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2218D" w14:textId="09FD179D" w:rsidR="00BC1E6F" w:rsidRPr="00F46BE1" w:rsidRDefault="00881554" w:rsidP="00881554">
      <w:pPr>
        <w:jc w:val="center"/>
        <w:rPr>
          <w:b/>
          <w:bCs/>
          <w:sz w:val="36"/>
          <w:szCs w:val="40"/>
        </w:rPr>
      </w:pPr>
      <w:r w:rsidRPr="00F46BE1">
        <w:rPr>
          <w:rFonts w:hint="eastAsia"/>
          <w:b/>
          <w:bCs/>
          <w:sz w:val="36"/>
          <w:szCs w:val="40"/>
        </w:rPr>
        <w:t>재무제표 분석 따라 하기</w:t>
      </w:r>
    </w:p>
    <w:p w14:paraId="4D7F87CC" w14:textId="45374E34" w:rsidR="00881554" w:rsidRPr="00F46BE1" w:rsidRDefault="00881554" w:rsidP="00F46BE1">
      <w:pPr>
        <w:jc w:val="right"/>
      </w:pPr>
      <w:r w:rsidRPr="00F46BE1">
        <w:rPr>
          <w:rFonts w:hint="eastAsia"/>
        </w:rPr>
        <w:t>사이버보안학과 2</w:t>
      </w:r>
      <w:r w:rsidRPr="00F46BE1">
        <w:t xml:space="preserve">01920669 </w:t>
      </w:r>
      <w:proofErr w:type="spellStart"/>
      <w:r w:rsidRPr="00F46BE1">
        <w:rPr>
          <w:rFonts w:hint="eastAsia"/>
        </w:rPr>
        <w:t>김우성</w:t>
      </w:r>
      <w:proofErr w:type="spellEnd"/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4"/>
        <w:gridCol w:w="1604"/>
        <w:gridCol w:w="1608"/>
      </w:tblGrid>
      <w:tr w:rsidR="00881554" w14:paraId="0FED9166" w14:textId="77777777" w:rsidTr="00881554">
        <w:trPr>
          <w:trHeight w:val="622"/>
        </w:trPr>
        <w:tc>
          <w:tcPr>
            <w:tcW w:w="1604" w:type="dxa"/>
          </w:tcPr>
          <w:p w14:paraId="3DC15F61" w14:textId="2FFCC39C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단위(백만원)</w:t>
            </w:r>
          </w:p>
        </w:tc>
        <w:tc>
          <w:tcPr>
            <w:tcW w:w="1604" w:type="dxa"/>
          </w:tcPr>
          <w:p w14:paraId="3E74CF4D" w14:textId="26C17248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2</w:t>
            </w:r>
            <w:r w:rsidRPr="00881554">
              <w:t>019</w:t>
            </w:r>
          </w:p>
        </w:tc>
        <w:tc>
          <w:tcPr>
            <w:tcW w:w="1604" w:type="dxa"/>
          </w:tcPr>
          <w:p w14:paraId="22418641" w14:textId="1EF36C08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2</w:t>
            </w:r>
            <w:r w:rsidRPr="00881554">
              <w:t>018</w:t>
            </w:r>
          </w:p>
        </w:tc>
        <w:tc>
          <w:tcPr>
            <w:tcW w:w="1604" w:type="dxa"/>
          </w:tcPr>
          <w:p w14:paraId="46C837D1" w14:textId="37B15E90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2</w:t>
            </w:r>
            <w:r w:rsidRPr="00881554">
              <w:t>017</w:t>
            </w:r>
          </w:p>
        </w:tc>
        <w:tc>
          <w:tcPr>
            <w:tcW w:w="1604" w:type="dxa"/>
          </w:tcPr>
          <w:p w14:paraId="0A121C5A" w14:textId="41E7951E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2</w:t>
            </w:r>
            <w:r w:rsidRPr="00881554">
              <w:t>016</w:t>
            </w:r>
          </w:p>
        </w:tc>
        <w:tc>
          <w:tcPr>
            <w:tcW w:w="1604" w:type="dxa"/>
          </w:tcPr>
          <w:p w14:paraId="04B431F7" w14:textId="02F4B2D7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2</w:t>
            </w:r>
            <w:r w:rsidRPr="00881554">
              <w:t>015</w:t>
            </w:r>
          </w:p>
        </w:tc>
      </w:tr>
      <w:tr w:rsidR="00881554" w14:paraId="7E8EEE60" w14:textId="77777777" w:rsidTr="00881554">
        <w:trPr>
          <w:trHeight w:val="622"/>
        </w:trPr>
        <w:tc>
          <w:tcPr>
            <w:tcW w:w="1604" w:type="dxa"/>
          </w:tcPr>
          <w:p w14:paraId="27EFA02B" w14:textId="5AB0F41B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기업명</w:t>
            </w:r>
          </w:p>
        </w:tc>
        <w:tc>
          <w:tcPr>
            <w:tcW w:w="8024" w:type="dxa"/>
            <w:gridSpan w:val="5"/>
          </w:tcPr>
          <w:p w14:paraId="14C5AD1D" w14:textId="13C5F72F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네이버</w:t>
            </w:r>
          </w:p>
        </w:tc>
      </w:tr>
      <w:tr w:rsidR="00881554" w14:paraId="032D4737" w14:textId="77777777" w:rsidTr="00881554">
        <w:trPr>
          <w:trHeight w:val="646"/>
        </w:trPr>
        <w:tc>
          <w:tcPr>
            <w:tcW w:w="1604" w:type="dxa"/>
          </w:tcPr>
          <w:p w14:paraId="4C5BC598" w14:textId="1B1B0C15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자산</w:t>
            </w:r>
          </w:p>
        </w:tc>
        <w:tc>
          <w:tcPr>
            <w:tcW w:w="1604" w:type="dxa"/>
          </w:tcPr>
          <w:p w14:paraId="77B847A2" w14:textId="5B792948" w:rsidR="00881554" w:rsidRPr="001E13A7" w:rsidRDefault="001E13A7" w:rsidP="001E13A7">
            <w:pPr>
              <w:widowControl/>
              <w:wordWrap/>
              <w:autoSpaceDE/>
              <w:autoSpaceDN/>
              <w:spacing w:after="90" w:line="384" w:lineRule="atLeast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12,299,527</w:t>
            </w:r>
          </w:p>
        </w:tc>
        <w:tc>
          <w:tcPr>
            <w:tcW w:w="1604" w:type="dxa"/>
          </w:tcPr>
          <w:p w14:paraId="73A115DF" w14:textId="38151B78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9,881,191</w:t>
            </w:r>
          </w:p>
        </w:tc>
        <w:tc>
          <w:tcPr>
            <w:tcW w:w="1604" w:type="dxa"/>
          </w:tcPr>
          <w:p w14:paraId="05D10E51" w14:textId="3AB593E8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8,019,252</w:t>
            </w:r>
          </w:p>
        </w:tc>
        <w:tc>
          <w:tcPr>
            <w:tcW w:w="1604" w:type="dxa"/>
          </w:tcPr>
          <w:p w14:paraId="401EE81B" w14:textId="1EEA7198" w:rsidR="00881554" w:rsidRPr="00881554" w:rsidRDefault="00F46BE1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6,370,635</w:t>
            </w:r>
          </w:p>
        </w:tc>
        <w:tc>
          <w:tcPr>
            <w:tcW w:w="1604" w:type="dxa"/>
          </w:tcPr>
          <w:p w14:paraId="34C1A03E" w14:textId="0FD9D167" w:rsidR="00881554" w:rsidRPr="00881554" w:rsidRDefault="00F46BE1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4,385,913</w:t>
            </w:r>
          </w:p>
        </w:tc>
      </w:tr>
      <w:tr w:rsidR="00881554" w14:paraId="20DFBB15" w14:textId="77777777" w:rsidTr="00881554">
        <w:trPr>
          <w:trHeight w:val="622"/>
        </w:trPr>
        <w:tc>
          <w:tcPr>
            <w:tcW w:w="1604" w:type="dxa"/>
          </w:tcPr>
          <w:p w14:paraId="7B11B08A" w14:textId="65F497F6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현금</w:t>
            </w:r>
            <w:r w:rsidR="001E13A7">
              <w:rPr>
                <w:rFonts w:hint="eastAsia"/>
              </w:rPr>
              <w:t xml:space="preserve"> 및 현금성자산</w:t>
            </w:r>
          </w:p>
        </w:tc>
        <w:tc>
          <w:tcPr>
            <w:tcW w:w="1604" w:type="dxa"/>
          </w:tcPr>
          <w:p w14:paraId="70AE9ABD" w14:textId="6B70F90E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3,740,514</w:t>
            </w:r>
          </w:p>
        </w:tc>
        <w:tc>
          <w:tcPr>
            <w:tcW w:w="1604" w:type="dxa"/>
          </w:tcPr>
          <w:p w14:paraId="7573381F" w14:textId="6B55E72B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3,322,884</w:t>
            </w:r>
          </w:p>
        </w:tc>
        <w:tc>
          <w:tcPr>
            <w:tcW w:w="1604" w:type="dxa"/>
          </w:tcPr>
          <w:p w14:paraId="603CFA04" w14:textId="1896D25A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1,907,575</w:t>
            </w:r>
          </w:p>
        </w:tc>
        <w:tc>
          <w:tcPr>
            <w:tcW w:w="1604" w:type="dxa"/>
          </w:tcPr>
          <w:p w14:paraId="1E5055EE" w14:textId="6CF0B35D" w:rsidR="00881554" w:rsidRPr="00F46BE1" w:rsidRDefault="00F46BE1" w:rsidP="00F46BE1">
            <w:pPr>
              <w:widowControl/>
              <w:wordWrap/>
              <w:autoSpaceDE/>
              <w:autoSpaceDN/>
              <w:spacing w:after="90" w:line="384" w:lineRule="atLeast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1,726,232</w:t>
            </w:r>
          </w:p>
        </w:tc>
        <w:tc>
          <w:tcPr>
            <w:tcW w:w="1604" w:type="dxa"/>
          </w:tcPr>
          <w:p w14:paraId="3108277D" w14:textId="63847E5D" w:rsidR="00881554" w:rsidRPr="00881554" w:rsidRDefault="00F46BE1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813,392</w:t>
            </w:r>
          </w:p>
        </w:tc>
      </w:tr>
      <w:tr w:rsidR="00881554" w14:paraId="6A2EBC9F" w14:textId="77777777" w:rsidTr="00881554">
        <w:trPr>
          <w:trHeight w:val="622"/>
        </w:trPr>
        <w:tc>
          <w:tcPr>
            <w:tcW w:w="1604" w:type="dxa"/>
          </w:tcPr>
          <w:p w14:paraId="4218D1D8" w14:textId="71F45B25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부채</w:t>
            </w:r>
          </w:p>
        </w:tc>
        <w:tc>
          <w:tcPr>
            <w:tcW w:w="1604" w:type="dxa"/>
          </w:tcPr>
          <w:p w14:paraId="4D3734AB" w14:textId="46D95501" w:rsidR="00881554" w:rsidRPr="001E13A7" w:rsidRDefault="001E13A7" w:rsidP="001E13A7">
            <w:pPr>
              <w:widowControl/>
              <w:wordWrap/>
              <w:autoSpaceDE/>
              <w:autoSpaceDN/>
              <w:spacing w:after="90" w:line="384" w:lineRule="atLeast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5,795,601</w:t>
            </w:r>
          </w:p>
        </w:tc>
        <w:tc>
          <w:tcPr>
            <w:tcW w:w="1604" w:type="dxa"/>
          </w:tcPr>
          <w:p w14:paraId="59EC5EDC" w14:textId="4F8F6DB6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3,932,050</w:t>
            </w:r>
          </w:p>
        </w:tc>
        <w:tc>
          <w:tcPr>
            <w:tcW w:w="1604" w:type="dxa"/>
          </w:tcPr>
          <w:p w14:paraId="5BFFF67C" w14:textId="17334C28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2,714,065</w:t>
            </w:r>
          </w:p>
        </w:tc>
        <w:tc>
          <w:tcPr>
            <w:tcW w:w="1604" w:type="dxa"/>
          </w:tcPr>
          <w:p w14:paraId="059FE7B7" w14:textId="16D45CD6" w:rsidR="00881554" w:rsidRPr="00F46BE1" w:rsidRDefault="00F46BE1" w:rsidP="00F46BE1">
            <w:pPr>
              <w:widowControl/>
              <w:wordWrap/>
              <w:autoSpaceDE/>
              <w:autoSpaceDN/>
              <w:spacing w:after="90" w:line="384" w:lineRule="atLeast"/>
              <w:jc w:val="center"/>
              <w:rPr>
                <w:rFonts w:hint="eastAsia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2,241,036</w:t>
            </w:r>
          </w:p>
        </w:tc>
        <w:tc>
          <w:tcPr>
            <w:tcW w:w="1604" w:type="dxa"/>
          </w:tcPr>
          <w:p w14:paraId="3D6516F6" w14:textId="6AD209F1" w:rsidR="00881554" w:rsidRPr="00881554" w:rsidRDefault="00F46BE1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2,116,334</w:t>
            </w:r>
          </w:p>
        </w:tc>
      </w:tr>
      <w:tr w:rsidR="00881554" w14:paraId="74A950D0" w14:textId="77777777" w:rsidTr="00881554">
        <w:trPr>
          <w:trHeight w:val="622"/>
        </w:trPr>
        <w:tc>
          <w:tcPr>
            <w:tcW w:w="1604" w:type="dxa"/>
          </w:tcPr>
          <w:p w14:paraId="1E071720" w14:textId="27AA9DE2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자본</w:t>
            </w:r>
          </w:p>
        </w:tc>
        <w:tc>
          <w:tcPr>
            <w:tcW w:w="1604" w:type="dxa"/>
          </w:tcPr>
          <w:p w14:paraId="110EE7AA" w14:textId="02C88123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6,503,926</w:t>
            </w:r>
          </w:p>
        </w:tc>
        <w:tc>
          <w:tcPr>
            <w:tcW w:w="1604" w:type="dxa"/>
          </w:tcPr>
          <w:p w14:paraId="03DA31B7" w14:textId="6B843DAE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5,949,141</w:t>
            </w:r>
          </w:p>
        </w:tc>
        <w:tc>
          <w:tcPr>
            <w:tcW w:w="1604" w:type="dxa"/>
          </w:tcPr>
          <w:p w14:paraId="64B1DB7F" w14:textId="1E66C3A2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5,305,186</w:t>
            </w:r>
          </w:p>
        </w:tc>
        <w:tc>
          <w:tcPr>
            <w:tcW w:w="1604" w:type="dxa"/>
          </w:tcPr>
          <w:p w14:paraId="163E82D0" w14:textId="741337FE" w:rsidR="00881554" w:rsidRPr="00881554" w:rsidRDefault="00F46BE1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4,129,599</w:t>
            </w:r>
          </w:p>
        </w:tc>
        <w:tc>
          <w:tcPr>
            <w:tcW w:w="1604" w:type="dxa"/>
          </w:tcPr>
          <w:p w14:paraId="18404525" w14:textId="070659B4" w:rsidR="00881554" w:rsidRPr="00881554" w:rsidRDefault="00F46BE1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2,269,579</w:t>
            </w:r>
          </w:p>
        </w:tc>
      </w:tr>
      <w:tr w:rsidR="00881554" w14:paraId="0377E54F" w14:textId="77777777" w:rsidTr="00881554">
        <w:trPr>
          <w:trHeight w:val="622"/>
        </w:trPr>
        <w:tc>
          <w:tcPr>
            <w:tcW w:w="1604" w:type="dxa"/>
          </w:tcPr>
          <w:p w14:paraId="1E8E3A7E" w14:textId="732D332E" w:rsidR="00881554" w:rsidRPr="00881554" w:rsidRDefault="00881554" w:rsidP="00881554">
            <w:pPr>
              <w:jc w:val="center"/>
              <w:rPr>
                <w:rFonts w:hint="eastAsia"/>
              </w:rPr>
            </w:pPr>
            <w:r w:rsidRPr="00881554">
              <w:rPr>
                <w:rFonts w:hint="eastAsia"/>
              </w:rPr>
              <w:t>이익잉여금</w:t>
            </w:r>
          </w:p>
        </w:tc>
        <w:tc>
          <w:tcPr>
            <w:tcW w:w="1604" w:type="dxa"/>
          </w:tcPr>
          <w:p w14:paraId="5166C239" w14:textId="0595A5BE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5,712,091</w:t>
            </w:r>
          </w:p>
        </w:tc>
        <w:tc>
          <w:tcPr>
            <w:tcW w:w="1604" w:type="dxa"/>
          </w:tcPr>
          <w:p w14:paraId="6E35E55D" w14:textId="0F750EDA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5,229,203</w:t>
            </w:r>
          </w:p>
        </w:tc>
        <w:tc>
          <w:tcPr>
            <w:tcW w:w="1604" w:type="dxa"/>
          </w:tcPr>
          <w:p w14:paraId="24AD06C4" w14:textId="46DDDEF6" w:rsidR="00881554" w:rsidRPr="00881554" w:rsidRDefault="001E13A7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4,555,518</w:t>
            </w:r>
          </w:p>
        </w:tc>
        <w:tc>
          <w:tcPr>
            <w:tcW w:w="1604" w:type="dxa"/>
          </w:tcPr>
          <w:p w14:paraId="1CE948EC" w14:textId="5AE1F329" w:rsidR="00881554" w:rsidRPr="00881554" w:rsidRDefault="00F46BE1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3,810,189</w:t>
            </w:r>
          </w:p>
        </w:tc>
        <w:tc>
          <w:tcPr>
            <w:tcW w:w="1604" w:type="dxa"/>
          </w:tcPr>
          <w:p w14:paraId="47CC4B77" w14:textId="64C67D09" w:rsidR="00881554" w:rsidRPr="00881554" w:rsidRDefault="00F46BE1" w:rsidP="00881554"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hd w:val="clear" w:color="auto" w:fill="FFFFFF"/>
              </w:rPr>
              <w:t>3,069,370</w:t>
            </w:r>
          </w:p>
        </w:tc>
      </w:tr>
    </w:tbl>
    <w:p w14:paraId="75C0091D" w14:textId="793FE095" w:rsidR="00881554" w:rsidRDefault="00881554" w:rsidP="00881554">
      <w:pPr>
        <w:jc w:val="center"/>
        <w:rPr>
          <w:sz w:val="22"/>
          <w:szCs w:val="24"/>
        </w:rPr>
      </w:pPr>
    </w:p>
    <w:p w14:paraId="229799F5" w14:textId="4AC10118" w:rsidR="00F46BE1" w:rsidRPr="00F46BE1" w:rsidRDefault="00F46BE1" w:rsidP="00F46BE1">
      <w:pPr>
        <w:jc w:val="left"/>
        <w:rPr>
          <w:rFonts w:hint="eastAsia"/>
        </w:rPr>
      </w:pPr>
      <w:r>
        <w:rPr>
          <w:rFonts w:hint="eastAsia"/>
        </w:rPr>
        <w:t>주식회사 네이버는 자산,</w:t>
      </w:r>
      <w:r>
        <w:t xml:space="preserve"> </w:t>
      </w:r>
      <w:r>
        <w:rPr>
          <w:rFonts w:hint="eastAsia"/>
        </w:rPr>
        <w:t>현금 및 현금성자산</w:t>
      </w:r>
      <w:r>
        <w:t xml:space="preserve">, </w:t>
      </w:r>
      <w:r>
        <w:rPr>
          <w:rFonts w:hint="eastAsia"/>
        </w:rPr>
        <w:t>부채,</w:t>
      </w:r>
      <w:r>
        <w:t xml:space="preserve"> </w:t>
      </w:r>
      <w:r>
        <w:rPr>
          <w:rFonts w:hint="eastAsia"/>
        </w:rPr>
        <w:t>자본,</w:t>
      </w:r>
      <w:r>
        <w:t xml:space="preserve"> </w:t>
      </w:r>
      <w:r>
        <w:rPr>
          <w:rFonts w:hint="eastAsia"/>
        </w:rPr>
        <w:t xml:space="preserve">이익잉여금 모든 부분에서 </w:t>
      </w:r>
      <w:r>
        <w:t>2015</w:t>
      </w:r>
      <w:r>
        <w:rPr>
          <w:rFonts w:hint="eastAsia"/>
        </w:rPr>
        <w:t>년 이후로 쭉 성장곡선을 그리고 있다.</w:t>
      </w:r>
      <w:r>
        <w:t xml:space="preserve"> </w:t>
      </w:r>
      <w:r>
        <w:rPr>
          <w:rFonts w:hint="eastAsia"/>
        </w:rPr>
        <w:t>2</w:t>
      </w:r>
      <w:r>
        <w:t>015</w:t>
      </w:r>
      <w:r>
        <w:rPr>
          <w:rFonts w:hint="eastAsia"/>
        </w:rPr>
        <w:t>년에 경우,</w:t>
      </w:r>
      <w:r>
        <w:t xml:space="preserve"> </w:t>
      </w:r>
      <w:r>
        <w:rPr>
          <w:rFonts w:hint="eastAsia"/>
        </w:rPr>
        <w:t xml:space="preserve">현금과 자본이 각각 약 </w:t>
      </w:r>
      <w:r>
        <w:t>2</w:t>
      </w:r>
      <w:r>
        <w:rPr>
          <w:rFonts w:hint="eastAsia"/>
        </w:rPr>
        <w:t>배의 상승이 나타난 것을 알 수 있다.</w:t>
      </w:r>
      <w:r>
        <w:t xml:space="preserve"> </w:t>
      </w:r>
      <w:r>
        <w:rPr>
          <w:rFonts w:hint="eastAsia"/>
        </w:rPr>
        <w:t xml:space="preserve">현금은 </w:t>
      </w:r>
      <w:r>
        <w:t>5</w:t>
      </w:r>
      <w:r>
        <w:rPr>
          <w:rFonts w:hint="eastAsia"/>
        </w:rPr>
        <w:t xml:space="preserve">년간 약 </w:t>
      </w:r>
      <w:r>
        <w:t>4</w:t>
      </w:r>
      <w:r>
        <w:rPr>
          <w:rFonts w:hint="eastAsia"/>
        </w:rPr>
        <w:t>배 이상의 큰 상승폭을 보인다.</w:t>
      </w:r>
      <w:r>
        <w:t xml:space="preserve"> 5</w:t>
      </w:r>
      <w:r>
        <w:rPr>
          <w:rFonts w:hint="eastAsia"/>
        </w:rPr>
        <w:t>가지의 요소 중 가장 상승율이 낮은 요소는 이익잉여금이다.</w:t>
      </w:r>
      <w:r>
        <w:t xml:space="preserve"> </w:t>
      </w:r>
      <w:r>
        <w:rPr>
          <w:rFonts w:hint="eastAsia"/>
        </w:rPr>
        <w:t xml:space="preserve">다른 요소들은 모두 평균 </w:t>
      </w:r>
      <w:r>
        <w:t>3</w:t>
      </w:r>
      <w:r>
        <w:rPr>
          <w:rFonts w:hint="eastAsia"/>
        </w:rPr>
        <w:t xml:space="preserve">배 정도의 상승을 보였지만 이익잉여금은 </w:t>
      </w:r>
      <w:r w:rsidR="005A2E5B">
        <w:t>2</w:t>
      </w:r>
      <w:r w:rsidR="005A2E5B">
        <w:rPr>
          <w:rFonts w:hint="eastAsia"/>
        </w:rPr>
        <w:t>배가 조금 안되는 성장을 보이고 있다.</w:t>
      </w:r>
      <w:r w:rsidR="005A2E5B">
        <w:t xml:space="preserve"> </w:t>
      </w:r>
      <w:r w:rsidR="005A2E5B">
        <w:rPr>
          <w:rFonts w:hint="eastAsia"/>
        </w:rPr>
        <w:t>또한 부채의 증가율은 이익잉여금의 비율보다는 크게 늘고 있지만,</w:t>
      </w:r>
      <w:r w:rsidR="005A2E5B">
        <w:t xml:space="preserve"> </w:t>
      </w:r>
      <w:r w:rsidR="005A2E5B">
        <w:rPr>
          <w:rFonts w:hint="eastAsia"/>
        </w:rPr>
        <w:t>자본에 비하면 낮은 증가율을 보인다.</w:t>
      </w:r>
      <w:r w:rsidR="005A2E5B">
        <w:t xml:space="preserve"> </w:t>
      </w:r>
    </w:p>
    <w:sectPr w:rsidR="00F46BE1" w:rsidRPr="00F46B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54"/>
    <w:rsid w:val="001E13A7"/>
    <w:rsid w:val="005A2E5B"/>
    <w:rsid w:val="00814DAF"/>
    <w:rsid w:val="00881554"/>
    <w:rsid w:val="00C46738"/>
    <w:rsid w:val="00F4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D204"/>
  <w15:chartTrackingRefBased/>
  <w15:docId w15:val="{589DEC93-12B8-45F1-AF8C-C62B3CF7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81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1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2020-05-12T21:50:00Z</dcterms:created>
  <dcterms:modified xsi:type="dcterms:W3CDTF">2020-05-12T22:11:00Z</dcterms:modified>
</cp:coreProperties>
</file>