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4E0" w:rsidRDefault="00E434E0" w:rsidP="00E434E0">
      <w:pPr>
        <w:widowControl/>
        <w:spacing w:line="360" w:lineRule="auto"/>
        <w:jc w:val="center"/>
        <w:rPr>
          <w:rFonts w:ascii="宋体" w:hAnsi="宋体" w:cs="宋体"/>
          <w:b/>
          <w:bCs/>
          <w:kern w:val="0"/>
          <w:sz w:val="32"/>
          <w:szCs w:val="32"/>
        </w:rPr>
      </w:pPr>
    </w:p>
    <w:p w:rsidR="00E434E0" w:rsidRDefault="00E434E0" w:rsidP="00E434E0">
      <w:pPr>
        <w:spacing w:line="360" w:lineRule="auto"/>
        <w:jc w:val="center"/>
        <w:rPr>
          <w:rFonts w:ascii="华文中宋"/>
          <w:b/>
          <w:sz w:val="44"/>
          <w:szCs w:val="44"/>
        </w:rPr>
      </w:pPr>
      <w:r>
        <w:rPr>
          <w:rFonts w:ascii="华文中宋" w:hAnsi="华文中宋" w:hint="eastAsia"/>
          <w:b/>
          <w:sz w:val="44"/>
          <w:szCs w:val="44"/>
        </w:rPr>
        <w:t>申办网络文化经营许可证</w:t>
      </w:r>
    </w:p>
    <w:p w:rsidR="002024C4" w:rsidRDefault="00E434E0" w:rsidP="00E434E0">
      <w:pPr>
        <w:widowControl/>
        <w:spacing w:line="360" w:lineRule="auto"/>
        <w:jc w:val="center"/>
        <w:rPr>
          <w:rFonts w:ascii="宋体" w:hAnsi="宋体" w:cs="宋体"/>
          <w:b/>
          <w:bCs/>
          <w:kern w:val="0"/>
          <w:sz w:val="32"/>
          <w:szCs w:val="32"/>
        </w:rPr>
      </w:pPr>
      <w:r w:rsidRPr="00E434E0">
        <w:rPr>
          <w:rFonts w:ascii="宋体" w:hAnsi="宋体" w:cs="宋体" w:hint="eastAsia"/>
          <w:b/>
          <w:bCs/>
          <w:kern w:val="0"/>
          <w:sz w:val="32"/>
          <w:szCs w:val="32"/>
        </w:rPr>
        <w:t>业务发展报告</w:t>
      </w:r>
    </w:p>
    <w:p w:rsidR="00E434E0" w:rsidRDefault="00E434E0">
      <w:pPr>
        <w:widowControl/>
        <w:spacing w:line="360" w:lineRule="auto"/>
        <w:jc w:val="center"/>
        <w:rPr>
          <w:rFonts w:ascii="宋体" w:hAnsi="宋体" w:cs="宋体"/>
          <w:b/>
          <w:bCs/>
          <w:kern w:val="0"/>
          <w:sz w:val="32"/>
          <w:szCs w:val="32"/>
        </w:rPr>
      </w:pPr>
    </w:p>
    <w:p w:rsidR="00E434E0" w:rsidRDefault="00E434E0">
      <w:pPr>
        <w:widowControl/>
        <w:spacing w:line="360" w:lineRule="auto"/>
        <w:jc w:val="center"/>
        <w:rPr>
          <w:rFonts w:ascii="宋体" w:hAnsi="宋体" w:cs="宋体"/>
          <w:b/>
          <w:bCs/>
          <w:kern w:val="0"/>
          <w:sz w:val="32"/>
          <w:szCs w:val="32"/>
        </w:rPr>
      </w:pPr>
    </w:p>
    <w:p w:rsidR="00E434E0" w:rsidRDefault="00E434E0">
      <w:pPr>
        <w:widowControl/>
        <w:spacing w:line="360" w:lineRule="auto"/>
        <w:jc w:val="center"/>
        <w:rPr>
          <w:rFonts w:ascii="宋体" w:hAnsi="宋体" w:cs="宋体"/>
          <w:b/>
          <w:bCs/>
          <w:kern w:val="0"/>
          <w:sz w:val="32"/>
          <w:szCs w:val="32"/>
        </w:rPr>
      </w:pPr>
    </w:p>
    <w:p w:rsidR="00E434E0" w:rsidRDefault="00E434E0">
      <w:pPr>
        <w:widowControl/>
        <w:spacing w:line="360" w:lineRule="auto"/>
        <w:jc w:val="center"/>
        <w:rPr>
          <w:rFonts w:ascii="宋体" w:hAnsi="宋体" w:cs="宋体"/>
          <w:b/>
          <w:bCs/>
          <w:kern w:val="0"/>
          <w:sz w:val="32"/>
          <w:szCs w:val="32"/>
        </w:rPr>
      </w:pPr>
    </w:p>
    <w:p w:rsidR="00E434E0" w:rsidRDefault="00E434E0">
      <w:pPr>
        <w:widowControl/>
        <w:spacing w:line="360" w:lineRule="auto"/>
        <w:jc w:val="center"/>
        <w:rPr>
          <w:rFonts w:ascii="宋体" w:hAnsi="宋体" w:cs="宋体"/>
          <w:b/>
          <w:bCs/>
          <w:kern w:val="0"/>
          <w:sz w:val="32"/>
          <w:szCs w:val="32"/>
        </w:rPr>
      </w:pPr>
    </w:p>
    <w:p w:rsidR="00E434E0" w:rsidRDefault="00E434E0">
      <w:pPr>
        <w:widowControl/>
        <w:spacing w:line="360" w:lineRule="auto"/>
        <w:jc w:val="center"/>
        <w:rPr>
          <w:rFonts w:ascii="宋体" w:hAnsi="宋体" w:cs="宋体"/>
          <w:b/>
          <w:bCs/>
          <w:kern w:val="0"/>
          <w:sz w:val="32"/>
          <w:szCs w:val="32"/>
        </w:rPr>
      </w:pPr>
    </w:p>
    <w:p w:rsidR="00E434E0" w:rsidRDefault="00E434E0">
      <w:pPr>
        <w:widowControl/>
        <w:spacing w:line="360" w:lineRule="auto"/>
        <w:jc w:val="center"/>
        <w:rPr>
          <w:rFonts w:ascii="宋体" w:hAnsi="宋体" w:cs="宋体"/>
          <w:b/>
          <w:bCs/>
          <w:kern w:val="0"/>
          <w:sz w:val="32"/>
          <w:szCs w:val="32"/>
        </w:rPr>
      </w:pPr>
    </w:p>
    <w:p w:rsidR="00E434E0" w:rsidRDefault="00E434E0">
      <w:pPr>
        <w:widowControl/>
        <w:spacing w:line="360" w:lineRule="auto"/>
        <w:jc w:val="center"/>
        <w:rPr>
          <w:rFonts w:ascii="宋体" w:hAnsi="宋体" w:cs="宋体"/>
          <w:b/>
          <w:bCs/>
          <w:kern w:val="0"/>
          <w:sz w:val="32"/>
          <w:szCs w:val="32"/>
        </w:rPr>
      </w:pPr>
    </w:p>
    <w:p w:rsidR="00E434E0" w:rsidRDefault="00E434E0">
      <w:pPr>
        <w:widowControl/>
        <w:spacing w:line="360" w:lineRule="auto"/>
        <w:jc w:val="center"/>
        <w:rPr>
          <w:rFonts w:ascii="宋体" w:hAnsi="宋体" w:cs="宋体"/>
          <w:b/>
          <w:bCs/>
          <w:kern w:val="0"/>
          <w:sz w:val="32"/>
          <w:szCs w:val="32"/>
        </w:rPr>
      </w:pPr>
    </w:p>
    <w:p w:rsidR="00E434E0" w:rsidRDefault="00E434E0">
      <w:pPr>
        <w:widowControl/>
        <w:spacing w:line="360" w:lineRule="auto"/>
        <w:jc w:val="center"/>
        <w:rPr>
          <w:rFonts w:ascii="宋体" w:hAnsi="宋体" w:cs="宋体"/>
          <w:b/>
          <w:bCs/>
          <w:kern w:val="0"/>
          <w:sz w:val="32"/>
          <w:szCs w:val="32"/>
        </w:rPr>
      </w:pPr>
    </w:p>
    <w:p w:rsidR="00E434E0" w:rsidRDefault="00E434E0">
      <w:pPr>
        <w:widowControl/>
        <w:spacing w:line="360" w:lineRule="auto"/>
        <w:jc w:val="center"/>
        <w:rPr>
          <w:rFonts w:ascii="宋体" w:hAnsi="宋体" w:cs="宋体"/>
          <w:b/>
          <w:bCs/>
          <w:kern w:val="0"/>
          <w:sz w:val="32"/>
          <w:szCs w:val="32"/>
        </w:rPr>
      </w:pPr>
    </w:p>
    <w:p w:rsidR="00E434E0" w:rsidRDefault="00E434E0">
      <w:pPr>
        <w:widowControl/>
        <w:spacing w:line="360" w:lineRule="auto"/>
        <w:jc w:val="center"/>
        <w:rPr>
          <w:rFonts w:ascii="宋体" w:hAnsi="宋体" w:cs="宋体"/>
          <w:b/>
          <w:bCs/>
          <w:kern w:val="0"/>
          <w:sz w:val="32"/>
          <w:szCs w:val="32"/>
        </w:rPr>
      </w:pPr>
    </w:p>
    <w:p w:rsidR="00E434E0" w:rsidRDefault="00E434E0">
      <w:pPr>
        <w:widowControl/>
        <w:spacing w:line="360" w:lineRule="auto"/>
        <w:jc w:val="center"/>
        <w:rPr>
          <w:rFonts w:ascii="宋体" w:hAnsi="宋体" w:cs="宋体"/>
          <w:b/>
          <w:bCs/>
          <w:kern w:val="0"/>
          <w:sz w:val="32"/>
          <w:szCs w:val="32"/>
        </w:rPr>
      </w:pPr>
    </w:p>
    <w:p w:rsidR="00E434E0" w:rsidRDefault="00E434E0">
      <w:pPr>
        <w:widowControl/>
        <w:spacing w:line="360" w:lineRule="auto"/>
        <w:jc w:val="center"/>
        <w:rPr>
          <w:rFonts w:ascii="宋体" w:hAnsi="宋体" w:cs="宋体"/>
          <w:b/>
          <w:bCs/>
          <w:kern w:val="0"/>
          <w:sz w:val="32"/>
          <w:szCs w:val="32"/>
        </w:rPr>
      </w:pPr>
    </w:p>
    <w:p w:rsidR="00E434E0" w:rsidRDefault="00E434E0">
      <w:pPr>
        <w:widowControl/>
        <w:spacing w:line="360" w:lineRule="auto"/>
        <w:jc w:val="center"/>
        <w:rPr>
          <w:rFonts w:ascii="宋体" w:hAnsi="宋体" w:cs="宋体"/>
          <w:b/>
          <w:bCs/>
          <w:kern w:val="0"/>
          <w:sz w:val="32"/>
          <w:szCs w:val="32"/>
        </w:rPr>
      </w:pPr>
    </w:p>
    <w:p w:rsidR="00E434E0" w:rsidRDefault="00E434E0">
      <w:pPr>
        <w:widowControl/>
        <w:spacing w:line="360" w:lineRule="auto"/>
        <w:jc w:val="center"/>
        <w:rPr>
          <w:rFonts w:ascii="宋体" w:hAnsi="宋体" w:cs="宋体"/>
          <w:b/>
          <w:bCs/>
          <w:kern w:val="0"/>
          <w:sz w:val="32"/>
          <w:szCs w:val="32"/>
        </w:rPr>
      </w:pPr>
      <w:r>
        <w:rPr>
          <w:rFonts w:ascii="宋体" w:hAnsi="宋体" w:cs="宋体" w:hint="eastAsia"/>
          <w:b/>
          <w:bCs/>
          <w:kern w:val="0"/>
          <w:sz w:val="32"/>
          <w:szCs w:val="32"/>
        </w:rPr>
        <w:t>浙江歪米网络科技有限公司</w:t>
      </w:r>
    </w:p>
    <w:p w:rsidR="00E434E0" w:rsidRDefault="00E434E0">
      <w:pPr>
        <w:widowControl/>
        <w:spacing w:line="360" w:lineRule="auto"/>
        <w:jc w:val="center"/>
        <w:rPr>
          <w:rFonts w:ascii="宋体" w:hAnsi="宋体" w:cs="宋体"/>
          <w:b/>
          <w:bCs/>
          <w:kern w:val="0"/>
          <w:sz w:val="32"/>
          <w:szCs w:val="32"/>
        </w:rPr>
      </w:pPr>
      <w:r>
        <w:rPr>
          <w:rFonts w:ascii="宋体" w:hAnsi="宋体" w:cs="宋体"/>
          <w:b/>
          <w:bCs/>
          <w:kern w:val="0"/>
          <w:sz w:val="32"/>
          <w:szCs w:val="32"/>
        </w:rPr>
        <w:t>2018年5月30日</w:t>
      </w:r>
    </w:p>
    <w:p w:rsidR="00E434E0" w:rsidRPr="00E434E0" w:rsidRDefault="00E434E0">
      <w:pPr>
        <w:widowControl/>
        <w:spacing w:line="360" w:lineRule="auto"/>
        <w:jc w:val="center"/>
        <w:rPr>
          <w:rFonts w:ascii="宋体" w:hAnsi="宋体"/>
          <w:b/>
          <w:bCs/>
          <w:kern w:val="0"/>
          <w:sz w:val="32"/>
          <w:szCs w:val="32"/>
        </w:rPr>
      </w:pPr>
    </w:p>
    <w:p w:rsidR="002024C4" w:rsidRPr="00E434E0" w:rsidRDefault="00E434E0" w:rsidP="00E434E0">
      <w:pPr>
        <w:pStyle w:val="2"/>
      </w:pPr>
      <w:r w:rsidRPr="00E434E0">
        <w:rPr>
          <w:rFonts w:hint="eastAsia"/>
        </w:rPr>
        <w:lastRenderedPageBreak/>
        <w:t>一、企业基本状况及产品介绍</w:t>
      </w:r>
    </w:p>
    <w:p w:rsidR="00E434E0" w:rsidRPr="00E434E0" w:rsidRDefault="00E434E0" w:rsidP="00E434E0">
      <w:pPr>
        <w:spacing w:line="50" w:lineRule="atLeast"/>
        <w:ind w:firstLineChars="200" w:firstLine="600"/>
        <w:rPr>
          <w:rFonts w:ascii="仿宋" w:eastAsia="仿宋" w:hAnsi="仿宋" w:cs="仿宋"/>
          <w:bCs/>
          <w:sz w:val="30"/>
          <w:szCs w:val="30"/>
        </w:rPr>
      </w:pPr>
      <w:r w:rsidRPr="00E434E0">
        <w:rPr>
          <w:rFonts w:ascii="仿宋" w:eastAsia="仿宋" w:hAnsi="仿宋" w:cs="仿宋" w:hint="eastAsia"/>
          <w:sz w:val="30"/>
          <w:szCs w:val="30"/>
        </w:rPr>
        <w:t>公司名称：浙江歪米</w:t>
      </w:r>
      <w:r w:rsidRPr="00E434E0">
        <w:rPr>
          <w:rFonts w:ascii="仿宋" w:eastAsia="仿宋" w:hAnsi="仿宋" w:cs="仿宋" w:hint="eastAsia"/>
          <w:bCs/>
          <w:sz w:val="30"/>
          <w:szCs w:val="30"/>
        </w:rPr>
        <w:t>网络科技有限公司。</w:t>
      </w:r>
    </w:p>
    <w:p w:rsidR="00E434E0" w:rsidRPr="00E434E0" w:rsidRDefault="00E434E0" w:rsidP="00E434E0">
      <w:pPr>
        <w:spacing w:line="50" w:lineRule="atLeast"/>
        <w:ind w:firstLineChars="200" w:firstLine="600"/>
        <w:rPr>
          <w:rFonts w:ascii="仿宋" w:eastAsia="仿宋" w:hAnsi="仿宋" w:cs="仿宋"/>
          <w:sz w:val="30"/>
          <w:szCs w:val="30"/>
        </w:rPr>
      </w:pPr>
      <w:r w:rsidRPr="00E434E0">
        <w:rPr>
          <w:rFonts w:ascii="仿宋" w:eastAsia="仿宋" w:hAnsi="仿宋" w:cs="仿宋" w:hint="eastAsia"/>
          <w:bCs/>
          <w:sz w:val="30"/>
          <w:szCs w:val="30"/>
        </w:rPr>
        <w:t>注册时间：2018年1月30日。</w:t>
      </w:r>
    </w:p>
    <w:p w:rsidR="00E434E0" w:rsidRPr="00E434E0" w:rsidRDefault="00E434E0" w:rsidP="00E434E0">
      <w:pPr>
        <w:spacing w:line="50" w:lineRule="atLeast"/>
        <w:ind w:firstLineChars="200" w:firstLine="600"/>
        <w:rPr>
          <w:rFonts w:ascii="仿宋" w:eastAsia="仿宋" w:hAnsi="仿宋" w:cs="仿宋"/>
          <w:bCs/>
          <w:sz w:val="30"/>
          <w:szCs w:val="30"/>
        </w:rPr>
      </w:pPr>
      <w:r w:rsidRPr="00E434E0">
        <w:rPr>
          <w:rFonts w:ascii="仿宋" w:eastAsia="仿宋" w:hAnsi="仿宋" w:cs="仿宋" w:hint="eastAsia"/>
          <w:bCs/>
          <w:sz w:val="30"/>
          <w:szCs w:val="30"/>
        </w:rPr>
        <w:t>公司注册地：浙江省临海市古城街道临海商城4号楼。</w:t>
      </w:r>
    </w:p>
    <w:p w:rsidR="00E434E0" w:rsidRPr="00E434E0" w:rsidRDefault="00E434E0" w:rsidP="00E434E0">
      <w:pPr>
        <w:spacing w:line="50" w:lineRule="atLeast"/>
        <w:ind w:firstLineChars="200" w:firstLine="600"/>
        <w:rPr>
          <w:rFonts w:ascii="仿宋" w:eastAsia="仿宋" w:hAnsi="仿宋" w:cs="仿宋"/>
          <w:bCs/>
          <w:sz w:val="30"/>
          <w:szCs w:val="30"/>
        </w:rPr>
      </w:pPr>
      <w:r w:rsidRPr="00E434E0">
        <w:rPr>
          <w:rFonts w:ascii="仿宋" w:eastAsia="仿宋" w:hAnsi="仿宋" w:cs="仿宋" w:hint="eastAsia"/>
          <w:bCs/>
          <w:sz w:val="30"/>
          <w:szCs w:val="30"/>
        </w:rPr>
        <w:t>注册资本： 1000万。</w:t>
      </w:r>
    </w:p>
    <w:p w:rsidR="00E434E0" w:rsidRPr="00E434E0" w:rsidRDefault="00E434E0" w:rsidP="00E434E0">
      <w:pPr>
        <w:spacing w:line="50" w:lineRule="atLeast"/>
        <w:ind w:firstLineChars="200" w:firstLine="600"/>
        <w:rPr>
          <w:rFonts w:ascii="仿宋" w:eastAsia="仿宋" w:hAnsi="仿宋" w:cs="仿宋"/>
          <w:bCs/>
          <w:sz w:val="30"/>
          <w:szCs w:val="30"/>
        </w:rPr>
      </w:pPr>
      <w:r w:rsidRPr="00E434E0">
        <w:rPr>
          <w:rFonts w:ascii="仿宋" w:eastAsia="仿宋" w:hAnsi="仿宋" w:cs="仿宋" w:hint="eastAsia"/>
          <w:bCs/>
          <w:sz w:val="30"/>
          <w:szCs w:val="30"/>
        </w:rPr>
        <w:t>经营范围：经营性互联网文化服务 ，第二类增值电信业务中的信息服务业务（限互联网信息服务业务），网络技术开发、技术咨询，软件开发，商务信息咨询，投资咨询（除证券、期货、金融信息除外）,投资管理（未经金融等监管部门批准，不得从事向公众融资存款、融资担保、代客理财等金融服务）。（依法须经批准的项目，经相关部门批准后方可开展经营活动）。</w:t>
      </w:r>
    </w:p>
    <w:p w:rsidR="00E434E0" w:rsidRPr="00E434E0" w:rsidRDefault="00E434E0" w:rsidP="00E434E0">
      <w:pPr>
        <w:spacing w:line="50" w:lineRule="atLeast"/>
        <w:ind w:firstLineChars="200" w:firstLine="600"/>
        <w:rPr>
          <w:rFonts w:ascii="仿宋" w:eastAsia="仿宋" w:hAnsi="仿宋" w:cs="仿宋"/>
          <w:bCs/>
          <w:sz w:val="30"/>
          <w:szCs w:val="30"/>
        </w:rPr>
      </w:pPr>
      <w:r w:rsidRPr="00E434E0">
        <w:rPr>
          <w:rFonts w:ascii="仿宋" w:eastAsia="仿宋" w:hAnsi="仿宋" w:cs="仿宋" w:hint="eastAsia"/>
          <w:sz w:val="30"/>
          <w:szCs w:val="30"/>
        </w:rPr>
        <w:t>（2）公司主营游戏类商城开发，我公司经营的网络游戏产品有：歪米商城。</w:t>
      </w:r>
      <w:r w:rsidRPr="00E434E0">
        <w:rPr>
          <w:rFonts w:ascii="仿宋" w:eastAsia="仿宋" w:hAnsi="仿宋" w:hint="eastAsia"/>
          <w:sz w:val="30"/>
          <w:szCs w:val="30"/>
        </w:rPr>
        <w:t>游戏商城是一款基于商城类的游戏产品，不同于以往的纯游戏类型的手游，顾客可以在商城内购买商品，也可以在猜一猜环节中获得金豆，在娱乐之余可以获得心爱的奖品。</w:t>
      </w:r>
    </w:p>
    <w:p w:rsidR="00E434E0" w:rsidRDefault="00E434E0" w:rsidP="00E434E0">
      <w:pPr>
        <w:pStyle w:val="2"/>
      </w:pPr>
      <w:bookmarkStart w:id="0" w:name="_Toc26136"/>
      <w:r>
        <w:rPr>
          <w:rFonts w:hint="eastAsia"/>
        </w:rPr>
        <w:lastRenderedPageBreak/>
        <w:t>产品介绍</w:t>
      </w:r>
    </w:p>
    <w:p w:rsidR="00E434E0" w:rsidRPr="00E434E0" w:rsidRDefault="00E434E0" w:rsidP="00E434E0">
      <w:pPr>
        <w:pStyle w:val="3"/>
      </w:pPr>
      <w:r>
        <w:rPr>
          <w:rFonts w:hint="eastAsia"/>
        </w:rPr>
        <w:t>1.</w:t>
      </w:r>
      <w:r w:rsidRPr="00E434E0">
        <w:rPr>
          <w:rFonts w:hint="eastAsia"/>
        </w:rPr>
        <w:t>游戏界面系统</w:t>
      </w:r>
      <w:bookmarkStart w:id="1" w:name="_Toc308533334"/>
      <w:bookmarkEnd w:id="0"/>
    </w:p>
    <w:bookmarkEnd w:id="1"/>
    <w:p w:rsidR="00E434E0" w:rsidRPr="00E434E0" w:rsidRDefault="00E434E0" w:rsidP="00E434E0">
      <w:pPr>
        <w:ind w:firstLine="420"/>
        <w:rPr>
          <w:rFonts w:ascii="仿宋" w:eastAsia="仿宋" w:hAnsi="仿宋"/>
        </w:rPr>
      </w:pPr>
      <w:r w:rsidRPr="00E434E0">
        <w:rPr>
          <w:rFonts w:ascii="仿宋" w:eastAsia="仿宋" w:hAnsi="仿宋"/>
          <w:noProof/>
        </w:rPr>
        <w:drawing>
          <wp:inline distT="0" distB="0" distL="0" distR="0">
            <wp:extent cx="2160000" cy="3600450"/>
            <wp:effectExtent l="19050" t="0" r="0" b="0"/>
            <wp:docPr id="7" name="图片 6" descr="微信图片_20180401131704.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微信图片_20180401131704.jpg"/>
                    <pic:cNvPicPr preferRelativeResize="0"/>
                  </pic:nvPicPr>
                  <pic:blipFill>
                    <a:blip r:embed="rId7" cstate="print"/>
                    <a:stretch>
                      <a:fillRect/>
                    </a:stretch>
                  </pic:blipFill>
                  <pic:spPr>
                    <a:xfrm>
                      <a:off x="0" y="0"/>
                      <a:ext cx="2160000" cy="3600450"/>
                    </a:xfrm>
                    <a:prstGeom prst="rect">
                      <a:avLst/>
                    </a:prstGeom>
                  </pic:spPr>
                </pic:pic>
              </a:graphicData>
            </a:graphic>
          </wp:inline>
        </w:drawing>
      </w:r>
      <w:r w:rsidRPr="00E434E0">
        <w:rPr>
          <w:rFonts w:ascii="仿宋" w:eastAsia="仿宋" w:hAnsi="仿宋"/>
          <w:noProof/>
        </w:rPr>
        <w:drawing>
          <wp:inline distT="0" distB="0" distL="0" distR="0">
            <wp:extent cx="2160000" cy="3600450"/>
            <wp:effectExtent l="19050" t="0" r="0" b="0"/>
            <wp:docPr id="9" name="图片 8" descr="微信图片_20180401131716.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微信图片_20180401131716.jpg"/>
                    <pic:cNvPicPr/>
                  </pic:nvPicPr>
                  <pic:blipFill>
                    <a:blip r:embed="rId8" cstate="print"/>
                    <a:stretch>
                      <a:fillRect/>
                    </a:stretch>
                  </pic:blipFill>
                  <pic:spPr>
                    <a:xfrm>
                      <a:off x="0" y="0"/>
                      <a:ext cx="2160000" cy="3600450"/>
                    </a:xfrm>
                    <a:prstGeom prst="rect">
                      <a:avLst/>
                    </a:prstGeom>
                  </pic:spPr>
                </pic:pic>
              </a:graphicData>
            </a:graphic>
          </wp:inline>
        </w:drawing>
      </w:r>
      <w:r w:rsidRPr="00E434E0">
        <w:rPr>
          <w:rFonts w:ascii="仿宋" w:eastAsia="仿宋" w:hAnsi="仿宋"/>
          <w:noProof/>
        </w:rPr>
        <w:drawing>
          <wp:inline distT="0" distB="0" distL="0" distR="0">
            <wp:extent cx="2160000" cy="3600450"/>
            <wp:effectExtent l="19050" t="0" r="0" b="0"/>
            <wp:docPr id="10" name="图片 9" descr="微信图片_2018040114440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微信图片_20180401144401.jpg"/>
                    <pic:cNvPicPr/>
                  </pic:nvPicPr>
                  <pic:blipFill>
                    <a:blip r:embed="rId9" cstate="print"/>
                    <a:stretch>
                      <a:fillRect/>
                    </a:stretch>
                  </pic:blipFill>
                  <pic:spPr>
                    <a:xfrm>
                      <a:off x="0" y="0"/>
                      <a:ext cx="2160000" cy="3600450"/>
                    </a:xfrm>
                    <a:prstGeom prst="rect">
                      <a:avLst/>
                    </a:prstGeom>
                  </pic:spPr>
                </pic:pic>
              </a:graphicData>
            </a:graphic>
          </wp:inline>
        </w:drawing>
      </w:r>
      <w:r w:rsidRPr="00E434E0">
        <w:rPr>
          <w:rFonts w:ascii="仿宋" w:eastAsia="仿宋" w:hAnsi="仿宋"/>
          <w:noProof/>
        </w:rPr>
        <w:drawing>
          <wp:inline distT="0" distB="0" distL="0" distR="0">
            <wp:extent cx="2160000" cy="3600450"/>
            <wp:effectExtent l="19050" t="0" r="0" b="0"/>
            <wp:docPr id="11" name="图片 10" descr="微信图片_2018040114441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微信图片_20180401144412.jpg"/>
                    <pic:cNvPicPr preferRelativeResize="0"/>
                  </pic:nvPicPr>
                  <pic:blipFill>
                    <a:blip r:embed="rId10" cstate="print"/>
                    <a:stretch>
                      <a:fillRect/>
                    </a:stretch>
                  </pic:blipFill>
                  <pic:spPr>
                    <a:xfrm>
                      <a:off x="0" y="0"/>
                      <a:ext cx="2160000" cy="3600450"/>
                    </a:xfrm>
                    <a:prstGeom prst="rect">
                      <a:avLst/>
                    </a:prstGeom>
                  </pic:spPr>
                </pic:pic>
              </a:graphicData>
            </a:graphic>
          </wp:inline>
        </w:drawing>
      </w:r>
      <w:r w:rsidRPr="00E434E0">
        <w:rPr>
          <w:rFonts w:ascii="仿宋" w:eastAsia="仿宋" w:hAnsi="仿宋"/>
          <w:noProof/>
        </w:rPr>
        <w:lastRenderedPageBreak/>
        <w:drawing>
          <wp:inline distT="0" distB="0" distL="0" distR="0">
            <wp:extent cx="2160000" cy="3600450"/>
            <wp:effectExtent l="19050" t="0" r="0" b="0"/>
            <wp:docPr id="12" name="图片 11" descr="微信图片_20180401144419.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微信图片_20180401144419.jpg"/>
                    <pic:cNvPicPr preferRelativeResize="0"/>
                  </pic:nvPicPr>
                  <pic:blipFill>
                    <a:blip r:embed="rId11" cstate="print"/>
                    <a:stretch>
                      <a:fillRect/>
                    </a:stretch>
                  </pic:blipFill>
                  <pic:spPr>
                    <a:xfrm>
                      <a:off x="0" y="0"/>
                      <a:ext cx="2160000" cy="3600450"/>
                    </a:xfrm>
                    <a:prstGeom prst="rect">
                      <a:avLst/>
                    </a:prstGeom>
                  </pic:spPr>
                </pic:pic>
              </a:graphicData>
            </a:graphic>
          </wp:inline>
        </w:drawing>
      </w:r>
    </w:p>
    <w:p w:rsidR="00E434E0" w:rsidRPr="00E434E0" w:rsidRDefault="00E434E0" w:rsidP="00E434E0">
      <w:pPr>
        <w:pStyle w:val="3"/>
      </w:pPr>
      <w:bookmarkStart w:id="2" w:name="_Toc21715"/>
      <w:r>
        <w:rPr>
          <w:rFonts w:hint="eastAsia"/>
        </w:rPr>
        <w:t>2.</w:t>
      </w:r>
      <w:r w:rsidRPr="00E434E0">
        <w:rPr>
          <w:rFonts w:hint="eastAsia"/>
        </w:rPr>
        <w:t>游戏基本操作</w:t>
      </w:r>
      <w:bookmarkEnd w:id="2"/>
    </w:p>
    <w:p w:rsidR="00E434E0" w:rsidRPr="00E434E0" w:rsidRDefault="00E434E0" w:rsidP="00E434E0">
      <w:pPr>
        <w:ind w:firstLine="420"/>
        <w:rPr>
          <w:rFonts w:ascii="仿宋" w:eastAsia="仿宋" w:hAnsi="仿宋"/>
          <w:sz w:val="30"/>
          <w:szCs w:val="30"/>
        </w:rPr>
      </w:pPr>
      <w:r w:rsidRPr="00E434E0">
        <w:rPr>
          <w:rFonts w:ascii="仿宋" w:eastAsia="仿宋" w:hAnsi="仿宋" w:hint="eastAsia"/>
          <w:sz w:val="30"/>
          <w:szCs w:val="30"/>
        </w:rPr>
        <w:t>用户在你问我猜中获取金豆，获取的金豆可以在兑换商城中限时限量的兑换娃娃等奖品，也可以直接直冲购买。</w:t>
      </w:r>
    </w:p>
    <w:p w:rsidR="00E434E0" w:rsidRPr="00E434E0" w:rsidRDefault="00E434E0" w:rsidP="00E434E0">
      <w:pPr>
        <w:ind w:firstLine="420"/>
        <w:rPr>
          <w:rFonts w:ascii="仿宋" w:eastAsia="仿宋" w:hAnsi="仿宋"/>
          <w:sz w:val="30"/>
          <w:szCs w:val="30"/>
        </w:rPr>
      </w:pPr>
      <w:r w:rsidRPr="00E434E0">
        <w:rPr>
          <w:rFonts w:ascii="仿宋" w:eastAsia="仿宋" w:hAnsi="仿宋" w:hint="eastAsia"/>
          <w:sz w:val="30"/>
          <w:szCs w:val="30"/>
        </w:rPr>
        <w:t>1、你问我猜获得金豆</w:t>
      </w:r>
    </w:p>
    <w:p w:rsidR="00E434E0" w:rsidRPr="00E434E0" w:rsidRDefault="00E434E0" w:rsidP="00E434E0">
      <w:pPr>
        <w:ind w:firstLine="420"/>
        <w:rPr>
          <w:rFonts w:ascii="仿宋" w:eastAsia="仿宋" w:hAnsi="仿宋"/>
          <w:sz w:val="30"/>
          <w:szCs w:val="30"/>
        </w:rPr>
      </w:pPr>
      <w:r w:rsidRPr="00E434E0">
        <w:rPr>
          <w:rFonts w:ascii="仿宋" w:eastAsia="仿宋" w:hAnsi="仿宋" w:hint="eastAsia"/>
          <w:sz w:val="30"/>
          <w:szCs w:val="30"/>
        </w:rPr>
        <w:t>你问我猜，用户提出一个问题然后存入一定的金豆，猜中可以获得相应奖励，猜错损失金豆；直到该问题被其他的用户猜中。</w:t>
      </w:r>
    </w:p>
    <w:p w:rsidR="00E434E0" w:rsidRPr="00E434E0" w:rsidRDefault="00E434E0" w:rsidP="00E434E0">
      <w:pPr>
        <w:numPr>
          <w:ilvl w:val="0"/>
          <w:numId w:val="5"/>
        </w:numPr>
        <w:ind w:firstLine="420"/>
        <w:jc w:val="left"/>
        <w:rPr>
          <w:rFonts w:ascii="仿宋" w:eastAsia="仿宋" w:hAnsi="仿宋"/>
          <w:sz w:val="30"/>
          <w:szCs w:val="30"/>
        </w:rPr>
      </w:pPr>
      <w:r w:rsidRPr="00E434E0">
        <w:rPr>
          <w:rFonts w:ascii="仿宋" w:eastAsia="仿宋" w:hAnsi="仿宋" w:hint="eastAsia"/>
          <w:sz w:val="30"/>
          <w:szCs w:val="30"/>
        </w:rPr>
        <w:t>金豆商城兑换奖品</w:t>
      </w:r>
    </w:p>
    <w:p w:rsidR="00E434E0" w:rsidRPr="00E434E0" w:rsidRDefault="00E434E0" w:rsidP="00E434E0">
      <w:pPr>
        <w:ind w:firstLine="360"/>
        <w:rPr>
          <w:rFonts w:ascii="仿宋" w:eastAsia="仿宋" w:hAnsi="仿宋"/>
          <w:sz w:val="30"/>
          <w:szCs w:val="30"/>
        </w:rPr>
      </w:pPr>
      <w:r w:rsidRPr="00E434E0">
        <w:rPr>
          <w:rFonts w:ascii="仿宋" w:eastAsia="仿宋" w:hAnsi="仿宋" w:hint="eastAsia"/>
          <w:sz w:val="30"/>
          <w:szCs w:val="30"/>
        </w:rPr>
        <w:t>金豆商城每天定时会有一部分奖品可以限时限量抢兑，用户在你问我猜中获得的金豆可以到金豆商城兑换相应的奖品。</w:t>
      </w:r>
    </w:p>
    <w:p w:rsidR="00E434E0" w:rsidRPr="00E434E0" w:rsidRDefault="00E434E0" w:rsidP="00E434E0">
      <w:pPr>
        <w:numPr>
          <w:ilvl w:val="0"/>
          <w:numId w:val="5"/>
        </w:numPr>
        <w:ind w:firstLine="420"/>
        <w:jc w:val="left"/>
        <w:rPr>
          <w:rFonts w:ascii="仿宋" w:eastAsia="仿宋" w:hAnsi="仿宋"/>
          <w:sz w:val="30"/>
          <w:szCs w:val="30"/>
        </w:rPr>
      </w:pPr>
      <w:r w:rsidRPr="00E434E0">
        <w:rPr>
          <w:rFonts w:ascii="仿宋" w:eastAsia="仿宋" w:hAnsi="仿宋" w:hint="eastAsia"/>
          <w:sz w:val="30"/>
          <w:szCs w:val="30"/>
        </w:rPr>
        <w:t>分享赢金豆</w:t>
      </w:r>
    </w:p>
    <w:p w:rsidR="00E434E0" w:rsidRPr="00E434E0" w:rsidRDefault="00E434E0" w:rsidP="00E434E0">
      <w:pPr>
        <w:ind w:left="420"/>
        <w:rPr>
          <w:rFonts w:ascii="仿宋" w:eastAsia="仿宋" w:hAnsi="仿宋"/>
          <w:sz w:val="30"/>
          <w:szCs w:val="30"/>
        </w:rPr>
      </w:pPr>
      <w:r w:rsidRPr="00E434E0">
        <w:rPr>
          <w:rFonts w:ascii="仿宋" w:eastAsia="仿宋" w:hAnsi="仿宋" w:hint="eastAsia"/>
          <w:sz w:val="30"/>
          <w:szCs w:val="30"/>
        </w:rPr>
        <w:t>用户分享平台可以赢金豆，每天限一次赢金豆的机会。</w:t>
      </w:r>
    </w:p>
    <w:p w:rsidR="00E434E0" w:rsidRPr="00E434E0" w:rsidRDefault="00E434E0" w:rsidP="00E434E0">
      <w:pPr>
        <w:ind w:left="420"/>
        <w:rPr>
          <w:rFonts w:ascii="仿宋" w:eastAsia="仿宋" w:hAnsi="仿宋"/>
          <w:sz w:val="30"/>
          <w:szCs w:val="30"/>
        </w:rPr>
      </w:pPr>
    </w:p>
    <w:p w:rsidR="002024C4" w:rsidRPr="00E434E0" w:rsidRDefault="002024C4">
      <w:pPr>
        <w:spacing w:line="500" w:lineRule="exact"/>
        <w:ind w:firstLineChars="200" w:firstLine="600"/>
        <w:rPr>
          <w:rFonts w:ascii="仿宋" w:eastAsia="仿宋" w:hAnsi="仿宋" w:cs="仿宋"/>
          <w:sz w:val="30"/>
          <w:szCs w:val="30"/>
        </w:rPr>
      </w:pPr>
    </w:p>
    <w:p w:rsidR="002024C4" w:rsidRPr="00E434E0" w:rsidRDefault="00817BA4" w:rsidP="00E434E0">
      <w:pPr>
        <w:pStyle w:val="2"/>
      </w:pPr>
      <w:r>
        <w:rPr>
          <w:rFonts w:hint="eastAsia"/>
        </w:rPr>
        <w:t>二</w:t>
      </w:r>
      <w:r w:rsidR="00E434E0" w:rsidRPr="00E434E0">
        <w:rPr>
          <w:rFonts w:hint="eastAsia"/>
        </w:rPr>
        <w:t>、行业背景分析</w:t>
      </w:r>
    </w:p>
    <w:p w:rsidR="00E434E0" w:rsidRPr="00E434E0" w:rsidRDefault="00E434E0" w:rsidP="00E434E0">
      <w:pPr>
        <w:pStyle w:val="3"/>
      </w:pPr>
      <w:r w:rsidRPr="00E434E0">
        <w:rPr>
          <w:rFonts w:hint="eastAsia"/>
        </w:rPr>
        <w:t>（</w:t>
      </w:r>
      <w:r w:rsidRPr="00E434E0">
        <w:rPr>
          <w:rFonts w:hint="eastAsia"/>
        </w:rPr>
        <w:t>1</w:t>
      </w:r>
      <w:r w:rsidRPr="00E434E0">
        <w:rPr>
          <w:rFonts w:hint="eastAsia"/>
        </w:rPr>
        <w:t>）</w:t>
      </w:r>
      <w:bookmarkStart w:id="3" w:name="_Toc310964982"/>
      <w:bookmarkStart w:id="4" w:name="OLE_LINK1"/>
      <w:r w:rsidRPr="00E434E0">
        <w:rPr>
          <w:rFonts w:hint="eastAsia"/>
        </w:rPr>
        <w:t>市场分析</w:t>
      </w:r>
      <w:bookmarkEnd w:id="3"/>
    </w:p>
    <w:p w:rsidR="00E434E0" w:rsidRPr="00E434E0" w:rsidRDefault="00E434E0" w:rsidP="00E434E0">
      <w:pPr>
        <w:widowControl/>
        <w:jc w:val="left"/>
        <w:rPr>
          <w:rFonts w:ascii="仿宋" w:eastAsia="仿宋" w:hAnsi="仿宋" w:cs="宋体"/>
          <w:kern w:val="0"/>
          <w:sz w:val="30"/>
          <w:szCs w:val="30"/>
        </w:rPr>
      </w:pPr>
      <w:r w:rsidRPr="00E434E0">
        <w:rPr>
          <w:rFonts w:ascii="仿宋" w:eastAsia="仿宋" w:hAnsi="仿宋" w:cs="宋体"/>
          <w:noProof/>
          <w:kern w:val="0"/>
          <w:sz w:val="30"/>
          <w:szCs w:val="30"/>
        </w:rPr>
        <w:drawing>
          <wp:inline distT="0" distB="0" distL="0" distR="0">
            <wp:extent cx="5257800" cy="2867025"/>
            <wp:effectExtent l="19050" t="0" r="0" b="0"/>
            <wp:docPr id="1" name="图片 1" descr="C:\Users\Administrator.PC-20180318HRIX\AppData\Roaming\Tencent\Users\281694118\QQ\WinTemp\RichOle\6NO3BS9SAN_QXO4RH84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C-20180318HRIX\AppData\Roaming\Tencent\Users\281694118\QQ\WinTemp\RichOle\6NO3BS9SAN_QXO4RH84F$@8.png"/>
                    <pic:cNvPicPr>
                      <a:picLocks noChangeAspect="1" noChangeArrowheads="1"/>
                    </pic:cNvPicPr>
                  </pic:nvPicPr>
                  <pic:blipFill>
                    <a:blip r:embed="rId12" cstate="print"/>
                    <a:srcRect/>
                    <a:stretch>
                      <a:fillRect/>
                    </a:stretch>
                  </pic:blipFill>
                  <pic:spPr bwMode="auto">
                    <a:xfrm>
                      <a:off x="0" y="0"/>
                      <a:ext cx="5257800" cy="2867025"/>
                    </a:xfrm>
                    <a:prstGeom prst="rect">
                      <a:avLst/>
                    </a:prstGeom>
                    <a:noFill/>
                    <a:ln w="9525">
                      <a:noFill/>
                      <a:miter lim="800000"/>
                      <a:headEnd/>
                      <a:tailEnd/>
                    </a:ln>
                  </pic:spPr>
                </pic:pic>
              </a:graphicData>
            </a:graphic>
          </wp:inline>
        </w:drawing>
      </w:r>
    </w:p>
    <w:p w:rsidR="00E434E0" w:rsidRPr="00E434E0" w:rsidRDefault="00E434E0" w:rsidP="00E434E0">
      <w:pPr>
        <w:spacing w:line="360" w:lineRule="auto"/>
        <w:ind w:firstLineChars="200" w:firstLine="600"/>
        <w:jc w:val="center"/>
        <w:rPr>
          <w:rFonts w:ascii="仿宋" w:eastAsia="仿宋" w:hAnsi="仿宋"/>
          <w:kern w:val="0"/>
          <w:sz w:val="30"/>
          <w:szCs w:val="30"/>
        </w:rPr>
      </w:pPr>
      <w:r w:rsidRPr="00E434E0">
        <w:rPr>
          <w:rFonts w:ascii="仿宋" w:eastAsia="仿宋" w:hAnsi="仿宋"/>
          <w:kern w:val="0"/>
          <w:sz w:val="30"/>
          <w:szCs w:val="30"/>
        </w:rPr>
        <w:t>2014</w:t>
      </w:r>
      <w:r w:rsidRPr="00E434E0">
        <w:rPr>
          <w:rFonts w:ascii="仿宋" w:eastAsia="仿宋" w:hAnsi="仿宋" w:hint="eastAsia"/>
          <w:kern w:val="0"/>
          <w:sz w:val="30"/>
          <w:szCs w:val="30"/>
        </w:rPr>
        <w:t>年网络游戏用户平均花费调查</w:t>
      </w:r>
    </w:p>
    <w:p w:rsidR="00E434E0" w:rsidRPr="00E434E0" w:rsidRDefault="00E434E0" w:rsidP="00E434E0">
      <w:pPr>
        <w:spacing w:line="360" w:lineRule="auto"/>
        <w:ind w:firstLineChars="200" w:firstLine="600"/>
        <w:rPr>
          <w:rFonts w:ascii="仿宋" w:eastAsia="仿宋" w:hAnsi="仿宋"/>
          <w:kern w:val="0"/>
          <w:sz w:val="30"/>
          <w:szCs w:val="30"/>
        </w:rPr>
      </w:pPr>
      <w:r w:rsidRPr="00E434E0">
        <w:rPr>
          <w:rFonts w:ascii="仿宋" w:eastAsia="仿宋" w:hAnsi="仿宋"/>
          <w:kern w:val="0"/>
          <w:sz w:val="30"/>
          <w:szCs w:val="30"/>
        </w:rPr>
        <w:t>2015</w:t>
      </w:r>
      <w:r w:rsidRPr="00E434E0">
        <w:rPr>
          <w:rFonts w:ascii="仿宋" w:eastAsia="仿宋" w:hAnsi="仿宋" w:hint="eastAsia"/>
          <w:kern w:val="0"/>
          <w:sz w:val="30"/>
          <w:szCs w:val="30"/>
        </w:rPr>
        <w:t>年，中国游戏产业继续蓬勃发展。截止今年上半年，中国游戏市场实际销售收入达到</w:t>
      </w:r>
      <w:r w:rsidRPr="00E434E0">
        <w:rPr>
          <w:rFonts w:ascii="仿宋" w:eastAsia="仿宋" w:hAnsi="仿宋"/>
          <w:kern w:val="0"/>
          <w:sz w:val="30"/>
          <w:szCs w:val="30"/>
        </w:rPr>
        <w:t xml:space="preserve"> 605.1</w:t>
      </w:r>
      <w:r w:rsidRPr="00E434E0">
        <w:rPr>
          <w:rFonts w:ascii="仿宋" w:eastAsia="仿宋" w:hAnsi="仿宋" w:hint="eastAsia"/>
          <w:kern w:val="0"/>
          <w:sz w:val="30"/>
          <w:szCs w:val="30"/>
        </w:rPr>
        <w:t>亿元人民币，同比增长</w:t>
      </w:r>
      <w:r w:rsidRPr="00E434E0">
        <w:rPr>
          <w:rFonts w:ascii="仿宋" w:eastAsia="仿宋" w:hAnsi="仿宋"/>
          <w:kern w:val="0"/>
          <w:sz w:val="30"/>
          <w:szCs w:val="30"/>
        </w:rPr>
        <w:t xml:space="preserve"> 21.9%</w:t>
      </w:r>
      <w:r w:rsidRPr="00E434E0">
        <w:rPr>
          <w:rFonts w:ascii="仿宋" w:eastAsia="仿宋" w:hAnsi="仿宋" w:hint="eastAsia"/>
          <w:kern w:val="0"/>
          <w:sz w:val="30"/>
          <w:szCs w:val="30"/>
        </w:rPr>
        <w:t>。其中，客户端游戏用户规模达到</w:t>
      </w:r>
      <w:r w:rsidRPr="00E434E0">
        <w:rPr>
          <w:rFonts w:ascii="仿宋" w:eastAsia="仿宋" w:hAnsi="仿宋"/>
          <w:kern w:val="0"/>
          <w:sz w:val="30"/>
          <w:szCs w:val="30"/>
        </w:rPr>
        <w:t xml:space="preserve"> 1.34 </w:t>
      </w:r>
      <w:r w:rsidRPr="00E434E0">
        <w:rPr>
          <w:rFonts w:ascii="仿宋" w:eastAsia="仿宋" w:hAnsi="仿宋" w:hint="eastAsia"/>
          <w:kern w:val="0"/>
          <w:sz w:val="30"/>
          <w:szCs w:val="30"/>
        </w:rPr>
        <w:t>亿人，中国网页游戏用户规模达到</w:t>
      </w:r>
      <w:r w:rsidRPr="00E434E0">
        <w:rPr>
          <w:rFonts w:ascii="仿宋" w:eastAsia="仿宋" w:hAnsi="仿宋"/>
          <w:kern w:val="0"/>
          <w:sz w:val="30"/>
          <w:szCs w:val="30"/>
        </w:rPr>
        <w:t xml:space="preserve"> 3.05 </w:t>
      </w:r>
      <w:r w:rsidRPr="00E434E0">
        <w:rPr>
          <w:rFonts w:ascii="仿宋" w:eastAsia="仿宋" w:hAnsi="仿宋" w:hint="eastAsia"/>
          <w:kern w:val="0"/>
          <w:sz w:val="30"/>
          <w:szCs w:val="30"/>
        </w:rPr>
        <w:t>亿人，中国移动游戏用户规模达到</w:t>
      </w:r>
      <w:r w:rsidRPr="00E434E0">
        <w:rPr>
          <w:rFonts w:ascii="仿宋" w:eastAsia="仿宋" w:hAnsi="仿宋"/>
          <w:kern w:val="0"/>
          <w:sz w:val="30"/>
          <w:szCs w:val="30"/>
        </w:rPr>
        <w:t xml:space="preserve"> 3.66 </w:t>
      </w:r>
      <w:r w:rsidRPr="00E434E0">
        <w:rPr>
          <w:rFonts w:ascii="仿宋" w:eastAsia="仿宋" w:hAnsi="仿宋" w:hint="eastAsia"/>
          <w:kern w:val="0"/>
          <w:sz w:val="30"/>
          <w:szCs w:val="30"/>
        </w:rPr>
        <w:t>亿人。此外，游戏公司新一轮并购、上市潮也浮现出来，这说明游戏行业资本涌入、优化调整依然旺盛。此外，一些新兴领域，例如</w:t>
      </w:r>
      <w:r w:rsidRPr="00E434E0">
        <w:rPr>
          <w:rFonts w:ascii="仿宋" w:eastAsia="仿宋" w:hAnsi="仿宋"/>
          <w:kern w:val="0"/>
          <w:sz w:val="30"/>
          <w:szCs w:val="30"/>
        </w:rPr>
        <w:t>VR</w:t>
      </w:r>
      <w:r w:rsidRPr="00E434E0">
        <w:rPr>
          <w:rFonts w:ascii="仿宋" w:eastAsia="仿宋" w:hAnsi="仿宋" w:hint="eastAsia"/>
          <w:kern w:val="0"/>
          <w:sz w:val="30"/>
          <w:szCs w:val="30"/>
        </w:rPr>
        <w:t>游戏、</w:t>
      </w:r>
      <w:r w:rsidRPr="00E434E0">
        <w:rPr>
          <w:rFonts w:ascii="仿宋" w:eastAsia="仿宋" w:hAnsi="仿宋"/>
          <w:kern w:val="0"/>
          <w:sz w:val="30"/>
          <w:szCs w:val="30"/>
        </w:rPr>
        <w:t>H5</w:t>
      </w:r>
      <w:r w:rsidRPr="00E434E0">
        <w:rPr>
          <w:rFonts w:ascii="仿宋" w:eastAsia="仿宋" w:hAnsi="仿宋" w:hint="eastAsia"/>
          <w:kern w:val="0"/>
          <w:sz w:val="30"/>
          <w:szCs w:val="30"/>
        </w:rPr>
        <w:t>游戏、手游电竞等也呈现爆发之势。随着“一带一路”、“创业创新”格局的建立，以及“互联网</w:t>
      </w:r>
      <w:r w:rsidRPr="00E434E0">
        <w:rPr>
          <w:rFonts w:ascii="仿宋" w:eastAsia="仿宋" w:hAnsi="仿宋"/>
          <w:kern w:val="0"/>
          <w:sz w:val="30"/>
          <w:szCs w:val="30"/>
        </w:rPr>
        <w:t>+</w:t>
      </w:r>
      <w:r w:rsidRPr="00E434E0">
        <w:rPr>
          <w:rFonts w:ascii="仿宋" w:eastAsia="仿宋" w:hAnsi="仿宋" w:hint="eastAsia"/>
          <w:kern w:val="0"/>
          <w:sz w:val="30"/>
          <w:szCs w:val="30"/>
        </w:rPr>
        <w:t>”战略的提出，游戏产业势必将会朝着更好、更强、更大的方向发展。</w:t>
      </w:r>
    </w:p>
    <w:p w:rsidR="00E434E0" w:rsidRPr="00E434E0" w:rsidRDefault="00E434E0" w:rsidP="00E434E0">
      <w:pPr>
        <w:pStyle w:val="3"/>
      </w:pPr>
      <w:bookmarkStart w:id="5" w:name="_Toc310964983"/>
      <w:bookmarkEnd w:id="4"/>
      <w:r w:rsidRPr="00E434E0">
        <w:rPr>
          <w:rFonts w:cs="仿宋" w:hint="eastAsia"/>
        </w:rPr>
        <w:lastRenderedPageBreak/>
        <w:t>（</w:t>
      </w:r>
      <w:r w:rsidRPr="00E434E0">
        <w:rPr>
          <w:rFonts w:cs="仿宋" w:hint="eastAsia"/>
        </w:rPr>
        <w:t>2</w:t>
      </w:r>
      <w:r w:rsidRPr="00E434E0">
        <w:rPr>
          <w:rFonts w:cs="仿宋" w:hint="eastAsia"/>
        </w:rPr>
        <w:t>）</w:t>
      </w:r>
      <w:r w:rsidRPr="00E434E0">
        <w:rPr>
          <w:rFonts w:hint="eastAsia"/>
        </w:rPr>
        <w:t>风险分析</w:t>
      </w:r>
      <w:bookmarkEnd w:id="5"/>
    </w:p>
    <w:p w:rsidR="00E434E0" w:rsidRPr="00E434E0" w:rsidRDefault="00E434E0" w:rsidP="00E434E0">
      <w:pPr>
        <w:widowControl/>
        <w:ind w:firstLineChars="200" w:firstLine="600"/>
        <w:jc w:val="left"/>
        <w:rPr>
          <w:rFonts w:ascii="仿宋" w:eastAsia="仿宋" w:hAnsi="仿宋" w:cs="宋体"/>
          <w:kern w:val="0"/>
          <w:sz w:val="30"/>
          <w:szCs w:val="30"/>
        </w:rPr>
      </w:pPr>
      <w:r w:rsidRPr="00E434E0">
        <w:rPr>
          <w:rFonts w:ascii="仿宋" w:eastAsia="仿宋" w:hAnsi="仿宋" w:cs="宋体"/>
          <w:noProof/>
          <w:kern w:val="0"/>
          <w:sz w:val="30"/>
          <w:szCs w:val="30"/>
        </w:rPr>
        <w:drawing>
          <wp:inline distT="0" distB="0" distL="0" distR="0">
            <wp:extent cx="4610100" cy="3143250"/>
            <wp:effectExtent l="19050" t="0" r="0" b="0"/>
            <wp:docPr id="64" name="图片 64" descr="C:\Users\Administrator.PC-20180318HRIX\AppData\Roaming\Tencent\Users\281694118\QQ\WinTemp\RichOle\(M3]{AML6Q8PB@7GH4$[AX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Administrator.PC-20180318HRIX\AppData\Roaming\Tencent\Users\281694118\QQ\WinTemp\RichOle\(M3]{AML6Q8PB@7GH4$[AXN.png"/>
                    <pic:cNvPicPr>
                      <a:picLocks noChangeAspect="1" noChangeArrowheads="1"/>
                    </pic:cNvPicPr>
                  </pic:nvPicPr>
                  <pic:blipFill>
                    <a:blip r:embed="rId13" cstate="print"/>
                    <a:srcRect/>
                    <a:stretch>
                      <a:fillRect/>
                    </a:stretch>
                  </pic:blipFill>
                  <pic:spPr bwMode="auto">
                    <a:xfrm>
                      <a:off x="0" y="0"/>
                      <a:ext cx="4610100" cy="3143250"/>
                    </a:xfrm>
                    <a:prstGeom prst="rect">
                      <a:avLst/>
                    </a:prstGeom>
                    <a:noFill/>
                    <a:ln w="9525">
                      <a:noFill/>
                      <a:miter lim="800000"/>
                      <a:headEnd/>
                      <a:tailEnd/>
                    </a:ln>
                  </pic:spPr>
                </pic:pic>
              </a:graphicData>
            </a:graphic>
          </wp:inline>
        </w:drawing>
      </w:r>
    </w:p>
    <w:p w:rsidR="00E434E0" w:rsidRPr="00E434E0" w:rsidRDefault="00E434E0" w:rsidP="00E434E0">
      <w:pPr>
        <w:ind w:firstLineChars="200" w:firstLine="600"/>
        <w:jc w:val="center"/>
        <w:rPr>
          <w:rFonts w:ascii="仿宋" w:eastAsia="仿宋" w:hAnsi="仿宋"/>
          <w:sz w:val="30"/>
          <w:szCs w:val="30"/>
        </w:rPr>
      </w:pPr>
      <w:r w:rsidRPr="00E434E0">
        <w:rPr>
          <w:rFonts w:ascii="仿宋" w:eastAsia="仿宋" w:hAnsi="仿宋"/>
          <w:sz w:val="30"/>
          <w:szCs w:val="30"/>
        </w:rPr>
        <w:t>2003</w:t>
      </w:r>
      <w:r w:rsidRPr="00E434E0">
        <w:rPr>
          <w:rFonts w:ascii="仿宋" w:eastAsia="仿宋" w:hAnsi="仿宋" w:hint="eastAsia"/>
          <w:sz w:val="30"/>
          <w:szCs w:val="30"/>
        </w:rPr>
        <w:t>～</w:t>
      </w:r>
      <w:r w:rsidRPr="00E434E0">
        <w:rPr>
          <w:rFonts w:ascii="仿宋" w:eastAsia="仿宋" w:hAnsi="仿宋"/>
          <w:sz w:val="30"/>
          <w:szCs w:val="30"/>
        </w:rPr>
        <w:t>2014</w:t>
      </w:r>
      <w:r w:rsidRPr="00E434E0">
        <w:rPr>
          <w:rFonts w:ascii="仿宋" w:eastAsia="仿宋" w:hAnsi="仿宋" w:hint="eastAsia"/>
          <w:sz w:val="30"/>
          <w:szCs w:val="30"/>
        </w:rPr>
        <w:t>年每年获取网络游戏运营资质的企业数量</w:t>
      </w:r>
    </w:p>
    <w:p w:rsidR="00E434E0" w:rsidRPr="00E434E0" w:rsidRDefault="00E434E0" w:rsidP="00E434E0">
      <w:pPr>
        <w:ind w:firstLineChars="200" w:firstLine="600"/>
        <w:rPr>
          <w:rFonts w:ascii="仿宋" w:eastAsia="仿宋" w:hAnsi="仿宋"/>
          <w:sz w:val="30"/>
          <w:szCs w:val="30"/>
        </w:rPr>
      </w:pPr>
      <w:r w:rsidRPr="00E434E0">
        <w:rPr>
          <w:rFonts w:ascii="仿宋" w:eastAsia="仿宋" w:hAnsi="仿宋" w:hint="eastAsia"/>
          <w:sz w:val="30"/>
          <w:szCs w:val="30"/>
        </w:rPr>
        <w:t>大量的进入者对行业机会的分割导致了恶性竞争风险，以及为了抢占机会和市场而采取的违规做法。竞争最激烈的当属游戏运营商。随着游戏总量从</w:t>
      </w:r>
      <w:r w:rsidRPr="00E434E0">
        <w:rPr>
          <w:rFonts w:ascii="仿宋" w:eastAsia="仿宋" w:hAnsi="仿宋"/>
          <w:sz w:val="30"/>
          <w:szCs w:val="30"/>
        </w:rPr>
        <w:t>10</w:t>
      </w:r>
      <w:r w:rsidRPr="00E434E0">
        <w:rPr>
          <w:rFonts w:ascii="仿宋" w:eastAsia="仿宋" w:hAnsi="仿宋" w:hint="eastAsia"/>
          <w:sz w:val="30"/>
          <w:szCs w:val="30"/>
        </w:rPr>
        <w:t>年前的几款激增到现在的几百上千款，运营商的数量也以同样的速度在增加。</w:t>
      </w:r>
      <w:r w:rsidRPr="00E434E0">
        <w:rPr>
          <w:rFonts w:ascii="仿宋" w:eastAsia="仿宋" w:hAnsi="仿宋"/>
          <w:sz w:val="30"/>
          <w:szCs w:val="30"/>
        </w:rPr>
        <w:t>2002</w:t>
      </w:r>
      <w:r w:rsidRPr="00E434E0">
        <w:rPr>
          <w:rFonts w:ascii="仿宋" w:eastAsia="仿宋" w:hAnsi="仿宋" w:hint="eastAsia"/>
          <w:sz w:val="30"/>
          <w:szCs w:val="30"/>
        </w:rPr>
        <w:t>年年初，从事网络游戏运营的公司粗略统计已有</w:t>
      </w:r>
      <w:r w:rsidRPr="00E434E0">
        <w:rPr>
          <w:rFonts w:ascii="仿宋" w:eastAsia="仿宋" w:hAnsi="仿宋"/>
          <w:sz w:val="30"/>
          <w:szCs w:val="30"/>
        </w:rPr>
        <w:t>20</w:t>
      </w:r>
      <w:r w:rsidRPr="00E434E0">
        <w:rPr>
          <w:rFonts w:ascii="仿宋" w:eastAsia="仿宋" w:hAnsi="仿宋" w:hint="eastAsia"/>
          <w:sz w:val="30"/>
          <w:szCs w:val="30"/>
        </w:rPr>
        <w:t>多家，而到去年已经达到</w:t>
      </w:r>
      <w:r w:rsidRPr="00E434E0">
        <w:rPr>
          <w:rFonts w:ascii="仿宋" w:eastAsia="仿宋" w:hAnsi="仿宋"/>
          <w:sz w:val="30"/>
          <w:szCs w:val="30"/>
        </w:rPr>
        <w:t>1183</w:t>
      </w:r>
      <w:r w:rsidRPr="00E434E0">
        <w:rPr>
          <w:rFonts w:ascii="仿宋" w:eastAsia="仿宋" w:hAnsi="仿宋" w:hint="eastAsia"/>
          <w:sz w:val="30"/>
          <w:szCs w:val="30"/>
        </w:rPr>
        <w:t>家。而这仅仅是运营商，再加上开发商和渠道商，这个行业的新进入者正在以爆发式的迅猛速度在发展，而这种发展带来的直接后果就是对市场和资源的拼抢，直至引发恶性竞争。</w:t>
      </w:r>
    </w:p>
    <w:p w:rsidR="00E434E0" w:rsidRPr="00E434E0" w:rsidRDefault="00E434E0" w:rsidP="00E434E0">
      <w:pPr>
        <w:widowControl/>
        <w:jc w:val="center"/>
        <w:rPr>
          <w:rFonts w:ascii="仿宋" w:eastAsia="仿宋" w:hAnsi="仿宋" w:cs="宋体"/>
          <w:kern w:val="0"/>
          <w:sz w:val="30"/>
          <w:szCs w:val="30"/>
        </w:rPr>
      </w:pPr>
      <w:r w:rsidRPr="00E434E0">
        <w:rPr>
          <w:rFonts w:ascii="仿宋" w:eastAsia="仿宋" w:hAnsi="仿宋" w:cs="宋体"/>
          <w:noProof/>
          <w:kern w:val="0"/>
          <w:sz w:val="30"/>
          <w:szCs w:val="30"/>
        </w:rPr>
        <w:lastRenderedPageBreak/>
        <w:drawing>
          <wp:inline distT="0" distB="0" distL="0" distR="0">
            <wp:extent cx="4495800" cy="2619375"/>
            <wp:effectExtent l="19050" t="0" r="0" b="0"/>
            <wp:docPr id="65" name="图片 65" descr="C:\Users\Administrator.PC-20180318HRIX\AppData\Roaming\Tencent\Users\281694118\QQ\WinTemp\RichOle\$5OFD8]_(KM]TE(](3$QB2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Administrator.PC-20180318HRIX\AppData\Roaming\Tencent\Users\281694118\QQ\WinTemp\RichOle\$5OFD8]_(KM]TE(](3$QB2K.png"/>
                    <pic:cNvPicPr>
                      <a:picLocks noChangeAspect="1" noChangeArrowheads="1"/>
                    </pic:cNvPicPr>
                  </pic:nvPicPr>
                  <pic:blipFill>
                    <a:blip r:embed="rId14" cstate="print"/>
                    <a:srcRect/>
                    <a:stretch>
                      <a:fillRect/>
                    </a:stretch>
                  </pic:blipFill>
                  <pic:spPr bwMode="auto">
                    <a:xfrm>
                      <a:off x="0" y="0"/>
                      <a:ext cx="4495800" cy="2619375"/>
                    </a:xfrm>
                    <a:prstGeom prst="rect">
                      <a:avLst/>
                    </a:prstGeom>
                    <a:noFill/>
                    <a:ln w="9525">
                      <a:noFill/>
                      <a:miter lim="800000"/>
                      <a:headEnd/>
                      <a:tailEnd/>
                    </a:ln>
                  </pic:spPr>
                </pic:pic>
              </a:graphicData>
            </a:graphic>
          </wp:inline>
        </w:drawing>
      </w:r>
    </w:p>
    <w:p w:rsidR="00E434E0" w:rsidRPr="00E434E0" w:rsidRDefault="00E434E0" w:rsidP="00E434E0">
      <w:pPr>
        <w:ind w:firstLineChars="200" w:firstLine="600"/>
        <w:jc w:val="center"/>
        <w:rPr>
          <w:rFonts w:ascii="仿宋" w:eastAsia="仿宋" w:hAnsi="仿宋"/>
          <w:sz w:val="30"/>
          <w:szCs w:val="30"/>
        </w:rPr>
      </w:pPr>
      <w:r w:rsidRPr="00E434E0">
        <w:rPr>
          <w:rFonts w:ascii="仿宋" w:eastAsia="仿宋" w:hAnsi="仿宋"/>
          <w:sz w:val="30"/>
          <w:szCs w:val="30"/>
        </w:rPr>
        <w:t>2014</w:t>
      </w:r>
      <w:r w:rsidRPr="00E434E0">
        <w:rPr>
          <w:rFonts w:ascii="仿宋" w:eastAsia="仿宋" w:hAnsi="仿宋" w:hint="eastAsia"/>
          <w:sz w:val="30"/>
          <w:szCs w:val="30"/>
        </w:rPr>
        <w:t>年中国网页游戏研发厂商竞争格局</w:t>
      </w:r>
    </w:p>
    <w:p w:rsidR="00E434E0" w:rsidRPr="00E434E0" w:rsidRDefault="00E434E0" w:rsidP="00E434E0">
      <w:pPr>
        <w:ind w:firstLineChars="200" w:firstLine="600"/>
        <w:textAlignment w:val="baseline"/>
        <w:rPr>
          <w:rFonts w:ascii="仿宋" w:eastAsia="仿宋" w:hAnsi="仿宋"/>
          <w:sz w:val="30"/>
          <w:szCs w:val="30"/>
        </w:rPr>
      </w:pPr>
      <w:r w:rsidRPr="00E434E0">
        <w:rPr>
          <w:rFonts w:ascii="仿宋" w:eastAsia="仿宋" w:hAnsi="仿宋" w:hint="eastAsia"/>
          <w:sz w:val="30"/>
          <w:szCs w:val="30"/>
        </w:rPr>
        <w:t>“百家争鸣”竞争态势下，市场被分割得越来越细、越来越碎，但是，</w:t>
      </w:r>
      <w:r w:rsidRPr="00E434E0">
        <w:rPr>
          <w:rFonts w:ascii="仿宋" w:eastAsia="仿宋" w:hAnsi="仿宋"/>
          <w:sz w:val="30"/>
          <w:szCs w:val="30"/>
        </w:rPr>
        <w:t>80%</w:t>
      </w:r>
      <w:r w:rsidRPr="00E434E0">
        <w:rPr>
          <w:rFonts w:ascii="仿宋" w:eastAsia="仿宋" w:hAnsi="仿宋" w:hint="eastAsia"/>
          <w:sz w:val="30"/>
          <w:szCs w:val="30"/>
        </w:rPr>
        <w:t>的利润还是集中在比较大型的</w:t>
      </w:r>
      <w:r w:rsidRPr="00E434E0">
        <w:rPr>
          <w:rFonts w:ascii="仿宋" w:eastAsia="仿宋" w:hAnsi="仿宋"/>
          <w:sz w:val="30"/>
          <w:szCs w:val="30"/>
        </w:rPr>
        <w:t>20%</w:t>
      </w:r>
      <w:r w:rsidRPr="00E434E0">
        <w:rPr>
          <w:rFonts w:ascii="仿宋" w:eastAsia="仿宋" w:hAnsi="仿宋" w:hint="eastAsia"/>
          <w:sz w:val="30"/>
          <w:szCs w:val="30"/>
        </w:rPr>
        <w:t>的企业手中，剩下的小公司则因为产品、运营经验等原因，基本上处于勉强维持甚至亏损的局面。造成这种现状的理由，除了经济学上常说的“二八理论”之外，另一个比较被公认的说法是产品少、运营商多，出现了所谓僧多粥少的状况。据了解，现在运营商中普遍存在的问题是运营产品比较单一，基本上是一个公司运营一个产品，极少数公司同时运营多款以上产品。而与个体运营商代理产品的单一形成鲜明对比的是，可供用户选择的同类产品越来越多，产品竞争越来越同质化，这让后进入者越来越难以与先行者抗衡。</w:t>
      </w:r>
    </w:p>
    <w:p w:rsidR="00E434E0" w:rsidRPr="00E434E0" w:rsidRDefault="00E434E0" w:rsidP="00E434E0">
      <w:pPr>
        <w:ind w:firstLine="570"/>
        <w:rPr>
          <w:rFonts w:ascii="仿宋" w:eastAsia="仿宋" w:hAnsi="仿宋"/>
          <w:sz w:val="30"/>
          <w:szCs w:val="30"/>
        </w:rPr>
      </w:pPr>
      <w:r w:rsidRPr="00E434E0">
        <w:rPr>
          <w:rFonts w:ascii="仿宋" w:eastAsia="仿宋" w:hAnsi="仿宋" w:hint="eastAsia"/>
          <w:sz w:val="30"/>
          <w:szCs w:val="30"/>
        </w:rPr>
        <w:t>让众多运营商恶性争抢的另一个热点就是人才。市场经过几年的自然发育，到</w:t>
      </w:r>
      <w:r w:rsidRPr="00E434E0">
        <w:rPr>
          <w:rFonts w:ascii="仿宋" w:eastAsia="仿宋" w:hAnsi="仿宋"/>
          <w:sz w:val="30"/>
          <w:szCs w:val="30"/>
        </w:rPr>
        <w:t>2001</w:t>
      </w:r>
      <w:r w:rsidRPr="00E434E0">
        <w:rPr>
          <w:rFonts w:ascii="仿宋" w:eastAsia="仿宋" w:hAnsi="仿宋" w:hint="eastAsia"/>
          <w:sz w:val="30"/>
          <w:szCs w:val="30"/>
        </w:rPr>
        <w:t>年时整个行业的从业者也不过是</w:t>
      </w:r>
      <w:r w:rsidRPr="00E434E0">
        <w:rPr>
          <w:rFonts w:ascii="仿宋" w:eastAsia="仿宋" w:hAnsi="仿宋"/>
          <w:sz w:val="30"/>
          <w:szCs w:val="30"/>
        </w:rPr>
        <w:t>1000</w:t>
      </w:r>
      <w:r w:rsidRPr="00E434E0">
        <w:rPr>
          <w:rFonts w:ascii="仿宋" w:eastAsia="仿宋" w:hAnsi="仿宋" w:hint="eastAsia"/>
          <w:sz w:val="30"/>
          <w:szCs w:val="30"/>
        </w:rPr>
        <w:t>人左右，到了</w:t>
      </w:r>
      <w:r w:rsidRPr="00E434E0">
        <w:rPr>
          <w:rFonts w:ascii="仿宋" w:eastAsia="仿宋" w:hAnsi="仿宋"/>
          <w:sz w:val="30"/>
          <w:szCs w:val="30"/>
        </w:rPr>
        <w:t>2014</w:t>
      </w:r>
      <w:r w:rsidRPr="00E434E0">
        <w:rPr>
          <w:rFonts w:ascii="仿宋" w:eastAsia="仿宋" w:hAnsi="仿宋" w:hint="eastAsia"/>
          <w:sz w:val="30"/>
          <w:szCs w:val="30"/>
        </w:rPr>
        <w:t>年中，当企业骤然间膨胀到千家的时候，对人才的需求就变成了几十万人。</w:t>
      </w:r>
      <w:r w:rsidRPr="00E434E0">
        <w:rPr>
          <w:rFonts w:ascii="仿宋" w:eastAsia="仿宋" w:hAnsi="仿宋"/>
          <w:sz w:val="30"/>
          <w:szCs w:val="30"/>
        </w:rPr>
        <w:t>2015</w:t>
      </w:r>
      <w:r w:rsidRPr="00E434E0">
        <w:rPr>
          <w:rFonts w:ascii="仿宋" w:eastAsia="仿宋" w:hAnsi="仿宋" w:hint="eastAsia"/>
          <w:sz w:val="30"/>
          <w:szCs w:val="30"/>
        </w:rPr>
        <w:t>年，中国游戏行业从业人数</w:t>
      </w:r>
      <w:r w:rsidRPr="00E434E0">
        <w:rPr>
          <w:rFonts w:ascii="仿宋" w:eastAsia="仿宋" w:hAnsi="仿宋" w:hint="eastAsia"/>
          <w:sz w:val="30"/>
          <w:szCs w:val="30"/>
        </w:rPr>
        <w:lastRenderedPageBreak/>
        <w:t>占全球游戏从业人数的</w:t>
      </w:r>
      <w:r w:rsidRPr="00E434E0">
        <w:rPr>
          <w:rFonts w:ascii="仿宋" w:eastAsia="仿宋" w:hAnsi="仿宋"/>
          <w:sz w:val="30"/>
          <w:szCs w:val="30"/>
        </w:rPr>
        <w:t>4.6%</w:t>
      </w:r>
      <w:r w:rsidRPr="00E434E0">
        <w:rPr>
          <w:rFonts w:ascii="仿宋" w:eastAsia="仿宋" w:hAnsi="仿宋" w:hint="eastAsia"/>
          <w:sz w:val="30"/>
          <w:szCs w:val="30"/>
        </w:rPr>
        <w:t>。平均在职时间最短仅为</w:t>
      </w:r>
      <w:r w:rsidRPr="00E434E0">
        <w:rPr>
          <w:rFonts w:ascii="仿宋" w:eastAsia="仿宋" w:hAnsi="仿宋"/>
          <w:sz w:val="30"/>
          <w:szCs w:val="30"/>
        </w:rPr>
        <w:t>23.7</w:t>
      </w:r>
      <w:r w:rsidRPr="00E434E0">
        <w:rPr>
          <w:rFonts w:ascii="仿宋" w:eastAsia="仿宋" w:hAnsi="仿宋" w:hint="eastAsia"/>
          <w:sz w:val="30"/>
          <w:szCs w:val="30"/>
        </w:rPr>
        <w:t>个月，不到两年就跳槽一次。这种情况下，具有一定从业经验和能力的人才显然不足，很多没有经验或是不具备行业要求的人上岗了，这对快速发展的行业来说是一个相当令人担心的问题。</w:t>
      </w:r>
    </w:p>
    <w:p w:rsidR="00E434E0" w:rsidRPr="00E434E0" w:rsidRDefault="00E434E0">
      <w:pPr>
        <w:spacing w:line="500" w:lineRule="exact"/>
        <w:ind w:left="600" w:hangingChars="200" w:hanging="600"/>
        <w:rPr>
          <w:rFonts w:ascii="仿宋" w:eastAsia="仿宋" w:hAnsi="仿宋" w:cs="仿宋"/>
          <w:sz w:val="30"/>
          <w:szCs w:val="30"/>
        </w:rPr>
      </w:pPr>
    </w:p>
    <w:p w:rsidR="002024C4" w:rsidRPr="00E434E0" w:rsidRDefault="00E434E0" w:rsidP="00E434E0">
      <w:pPr>
        <w:pStyle w:val="3"/>
      </w:pPr>
      <w:r w:rsidRPr="00E434E0">
        <w:rPr>
          <w:rFonts w:hint="eastAsia"/>
        </w:rPr>
        <w:t>（</w:t>
      </w:r>
      <w:r>
        <w:rPr>
          <w:rFonts w:hint="eastAsia"/>
        </w:rPr>
        <w:t>3</w:t>
      </w:r>
      <w:r w:rsidRPr="00E434E0">
        <w:rPr>
          <w:rFonts w:hint="eastAsia"/>
        </w:rPr>
        <w:t>）市场竞争优势</w:t>
      </w:r>
    </w:p>
    <w:p w:rsidR="00E434E0" w:rsidRPr="00E434E0" w:rsidRDefault="00E434E0" w:rsidP="00E434E0">
      <w:pPr>
        <w:ind w:firstLineChars="200" w:firstLine="600"/>
        <w:rPr>
          <w:rFonts w:ascii="仿宋" w:eastAsia="仿宋" w:hAnsi="仿宋"/>
          <w:sz w:val="30"/>
          <w:szCs w:val="30"/>
        </w:rPr>
      </w:pPr>
      <w:r w:rsidRPr="00E434E0">
        <w:rPr>
          <w:rFonts w:ascii="仿宋" w:eastAsia="仿宋" w:hAnsi="仿宋" w:hint="eastAsia"/>
          <w:sz w:val="30"/>
          <w:szCs w:val="30"/>
        </w:rPr>
        <w:t>短短</w:t>
      </w:r>
      <w:r w:rsidRPr="00E434E0">
        <w:rPr>
          <w:rFonts w:ascii="仿宋" w:eastAsia="仿宋" w:hAnsi="仿宋"/>
          <w:sz w:val="30"/>
          <w:szCs w:val="30"/>
        </w:rPr>
        <w:t>10</w:t>
      </w:r>
      <w:r w:rsidRPr="00E434E0">
        <w:rPr>
          <w:rFonts w:ascii="仿宋" w:eastAsia="仿宋" w:hAnsi="仿宋" w:hint="eastAsia"/>
          <w:sz w:val="30"/>
          <w:szCs w:val="30"/>
        </w:rPr>
        <w:t>年间，中国网络游戏产业已经成为一支不可忽视的力量，无论是玩家人数还是产业规模，都位居世界前列。</w:t>
      </w:r>
      <w:r w:rsidRPr="00E434E0">
        <w:rPr>
          <w:rFonts w:ascii="仿宋" w:eastAsia="仿宋" w:hAnsi="仿宋"/>
          <w:sz w:val="30"/>
          <w:szCs w:val="30"/>
        </w:rPr>
        <w:t>2008</w:t>
      </w:r>
      <w:r w:rsidRPr="00E434E0">
        <w:rPr>
          <w:rFonts w:ascii="仿宋" w:eastAsia="仿宋" w:hAnsi="仿宋" w:hint="eastAsia"/>
          <w:sz w:val="30"/>
          <w:szCs w:val="30"/>
        </w:rPr>
        <w:t>年中国网络游戏产业实际销售收入达</w:t>
      </w:r>
      <w:r w:rsidRPr="00E434E0">
        <w:rPr>
          <w:rFonts w:ascii="仿宋" w:eastAsia="仿宋" w:hAnsi="仿宋"/>
          <w:sz w:val="30"/>
          <w:szCs w:val="30"/>
        </w:rPr>
        <w:t>183.8</w:t>
      </w:r>
      <w:r w:rsidRPr="00E434E0">
        <w:rPr>
          <w:rFonts w:ascii="仿宋" w:eastAsia="仿宋" w:hAnsi="仿宋" w:hint="eastAsia"/>
          <w:sz w:val="30"/>
          <w:szCs w:val="30"/>
        </w:rPr>
        <w:t>亿元，比</w:t>
      </w:r>
      <w:r w:rsidRPr="00E434E0">
        <w:rPr>
          <w:rFonts w:ascii="仿宋" w:eastAsia="仿宋" w:hAnsi="仿宋"/>
          <w:sz w:val="30"/>
          <w:szCs w:val="30"/>
        </w:rPr>
        <w:t>2007</w:t>
      </w:r>
      <w:r w:rsidRPr="00E434E0">
        <w:rPr>
          <w:rFonts w:ascii="仿宋" w:eastAsia="仿宋" w:hAnsi="仿宋" w:hint="eastAsia"/>
          <w:sz w:val="30"/>
          <w:szCs w:val="30"/>
        </w:rPr>
        <w:t>年增长了</w:t>
      </w:r>
      <w:r w:rsidRPr="00E434E0">
        <w:rPr>
          <w:rFonts w:ascii="仿宋" w:eastAsia="仿宋" w:hAnsi="仿宋"/>
          <w:sz w:val="30"/>
          <w:szCs w:val="30"/>
        </w:rPr>
        <w:t>76.6%</w:t>
      </w:r>
      <w:r w:rsidRPr="00E434E0">
        <w:rPr>
          <w:rFonts w:ascii="仿宋" w:eastAsia="仿宋" w:hAnsi="仿宋" w:hint="eastAsia"/>
          <w:sz w:val="30"/>
          <w:szCs w:val="30"/>
        </w:rPr>
        <w:t>。同时，网络游戏为电信、</w:t>
      </w:r>
      <w:r w:rsidRPr="00E434E0">
        <w:rPr>
          <w:rFonts w:ascii="仿宋" w:eastAsia="仿宋" w:hAnsi="仿宋"/>
          <w:sz w:val="30"/>
          <w:szCs w:val="30"/>
        </w:rPr>
        <w:t>IT</w:t>
      </w:r>
      <w:r w:rsidRPr="00E434E0">
        <w:rPr>
          <w:rFonts w:ascii="仿宋" w:eastAsia="仿宋" w:hAnsi="仿宋" w:hint="eastAsia"/>
          <w:sz w:val="30"/>
          <w:szCs w:val="30"/>
        </w:rPr>
        <w:t>等行业带来高达</w:t>
      </w:r>
      <w:r w:rsidRPr="00E434E0">
        <w:rPr>
          <w:rFonts w:ascii="仿宋" w:eastAsia="仿宋" w:hAnsi="仿宋"/>
          <w:sz w:val="30"/>
          <w:szCs w:val="30"/>
        </w:rPr>
        <w:t>478.4</w:t>
      </w:r>
      <w:r w:rsidRPr="00E434E0">
        <w:rPr>
          <w:rFonts w:ascii="仿宋" w:eastAsia="仿宋" w:hAnsi="仿宋" w:hint="eastAsia"/>
          <w:sz w:val="30"/>
          <w:szCs w:val="30"/>
        </w:rPr>
        <w:t>亿元的直接收入。网络游戏产业的规模超过了传统的三大娱乐产业</w:t>
      </w:r>
      <w:r w:rsidRPr="00E434E0">
        <w:rPr>
          <w:rFonts w:ascii="仿宋" w:eastAsia="仿宋" w:hAnsi="仿宋"/>
          <w:sz w:val="30"/>
          <w:szCs w:val="30"/>
        </w:rPr>
        <w:t>——</w:t>
      </w:r>
      <w:r w:rsidRPr="00E434E0">
        <w:rPr>
          <w:rFonts w:ascii="仿宋" w:eastAsia="仿宋" w:hAnsi="仿宋" w:hint="eastAsia"/>
          <w:sz w:val="30"/>
          <w:szCs w:val="30"/>
        </w:rPr>
        <w:t>电影票房、电视娱乐节目和音像制品发行的收入。</w:t>
      </w:r>
    </w:p>
    <w:p w:rsidR="00E434E0" w:rsidRPr="00E434E0" w:rsidRDefault="00E434E0" w:rsidP="00E434E0">
      <w:pPr>
        <w:widowControl/>
        <w:jc w:val="left"/>
        <w:rPr>
          <w:rFonts w:ascii="仿宋" w:eastAsia="仿宋" w:hAnsi="仿宋" w:cs="宋体"/>
          <w:kern w:val="0"/>
          <w:sz w:val="30"/>
          <w:szCs w:val="30"/>
        </w:rPr>
      </w:pPr>
      <w:r w:rsidRPr="00E434E0">
        <w:rPr>
          <w:rFonts w:ascii="仿宋" w:eastAsia="仿宋" w:hAnsi="仿宋" w:cs="宋体"/>
          <w:noProof/>
          <w:kern w:val="0"/>
          <w:sz w:val="30"/>
          <w:szCs w:val="30"/>
        </w:rPr>
        <w:drawing>
          <wp:inline distT="0" distB="0" distL="0" distR="0">
            <wp:extent cx="5210175" cy="1685925"/>
            <wp:effectExtent l="19050" t="0" r="9525" b="0"/>
            <wp:docPr id="39" name="图片 39" descr="C:\Users\Administrator.PC-20180318HRIX\AppData\Roaming\Tencent\Users\281694118\QQ\WinTemp\RichOle\5V(4CNOS)7OEBKWDY]QL7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dministrator.PC-20180318HRIX\AppData\Roaming\Tencent\Users\281694118\QQ\WinTemp\RichOle\5V(4CNOS)7OEBKWDY]QL7LS.png"/>
                    <pic:cNvPicPr>
                      <a:picLocks noChangeAspect="1" noChangeArrowheads="1"/>
                    </pic:cNvPicPr>
                  </pic:nvPicPr>
                  <pic:blipFill>
                    <a:blip r:embed="rId15" cstate="print"/>
                    <a:srcRect/>
                    <a:stretch>
                      <a:fillRect/>
                    </a:stretch>
                  </pic:blipFill>
                  <pic:spPr bwMode="auto">
                    <a:xfrm>
                      <a:off x="0" y="0"/>
                      <a:ext cx="5210175" cy="1685925"/>
                    </a:xfrm>
                    <a:prstGeom prst="rect">
                      <a:avLst/>
                    </a:prstGeom>
                    <a:noFill/>
                    <a:ln w="9525">
                      <a:noFill/>
                      <a:miter lim="800000"/>
                      <a:headEnd/>
                      <a:tailEnd/>
                    </a:ln>
                  </pic:spPr>
                </pic:pic>
              </a:graphicData>
            </a:graphic>
          </wp:inline>
        </w:drawing>
      </w:r>
    </w:p>
    <w:p w:rsidR="00E434E0" w:rsidRPr="00E434E0" w:rsidRDefault="00E434E0" w:rsidP="00E434E0">
      <w:pPr>
        <w:jc w:val="center"/>
        <w:rPr>
          <w:rFonts w:ascii="仿宋" w:eastAsia="仿宋" w:hAnsi="仿宋" w:cs="宋体"/>
          <w:kern w:val="0"/>
          <w:sz w:val="30"/>
          <w:szCs w:val="30"/>
        </w:rPr>
      </w:pPr>
      <w:r w:rsidRPr="00E434E0">
        <w:rPr>
          <w:rFonts w:ascii="仿宋" w:eastAsia="仿宋" w:hAnsi="仿宋" w:cs="宋体"/>
          <w:kern w:val="0"/>
          <w:sz w:val="30"/>
          <w:szCs w:val="30"/>
        </w:rPr>
        <w:t>2005-2014</w:t>
      </w:r>
      <w:r w:rsidRPr="00E434E0">
        <w:rPr>
          <w:rFonts w:ascii="仿宋" w:eastAsia="仿宋" w:hAnsi="仿宋" w:cs="宋体" w:hint="eastAsia"/>
          <w:kern w:val="0"/>
          <w:sz w:val="30"/>
          <w:szCs w:val="30"/>
        </w:rPr>
        <w:t>年我国网络游戏市场销售收入规模</w:t>
      </w:r>
    </w:p>
    <w:p w:rsidR="00E434E0" w:rsidRPr="00E434E0" w:rsidRDefault="00E434E0" w:rsidP="00E434E0">
      <w:pPr>
        <w:ind w:firstLineChars="200" w:firstLine="600"/>
        <w:rPr>
          <w:rFonts w:ascii="仿宋" w:eastAsia="仿宋" w:hAnsi="仿宋"/>
          <w:sz w:val="30"/>
          <w:szCs w:val="30"/>
        </w:rPr>
      </w:pPr>
      <w:r w:rsidRPr="00E434E0">
        <w:rPr>
          <w:rFonts w:ascii="仿宋" w:eastAsia="仿宋" w:hAnsi="仿宋"/>
          <w:kern w:val="0"/>
          <w:sz w:val="30"/>
          <w:szCs w:val="30"/>
        </w:rPr>
        <w:t>2014</w:t>
      </w:r>
      <w:r w:rsidRPr="00E434E0">
        <w:rPr>
          <w:rFonts w:ascii="仿宋" w:eastAsia="仿宋" w:hAnsi="仿宋" w:hint="eastAsia"/>
          <w:kern w:val="0"/>
          <w:sz w:val="30"/>
          <w:szCs w:val="30"/>
        </w:rPr>
        <w:t>年中国网络游戏市场整体销售收入仍有增长</w:t>
      </w:r>
      <w:r w:rsidRPr="00E434E0">
        <w:rPr>
          <w:rFonts w:ascii="仿宋" w:eastAsia="仿宋" w:hAnsi="仿宋"/>
          <w:kern w:val="0"/>
          <w:sz w:val="30"/>
          <w:szCs w:val="30"/>
        </w:rPr>
        <w:t>29.1%</w:t>
      </w:r>
      <w:r w:rsidRPr="00E434E0">
        <w:rPr>
          <w:rFonts w:ascii="仿宋" w:eastAsia="仿宋" w:hAnsi="仿宋" w:hint="eastAsia"/>
          <w:kern w:val="0"/>
          <w:sz w:val="30"/>
          <w:szCs w:val="30"/>
        </w:rPr>
        <w:t>，达到</w:t>
      </w:r>
      <w:r w:rsidRPr="00E434E0">
        <w:rPr>
          <w:rFonts w:ascii="仿宋" w:eastAsia="仿宋" w:hAnsi="仿宋"/>
          <w:kern w:val="0"/>
          <w:sz w:val="30"/>
          <w:szCs w:val="30"/>
        </w:rPr>
        <w:t>180</w:t>
      </w:r>
      <w:r w:rsidRPr="00E434E0">
        <w:rPr>
          <w:rFonts w:ascii="仿宋" w:eastAsia="仿宋" w:hAnsi="仿宋" w:hint="eastAsia"/>
          <w:kern w:val="0"/>
          <w:sz w:val="30"/>
          <w:szCs w:val="30"/>
        </w:rPr>
        <w:t>多亿元，</w:t>
      </w:r>
      <w:r w:rsidRPr="00E434E0">
        <w:rPr>
          <w:rFonts w:ascii="仿宋" w:eastAsia="仿宋" w:hAnsi="仿宋" w:hint="eastAsia"/>
          <w:sz w:val="30"/>
          <w:szCs w:val="30"/>
        </w:rPr>
        <w:t>为电信、</w:t>
      </w:r>
      <w:r w:rsidRPr="00E434E0">
        <w:rPr>
          <w:rFonts w:ascii="仿宋" w:eastAsia="仿宋" w:hAnsi="仿宋"/>
          <w:sz w:val="30"/>
          <w:szCs w:val="30"/>
        </w:rPr>
        <w:t>IT</w:t>
      </w:r>
      <w:r w:rsidRPr="00E434E0">
        <w:rPr>
          <w:rFonts w:ascii="仿宋" w:eastAsia="仿宋" w:hAnsi="仿宋" w:hint="eastAsia"/>
          <w:sz w:val="30"/>
          <w:szCs w:val="30"/>
        </w:rPr>
        <w:t>相关产业带来超千亿元的直接收入，新增就业机会将达万人以上。</w:t>
      </w:r>
      <w:r w:rsidRPr="00E434E0">
        <w:rPr>
          <w:rFonts w:ascii="仿宋" w:eastAsia="仿宋" w:hAnsi="仿宋"/>
          <w:sz w:val="30"/>
          <w:szCs w:val="30"/>
        </w:rPr>
        <w:t>2014</w:t>
      </w:r>
      <w:r w:rsidRPr="00E434E0">
        <w:rPr>
          <w:rFonts w:ascii="仿宋" w:eastAsia="仿宋" w:hAnsi="仿宋" w:hint="eastAsia"/>
          <w:sz w:val="30"/>
          <w:szCs w:val="30"/>
        </w:rPr>
        <w:t>年，中国有</w:t>
      </w:r>
      <w:r w:rsidRPr="00E434E0">
        <w:rPr>
          <w:rFonts w:ascii="仿宋" w:eastAsia="仿宋" w:hAnsi="仿宋"/>
          <w:sz w:val="30"/>
          <w:szCs w:val="30"/>
        </w:rPr>
        <w:t>6.49</w:t>
      </w:r>
      <w:r w:rsidRPr="00E434E0">
        <w:rPr>
          <w:rFonts w:ascii="仿宋" w:eastAsia="仿宋" w:hAnsi="仿宋" w:hint="eastAsia"/>
          <w:sz w:val="30"/>
          <w:szCs w:val="30"/>
        </w:rPr>
        <w:t>亿网民，其中网络游戏市场用户数量约达到</w:t>
      </w:r>
      <w:r w:rsidRPr="00E434E0">
        <w:rPr>
          <w:rFonts w:ascii="仿宋" w:eastAsia="仿宋" w:hAnsi="仿宋"/>
          <w:sz w:val="30"/>
          <w:szCs w:val="30"/>
        </w:rPr>
        <w:t xml:space="preserve"> 3.8</w:t>
      </w:r>
      <w:r w:rsidRPr="00E434E0">
        <w:rPr>
          <w:rFonts w:ascii="仿宋" w:eastAsia="仿宋" w:hAnsi="仿宋" w:hint="eastAsia"/>
          <w:sz w:val="30"/>
          <w:szCs w:val="30"/>
        </w:rPr>
        <w:t>亿人（各类游戏用户存在</w:t>
      </w:r>
      <w:r w:rsidRPr="00E434E0">
        <w:rPr>
          <w:rFonts w:ascii="仿宋" w:eastAsia="仿宋" w:hAnsi="仿宋" w:hint="eastAsia"/>
          <w:sz w:val="30"/>
          <w:szCs w:val="30"/>
        </w:rPr>
        <w:lastRenderedPageBreak/>
        <w:t>重合），比</w:t>
      </w:r>
      <w:r w:rsidRPr="00E434E0">
        <w:rPr>
          <w:rFonts w:ascii="仿宋" w:eastAsia="仿宋" w:hAnsi="仿宋"/>
          <w:sz w:val="30"/>
          <w:szCs w:val="30"/>
        </w:rPr>
        <w:t xml:space="preserve"> 2013</w:t>
      </w:r>
      <w:r w:rsidRPr="00E434E0">
        <w:rPr>
          <w:rFonts w:ascii="仿宋" w:eastAsia="仿宋" w:hAnsi="仿宋" w:hint="eastAsia"/>
          <w:sz w:val="30"/>
          <w:szCs w:val="30"/>
        </w:rPr>
        <w:t>年增长了</w:t>
      </w:r>
      <w:r w:rsidRPr="00E434E0">
        <w:rPr>
          <w:rFonts w:ascii="仿宋" w:eastAsia="仿宋" w:hAnsi="仿宋"/>
          <w:sz w:val="30"/>
          <w:szCs w:val="30"/>
        </w:rPr>
        <w:t>4.6</w:t>
      </w:r>
      <w:r w:rsidRPr="00E434E0">
        <w:rPr>
          <w:rFonts w:ascii="仿宋" w:eastAsia="仿宋" w:hAnsi="仿宋" w:hint="eastAsia"/>
          <w:sz w:val="30"/>
          <w:szCs w:val="30"/>
        </w:rPr>
        <w:t>％。其中，客户端游戏用户数量约达到</w:t>
      </w:r>
      <w:r w:rsidRPr="00E434E0">
        <w:rPr>
          <w:rFonts w:ascii="仿宋" w:eastAsia="仿宋" w:hAnsi="仿宋"/>
          <w:sz w:val="30"/>
          <w:szCs w:val="30"/>
        </w:rPr>
        <w:t xml:space="preserve"> 1.2</w:t>
      </w:r>
      <w:r w:rsidRPr="00E434E0">
        <w:rPr>
          <w:rFonts w:ascii="仿宋" w:eastAsia="仿宋" w:hAnsi="仿宋" w:hint="eastAsia"/>
          <w:sz w:val="30"/>
          <w:szCs w:val="30"/>
        </w:rPr>
        <w:t>亿人，网页游戏用户数量约达到</w:t>
      </w:r>
      <w:r w:rsidRPr="00E434E0">
        <w:rPr>
          <w:rFonts w:ascii="仿宋" w:eastAsia="仿宋" w:hAnsi="仿宋"/>
          <w:sz w:val="30"/>
          <w:szCs w:val="30"/>
        </w:rPr>
        <w:t xml:space="preserve"> 2.1</w:t>
      </w:r>
      <w:r w:rsidRPr="00E434E0">
        <w:rPr>
          <w:rFonts w:ascii="仿宋" w:eastAsia="仿宋" w:hAnsi="仿宋" w:hint="eastAsia"/>
          <w:sz w:val="30"/>
          <w:szCs w:val="30"/>
        </w:rPr>
        <w:t>亿人，移动单机游戏用户数量约达</w:t>
      </w:r>
      <w:r w:rsidRPr="00E434E0">
        <w:rPr>
          <w:rFonts w:ascii="仿宋" w:eastAsia="仿宋" w:hAnsi="仿宋"/>
          <w:sz w:val="30"/>
          <w:szCs w:val="30"/>
        </w:rPr>
        <w:t xml:space="preserve"> 3.2</w:t>
      </w:r>
      <w:r w:rsidRPr="00E434E0">
        <w:rPr>
          <w:rFonts w:ascii="仿宋" w:eastAsia="仿宋" w:hAnsi="仿宋" w:hint="eastAsia"/>
          <w:sz w:val="30"/>
          <w:szCs w:val="30"/>
        </w:rPr>
        <w:t>亿人，移动在线游戏用户</w:t>
      </w:r>
      <w:r w:rsidRPr="00E434E0">
        <w:rPr>
          <w:rFonts w:ascii="仿宋" w:eastAsia="仿宋" w:hAnsi="仿宋"/>
          <w:sz w:val="30"/>
          <w:szCs w:val="30"/>
        </w:rPr>
        <w:t>2.5</w:t>
      </w:r>
      <w:r w:rsidRPr="00E434E0">
        <w:rPr>
          <w:rFonts w:ascii="仿宋" w:eastAsia="仿宋" w:hAnsi="仿宋" w:hint="eastAsia"/>
          <w:sz w:val="30"/>
          <w:szCs w:val="30"/>
        </w:rPr>
        <w:t>亿人。这些数字比世界上绝大多数国家的人口还多。广阔的国内市场是中国网游产业飞速壮大的动力之源。</w:t>
      </w:r>
    </w:p>
    <w:p w:rsidR="00E434E0" w:rsidRPr="00E434E0" w:rsidRDefault="00E434E0">
      <w:pPr>
        <w:spacing w:line="500" w:lineRule="exact"/>
        <w:rPr>
          <w:rFonts w:ascii="仿宋" w:eastAsia="仿宋" w:hAnsi="仿宋" w:cs="仿宋"/>
          <w:sz w:val="30"/>
          <w:szCs w:val="30"/>
        </w:rPr>
      </w:pPr>
    </w:p>
    <w:p w:rsidR="002024C4" w:rsidRPr="00E434E0" w:rsidRDefault="00817BA4" w:rsidP="00E434E0">
      <w:pPr>
        <w:pStyle w:val="2"/>
      </w:pPr>
      <w:r>
        <w:rPr>
          <w:rFonts w:hint="eastAsia"/>
        </w:rPr>
        <w:t>三</w:t>
      </w:r>
      <w:r w:rsidR="00E434E0" w:rsidRPr="00E434E0">
        <w:rPr>
          <w:rFonts w:hint="eastAsia"/>
        </w:rPr>
        <w:t>、盈利模式分析</w:t>
      </w:r>
    </w:p>
    <w:p w:rsidR="00E434E0" w:rsidRPr="00E434E0" w:rsidRDefault="00E434E0" w:rsidP="00E434E0">
      <w:pPr>
        <w:pStyle w:val="3"/>
      </w:pPr>
      <w:r w:rsidRPr="00E434E0">
        <w:rPr>
          <w:rFonts w:hint="eastAsia"/>
        </w:rPr>
        <w:t>（</w:t>
      </w:r>
      <w:r w:rsidRPr="00E434E0">
        <w:rPr>
          <w:rFonts w:hint="eastAsia"/>
        </w:rPr>
        <w:t>1</w:t>
      </w:r>
      <w:r w:rsidRPr="00E434E0">
        <w:rPr>
          <w:rFonts w:hint="eastAsia"/>
        </w:rPr>
        <w:t>）盈利模式</w:t>
      </w:r>
    </w:p>
    <w:p w:rsidR="00E434E0" w:rsidRPr="00E434E0" w:rsidRDefault="00E434E0" w:rsidP="00E434E0">
      <w:pPr>
        <w:spacing w:line="360" w:lineRule="auto"/>
        <w:ind w:firstLineChars="200" w:firstLine="560"/>
        <w:rPr>
          <w:rFonts w:ascii="仿宋" w:eastAsia="仿宋" w:hAnsi="仿宋"/>
          <w:sz w:val="28"/>
          <w:szCs w:val="28"/>
        </w:rPr>
      </w:pPr>
      <w:r w:rsidRPr="00E434E0">
        <w:rPr>
          <w:rFonts w:ascii="仿宋" w:eastAsia="仿宋" w:hAnsi="仿宋" w:hint="eastAsia"/>
          <w:sz w:val="28"/>
          <w:szCs w:val="28"/>
        </w:rPr>
        <w:t>我公司将采用游戏金豆充值的收费的模式运营，即用户玩游戏本身是免费的，通过销售金豆赢利，此种方式也是目前商类城游戏市场上最主流的盈利模式，免费游戏比收费游戏更容易聚集人气。理由很简单，免费意味着降低了游戏人群的门槛。更容易吸引网络游戏玩家的重要组成部分。同时对低收入人群开启了游戏之门。大大增加的游戏人群将为一款游戏聚集足够的人气。</w:t>
      </w:r>
    </w:p>
    <w:p w:rsidR="00E434E0" w:rsidRPr="00E434E0" w:rsidRDefault="00E434E0" w:rsidP="00E434E0">
      <w:pPr>
        <w:pStyle w:val="3"/>
      </w:pPr>
      <w:bookmarkStart w:id="6" w:name="_Toc310964986"/>
      <w:r w:rsidRPr="00E434E0">
        <w:rPr>
          <w:rFonts w:cs="仿宋" w:hint="eastAsia"/>
          <w:sz w:val="30"/>
          <w:szCs w:val="30"/>
        </w:rPr>
        <w:t>（</w:t>
      </w:r>
      <w:r w:rsidRPr="00E434E0">
        <w:rPr>
          <w:rFonts w:cs="仿宋" w:hint="eastAsia"/>
          <w:sz w:val="30"/>
          <w:szCs w:val="30"/>
        </w:rPr>
        <w:t>2</w:t>
      </w:r>
      <w:r w:rsidRPr="00E434E0">
        <w:rPr>
          <w:rFonts w:cs="仿宋" w:hint="eastAsia"/>
          <w:sz w:val="30"/>
          <w:szCs w:val="30"/>
        </w:rPr>
        <w:t>）</w:t>
      </w:r>
      <w:r w:rsidRPr="00E434E0">
        <w:rPr>
          <w:rFonts w:hint="eastAsia"/>
        </w:rPr>
        <w:t>市场调研分析</w:t>
      </w:r>
      <w:bookmarkEnd w:id="6"/>
    </w:p>
    <w:p w:rsidR="00E434E0" w:rsidRPr="00E434E0" w:rsidRDefault="00E434E0" w:rsidP="00E434E0">
      <w:pPr>
        <w:ind w:firstLineChars="200" w:firstLine="560"/>
        <w:rPr>
          <w:rFonts w:ascii="仿宋" w:eastAsia="仿宋" w:hAnsi="仿宋"/>
          <w:sz w:val="28"/>
          <w:szCs w:val="28"/>
        </w:rPr>
      </w:pPr>
      <w:r w:rsidRPr="00E434E0">
        <w:rPr>
          <w:rFonts w:ascii="仿宋" w:eastAsia="仿宋" w:hAnsi="仿宋" w:hint="eastAsia"/>
          <w:sz w:val="28"/>
          <w:szCs w:val="28"/>
        </w:rPr>
        <w:t>我公司针对游戏用户消费行为情况、选择网络游戏时主要考虑因素、不同年龄段网络游戏用户选择游戏时的考虑因素、网络游戏用户了解游戏主要途径及最喜爱的网络游戏类型等各方面进行了数据采集分析，相关数据如下：</w:t>
      </w:r>
    </w:p>
    <w:p w:rsidR="00E434E0" w:rsidRPr="00E434E0" w:rsidRDefault="00E434E0" w:rsidP="00E434E0">
      <w:pPr>
        <w:numPr>
          <w:ilvl w:val="0"/>
          <w:numId w:val="6"/>
        </w:numPr>
        <w:rPr>
          <w:rFonts w:ascii="仿宋" w:eastAsia="仿宋" w:hAnsi="仿宋"/>
          <w:sz w:val="28"/>
          <w:szCs w:val="28"/>
        </w:rPr>
      </w:pPr>
      <w:r w:rsidRPr="00E434E0">
        <w:rPr>
          <w:rFonts w:ascii="仿宋" w:eastAsia="仿宋" w:hAnsi="仿宋" w:hint="eastAsia"/>
          <w:sz w:val="28"/>
          <w:szCs w:val="28"/>
        </w:rPr>
        <w:t>网络游戏用户消费行为情况：</w:t>
      </w:r>
    </w:p>
    <w:p w:rsidR="00E434E0" w:rsidRPr="00E434E0" w:rsidRDefault="00E434E0" w:rsidP="00E434E0">
      <w:pPr>
        <w:widowControl/>
        <w:jc w:val="left"/>
        <w:rPr>
          <w:rFonts w:ascii="仿宋" w:eastAsia="仿宋" w:hAnsi="仿宋" w:cs="宋体"/>
          <w:kern w:val="0"/>
          <w:szCs w:val="24"/>
        </w:rPr>
      </w:pPr>
      <w:r w:rsidRPr="00E434E0">
        <w:rPr>
          <w:rFonts w:ascii="仿宋" w:eastAsia="仿宋" w:hAnsi="仿宋" w:cs="宋体"/>
          <w:noProof/>
          <w:kern w:val="0"/>
          <w:szCs w:val="24"/>
        </w:rPr>
        <w:lastRenderedPageBreak/>
        <w:drawing>
          <wp:inline distT="0" distB="0" distL="0" distR="0">
            <wp:extent cx="4800600" cy="2724150"/>
            <wp:effectExtent l="19050" t="0" r="0" b="0"/>
            <wp:docPr id="78" name="图片 78" descr="C:\Users\Administrator.PC-20180318HRIX\AppData\Roaming\Tencent\Users\281694118\QQ\WinTemp\RichOle\MNQD6ROZZ7Z`${J)5VT5N4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Administrator.PC-20180318HRIX\AppData\Roaming\Tencent\Users\281694118\QQ\WinTemp\RichOle\MNQD6ROZZ7Z`${J)5VT5N4J.png"/>
                    <pic:cNvPicPr>
                      <a:picLocks noChangeAspect="1" noChangeArrowheads="1"/>
                    </pic:cNvPicPr>
                  </pic:nvPicPr>
                  <pic:blipFill>
                    <a:blip r:embed="rId16" cstate="print"/>
                    <a:srcRect/>
                    <a:stretch>
                      <a:fillRect/>
                    </a:stretch>
                  </pic:blipFill>
                  <pic:spPr bwMode="auto">
                    <a:xfrm>
                      <a:off x="0" y="0"/>
                      <a:ext cx="4800600" cy="2724150"/>
                    </a:xfrm>
                    <a:prstGeom prst="rect">
                      <a:avLst/>
                    </a:prstGeom>
                    <a:noFill/>
                    <a:ln w="9525">
                      <a:noFill/>
                      <a:miter lim="800000"/>
                      <a:headEnd/>
                      <a:tailEnd/>
                    </a:ln>
                  </pic:spPr>
                </pic:pic>
              </a:graphicData>
            </a:graphic>
          </wp:inline>
        </w:drawing>
      </w:r>
    </w:p>
    <w:p w:rsidR="00E434E0" w:rsidRPr="00E434E0" w:rsidRDefault="00E434E0" w:rsidP="00E434E0">
      <w:pPr>
        <w:widowControl/>
        <w:jc w:val="left"/>
        <w:rPr>
          <w:rFonts w:ascii="仿宋" w:eastAsia="仿宋" w:hAnsi="仿宋" w:cs="宋体"/>
          <w:kern w:val="0"/>
          <w:szCs w:val="24"/>
        </w:rPr>
      </w:pPr>
    </w:p>
    <w:p w:rsidR="00E434E0" w:rsidRPr="00E434E0" w:rsidRDefault="00E434E0" w:rsidP="00E434E0">
      <w:pPr>
        <w:rPr>
          <w:rFonts w:ascii="仿宋" w:eastAsia="仿宋" w:hAnsi="仿宋"/>
          <w:sz w:val="28"/>
          <w:szCs w:val="28"/>
        </w:rPr>
      </w:pPr>
      <w:r w:rsidRPr="00E434E0">
        <w:rPr>
          <w:rFonts w:ascii="仿宋" w:eastAsia="仿宋" w:hAnsi="仿宋" w:hint="eastAsia"/>
          <w:sz w:val="28"/>
          <w:szCs w:val="28"/>
        </w:rPr>
        <w:t>网络游戏用户消费行为情况来看，购买过虚拟币的占用户总数的</w:t>
      </w:r>
      <w:r w:rsidRPr="00E434E0">
        <w:rPr>
          <w:rFonts w:ascii="仿宋" w:eastAsia="仿宋" w:hAnsi="仿宋"/>
          <w:sz w:val="28"/>
          <w:szCs w:val="28"/>
        </w:rPr>
        <w:t>59%</w:t>
      </w:r>
      <w:r w:rsidRPr="00E434E0">
        <w:rPr>
          <w:rFonts w:ascii="仿宋" w:eastAsia="仿宋" w:hAnsi="仿宋" w:hint="eastAsia"/>
          <w:sz w:val="28"/>
          <w:szCs w:val="28"/>
        </w:rPr>
        <w:t>，而</w:t>
      </w:r>
      <w:r w:rsidRPr="00E434E0">
        <w:rPr>
          <w:rFonts w:ascii="仿宋" w:eastAsia="仿宋" w:hAnsi="仿宋"/>
          <w:sz w:val="28"/>
          <w:szCs w:val="28"/>
        </w:rPr>
        <w:t>35.2%</w:t>
      </w:r>
      <w:r w:rsidRPr="00E434E0">
        <w:rPr>
          <w:rFonts w:ascii="仿宋" w:eastAsia="仿宋" w:hAnsi="仿宋" w:hint="eastAsia"/>
          <w:sz w:val="28"/>
          <w:szCs w:val="28"/>
        </w:rPr>
        <w:t>的用户购买过点卡，只有</w:t>
      </w:r>
      <w:r w:rsidRPr="00E434E0">
        <w:rPr>
          <w:rFonts w:ascii="仿宋" w:eastAsia="仿宋" w:hAnsi="仿宋"/>
          <w:sz w:val="28"/>
          <w:szCs w:val="28"/>
        </w:rPr>
        <w:t>5.6%</w:t>
      </w:r>
      <w:r w:rsidRPr="00E434E0">
        <w:rPr>
          <w:rFonts w:ascii="仿宋" w:eastAsia="仿宋" w:hAnsi="仿宋" w:hint="eastAsia"/>
          <w:sz w:val="28"/>
          <w:szCs w:val="28"/>
        </w:rPr>
        <w:t>的用户没花过钱。</w:t>
      </w:r>
    </w:p>
    <w:p w:rsidR="00E434E0" w:rsidRPr="00E434E0" w:rsidRDefault="00E434E0" w:rsidP="00E434E0">
      <w:pPr>
        <w:numPr>
          <w:ilvl w:val="0"/>
          <w:numId w:val="6"/>
        </w:numPr>
        <w:rPr>
          <w:rFonts w:ascii="仿宋" w:eastAsia="仿宋" w:hAnsi="仿宋"/>
          <w:sz w:val="28"/>
          <w:szCs w:val="28"/>
        </w:rPr>
      </w:pPr>
      <w:r w:rsidRPr="00E434E0">
        <w:rPr>
          <w:rFonts w:ascii="仿宋" w:eastAsia="仿宋" w:hAnsi="仿宋" w:hint="eastAsia"/>
          <w:sz w:val="28"/>
          <w:szCs w:val="28"/>
        </w:rPr>
        <w:t>用户了解网络游戏信息的主要途径，如下表：</w:t>
      </w:r>
    </w:p>
    <w:p w:rsidR="00E434E0" w:rsidRPr="00E434E0" w:rsidRDefault="00E434E0" w:rsidP="00E434E0">
      <w:pPr>
        <w:widowControl/>
        <w:jc w:val="center"/>
        <w:rPr>
          <w:rFonts w:ascii="仿宋" w:eastAsia="仿宋" w:hAnsi="仿宋" w:cs="宋体"/>
          <w:kern w:val="0"/>
          <w:szCs w:val="24"/>
        </w:rPr>
      </w:pPr>
      <w:r w:rsidRPr="00E434E0">
        <w:rPr>
          <w:rFonts w:ascii="仿宋" w:eastAsia="仿宋" w:hAnsi="仿宋" w:cs="宋体"/>
          <w:noProof/>
          <w:kern w:val="0"/>
          <w:szCs w:val="24"/>
        </w:rPr>
        <w:drawing>
          <wp:inline distT="0" distB="0" distL="0" distR="0">
            <wp:extent cx="3981450" cy="2381250"/>
            <wp:effectExtent l="19050" t="0" r="0" b="0"/>
            <wp:docPr id="80" name="图片 80" descr="C:\Users\Administrator.PC-20180318HRIX\AppData\Roaming\Tencent\Users\281694118\QQ\WinTemp\RichOle\UXYFU$O6)SWU]AG1M3Y(9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Administrator.PC-20180318HRIX\AppData\Roaming\Tencent\Users\281694118\QQ\WinTemp\RichOle\UXYFU$O6)SWU]AG1M3Y(9JI.png"/>
                    <pic:cNvPicPr>
                      <a:picLocks noChangeAspect="1" noChangeArrowheads="1"/>
                    </pic:cNvPicPr>
                  </pic:nvPicPr>
                  <pic:blipFill>
                    <a:blip r:embed="rId17" cstate="print"/>
                    <a:srcRect/>
                    <a:stretch>
                      <a:fillRect/>
                    </a:stretch>
                  </pic:blipFill>
                  <pic:spPr bwMode="auto">
                    <a:xfrm>
                      <a:off x="0" y="0"/>
                      <a:ext cx="3981450" cy="2381250"/>
                    </a:xfrm>
                    <a:prstGeom prst="rect">
                      <a:avLst/>
                    </a:prstGeom>
                    <a:noFill/>
                    <a:ln w="9525">
                      <a:noFill/>
                      <a:miter lim="800000"/>
                      <a:headEnd/>
                      <a:tailEnd/>
                    </a:ln>
                  </pic:spPr>
                </pic:pic>
              </a:graphicData>
            </a:graphic>
          </wp:inline>
        </w:drawing>
      </w:r>
    </w:p>
    <w:p w:rsidR="00E434E0" w:rsidRPr="00E434E0" w:rsidRDefault="00E434E0" w:rsidP="00E434E0">
      <w:pPr>
        <w:widowControl/>
        <w:jc w:val="center"/>
        <w:rPr>
          <w:rFonts w:ascii="仿宋" w:eastAsia="仿宋" w:hAnsi="仿宋" w:cs="宋体"/>
          <w:kern w:val="0"/>
          <w:szCs w:val="24"/>
        </w:rPr>
      </w:pPr>
    </w:p>
    <w:p w:rsidR="00E434E0" w:rsidRPr="00E434E0" w:rsidRDefault="00E434E0" w:rsidP="00E434E0">
      <w:pPr>
        <w:rPr>
          <w:rFonts w:ascii="仿宋" w:eastAsia="仿宋" w:hAnsi="仿宋"/>
          <w:sz w:val="28"/>
          <w:szCs w:val="28"/>
        </w:rPr>
      </w:pPr>
      <w:r w:rsidRPr="00E434E0">
        <w:rPr>
          <w:rFonts w:ascii="仿宋" w:eastAsia="仿宋" w:hAnsi="仿宋" w:hint="eastAsia"/>
          <w:sz w:val="28"/>
          <w:szCs w:val="28"/>
        </w:rPr>
        <w:t>从参与调研用户的获取信息的渠道来看，网络的功能无可替代，除朋友推荐的口碑传播方式以</w:t>
      </w:r>
      <w:r w:rsidRPr="00E434E0">
        <w:rPr>
          <w:rFonts w:ascii="仿宋" w:eastAsia="仿宋" w:hAnsi="仿宋"/>
          <w:sz w:val="28"/>
          <w:szCs w:val="28"/>
        </w:rPr>
        <w:t>51%</w:t>
      </w:r>
      <w:r w:rsidRPr="00E434E0">
        <w:rPr>
          <w:rFonts w:ascii="仿宋" w:eastAsia="仿宋" w:hAnsi="仿宋" w:hint="eastAsia"/>
          <w:sz w:val="28"/>
          <w:szCs w:val="28"/>
        </w:rPr>
        <w:t>排第三第以外，游戏官网、游戏垂直网站分别以</w:t>
      </w:r>
      <w:r w:rsidRPr="00E434E0">
        <w:rPr>
          <w:rFonts w:ascii="仿宋" w:eastAsia="仿宋" w:hAnsi="仿宋"/>
          <w:sz w:val="28"/>
          <w:szCs w:val="28"/>
        </w:rPr>
        <w:t>66%</w:t>
      </w:r>
      <w:r w:rsidRPr="00E434E0">
        <w:rPr>
          <w:rFonts w:ascii="仿宋" w:eastAsia="仿宋" w:hAnsi="仿宋" w:hint="eastAsia"/>
          <w:sz w:val="28"/>
          <w:szCs w:val="28"/>
        </w:rPr>
        <w:t>、</w:t>
      </w:r>
      <w:r w:rsidRPr="00E434E0">
        <w:rPr>
          <w:rFonts w:ascii="仿宋" w:eastAsia="仿宋" w:hAnsi="仿宋"/>
          <w:sz w:val="28"/>
          <w:szCs w:val="28"/>
        </w:rPr>
        <w:t>57%</w:t>
      </w:r>
      <w:r w:rsidRPr="00E434E0">
        <w:rPr>
          <w:rFonts w:ascii="仿宋" w:eastAsia="仿宋" w:hAnsi="仿宋" w:hint="eastAsia"/>
          <w:sz w:val="28"/>
          <w:szCs w:val="28"/>
        </w:rPr>
        <w:t>排名前列。而传统媒体在网络游戏用户中的影响力则极为有限，户外广告更是以</w:t>
      </w:r>
      <w:r w:rsidRPr="00E434E0">
        <w:rPr>
          <w:rFonts w:ascii="仿宋" w:eastAsia="仿宋" w:hAnsi="仿宋"/>
          <w:sz w:val="28"/>
          <w:szCs w:val="28"/>
        </w:rPr>
        <w:t>6.51%</w:t>
      </w:r>
      <w:r w:rsidRPr="00E434E0">
        <w:rPr>
          <w:rFonts w:ascii="仿宋" w:eastAsia="仿宋" w:hAnsi="仿宋" w:hint="eastAsia"/>
          <w:sz w:val="28"/>
          <w:szCs w:val="28"/>
        </w:rPr>
        <w:t>的支持率排末三位。</w:t>
      </w:r>
    </w:p>
    <w:p w:rsidR="00E434E0" w:rsidRPr="00E434E0" w:rsidRDefault="00E434E0" w:rsidP="00E434E0">
      <w:pPr>
        <w:ind w:firstLineChars="200" w:firstLine="560"/>
        <w:rPr>
          <w:rFonts w:ascii="仿宋" w:eastAsia="仿宋" w:hAnsi="仿宋"/>
          <w:sz w:val="28"/>
          <w:szCs w:val="28"/>
        </w:rPr>
      </w:pPr>
      <w:r w:rsidRPr="00E434E0">
        <w:rPr>
          <w:rFonts w:ascii="仿宋" w:eastAsia="仿宋" w:hAnsi="仿宋" w:hint="eastAsia"/>
          <w:sz w:val="28"/>
          <w:szCs w:val="28"/>
        </w:rPr>
        <w:t>针对如上数据，在用户最认同的游戏盈利模式中，充值是唯一收</w:t>
      </w:r>
      <w:r w:rsidRPr="00E434E0">
        <w:rPr>
          <w:rFonts w:ascii="仿宋" w:eastAsia="仿宋" w:hAnsi="仿宋" w:hint="eastAsia"/>
          <w:sz w:val="28"/>
          <w:szCs w:val="28"/>
        </w:rPr>
        <w:lastRenderedPageBreak/>
        <w:t>费。</w:t>
      </w:r>
    </w:p>
    <w:p w:rsidR="00E434E0" w:rsidRPr="00E434E0" w:rsidRDefault="00817BA4" w:rsidP="00E434E0">
      <w:pPr>
        <w:pStyle w:val="2"/>
      </w:pPr>
      <w:r>
        <w:rPr>
          <w:rFonts w:hint="eastAsia"/>
        </w:rPr>
        <w:t>四</w:t>
      </w:r>
      <w:r w:rsidR="00E434E0" w:rsidRPr="00E434E0">
        <w:rPr>
          <w:rFonts w:hint="eastAsia"/>
        </w:rPr>
        <w:t>、公司发展战略及开展网络文化工作的主要策略和具体措施</w:t>
      </w:r>
    </w:p>
    <w:p w:rsidR="00E434E0" w:rsidRPr="00E434E0" w:rsidRDefault="00E434E0" w:rsidP="00E434E0">
      <w:pPr>
        <w:ind w:firstLineChars="200" w:firstLine="600"/>
        <w:rPr>
          <w:rFonts w:ascii="仿宋" w:eastAsia="仿宋" w:hAnsi="仿宋"/>
          <w:sz w:val="30"/>
          <w:szCs w:val="30"/>
        </w:rPr>
      </w:pPr>
      <w:r w:rsidRPr="00E434E0">
        <w:rPr>
          <w:rFonts w:ascii="仿宋" w:eastAsia="仿宋" w:hAnsi="仿宋" w:hint="eastAsia"/>
          <w:sz w:val="30"/>
          <w:szCs w:val="30"/>
        </w:rPr>
        <w:t>浙江歪米网络科技有限公司拥有专业经验丰富的、执行能力强的管理团队。每个员工都拥有高度的责任心，做事认真负责，注重产品创新。团结、创新、高效的理念也逐渐成为我们企业的理念，深入到每一个员工的内心深处。</w:t>
      </w:r>
    </w:p>
    <w:p w:rsidR="00E434E0" w:rsidRPr="00E434E0" w:rsidRDefault="00E434E0" w:rsidP="00E434E0">
      <w:pPr>
        <w:rPr>
          <w:rFonts w:ascii="仿宋" w:eastAsia="仿宋" w:hAnsi="仿宋"/>
          <w:sz w:val="30"/>
          <w:szCs w:val="30"/>
        </w:rPr>
      </w:pPr>
      <w:r w:rsidRPr="00E434E0">
        <w:rPr>
          <w:rFonts w:ascii="仿宋" w:eastAsia="仿宋" w:hAnsi="仿宋" w:hint="eastAsia"/>
          <w:sz w:val="30"/>
          <w:szCs w:val="30"/>
        </w:rPr>
        <w:t>在众多的游戏公司中，如何生存，如何发展都是我们管理团队关注的问题，在行业的竞争中，我们意识到：只有不断的创新，完善的服务才能赢得行业的口碑，赢得玩家的信任与尊重，所以我们会在产品和服务上下苦工，俗话说“细节决定成败”，对于大公司更是如此，便捷的退换流程、快速的问题响应、精致的画面、服务器的正常运营，方方面面我们都要加强，做到客户</w:t>
      </w:r>
      <w:r w:rsidRPr="00E434E0">
        <w:rPr>
          <w:rFonts w:ascii="仿宋" w:eastAsia="仿宋" w:hAnsi="仿宋"/>
          <w:sz w:val="30"/>
          <w:szCs w:val="30"/>
        </w:rPr>
        <w:t>100%</w:t>
      </w:r>
      <w:r w:rsidRPr="00E434E0">
        <w:rPr>
          <w:rFonts w:ascii="仿宋" w:eastAsia="仿宋" w:hAnsi="仿宋" w:hint="eastAsia"/>
          <w:sz w:val="30"/>
          <w:szCs w:val="30"/>
        </w:rPr>
        <w:t>满意就是我们的目标，我们前进的方向与动力。</w:t>
      </w:r>
    </w:p>
    <w:p w:rsidR="00E434E0" w:rsidRPr="00E434E0" w:rsidRDefault="00E434E0" w:rsidP="00E434E0">
      <w:pPr>
        <w:pStyle w:val="3"/>
      </w:pPr>
      <w:bookmarkStart w:id="7" w:name="_Toc310964971"/>
      <w:r w:rsidRPr="00E434E0">
        <w:rPr>
          <w:rFonts w:cs="仿宋" w:hint="eastAsia"/>
        </w:rPr>
        <w:t>（</w:t>
      </w:r>
      <w:r w:rsidRPr="00E434E0">
        <w:rPr>
          <w:rFonts w:cs="仿宋" w:hint="eastAsia"/>
        </w:rPr>
        <w:t>1</w:t>
      </w:r>
      <w:r w:rsidRPr="00E434E0">
        <w:rPr>
          <w:rFonts w:cs="仿宋" w:hint="eastAsia"/>
        </w:rPr>
        <w:t>）</w:t>
      </w:r>
      <w:r w:rsidRPr="00E434E0">
        <w:rPr>
          <w:rFonts w:hint="eastAsia"/>
        </w:rPr>
        <w:t>服务策略：</w:t>
      </w:r>
      <w:bookmarkEnd w:id="7"/>
    </w:p>
    <w:p w:rsidR="00E434E0" w:rsidRPr="00E434E0" w:rsidRDefault="00E434E0" w:rsidP="00E434E0">
      <w:pPr>
        <w:ind w:firstLineChars="200" w:firstLine="600"/>
        <w:rPr>
          <w:rFonts w:ascii="仿宋" w:eastAsia="仿宋" w:hAnsi="仿宋"/>
          <w:sz w:val="30"/>
          <w:szCs w:val="30"/>
        </w:rPr>
      </w:pPr>
      <w:r w:rsidRPr="00E434E0">
        <w:rPr>
          <w:rFonts w:ascii="仿宋" w:eastAsia="仿宋" w:hAnsi="仿宋" w:hint="eastAsia"/>
          <w:sz w:val="30"/>
          <w:szCs w:val="30"/>
        </w:rPr>
        <w:t>这里的服务，简单来讲，主要指客户服务。客户服务是帮助玩家解决问题，同样也是拉近玩家距离的最有效手段，需要注意以下三点：</w:t>
      </w:r>
    </w:p>
    <w:p w:rsidR="00E434E0" w:rsidRPr="00E434E0" w:rsidRDefault="00E434E0" w:rsidP="00E434E0">
      <w:pPr>
        <w:rPr>
          <w:rFonts w:ascii="仿宋" w:eastAsia="仿宋" w:hAnsi="仿宋"/>
          <w:sz w:val="30"/>
          <w:szCs w:val="30"/>
        </w:rPr>
      </w:pPr>
      <w:r w:rsidRPr="00E434E0">
        <w:rPr>
          <w:rFonts w:ascii="仿宋" w:eastAsia="仿宋" w:hAnsi="仿宋" w:hint="eastAsia"/>
          <w:sz w:val="30"/>
          <w:szCs w:val="30"/>
        </w:rPr>
        <w:t>1.客服人员的选择与要求：</w:t>
      </w:r>
    </w:p>
    <w:p w:rsidR="00E434E0" w:rsidRPr="00E434E0" w:rsidRDefault="00E434E0" w:rsidP="00E434E0">
      <w:pPr>
        <w:ind w:firstLineChars="200" w:firstLine="600"/>
        <w:rPr>
          <w:rFonts w:ascii="仿宋" w:eastAsia="仿宋" w:hAnsi="仿宋"/>
          <w:sz w:val="30"/>
          <w:szCs w:val="30"/>
        </w:rPr>
      </w:pPr>
      <w:r w:rsidRPr="00E434E0">
        <w:rPr>
          <w:rFonts w:ascii="仿宋" w:eastAsia="仿宋" w:hAnsi="仿宋" w:hint="eastAsia"/>
          <w:sz w:val="30"/>
          <w:szCs w:val="30"/>
        </w:rPr>
        <w:t>客服人员在前期维持</w:t>
      </w:r>
      <w:r w:rsidRPr="00E434E0">
        <w:rPr>
          <w:rFonts w:ascii="仿宋" w:eastAsia="仿宋" w:hAnsi="仿宋"/>
          <w:sz w:val="30"/>
          <w:szCs w:val="30"/>
        </w:rPr>
        <w:t>5</w:t>
      </w:r>
      <w:r w:rsidRPr="00E434E0">
        <w:rPr>
          <w:rFonts w:ascii="仿宋" w:eastAsia="仿宋" w:hAnsi="仿宋" w:hint="eastAsia"/>
          <w:sz w:val="30"/>
          <w:szCs w:val="30"/>
        </w:rPr>
        <w:t>名。公司的主要负责人在前期也需要</w:t>
      </w:r>
      <w:r w:rsidRPr="00E434E0">
        <w:rPr>
          <w:rFonts w:ascii="仿宋" w:eastAsia="仿宋" w:hAnsi="仿宋" w:hint="eastAsia"/>
          <w:sz w:val="30"/>
          <w:szCs w:val="30"/>
        </w:rPr>
        <w:lastRenderedPageBreak/>
        <w:t>担任客服人员，以便对玩家的需求和情况有第一线资料，从而能够更好的针对玩家的需求，升级产品。良好的客户服务会使玩家有舒适的心情，从而能够更好地留住客户。</w:t>
      </w:r>
    </w:p>
    <w:p w:rsidR="00E434E0" w:rsidRPr="00E434E0" w:rsidRDefault="00E434E0" w:rsidP="00E434E0">
      <w:pPr>
        <w:rPr>
          <w:rFonts w:ascii="仿宋" w:eastAsia="仿宋" w:hAnsi="仿宋"/>
          <w:sz w:val="30"/>
          <w:szCs w:val="30"/>
        </w:rPr>
      </w:pPr>
      <w:r w:rsidRPr="00E434E0">
        <w:rPr>
          <w:rFonts w:ascii="仿宋" w:eastAsia="仿宋" w:hAnsi="仿宋" w:hint="eastAsia"/>
          <w:sz w:val="30"/>
          <w:szCs w:val="30"/>
        </w:rPr>
        <w:t>2.客服服务流程图：</w:t>
      </w:r>
    </w:p>
    <w:p w:rsidR="00E434E0" w:rsidRPr="00E434E0" w:rsidRDefault="00E434E0" w:rsidP="00E434E0">
      <w:pPr>
        <w:rPr>
          <w:rFonts w:ascii="仿宋" w:eastAsia="仿宋" w:hAnsi="仿宋"/>
          <w:sz w:val="30"/>
          <w:szCs w:val="30"/>
        </w:rPr>
      </w:pPr>
    </w:p>
    <w:bookmarkStart w:id="8" w:name="_GoBack"/>
    <w:bookmarkEnd w:id="8"/>
    <w:p w:rsidR="00E434E0" w:rsidRPr="00E434E0" w:rsidRDefault="00300068" w:rsidP="00E434E0">
      <w:pPr>
        <w:rPr>
          <w:rFonts w:ascii="仿宋" w:eastAsia="仿宋" w:hAnsi="仿宋"/>
          <w:sz w:val="30"/>
          <w:szCs w:val="30"/>
        </w:rPr>
      </w:pPr>
      <w:r>
        <w:rPr>
          <w:rFonts w:ascii="仿宋" w:eastAsia="仿宋" w:hAnsi="仿宋"/>
          <w:noProof/>
          <w:sz w:val="30"/>
          <w:szCs w:val="30"/>
        </w:rPr>
      </w:r>
      <w:r>
        <w:rPr>
          <w:rFonts w:ascii="仿宋" w:eastAsia="仿宋" w:hAnsi="仿宋"/>
          <w:noProof/>
          <w:sz w:val="30"/>
          <w:szCs w:val="30"/>
        </w:rPr>
        <w:pict>
          <v:group id="画布 92" o:spid="_x0000_s1036" editas="canvas" style="width:252pt;height:265.2pt;mso-position-horizontal-relative:char;mso-position-vertical-relative:line" coordorigin="8667,9906" coordsize="32004,336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8667;top:9906;width:32004;height:33681;visibility:visible">
              <v:fill o:detectmouseclick="t"/>
              <v:path o:connecttype="none"/>
            </v:shape>
            <v:roundrect id="AutoShape 35" o:spid="_x0000_s1038" style="position:absolute;left:18389;top:10491;width:10090;height:3423;visibility:visible" arcsize="10923f">
              <v:textbox style="mso-next-textbox:#AutoShape 35">
                <w:txbxContent>
                  <w:p w:rsidR="00E434E0" w:rsidRDefault="00E434E0" w:rsidP="00E434E0">
                    <w:pPr>
                      <w:spacing w:line="240" w:lineRule="exact"/>
                      <w:ind w:firstLineChars="150" w:firstLine="315"/>
                    </w:pPr>
                    <w:r>
                      <w:rPr>
                        <w:rFonts w:hint="eastAsia"/>
                      </w:rPr>
                      <w:t>玩家</w:t>
                    </w:r>
                  </w:p>
                </w:txbxContent>
              </v:textbox>
            </v:roundrect>
            <v:rect id="Rectangle 36" o:spid="_x0000_s1039" style="position:absolute;left:17722;top:23731;width:10243;height:2851;visibility:visible">
              <v:textbox style="mso-next-textbox:#Rectangle 36">
                <w:txbxContent>
                  <w:p w:rsidR="00E434E0" w:rsidRDefault="00E434E0" w:rsidP="00E434E0">
                    <w:pPr>
                      <w:spacing w:line="240" w:lineRule="exact"/>
                      <w:ind w:firstLineChars="100" w:firstLine="210"/>
                    </w:pPr>
                    <w:r>
                      <w:rPr>
                        <w:rFonts w:hint="eastAsia"/>
                      </w:rPr>
                      <w:t>客服中心</w:t>
                    </w:r>
                  </w:p>
                </w:txbxContent>
              </v:textbox>
            </v:rect>
            <v:shapetype id="_x0000_t32" coordsize="21600,21600" o:spt="32" o:oned="t" path="m,l21600,21600e" filled="f">
              <v:path arrowok="t" fillok="f" o:connecttype="none"/>
              <o:lock v:ext="edit" shapetype="t"/>
            </v:shapetype>
            <v:shape id="AutoShape 37" o:spid="_x0000_s1040" type="#_x0000_t32" style="position:absolute;left:23323;top:13914;width:6;height:2775;visibility:visible" o:connectortype="straight">
              <v:stroke endarrow="block"/>
            </v:shape>
            <v:shape id="AutoShape 38" o:spid="_x0000_s1041" type="#_x0000_t32" style="position:absolute;left:23317;top:20835;width:12;height:2896;visibility:visible" o:connectortype="straight">
              <v:stroke endarrow="block"/>
            </v:shape>
            <v:rect id="Rectangle 39" o:spid="_x0000_s1042" style="position:absolute;left:18389;top:30544;width:11100;height:3334;visibility:visible">
              <v:textbox style="mso-next-textbox:#Rectangle 39">
                <w:txbxContent>
                  <w:p w:rsidR="00E434E0" w:rsidRDefault="00E434E0" w:rsidP="00E434E0">
                    <w:pPr>
                      <w:spacing w:line="240" w:lineRule="exact"/>
                      <w:ind w:firstLineChars="50" w:firstLine="105"/>
                    </w:pPr>
                    <w:r>
                      <w:rPr>
                        <w:rFonts w:hint="eastAsia"/>
                      </w:rPr>
                      <w:t>技术部门</w:t>
                    </w:r>
                  </w:p>
                </w:txbxContent>
              </v:textbox>
            </v:rect>
            <v:rect id="Rectangle 40" o:spid="_x0000_s1043" style="position:absolute;left:19354;top:36875;width:10135;height:2852;visibility:visible">
              <v:textbox style="mso-next-textbox:#Rectangle 40">
                <w:txbxContent>
                  <w:p w:rsidR="00E434E0" w:rsidRDefault="00E434E0" w:rsidP="00E434E0">
                    <w:pPr>
                      <w:spacing w:line="240" w:lineRule="exact"/>
                    </w:pPr>
                    <w:r>
                      <w:rPr>
                        <w:rFonts w:hint="eastAsia"/>
                      </w:rPr>
                      <w:t>整理备份</w:t>
                    </w:r>
                  </w:p>
                </w:txbxContent>
              </v:textbox>
            </v:rect>
            <v:shape id="AutoShape 41" o:spid="_x0000_s1044" type="#_x0000_t32" style="position:absolute;left:23399;top:26582;width:7;height:3912;visibility:visible" o:connectortype="straight">
              <v:stroke startarrow="block"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2" o:spid="_x0000_s1045" type="#_x0000_t34" style="position:absolute;left:28479;top:12206;width:1010;height:20009;flip:x y;visibility:visible" o:connectortype="elbow" adj="-77706">
              <v:stroke endarrow="block"/>
            </v:shape>
            <v:shapetype id="_x0000_t4" coordsize="21600,21600" o:spt="4" path="m10800,l,10800,10800,21600,21600,10800xe">
              <v:stroke joinstyle="miter"/>
              <v:path gradientshapeok="t" o:connecttype="rect" textboxrect="5400,5400,16200,16200"/>
            </v:shapetype>
            <v:shape id="AutoShape 43" o:spid="_x0000_s1046" type="#_x0000_t4" style="position:absolute;left:17106;top:16689;width:12383;height:3994;visibility:visible">
              <v:textbox style="mso-next-textbox:#AutoShape 43">
                <w:txbxContent>
                  <w:p w:rsidR="00E434E0" w:rsidRDefault="00E434E0" w:rsidP="00E434E0">
                    <w:pPr>
                      <w:spacing w:line="240" w:lineRule="exact"/>
                      <w:ind w:firstLineChars="50" w:firstLine="105"/>
                    </w:pPr>
                    <w:r>
                      <w:rPr>
                        <w:rFonts w:hint="eastAsia"/>
                      </w:rPr>
                      <w:t>咨询</w:t>
                    </w:r>
                  </w:p>
                </w:txbxContent>
              </v:textbox>
            </v:shape>
            <v:shape id="AutoShape 44" o:spid="_x0000_s1047" type="#_x0000_t32" style="position:absolute;left:27965;top:25160;width:4991;height:12;visibility:visible" o:connectortype="straight"/>
            <v:shape id="AutoShape 45" o:spid="_x0000_s1048" type="#_x0000_t32" style="position:absolute;left:15455;top:32215;width:7;height:5524;visibility:visible" o:connectortype="straight"/>
            <v:shape id="AutoShape 46" o:spid="_x0000_s1049" type="#_x0000_t32" style="position:absolute;left:15462;top:37745;width:4064;height:7;visibility:visible" o:connectortype="straight">
              <v:stroke endarrow="block"/>
            </v:shape>
            <v:shape id="AutoShape 47" o:spid="_x0000_s1050" type="#_x0000_t34" style="position:absolute;left:17722;top:25160;width:667;height:7055;rotation:180;flip:x y;visibility:visible" o:connectortype="elbow" adj="-74057">
              <v:stroke startarrow="block" endarrow="block"/>
            </v:shape>
            <w10:wrap type="none"/>
            <w10:anchorlock/>
          </v:group>
        </w:pict>
      </w:r>
    </w:p>
    <w:p w:rsidR="00E434E0" w:rsidRPr="00E434E0" w:rsidRDefault="00E434E0" w:rsidP="00E434E0">
      <w:pPr>
        <w:rPr>
          <w:rFonts w:ascii="仿宋" w:eastAsia="仿宋" w:hAnsi="仿宋"/>
          <w:sz w:val="30"/>
          <w:szCs w:val="30"/>
        </w:rPr>
      </w:pPr>
      <w:r w:rsidRPr="00E434E0">
        <w:rPr>
          <w:rFonts w:ascii="仿宋" w:eastAsia="仿宋" w:hAnsi="仿宋"/>
          <w:sz w:val="30"/>
          <w:szCs w:val="30"/>
        </w:rPr>
        <w:t xml:space="preserve">3. </w:t>
      </w:r>
      <w:r w:rsidRPr="00E434E0">
        <w:rPr>
          <w:rFonts w:ascii="仿宋" w:eastAsia="仿宋" w:hAnsi="仿宋" w:hint="eastAsia"/>
          <w:sz w:val="30"/>
          <w:szCs w:val="30"/>
        </w:rPr>
        <w:t>快速响应的重要</w:t>
      </w:r>
    </w:p>
    <w:p w:rsidR="00E434E0" w:rsidRPr="00E434E0" w:rsidRDefault="00E434E0" w:rsidP="00E434E0">
      <w:pPr>
        <w:ind w:firstLineChars="200" w:firstLine="600"/>
        <w:rPr>
          <w:rFonts w:ascii="仿宋" w:eastAsia="仿宋" w:hAnsi="仿宋"/>
          <w:sz w:val="30"/>
          <w:szCs w:val="30"/>
        </w:rPr>
      </w:pPr>
      <w:r w:rsidRPr="00E434E0">
        <w:rPr>
          <w:rFonts w:ascii="仿宋" w:eastAsia="仿宋" w:hAnsi="仿宋" w:hint="eastAsia"/>
          <w:sz w:val="30"/>
          <w:szCs w:val="30"/>
        </w:rPr>
        <w:t>游戏问答是玩家和运营商沟通的直接方式。对于玩家的在线提问，需作出最快的回答；如不能及时回答，在查询过相关材料后，</w:t>
      </w:r>
      <w:r w:rsidRPr="00E434E0">
        <w:rPr>
          <w:rFonts w:ascii="仿宋" w:eastAsia="仿宋" w:hAnsi="仿宋"/>
          <w:sz w:val="30"/>
          <w:szCs w:val="30"/>
        </w:rPr>
        <w:t>24</w:t>
      </w:r>
      <w:r w:rsidRPr="00E434E0">
        <w:rPr>
          <w:rFonts w:ascii="仿宋" w:eastAsia="仿宋" w:hAnsi="仿宋" w:hint="eastAsia"/>
          <w:sz w:val="30"/>
          <w:szCs w:val="30"/>
        </w:rPr>
        <w:t>小时内一定要解答。</w:t>
      </w:r>
    </w:p>
    <w:p w:rsidR="00E434E0" w:rsidRPr="00E434E0" w:rsidRDefault="00E434E0" w:rsidP="00E434E0">
      <w:pPr>
        <w:rPr>
          <w:rFonts w:ascii="仿宋" w:eastAsia="仿宋" w:hAnsi="仿宋"/>
          <w:sz w:val="30"/>
          <w:szCs w:val="30"/>
        </w:rPr>
      </w:pPr>
      <w:r w:rsidRPr="00E434E0">
        <w:rPr>
          <w:rFonts w:ascii="仿宋" w:eastAsia="仿宋" w:hAnsi="仿宋" w:hint="eastAsia"/>
          <w:sz w:val="30"/>
          <w:szCs w:val="30"/>
        </w:rPr>
        <w:t>回答问题需要讲究一定技巧。并且要用专业、统一的标准化语言，这些都要不断的培训客服人员。</w:t>
      </w:r>
    </w:p>
    <w:p w:rsidR="00E434E0" w:rsidRPr="00E434E0" w:rsidRDefault="00E434E0" w:rsidP="00E434E0">
      <w:pPr>
        <w:pStyle w:val="3"/>
      </w:pPr>
      <w:bookmarkStart w:id="9" w:name="_Toc19635"/>
      <w:r w:rsidRPr="00E434E0">
        <w:rPr>
          <w:rFonts w:hint="eastAsia"/>
        </w:rPr>
        <w:lastRenderedPageBreak/>
        <w:t>（</w:t>
      </w:r>
      <w:r w:rsidRPr="00E434E0">
        <w:rPr>
          <w:rFonts w:hint="eastAsia"/>
        </w:rPr>
        <w:t>2</w:t>
      </w:r>
      <w:r w:rsidRPr="00E434E0">
        <w:rPr>
          <w:rFonts w:hint="eastAsia"/>
        </w:rPr>
        <w:t>）技术</w:t>
      </w:r>
      <w:bookmarkEnd w:id="9"/>
      <w:r>
        <w:rPr>
          <w:rFonts w:hint="eastAsia"/>
        </w:rPr>
        <w:t>支持</w:t>
      </w:r>
    </w:p>
    <w:p w:rsidR="00E434E0" w:rsidRPr="00E434E0" w:rsidRDefault="00E434E0" w:rsidP="00E434E0">
      <w:pPr>
        <w:rPr>
          <w:rFonts w:ascii="仿宋" w:eastAsia="仿宋" w:hAnsi="仿宋" w:cs="新宋体"/>
          <w:sz w:val="30"/>
          <w:szCs w:val="30"/>
        </w:rPr>
      </w:pPr>
      <w:bookmarkStart w:id="10" w:name="_Toc310964973"/>
      <w:r w:rsidRPr="00E434E0">
        <w:rPr>
          <w:rFonts w:ascii="仿宋" w:eastAsia="仿宋" w:hAnsi="仿宋" w:cs="新宋体" w:hint="eastAsia"/>
          <w:sz w:val="30"/>
          <w:szCs w:val="30"/>
        </w:rPr>
        <w:t>游戏服务器架构：</w:t>
      </w:r>
      <w:bookmarkEnd w:id="10"/>
    </w:p>
    <w:p w:rsidR="00E434E0" w:rsidRPr="00E434E0" w:rsidRDefault="00E434E0" w:rsidP="00E434E0">
      <w:pPr>
        <w:rPr>
          <w:rFonts w:ascii="仿宋" w:eastAsia="仿宋" w:hAnsi="仿宋" w:cs="新宋体"/>
          <w:sz w:val="30"/>
          <w:szCs w:val="30"/>
        </w:rPr>
      </w:pPr>
      <w:r w:rsidRPr="00E434E0">
        <w:rPr>
          <w:rFonts w:ascii="仿宋" w:eastAsia="仿宋" w:hAnsi="仿宋" w:cs="新宋体" w:hint="eastAsia"/>
          <w:sz w:val="30"/>
          <w:szCs w:val="30"/>
        </w:rPr>
        <w:t>一台ECS云服务器，一台RDS数据库</w:t>
      </w:r>
    </w:p>
    <w:p w:rsidR="00E434E0" w:rsidRPr="00E434E0" w:rsidRDefault="00E434E0" w:rsidP="00E434E0">
      <w:pPr>
        <w:rPr>
          <w:rFonts w:ascii="仿宋" w:eastAsia="仿宋" w:hAnsi="仿宋" w:cs="新宋体"/>
          <w:b/>
          <w:sz w:val="30"/>
          <w:szCs w:val="30"/>
        </w:rPr>
      </w:pPr>
      <w:bookmarkStart w:id="11" w:name="_Toc310964974"/>
      <w:bookmarkStart w:id="12" w:name="_Toc30494"/>
      <w:r w:rsidRPr="00E434E0">
        <w:rPr>
          <w:rFonts w:ascii="仿宋" w:eastAsia="仿宋" w:hAnsi="仿宋" w:cs="新宋体" w:hint="eastAsia"/>
          <w:b/>
          <w:sz w:val="30"/>
          <w:szCs w:val="30"/>
        </w:rPr>
        <w:t>设备情况</w:t>
      </w:r>
      <w:bookmarkEnd w:id="11"/>
    </w:p>
    <w:p w:rsidR="00E434E0" w:rsidRPr="00E434E0" w:rsidRDefault="00E434E0" w:rsidP="00E434E0">
      <w:pPr>
        <w:rPr>
          <w:rFonts w:ascii="仿宋" w:eastAsia="仿宋" w:hAnsi="仿宋" w:cs="新宋体"/>
          <w:sz w:val="30"/>
          <w:szCs w:val="30"/>
        </w:rPr>
      </w:pPr>
      <w:bookmarkStart w:id="13" w:name="_Toc310964975"/>
    </w:p>
    <w:bookmarkEnd w:id="12"/>
    <w:bookmarkEnd w:id="13"/>
    <w:p w:rsidR="00E434E0" w:rsidRPr="00E434E0" w:rsidRDefault="00E434E0" w:rsidP="00E434E0">
      <w:pPr>
        <w:rPr>
          <w:rFonts w:ascii="仿宋" w:eastAsia="仿宋" w:hAnsi="仿宋" w:cs="新宋体"/>
          <w:b/>
          <w:sz w:val="30"/>
          <w:szCs w:val="30"/>
        </w:rPr>
      </w:pPr>
      <w:r w:rsidRPr="00E434E0">
        <w:rPr>
          <w:rFonts w:ascii="仿宋" w:eastAsia="仿宋" w:hAnsi="仿宋" w:cs="新宋体" w:hint="eastAsia"/>
          <w:b/>
          <w:sz w:val="30"/>
          <w:szCs w:val="30"/>
        </w:rPr>
        <w:t>设备（服务器）列表清单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17"/>
        <w:gridCol w:w="2229"/>
        <w:gridCol w:w="845"/>
      </w:tblGrid>
      <w:tr w:rsidR="00E434E0" w:rsidRPr="00E434E0" w:rsidTr="003C7EBC">
        <w:trPr>
          <w:trHeight w:val="669"/>
          <w:jc w:val="center"/>
        </w:trPr>
        <w:tc>
          <w:tcPr>
            <w:tcW w:w="1617" w:type="dxa"/>
          </w:tcPr>
          <w:p w:rsidR="00E434E0" w:rsidRPr="00E434E0" w:rsidRDefault="00E434E0" w:rsidP="00E434E0">
            <w:pPr>
              <w:rPr>
                <w:rFonts w:ascii="仿宋" w:eastAsia="仿宋" w:hAnsi="仿宋" w:cs="新宋体"/>
                <w:b/>
                <w:bCs/>
                <w:sz w:val="30"/>
                <w:szCs w:val="30"/>
              </w:rPr>
            </w:pPr>
            <w:r w:rsidRPr="00E434E0">
              <w:rPr>
                <w:rFonts w:ascii="仿宋" w:eastAsia="仿宋" w:hAnsi="仿宋" w:cs="新宋体" w:hint="eastAsia"/>
                <w:b/>
                <w:bCs/>
                <w:sz w:val="30"/>
                <w:szCs w:val="30"/>
              </w:rPr>
              <w:t>名称</w:t>
            </w:r>
          </w:p>
        </w:tc>
        <w:tc>
          <w:tcPr>
            <w:tcW w:w="2229" w:type="dxa"/>
          </w:tcPr>
          <w:p w:rsidR="00E434E0" w:rsidRPr="00E434E0" w:rsidRDefault="00E434E0" w:rsidP="00E434E0">
            <w:pPr>
              <w:rPr>
                <w:rFonts w:ascii="仿宋" w:eastAsia="仿宋" w:hAnsi="仿宋" w:cs="新宋体"/>
                <w:b/>
                <w:bCs/>
                <w:sz w:val="30"/>
                <w:szCs w:val="30"/>
              </w:rPr>
            </w:pPr>
            <w:r w:rsidRPr="00E434E0">
              <w:rPr>
                <w:rFonts w:ascii="仿宋" w:eastAsia="仿宋" w:hAnsi="仿宋" w:cs="新宋体" w:hint="eastAsia"/>
                <w:b/>
                <w:bCs/>
                <w:sz w:val="30"/>
                <w:szCs w:val="30"/>
              </w:rPr>
              <w:t>型号</w:t>
            </w:r>
          </w:p>
        </w:tc>
        <w:tc>
          <w:tcPr>
            <w:tcW w:w="845" w:type="dxa"/>
          </w:tcPr>
          <w:p w:rsidR="00E434E0" w:rsidRPr="00E434E0" w:rsidRDefault="00E434E0" w:rsidP="00E434E0">
            <w:pPr>
              <w:rPr>
                <w:rFonts w:ascii="仿宋" w:eastAsia="仿宋" w:hAnsi="仿宋" w:cs="新宋体"/>
                <w:sz w:val="30"/>
                <w:szCs w:val="30"/>
              </w:rPr>
            </w:pPr>
            <w:r w:rsidRPr="00E434E0">
              <w:rPr>
                <w:rFonts w:ascii="仿宋" w:eastAsia="仿宋" w:hAnsi="仿宋" w:cs="新宋体" w:hint="eastAsia"/>
                <w:sz w:val="30"/>
                <w:szCs w:val="30"/>
              </w:rPr>
              <w:t>数量</w:t>
            </w:r>
          </w:p>
        </w:tc>
      </w:tr>
      <w:tr w:rsidR="00E434E0" w:rsidRPr="00E434E0" w:rsidTr="003C7EBC">
        <w:trPr>
          <w:trHeight w:val="693"/>
          <w:jc w:val="center"/>
        </w:trPr>
        <w:tc>
          <w:tcPr>
            <w:tcW w:w="1617" w:type="dxa"/>
          </w:tcPr>
          <w:p w:rsidR="00E434E0" w:rsidRPr="00E434E0" w:rsidRDefault="00E434E0" w:rsidP="00E434E0">
            <w:pPr>
              <w:rPr>
                <w:rFonts w:ascii="仿宋" w:eastAsia="仿宋" w:hAnsi="仿宋" w:cs="新宋体"/>
                <w:b/>
                <w:bCs/>
                <w:sz w:val="30"/>
                <w:szCs w:val="30"/>
              </w:rPr>
            </w:pPr>
            <w:r w:rsidRPr="00E434E0">
              <w:rPr>
                <w:rFonts w:ascii="仿宋" w:eastAsia="仿宋" w:hAnsi="仿宋" w:cs="新宋体" w:hint="eastAsia"/>
                <w:b/>
                <w:bCs/>
                <w:sz w:val="30"/>
                <w:szCs w:val="30"/>
              </w:rPr>
              <w:t>服务器</w:t>
            </w:r>
          </w:p>
        </w:tc>
        <w:tc>
          <w:tcPr>
            <w:tcW w:w="2229" w:type="dxa"/>
          </w:tcPr>
          <w:p w:rsidR="00E434E0" w:rsidRPr="00E434E0" w:rsidRDefault="00E434E0" w:rsidP="00E434E0">
            <w:pPr>
              <w:rPr>
                <w:rFonts w:ascii="仿宋" w:eastAsia="仿宋" w:hAnsi="仿宋" w:cs="新宋体"/>
                <w:b/>
                <w:bCs/>
                <w:sz w:val="30"/>
                <w:szCs w:val="30"/>
              </w:rPr>
            </w:pPr>
            <w:r w:rsidRPr="00E434E0">
              <w:rPr>
                <w:rFonts w:ascii="仿宋" w:eastAsia="仿宋" w:hAnsi="仿宋" w:cs="新宋体" w:hint="eastAsia"/>
                <w:sz w:val="30"/>
                <w:szCs w:val="30"/>
              </w:rPr>
              <w:t>ECS云服务器</w:t>
            </w:r>
          </w:p>
        </w:tc>
        <w:tc>
          <w:tcPr>
            <w:tcW w:w="845" w:type="dxa"/>
          </w:tcPr>
          <w:p w:rsidR="00E434E0" w:rsidRPr="00E434E0" w:rsidRDefault="00E434E0" w:rsidP="00E434E0">
            <w:pPr>
              <w:rPr>
                <w:rFonts w:ascii="仿宋" w:eastAsia="仿宋" w:hAnsi="仿宋" w:cs="新宋体"/>
                <w:sz w:val="30"/>
                <w:szCs w:val="30"/>
              </w:rPr>
            </w:pPr>
            <w:r w:rsidRPr="00E434E0">
              <w:rPr>
                <w:rFonts w:ascii="仿宋" w:eastAsia="仿宋" w:hAnsi="仿宋" w:cs="新宋体" w:hint="eastAsia"/>
                <w:sz w:val="30"/>
                <w:szCs w:val="30"/>
              </w:rPr>
              <w:t>1</w:t>
            </w:r>
          </w:p>
        </w:tc>
      </w:tr>
      <w:tr w:rsidR="00E434E0" w:rsidRPr="00E434E0" w:rsidTr="003C7EBC">
        <w:trPr>
          <w:trHeight w:val="702"/>
          <w:jc w:val="center"/>
        </w:trPr>
        <w:tc>
          <w:tcPr>
            <w:tcW w:w="1617" w:type="dxa"/>
          </w:tcPr>
          <w:p w:rsidR="00E434E0" w:rsidRPr="00E434E0" w:rsidRDefault="00E434E0" w:rsidP="00E434E0">
            <w:pPr>
              <w:rPr>
                <w:rFonts w:ascii="仿宋" w:eastAsia="仿宋" w:hAnsi="仿宋" w:cs="新宋体"/>
                <w:b/>
                <w:bCs/>
                <w:sz w:val="30"/>
                <w:szCs w:val="30"/>
              </w:rPr>
            </w:pPr>
            <w:r w:rsidRPr="00E434E0">
              <w:rPr>
                <w:rFonts w:ascii="仿宋" w:eastAsia="仿宋" w:hAnsi="仿宋" w:cs="新宋体" w:hint="eastAsia"/>
                <w:b/>
                <w:bCs/>
                <w:sz w:val="30"/>
                <w:szCs w:val="30"/>
              </w:rPr>
              <w:t>CPU</w:t>
            </w:r>
          </w:p>
        </w:tc>
        <w:tc>
          <w:tcPr>
            <w:tcW w:w="2229" w:type="dxa"/>
          </w:tcPr>
          <w:p w:rsidR="00E434E0" w:rsidRPr="00E434E0" w:rsidRDefault="00E434E0" w:rsidP="00E434E0">
            <w:pPr>
              <w:rPr>
                <w:rFonts w:ascii="仿宋" w:eastAsia="仿宋" w:hAnsi="仿宋" w:cs="新宋体"/>
                <w:b/>
                <w:bCs/>
                <w:sz w:val="30"/>
                <w:szCs w:val="30"/>
              </w:rPr>
            </w:pPr>
            <w:r w:rsidRPr="00E434E0">
              <w:rPr>
                <w:rFonts w:ascii="仿宋" w:eastAsia="仿宋" w:hAnsi="仿宋" w:cs="新宋体" w:hint="eastAsia"/>
                <w:sz w:val="30"/>
                <w:szCs w:val="30"/>
              </w:rPr>
              <w:t>4核</w:t>
            </w:r>
          </w:p>
        </w:tc>
        <w:tc>
          <w:tcPr>
            <w:tcW w:w="845" w:type="dxa"/>
          </w:tcPr>
          <w:p w:rsidR="00E434E0" w:rsidRPr="00E434E0" w:rsidRDefault="00E434E0" w:rsidP="00E434E0">
            <w:pPr>
              <w:rPr>
                <w:rFonts w:ascii="仿宋" w:eastAsia="仿宋" w:hAnsi="仿宋" w:cs="新宋体"/>
                <w:sz w:val="30"/>
                <w:szCs w:val="30"/>
              </w:rPr>
            </w:pPr>
            <w:r w:rsidRPr="00E434E0">
              <w:rPr>
                <w:rFonts w:ascii="仿宋" w:eastAsia="仿宋" w:hAnsi="仿宋" w:cs="新宋体" w:hint="eastAsia"/>
                <w:sz w:val="30"/>
                <w:szCs w:val="30"/>
              </w:rPr>
              <w:t>1</w:t>
            </w:r>
          </w:p>
        </w:tc>
      </w:tr>
      <w:tr w:rsidR="00E434E0" w:rsidRPr="00E434E0" w:rsidTr="003C7EBC">
        <w:trPr>
          <w:trHeight w:val="698"/>
          <w:jc w:val="center"/>
        </w:trPr>
        <w:tc>
          <w:tcPr>
            <w:tcW w:w="1617" w:type="dxa"/>
          </w:tcPr>
          <w:p w:rsidR="00E434E0" w:rsidRPr="00E434E0" w:rsidRDefault="00E434E0" w:rsidP="00E434E0">
            <w:pPr>
              <w:rPr>
                <w:rFonts w:ascii="仿宋" w:eastAsia="仿宋" w:hAnsi="仿宋" w:cs="新宋体"/>
                <w:b/>
                <w:bCs/>
                <w:sz w:val="30"/>
                <w:szCs w:val="30"/>
              </w:rPr>
            </w:pPr>
            <w:r w:rsidRPr="00E434E0">
              <w:rPr>
                <w:rFonts w:ascii="仿宋" w:eastAsia="仿宋" w:hAnsi="仿宋" w:cs="新宋体" w:hint="eastAsia"/>
                <w:b/>
                <w:bCs/>
                <w:sz w:val="30"/>
                <w:szCs w:val="30"/>
              </w:rPr>
              <w:t>内存</w:t>
            </w:r>
          </w:p>
        </w:tc>
        <w:tc>
          <w:tcPr>
            <w:tcW w:w="2229" w:type="dxa"/>
          </w:tcPr>
          <w:p w:rsidR="00E434E0" w:rsidRPr="00E434E0" w:rsidRDefault="00E434E0" w:rsidP="00E434E0">
            <w:pPr>
              <w:rPr>
                <w:rFonts w:ascii="仿宋" w:eastAsia="仿宋" w:hAnsi="仿宋" w:cs="新宋体"/>
                <w:b/>
                <w:bCs/>
                <w:sz w:val="30"/>
                <w:szCs w:val="30"/>
              </w:rPr>
            </w:pPr>
            <w:r w:rsidRPr="00E434E0">
              <w:rPr>
                <w:rFonts w:ascii="仿宋" w:eastAsia="仿宋" w:hAnsi="仿宋" w:cs="新宋体" w:hint="eastAsia"/>
                <w:sz w:val="30"/>
                <w:szCs w:val="30"/>
              </w:rPr>
              <w:t>8G</w:t>
            </w:r>
          </w:p>
        </w:tc>
        <w:tc>
          <w:tcPr>
            <w:tcW w:w="845" w:type="dxa"/>
          </w:tcPr>
          <w:p w:rsidR="00E434E0" w:rsidRPr="00E434E0" w:rsidRDefault="00E434E0" w:rsidP="00E434E0">
            <w:pPr>
              <w:rPr>
                <w:rFonts w:ascii="仿宋" w:eastAsia="仿宋" w:hAnsi="仿宋" w:cs="新宋体"/>
                <w:sz w:val="30"/>
                <w:szCs w:val="30"/>
              </w:rPr>
            </w:pPr>
            <w:r w:rsidRPr="00E434E0">
              <w:rPr>
                <w:rFonts w:ascii="仿宋" w:eastAsia="仿宋" w:hAnsi="仿宋" w:cs="新宋体" w:hint="eastAsia"/>
                <w:sz w:val="30"/>
                <w:szCs w:val="30"/>
              </w:rPr>
              <w:t>1</w:t>
            </w:r>
          </w:p>
        </w:tc>
      </w:tr>
      <w:tr w:rsidR="00E434E0" w:rsidRPr="00E434E0" w:rsidTr="003C7EBC">
        <w:trPr>
          <w:trHeight w:val="708"/>
          <w:jc w:val="center"/>
        </w:trPr>
        <w:tc>
          <w:tcPr>
            <w:tcW w:w="1617" w:type="dxa"/>
          </w:tcPr>
          <w:p w:rsidR="00E434E0" w:rsidRPr="00E434E0" w:rsidRDefault="00E434E0" w:rsidP="00E434E0">
            <w:pPr>
              <w:rPr>
                <w:rFonts w:ascii="仿宋" w:eastAsia="仿宋" w:hAnsi="仿宋" w:cs="新宋体"/>
                <w:b/>
                <w:bCs/>
                <w:sz w:val="30"/>
                <w:szCs w:val="30"/>
              </w:rPr>
            </w:pPr>
            <w:r w:rsidRPr="00E434E0">
              <w:rPr>
                <w:rFonts w:ascii="仿宋" w:eastAsia="仿宋" w:hAnsi="仿宋" w:cs="新宋体" w:hint="eastAsia"/>
                <w:b/>
                <w:sz w:val="30"/>
                <w:szCs w:val="30"/>
              </w:rPr>
              <w:t>硬盘</w:t>
            </w:r>
          </w:p>
        </w:tc>
        <w:tc>
          <w:tcPr>
            <w:tcW w:w="2229" w:type="dxa"/>
          </w:tcPr>
          <w:p w:rsidR="00E434E0" w:rsidRPr="00E434E0" w:rsidRDefault="00E434E0" w:rsidP="00E434E0">
            <w:pPr>
              <w:rPr>
                <w:rFonts w:ascii="仿宋" w:eastAsia="仿宋" w:hAnsi="仿宋" w:cs="新宋体"/>
                <w:b/>
                <w:bCs/>
                <w:sz w:val="30"/>
                <w:szCs w:val="30"/>
              </w:rPr>
            </w:pPr>
            <w:r w:rsidRPr="00E434E0">
              <w:rPr>
                <w:rFonts w:ascii="仿宋" w:eastAsia="仿宋" w:hAnsi="仿宋" w:cs="新宋体" w:hint="eastAsia"/>
                <w:sz w:val="30"/>
                <w:szCs w:val="30"/>
              </w:rPr>
              <w:t>100G</w:t>
            </w:r>
          </w:p>
        </w:tc>
        <w:tc>
          <w:tcPr>
            <w:tcW w:w="845" w:type="dxa"/>
          </w:tcPr>
          <w:p w:rsidR="00E434E0" w:rsidRPr="00E434E0" w:rsidRDefault="00E434E0" w:rsidP="00E434E0">
            <w:pPr>
              <w:rPr>
                <w:rFonts w:ascii="仿宋" w:eastAsia="仿宋" w:hAnsi="仿宋" w:cs="新宋体"/>
                <w:sz w:val="30"/>
                <w:szCs w:val="30"/>
              </w:rPr>
            </w:pPr>
            <w:r w:rsidRPr="00E434E0">
              <w:rPr>
                <w:rFonts w:ascii="仿宋" w:eastAsia="仿宋" w:hAnsi="仿宋" w:cs="新宋体" w:hint="eastAsia"/>
                <w:sz w:val="30"/>
                <w:szCs w:val="30"/>
              </w:rPr>
              <w:t>1</w:t>
            </w:r>
          </w:p>
        </w:tc>
      </w:tr>
      <w:tr w:rsidR="00E434E0" w:rsidRPr="00E434E0" w:rsidTr="003C7EBC">
        <w:trPr>
          <w:trHeight w:val="691"/>
          <w:jc w:val="center"/>
        </w:trPr>
        <w:tc>
          <w:tcPr>
            <w:tcW w:w="1617" w:type="dxa"/>
          </w:tcPr>
          <w:p w:rsidR="00E434E0" w:rsidRPr="00E434E0" w:rsidRDefault="00E434E0" w:rsidP="00E434E0">
            <w:pPr>
              <w:rPr>
                <w:rFonts w:ascii="仿宋" w:eastAsia="仿宋" w:hAnsi="仿宋" w:cs="新宋体"/>
                <w:b/>
                <w:bCs/>
                <w:sz w:val="30"/>
                <w:szCs w:val="30"/>
              </w:rPr>
            </w:pPr>
            <w:r w:rsidRPr="00E434E0">
              <w:rPr>
                <w:rFonts w:ascii="仿宋" w:eastAsia="仿宋" w:hAnsi="仿宋" w:cs="新宋体" w:hint="eastAsia"/>
                <w:b/>
                <w:bCs/>
                <w:sz w:val="30"/>
                <w:szCs w:val="30"/>
              </w:rPr>
              <w:t>系统要求</w:t>
            </w:r>
          </w:p>
        </w:tc>
        <w:tc>
          <w:tcPr>
            <w:tcW w:w="2229" w:type="dxa"/>
          </w:tcPr>
          <w:p w:rsidR="00E434E0" w:rsidRPr="00E434E0" w:rsidRDefault="00E434E0" w:rsidP="00E434E0">
            <w:pPr>
              <w:rPr>
                <w:rFonts w:ascii="仿宋" w:eastAsia="仿宋" w:hAnsi="仿宋" w:cs="新宋体"/>
                <w:sz w:val="30"/>
                <w:szCs w:val="30"/>
              </w:rPr>
            </w:pPr>
            <w:r w:rsidRPr="00E434E0">
              <w:rPr>
                <w:rFonts w:ascii="仿宋" w:eastAsia="仿宋" w:hAnsi="仿宋" w:cs="新宋体" w:hint="eastAsia"/>
                <w:sz w:val="30"/>
                <w:szCs w:val="30"/>
              </w:rPr>
              <w:t>Centos6.5以上</w:t>
            </w:r>
          </w:p>
          <w:p w:rsidR="00E434E0" w:rsidRPr="00E434E0" w:rsidRDefault="00E434E0" w:rsidP="00E434E0">
            <w:pPr>
              <w:rPr>
                <w:rFonts w:ascii="仿宋" w:eastAsia="仿宋" w:hAnsi="仿宋" w:cs="新宋体"/>
                <w:sz w:val="30"/>
                <w:szCs w:val="30"/>
              </w:rPr>
            </w:pPr>
            <w:r w:rsidRPr="00E434E0">
              <w:rPr>
                <w:rFonts w:ascii="仿宋" w:eastAsia="仿宋" w:hAnsi="仿宋" w:cs="新宋体" w:hint="eastAsia"/>
                <w:sz w:val="30"/>
                <w:szCs w:val="30"/>
              </w:rPr>
              <w:t>DB Mysql5.6</w:t>
            </w:r>
          </w:p>
        </w:tc>
        <w:tc>
          <w:tcPr>
            <w:tcW w:w="845" w:type="dxa"/>
          </w:tcPr>
          <w:p w:rsidR="00E434E0" w:rsidRPr="00E434E0" w:rsidRDefault="00E434E0" w:rsidP="00E434E0">
            <w:pPr>
              <w:rPr>
                <w:rFonts w:ascii="仿宋" w:eastAsia="仿宋" w:hAnsi="仿宋" w:cs="新宋体"/>
                <w:sz w:val="30"/>
                <w:szCs w:val="30"/>
              </w:rPr>
            </w:pPr>
          </w:p>
        </w:tc>
      </w:tr>
    </w:tbl>
    <w:p w:rsidR="00E434E0" w:rsidRPr="00E434E0" w:rsidRDefault="00E434E0" w:rsidP="00E434E0">
      <w:pPr>
        <w:rPr>
          <w:rFonts w:ascii="仿宋" w:eastAsia="仿宋" w:hAnsi="仿宋" w:cs="新宋体"/>
          <w:sz w:val="30"/>
          <w:szCs w:val="30"/>
        </w:rPr>
      </w:pPr>
    </w:p>
    <w:p w:rsidR="00E434E0" w:rsidRPr="00E434E0" w:rsidRDefault="00E434E0" w:rsidP="00E434E0">
      <w:pPr>
        <w:pStyle w:val="3"/>
      </w:pPr>
      <w:bookmarkStart w:id="14" w:name="_Toc2200"/>
      <w:r w:rsidRPr="00E434E0">
        <w:rPr>
          <w:rFonts w:hint="eastAsia"/>
        </w:rPr>
        <w:t>（</w:t>
      </w:r>
      <w:r w:rsidRPr="00E434E0">
        <w:rPr>
          <w:rFonts w:hint="eastAsia"/>
        </w:rPr>
        <w:t>3</w:t>
      </w:r>
      <w:r w:rsidRPr="00E434E0">
        <w:rPr>
          <w:rFonts w:hint="eastAsia"/>
        </w:rPr>
        <w:t>）管理</w:t>
      </w:r>
      <w:bookmarkEnd w:id="14"/>
    </w:p>
    <w:p w:rsidR="00E434E0" w:rsidRPr="00E434E0" w:rsidRDefault="00E434E0" w:rsidP="00E434E0">
      <w:pPr>
        <w:rPr>
          <w:rFonts w:ascii="仿宋" w:eastAsia="仿宋" w:hAnsi="仿宋" w:cs="新宋体"/>
          <w:sz w:val="30"/>
          <w:szCs w:val="30"/>
        </w:rPr>
      </w:pPr>
      <w:r w:rsidRPr="00E434E0">
        <w:rPr>
          <w:rFonts w:ascii="仿宋" w:eastAsia="仿宋" w:hAnsi="仿宋" w:cs="新宋体" w:hint="eastAsia"/>
          <w:sz w:val="30"/>
          <w:szCs w:val="30"/>
        </w:rPr>
        <w:t>人员构成情况</w:t>
      </w:r>
    </w:p>
    <w:p w:rsidR="00E434E0" w:rsidRPr="00E434E0" w:rsidRDefault="00E434E0" w:rsidP="00E434E0">
      <w:pPr>
        <w:rPr>
          <w:rFonts w:ascii="仿宋" w:eastAsia="仿宋" w:hAnsi="仿宋" w:cs="新宋体"/>
          <w:sz w:val="30"/>
          <w:szCs w:val="30"/>
        </w:rPr>
      </w:pPr>
      <w:r w:rsidRPr="00E434E0">
        <w:rPr>
          <w:rFonts w:ascii="仿宋" w:eastAsia="仿宋" w:hAnsi="仿宋" w:cs="新宋体" w:hint="eastAsia"/>
          <w:sz w:val="30"/>
          <w:szCs w:val="30"/>
        </w:rPr>
        <w:t xml:space="preserve">1 </w:t>
      </w:r>
      <w:r>
        <w:rPr>
          <w:rFonts w:ascii="仿宋" w:eastAsia="仿宋" w:hAnsi="仿宋" w:cs="新宋体" w:hint="eastAsia"/>
          <w:sz w:val="30"/>
          <w:szCs w:val="30"/>
        </w:rPr>
        <w:t>、</w:t>
      </w:r>
      <w:r w:rsidRPr="00E434E0">
        <w:rPr>
          <w:rFonts w:ascii="仿宋" w:eastAsia="仿宋" w:hAnsi="仿宋" w:cs="新宋体" w:hint="eastAsia"/>
          <w:sz w:val="30"/>
          <w:szCs w:val="30"/>
        </w:rPr>
        <w:t>公司组织结构图：</w:t>
      </w:r>
    </w:p>
    <w:p w:rsidR="00E434E0" w:rsidRPr="00E434E0" w:rsidRDefault="00300068" w:rsidP="00E434E0">
      <w:pPr>
        <w:rPr>
          <w:rFonts w:ascii="仿宋" w:eastAsia="仿宋" w:hAnsi="仿宋" w:cs="新宋体"/>
          <w:sz w:val="30"/>
          <w:szCs w:val="30"/>
        </w:rPr>
      </w:pPr>
      <w:r>
        <w:rPr>
          <w:rFonts w:ascii="仿宋" w:eastAsia="仿宋" w:hAnsi="仿宋" w:cs="新宋体"/>
          <w:sz w:val="30"/>
          <w:szCs w:val="30"/>
        </w:rPr>
      </w:r>
      <w:r>
        <w:rPr>
          <w:rFonts w:ascii="仿宋" w:eastAsia="仿宋" w:hAnsi="仿宋" w:cs="新宋体"/>
          <w:sz w:val="30"/>
          <w:szCs w:val="30"/>
        </w:rPr>
        <w:pict>
          <v:group id="组合 52" o:spid="_x0000_s1051" style="width:415.3pt;height:163.5pt;mso-position-horizontal-relative:char;mso-position-vertical-relative:line" coordsize="8306,3270">
            <v:rect id="Rectangle 29" o:spid="_x0000_s1052" style="position:absolute;width:8306;height:3270" filled="f" stroked="f"/>
            <v:roundrect id="AutoShape 41" o:spid="_x0000_s1053" style="position:absolute;left:2941;top:285;width:2309;height:720" arcsize="10923f">
              <v:textbox>
                <w:txbxContent>
                  <w:p w:rsidR="00E434E0" w:rsidRDefault="00E434E0" w:rsidP="00E434E0">
                    <w:pPr>
                      <w:jc w:val="center"/>
                    </w:pPr>
                    <w:r>
                      <w:rPr>
                        <w:rFonts w:hint="eastAsia"/>
                      </w:rPr>
                      <w:t>总经理</w:t>
                    </w:r>
                  </w:p>
                </w:txbxContent>
              </v:textbox>
            </v:roundrect>
            <v:shape id="AutoShape 42" o:spid="_x0000_s1054" type="#_x0000_t32" style="position:absolute;left:618;top:1577;width:7074;height:1"/>
            <v:shape id="AutoShape 43" o:spid="_x0000_s1055" type="#_x0000_t32" style="position:absolute;left:2459;top:1575;width:2;height:614">
              <v:stroke endarrow="block"/>
            </v:shape>
            <v:shape id="AutoShape 44" o:spid="_x0000_s1056" type="#_x0000_t32" style="position:absolute;left:7689;top:1575;width:3;height:614">
              <v:stroke endarrow="block"/>
            </v:shape>
            <v:shape id="AutoShape 45" o:spid="_x0000_s1057" type="#_x0000_t32" style="position:absolute;left:615;top:1576;width:3;height:614">
              <v:stroke endarrow="block"/>
            </v:shape>
            <v:rect id="Rectangle 46" o:spid="_x0000_s1058" style="position:absolute;top:2191;width:1665;height:675">
              <v:textbox style="mso-next-textbox:#Rectangle 46">
                <w:txbxContent>
                  <w:p w:rsidR="00E434E0" w:rsidRDefault="00E434E0" w:rsidP="00E434E0">
                    <w:pPr>
                      <w:jc w:val="center"/>
                    </w:pPr>
                    <w:r>
                      <w:rPr>
                        <w:rFonts w:hint="eastAsia"/>
                      </w:rPr>
                      <w:t>行政人事部</w:t>
                    </w:r>
                  </w:p>
                </w:txbxContent>
              </v:textbox>
            </v:rect>
            <v:rect id="Rectangle 47" o:spid="_x0000_s1059" style="position:absolute;left:1801;top:2189;width:1350;height:675">
              <v:textbox style="mso-next-textbox:#Rectangle 47">
                <w:txbxContent>
                  <w:p w:rsidR="00E434E0" w:rsidRDefault="00E434E0" w:rsidP="00E434E0">
                    <w:pPr>
                      <w:jc w:val="center"/>
                    </w:pPr>
                    <w:r>
                      <w:rPr>
                        <w:rFonts w:hint="eastAsia"/>
                      </w:rPr>
                      <w:t>研发部</w:t>
                    </w:r>
                  </w:p>
                </w:txbxContent>
              </v:textbox>
            </v:rect>
            <v:rect id="Rectangle 48" o:spid="_x0000_s1060" style="position:absolute;left:6825;top:2193;width:1319;height:675">
              <v:textbox style="mso-next-textbox:#Rectangle 48">
                <w:txbxContent>
                  <w:p w:rsidR="00E434E0" w:rsidRDefault="00E434E0" w:rsidP="00E434E0">
                    <w:pPr>
                      <w:jc w:val="center"/>
                    </w:pPr>
                    <w:r>
                      <w:rPr>
                        <w:rFonts w:hint="eastAsia"/>
                      </w:rPr>
                      <w:t>财务部</w:t>
                    </w:r>
                  </w:p>
                </w:txbxContent>
              </v:textbox>
            </v:rect>
            <v:shape id="AutoShape 49" o:spid="_x0000_s1061" type="#_x0000_t32" style="position:absolute;left:4096;top:1002;width:2;height:1189">
              <v:stroke endarrow="block"/>
            </v:shape>
            <v:rect id="Rectangle 50" o:spid="_x0000_s1062" style="position:absolute;left:3405;top:2189;width:1245;height:673">
              <v:textbox style="mso-next-textbox:#Rectangle 50">
                <w:txbxContent>
                  <w:p w:rsidR="00E434E0" w:rsidRDefault="00E434E0" w:rsidP="00E434E0">
                    <w:pPr>
                      <w:jc w:val="center"/>
                    </w:pPr>
                    <w:r>
                      <w:rPr>
                        <w:rFonts w:hint="eastAsia"/>
                      </w:rPr>
                      <w:t>运营部</w:t>
                    </w:r>
                  </w:p>
                </w:txbxContent>
              </v:textbox>
            </v:rect>
            <v:shape id="AutoShape 51" o:spid="_x0000_s1063" type="#_x0000_t32" style="position:absolute;left:5850;top:1575;width:2;height:614">
              <v:stroke endarrow="block"/>
            </v:shape>
            <v:rect id="Rectangle 52" o:spid="_x0000_s1064" style="position:absolute;left:5250;top:2193;width:1245;height:673">
              <v:textbox style="mso-next-textbox:#Rectangle 52">
                <w:txbxContent>
                  <w:p w:rsidR="00E434E0" w:rsidRDefault="00E434E0" w:rsidP="00E434E0">
                    <w:pPr>
                      <w:jc w:val="center"/>
                    </w:pPr>
                    <w:r>
                      <w:rPr>
                        <w:rFonts w:hint="eastAsia"/>
                      </w:rPr>
                      <w:t>客服部</w:t>
                    </w:r>
                  </w:p>
                </w:txbxContent>
              </v:textbox>
            </v:rect>
            <w10:wrap type="none"/>
            <w10:anchorlock/>
          </v:group>
        </w:pict>
      </w:r>
    </w:p>
    <w:p w:rsidR="00E434E0" w:rsidRPr="00E434E0" w:rsidRDefault="00E434E0" w:rsidP="00E434E0">
      <w:pPr>
        <w:rPr>
          <w:rFonts w:ascii="仿宋" w:eastAsia="仿宋" w:hAnsi="仿宋" w:cs="新宋体"/>
          <w:sz w:val="30"/>
          <w:szCs w:val="30"/>
        </w:rPr>
      </w:pPr>
    </w:p>
    <w:p w:rsidR="00E434E0" w:rsidRPr="00E434E0" w:rsidRDefault="00E434E0" w:rsidP="00E434E0">
      <w:pPr>
        <w:rPr>
          <w:rFonts w:ascii="仿宋" w:eastAsia="仿宋" w:hAnsi="仿宋" w:cs="新宋体"/>
          <w:sz w:val="30"/>
          <w:szCs w:val="30"/>
        </w:rPr>
      </w:pPr>
      <w:r w:rsidRPr="00E434E0">
        <w:rPr>
          <w:rFonts w:ascii="仿宋" w:eastAsia="仿宋" w:hAnsi="仿宋" w:cs="新宋体" w:hint="eastAsia"/>
          <w:sz w:val="30"/>
          <w:szCs w:val="30"/>
        </w:rPr>
        <w:t xml:space="preserve">2 </w:t>
      </w:r>
      <w:r>
        <w:rPr>
          <w:rFonts w:ascii="仿宋" w:eastAsia="仿宋" w:hAnsi="仿宋" w:cs="新宋体" w:hint="eastAsia"/>
          <w:sz w:val="30"/>
          <w:szCs w:val="30"/>
        </w:rPr>
        <w:t>、</w:t>
      </w:r>
      <w:r w:rsidRPr="00E434E0">
        <w:rPr>
          <w:rFonts w:ascii="仿宋" w:eastAsia="仿宋" w:hAnsi="仿宋" w:cs="新宋体" w:hint="eastAsia"/>
          <w:sz w:val="30"/>
          <w:szCs w:val="30"/>
        </w:rPr>
        <w:t>部门概述：</w:t>
      </w:r>
    </w:p>
    <w:p w:rsidR="00E434E0" w:rsidRPr="00E434E0" w:rsidRDefault="00E434E0" w:rsidP="00E434E0">
      <w:pPr>
        <w:rPr>
          <w:rFonts w:ascii="仿宋" w:eastAsia="仿宋" w:hAnsi="仿宋" w:cs="新宋体"/>
          <w:sz w:val="30"/>
          <w:szCs w:val="30"/>
        </w:rPr>
      </w:pPr>
      <w:r w:rsidRPr="00E434E0">
        <w:rPr>
          <w:rFonts w:ascii="仿宋" w:eastAsia="仿宋" w:hAnsi="仿宋" w:cs="新宋体" w:hint="eastAsia"/>
          <w:sz w:val="30"/>
          <w:szCs w:val="30"/>
        </w:rPr>
        <w:t>行政人事部：办公设备采购、人员考勤等行政工作；人员招聘、培训、绩效管理、社保管理、协调员工关系等人事管理工作。</w:t>
      </w:r>
    </w:p>
    <w:p w:rsidR="00E434E0" w:rsidRPr="00E434E0" w:rsidRDefault="00E434E0" w:rsidP="00E434E0">
      <w:pPr>
        <w:rPr>
          <w:rFonts w:ascii="仿宋" w:eastAsia="仿宋" w:hAnsi="仿宋" w:cs="新宋体"/>
          <w:sz w:val="30"/>
          <w:szCs w:val="30"/>
        </w:rPr>
      </w:pPr>
      <w:r w:rsidRPr="00E434E0">
        <w:rPr>
          <w:rFonts w:ascii="仿宋" w:eastAsia="仿宋" w:hAnsi="仿宋" w:cs="新宋体" w:hint="eastAsia"/>
          <w:sz w:val="30"/>
          <w:szCs w:val="30"/>
        </w:rPr>
        <w:t>运营部：主要负责公司产品策划、测试、市场推广、媒介宣传、项目运营、商务合作等相关工作。</w:t>
      </w:r>
    </w:p>
    <w:p w:rsidR="00E434E0" w:rsidRPr="00E434E0" w:rsidRDefault="00E434E0" w:rsidP="00E434E0">
      <w:pPr>
        <w:rPr>
          <w:rFonts w:ascii="仿宋" w:eastAsia="仿宋" w:hAnsi="仿宋" w:cs="新宋体"/>
          <w:sz w:val="30"/>
          <w:szCs w:val="30"/>
        </w:rPr>
      </w:pPr>
      <w:r w:rsidRPr="00E434E0">
        <w:rPr>
          <w:rFonts w:ascii="仿宋" w:eastAsia="仿宋" w:hAnsi="仿宋" w:cs="新宋体" w:hint="eastAsia"/>
          <w:sz w:val="30"/>
          <w:szCs w:val="30"/>
        </w:rPr>
        <w:t>研发部：涵盖技术研发、美术设计，网站建设等工作内容。</w:t>
      </w:r>
    </w:p>
    <w:p w:rsidR="00E434E0" w:rsidRPr="00E434E0" w:rsidRDefault="00E434E0" w:rsidP="00E434E0">
      <w:pPr>
        <w:rPr>
          <w:rFonts w:ascii="仿宋" w:eastAsia="仿宋" w:hAnsi="仿宋" w:cs="新宋体"/>
          <w:sz w:val="30"/>
          <w:szCs w:val="30"/>
        </w:rPr>
      </w:pPr>
      <w:r w:rsidRPr="00E434E0">
        <w:rPr>
          <w:rFonts w:ascii="仿宋" w:eastAsia="仿宋" w:hAnsi="仿宋" w:cs="新宋体" w:hint="eastAsia"/>
          <w:sz w:val="30"/>
          <w:szCs w:val="30"/>
        </w:rPr>
        <w:t>客服部：负责为玩家解答疑问，虚拟货币退换等工作。</w:t>
      </w:r>
    </w:p>
    <w:p w:rsidR="00E434E0" w:rsidRPr="00E434E0" w:rsidRDefault="00E434E0" w:rsidP="00E434E0">
      <w:pPr>
        <w:rPr>
          <w:rFonts w:ascii="仿宋" w:eastAsia="仿宋" w:hAnsi="仿宋" w:cs="新宋体"/>
          <w:sz w:val="30"/>
          <w:szCs w:val="30"/>
        </w:rPr>
      </w:pPr>
      <w:r w:rsidRPr="00E434E0">
        <w:rPr>
          <w:rFonts w:ascii="仿宋" w:eastAsia="仿宋" w:hAnsi="仿宋" w:cs="新宋体" w:hint="eastAsia"/>
          <w:sz w:val="30"/>
          <w:szCs w:val="30"/>
        </w:rPr>
        <w:t>财务部：公司财务支出、成本核算、发放工资等工作内容。</w:t>
      </w:r>
    </w:p>
    <w:p w:rsidR="00E434E0" w:rsidRPr="00E434E0" w:rsidRDefault="00E434E0" w:rsidP="00E434E0">
      <w:pPr>
        <w:rPr>
          <w:rFonts w:ascii="仿宋" w:eastAsia="仿宋" w:hAnsi="仿宋" w:cs="新宋体"/>
          <w:sz w:val="30"/>
          <w:szCs w:val="30"/>
        </w:rPr>
      </w:pPr>
      <w:r w:rsidRPr="00E434E0">
        <w:rPr>
          <w:rFonts w:ascii="仿宋" w:eastAsia="仿宋" w:hAnsi="仿宋" w:cs="新宋体" w:hint="eastAsia"/>
          <w:sz w:val="30"/>
          <w:szCs w:val="30"/>
        </w:rPr>
        <w:t>3</w:t>
      </w:r>
      <w:r>
        <w:rPr>
          <w:rFonts w:ascii="仿宋" w:eastAsia="仿宋" w:hAnsi="仿宋" w:cs="新宋体" w:hint="eastAsia"/>
          <w:sz w:val="30"/>
          <w:szCs w:val="30"/>
        </w:rPr>
        <w:t>、</w:t>
      </w:r>
      <w:r w:rsidRPr="00E434E0">
        <w:rPr>
          <w:rFonts w:ascii="仿宋" w:eastAsia="仿宋" w:hAnsi="仿宋" w:cs="新宋体" w:hint="eastAsia"/>
          <w:sz w:val="30"/>
          <w:szCs w:val="30"/>
        </w:rPr>
        <w:t>骨干人员及履历：</w:t>
      </w:r>
    </w:p>
    <w:p w:rsidR="00E434E0" w:rsidRPr="00E434E0" w:rsidRDefault="00E434E0" w:rsidP="00E434E0">
      <w:pPr>
        <w:rPr>
          <w:rFonts w:ascii="仿宋" w:eastAsia="仿宋" w:hAnsi="仿宋" w:cs="新宋体"/>
          <w:sz w:val="30"/>
          <w:szCs w:val="30"/>
        </w:rPr>
      </w:pPr>
      <w:r w:rsidRPr="00E434E0">
        <w:rPr>
          <w:rFonts w:ascii="仿宋" w:eastAsia="仿宋" w:hAnsi="仿宋" w:cs="新宋体" w:hint="eastAsia"/>
          <w:sz w:val="30"/>
          <w:szCs w:val="30"/>
        </w:rPr>
        <w:t>对于游戏运营公司来说，人力资源是核心。强大的研发团队保证一款好的游戏产品，原则性强的管理团队保障公司健康运转，运营团队创造物超所值的价值，实现游戏利润最大化。大型企业运营依靠的是制度和资金的规模管理，而小公司运营更多是凭借团队能力。所以，找到志同道合，德才兼备的人员组建优秀的团队是十分不容易的，所以重视人才的理念也是我们企业的理念之一，我们会定期开展专业知识培训，员工礼仪培训，关注员工的成长</w:t>
      </w:r>
      <w:r w:rsidRPr="00E434E0">
        <w:rPr>
          <w:rFonts w:ascii="仿宋" w:eastAsia="仿宋" w:hAnsi="仿宋" w:cs="新宋体" w:hint="eastAsia"/>
          <w:sz w:val="30"/>
          <w:szCs w:val="30"/>
        </w:rPr>
        <w:lastRenderedPageBreak/>
        <w:t>感，归属感。</w:t>
      </w:r>
    </w:p>
    <w:p w:rsidR="00E434E0" w:rsidRPr="00E434E0" w:rsidRDefault="00E434E0" w:rsidP="00E434E0">
      <w:pPr>
        <w:ind w:firstLineChars="200" w:firstLine="600"/>
        <w:rPr>
          <w:rFonts w:ascii="仿宋" w:eastAsia="仿宋" w:hAnsi="仿宋" w:cs="新宋体"/>
          <w:sz w:val="30"/>
          <w:szCs w:val="30"/>
        </w:rPr>
      </w:pPr>
      <w:r w:rsidRPr="00E434E0">
        <w:rPr>
          <w:rFonts w:ascii="仿宋" w:eastAsia="仿宋" w:hAnsi="仿宋" w:cs="新宋体" w:hint="eastAsia"/>
          <w:sz w:val="30"/>
          <w:szCs w:val="30"/>
        </w:rPr>
        <w:t>现本公司员工数量是：20人，公司骨干人员共10人，包含了公司在财务管理、产品运营、网络技术、游戏运营方面的骨干力量。骨干团队曾经长期共事，拥有长期的行业从业经验，在长期的合作中，我们的骨干团队在技术研发、经营计划、执行、控制能力等各方面都积累了系统的经验。这为我们企业的发展奠定了良好的技术、市场基础。有了团队的力量，相信借着社会发展的东风，我们会乘风破浪，勇往直前。</w:t>
      </w:r>
    </w:p>
    <w:p w:rsidR="002024C4" w:rsidRPr="00E434E0" w:rsidRDefault="00817BA4" w:rsidP="00E434E0">
      <w:pPr>
        <w:pStyle w:val="2"/>
      </w:pPr>
      <w:r>
        <w:rPr>
          <w:rFonts w:hint="eastAsia"/>
        </w:rPr>
        <w:t>五</w:t>
      </w:r>
      <w:r w:rsidR="00E434E0" w:rsidRPr="00E434E0">
        <w:rPr>
          <w:rFonts w:hint="eastAsia"/>
        </w:rPr>
        <w:t>、网络游戏虚拟货币发行</w:t>
      </w:r>
    </w:p>
    <w:p w:rsidR="002024C4" w:rsidRPr="00E434E0" w:rsidRDefault="00E434E0" w:rsidP="00E434E0">
      <w:pPr>
        <w:pStyle w:val="3"/>
      </w:pPr>
      <w:r w:rsidRPr="00E434E0">
        <w:rPr>
          <w:rFonts w:hint="eastAsia"/>
        </w:rPr>
        <w:t>（</w:t>
      </w:r>
      <w:r>
        <w:rPr>
          <w:rFonts w:hint="eastAsia"/>
        </w:rPr>
        <w:t>1</w:t>
      </w:r>
      <w:r w:rsidRPr="00E434E0">
        <w:rPr>
          <w:rFonts w:hint="eastAsia"/>
        </w:rPr>
        <w:t>）网络游戏虚拟货币表现形式：</w:t>
      </w:r>
    </w:p>
    <w:p w:rsidR="002024C4" w:rsidRPr="00E434E0" w:rsidRDefault="00E434E0" w:rsidP="00E434E0">
      <w:pPr>
        <w:jc w:val="left"/>
        <w:rPr>
          <w:rFonts w:ascii="仿宋" w:eastAsia="仿宋" w:hAnsi="仿宋"/>
          <w:sz w:val="32"/>
          <w:szCs w:val="32"/>
        </w:rPr>
      </w:pPr>
      <w:r w:rsidRPr="00E434E0">
        <w:rPr>
          <w:rFonts w:ascii="仿宋" w:eastAsia="仿宋" w:hAnsi="仿宋" w:hint="eastAsia"/>
          <w:sz w:val="32"/>
          <w:szCs w:val="32"/>
        </w:rPr>
        <w:t>网络虚拟游戏币名称为“金豆”，单位为个，</w:t>
      </w:r>
      <w:r w:rsidRPr="00E434E0">
        <w:rPr>
          <w:rFonts w:ascii="仿宋" w:eastAsia="仿宋" w:hAnsi="仿宋" w:cs="仿宋" w:hint="eastAsia"/>
          <w:sz w:val="32"/>
          <w:szCs w:val="32"/>
        </w:rPr>
        <w:t>网络游戏虚拟货币用于兑换游戏中的相关道具及服务。</w:t>
      </w:r>
    </w:p>
    <w:p w:rsidR="002024C4" w:rsidRPr="00E434E0" w:rsidRDefault="00E434E0" w:rsidP="00E434E0">
      <w:pPr>
        <w:pStyle w:val="3"/>
      </w:pPr>
      <w:r w:rsidRPr="00E434E0">
        <w:rPr>
          <w:rFonts w:hint="eastAsia"/>
        </w:rPr>
        <w:t>（</w:t>
      </w:r>
      <w:r>
        <w:rPr>
          <w:rFonts w:hint="eastAsia"/>
        </w:rPr>
        <w:t>2</w:t>
      </w:r>
      <w:r w:rsidRPr="00E434E0">
        <w:rPr>
          <w:rFonts w:hint="eastAsia"/>
        </w:rPr>
        <w:t>）发行范围</w:t>
      </w:r>
    </w:p>
    <w:p w:rsidR="002024C4" w:rsidRPr="00E434E0" w:rsidRDefault="00E434E0" w:rsidP="00E434E0">
      <w:pPr>
        <w:pStyle w:val="a6"/>
        <w:spacing w:before="0" w:beforeAutospacing="0" w:after="0" w:afterAutospacing="0" w:line="500" w:lineRule="exact"/>
        <w:ind w:firstLineChars="200" w:firstLine="640"/>
        <w:rPr>
          <w:rFonts w:ascii="仿宋" w:eastAsia="仿宋" w:hAnsi="仿宋" w:cs="仿宋"/>
          <w:color w:val="auto"/>
          <w:sz w:val="32"/>
          <w:szCs w:val="32"/>
        </w:rPr>
      </w:pPr>
      <w:r w:rsidRPr="00E434E0">
        <w:rPr>
          <w:rFonts w:ascii="仿宋" w:eastAsia="仿宋" w:hAnsi="仿宋" w:cs="仿宋" w:hint="eastAsia"/>
          <w:color w:val="auto"/>
          <w:sz w:val="32"/>
          <w:szCs w:val="32"/>
        </w:rPr>
        <w:t>仅限在本公司游戏平台发行。游戏用户使用网络游戏虚拟货币购买游戏内所有游戏。</w:t>
      </w:r>
    </w:p>
    <w:p w:rsidR="002024C4" w:rsidRPr="00E434E0" w:rsidRDefault="00E434E0" w:rsidP="00E434E0">
      <w:pPr>
        <w:pStyle w:val="3"/>
      </w:pPr>
      <w:r w:rsidRPr="00E434E0">
        <w:rPr>
          <w:rFonts w:hint="eastAsia"/>
        </w:rPr>
        <w:t>（</w:t>
      </w:r>
      <w:r>
        <w:rPr>
          <w:rFonts w:hint="eastAsia"/>
        </w:rPr>
        <w:t>3</w:t>
      </w:r>
      <w:r w:rsidRPr="00E434E0">
        <w:rPr>
          <w:rFonts w:hint="eastAsia"/>
        </w:rPr>
        <w:t>）单位购买价格</w:t>
      </w:r>
    </w:p>
    <w:p w:rsidR="002024C4" w:rsidRPr="00E434E0" w:rsidRDefault="00E434E0" w:rsidP="00E434E0">
      <w:pPr>
        <w:pStyle w:val="a6"/>
        <w:spacing w:before="0" w:beforeAutospacing="0" w:after="0" w:afterAutospacing="0" w:line="500" w:lineRule="exact"/>
        <w:ind w:firstLineChars="200" w:firstLine="640"/>
        <w:rPr>
          <w:rFonts w:ascii="仿宋" w:eastAsia="仿宋" w:hAnsi="仿宋" w:cs="仿宋"/>
          <w:bCs/>
          <w:color w:val="auto"/>
          <w:sz w:val="32"/>
          <w:szCs w:val="32"/>
        </w:rPr>
      </w:pPr>
      <w:r w:rsidRPr="00E434E0">
        <w:rPr>
          <w:rFonts w:ascii="仿宋" w:eastAsia="仿宋" w:hAnsi="仿宋" w:cs="仿宋" w:hint="eastAsia"/>
          <w:color w:val="auto"/>
          <w:sz w:val="32"/>
          <w:szCs w:val="32"/>
        </w:rPr>
        <w:t>购买比例：1元=100</w:t>
      </w:r>
      <w:r w:rsidRPr="00E434E0">
        <w:rPr>
          <w:rFonts w:ascii="仿宋" w:eastAsia="仿宋" w:hAnsi="仿宋" w:cs="仿宋" w:hint="eastAsia"/>
          <w:bCs/>
          <w:color w:val="auto"/>
          <w:sz w:val="32"/>
          <w:szCs w:val="32"/>
        </w:rPr>
        <w:t>0</w:t>
      </w:r>
      <w:r w:rsidR="00470568">
        <w:rPr>
          <w:rFonts w:ascii="仿宋" w:eastAsia="仿宋" w:hAnsi="仿宋" w:cs="仿宋" w:hint="eastAsia"/>
          <w:bCs/>
          <w:color w:val="auto"/>
          <w:sz w:val="32"/>
          <w:szCs w:val="32"/>
        </w:rPr>
        <w:t>金豆</w:t>
      </w:r>
    </w:p>
    <w:p w:rsidR="002024C4" w:rsidRPr="00E434E0" w:rsidRDefault="00E434E0" w:rsidP="00E434E0">
      <w:pPr>
        <w:pStyle w:val="a6"/>
        <w:spacing w:before="0" w:beforeAutospacing="0" w:after="0" w:afterAutospacing="0" w:line="500" w:lineRule="exact"/>
        <w:ind w:firstLineChars="200" w:firstLine="640"/>
        <w:rPr>
          <w:rFonts w:ascii="仿宋" w:eastAsia="仿宋" w:hAnsi="仿宋" w:cs="仿宋"/>
          <w:color w:val="auto"/>
          <w:sz w:val="32"/>
          <w:szCs w:val="32"/>
        </w:rPr>
      </w:pPr>
      <w:r w:rsidRPr="00E434E0">
        <w:rPr>
          <w:rFonts w:ascii="仿宋" w:eastAsia="仿宋" w:hAnsi="仿宋" w:cs="仿宋" w:hint="eastAsia"/>
          <w:color w:val="auto"/>
          <w:sz w:val="32"/>
          <w:szCs w:val="32"/>
        </w:rPr>
        <w:t>我公司郑重承诺：网络游戏虚拟货币不能兑换成人民币以及任何现实中的其他国家货币，发现违法兑换的行为，我公司将进行严厉打击，并将上报有关部门。</w:t>
      </w:r>
    </w:p>
    <w:p w:rsidR="002024C4" w:rsidRPr="00E434E0" w:rsidRDefault="00E434E0" w:rsidP="00E434E0">
      <w:pPr>
        <w:pStyle w:val="2"/>
      </w:pPr>
      <w:r>
        <w:rPr>
          <w:rFonts w:hint="eastAsia"/>
        </w:rPr>
        <w:lastRenderedPageBreak/>
        <w:t>（</w:t>
      </w:r>
      <w:r>
        <w:rPr>
          <w:rFonts w:hint="eastAsia"/>
        </w:rPr>
        <w:t>4</w:t>
      </w:r>
      <w:r>
        <w:rPr>
          <w:rFonts w:hint="eastAsia"/>
        </w:rPr>
        <w:t>）</w:t>
      </w:r>
      <w:r w:rsidRPr="00E434E0">
        <w:rPr>
          <w:rFonts w:hint="eastAsia"/>
        </w:rPr>
        <w:t>退回方式</w:t>
      </w:r>
    </w:p>
    <w:p w:rsidR="002024C4" w:rsidRPr="00E434E0" w:rsidRDefault="00E434E0" w:rsidP="00E434E0">
      <w:pPr>
        <w:pStyle w:val="a6"/>
        <w:spacing w:before="0" w:beforeAutospacing="0" w:after="0" w:afterAutospacing="0" w:line="500" w:lineRule="exact"/>
        <w:ind w:firstLineChars="100" w:firstLine="320"/>
        <w:rPr>
          <w:rFonts w:ascii="仿宋" w:eastAsia="仿宋" w:hAnsi="仿宋" w:cs="仿宋"/>
          <w:color w:val="auto"/>
          <w:sz w:val="32"/>
          <w:szCs w:val="32"/>
        </w:rPr>
      </w:pPr>
      <w:r w:rsidRPr="00E434E0">
        <w:rPr>
          <w:rFonts w:ascii="仿宋" w:eastAsia="仿宋" w:hAnsi="仿宋" w:cs="仿宋" w:hint="eastAsia"/>
          <w:color w:val="auto"/>
          <w:sz w:val="32"/>
          <w:szCs w:val="32"/>
        </w:rPr>
        <w:t>我公司将严格遵守文化部《网络游戏管理暂行办法》之第二十二条“网络游戏运营企业终止运营网络游戏，或者网络游戏运营权发生转移的，应当提前60日予以公告。网络游戏用户尚未使用的网络游戏虚拟货币及尚未失效的游戏服务，应当按用户购买时的比例，以法定货币退还用户或者用户接受的其他方式进行退换。”、“网络游戏因停止服务接入、技术故障等网络游戏运营企业自身原因连续中断服务超过30日的，视为终止。”</w:t>
      </w:r>
    </w:p>
    <w:p w:rsidR="002024C4" w:rsidRPr="00E434E0" w:rsidRDefault="00E434E0" w:rsidP="00E434E0">
      <w:pPr>
        <w:pStyle w:val="a6"/>
        <w:spacing w:before="0" w:beforeAutospacing="0" w:after="0" w:afterAutospacing="0" w:line="500" w:lineRule="exact"/>
        <w:ind w:firstLineChars="200" w:firstLine="640"/>
        <w:rPr>
          <w:rFonts w:ascii="仿宋" w:eastAsia="仿宋" w:hAnsi="仿宋" w:cs="仿宋"/>
          <w:color w:val="auto"/>
          <w:sz w:val="32"/>
          <w:szCs w:val="32"/>
        </w:rPr>
      </w:pPr>
      <w:r w:rsidRPr="00E434E0">
        <w:rPr>
          <w:rFonts w:ascii="仿宋" w:eastAsia="仿宋" w:hAnsi="仿宋" w:cs="仿宋" w:hint="eastAsia"/>
          <w:color w:val="auto"/>
          <w:sz w:val="32"/>
          <w:szCs w:val="32"/>
        </w:rPr>
        <w:t>我公司根据游戏玩家具体情况，针对玩家手中未失效的账户内余额，将按照购买渠道价格向玩家返还相应款项。</w:t>
      </w:r>
    </w:p>
    <w:p w:rsidR="002024C4" w:rsidRPr="00E434E0" w:rsidRDefault="00E434E0" w:rsidP="00E434E0">
      <w:pPr>
        <w:pStyle w:val="2"/>
      </w:pPr>
      <w:r>
        <w:rPr>
          <w:rFonts w:hint="eastAsia"/>
        </w:rPr>
        <w:t>（</w:t>
      </w:r>
      <w:r>
        <w:rPr>
          <w:rFonts w:hint="eastAsia"/>
        </w:rPr>
        <w:t>5</w:t>
      </w:r>
      <w:r>
        <w:rPr>
          <w:rFonts w:hint="eastAsia"/>
        </w:rPr>
        <w:t>）</w:t>
      </w:r>
      <w:r w:rsidRPr="00E434E0">
        <w:rPr>
          <w:rFonts w:hint="eastAsia"/>
        </w:rPr>
        <w:t>充值方式：</w:t>
      </w:r>
    </w:p>
    <w:p w:rsidR="00E434E0" w:rsidRPr="00E434E0" w:rsidRDefault="00E434E0" w:rsidP="00E434E0">
      <w:pPr>
        <w:pStyle w:val="aa"/>
        <w:ind w:left="420" w:firstLineChars="0" w:firstLine="0"/>
        <w:rPr>
          <w:rFonts w:ascii="仿宋" w:eastAsia="仿宋" w:hAnsi="仿宋"/>
          <w:sz w:val="32"/>
          <w:szCs w:val="32"/>
        </w:rPr>
      </w:pPr>
      <w:r w:rsidRPr="00E434E0">
        <w:rPr>
          <w:rFonts w:ascii="仿宋" w:eastAsia="仿宋" w:hAnsi="仿宋" w:hint="eastAsia"/>
          <w:sz w:val="32"/>
          <w:szCs w:val="32"/>
        </w:rPr>
        <w:t>微信、支付宝以及其他第三方支付渠道进行支付。</w:t>
      </w:r>
    </w:p>
    <w:p w:rsidR="002024C4" w:rsidRPr="00E434E0" w:rsidRDefault="00E434E0" w:rsidP="00E434E0">
      <w:pPr>
        <w:pStyle w:val="2"/>
      </w:pPr>
      <w:r>
        <w:rPr>
          <w:rFonts w:hint="eastAsia"/>
        </w:rPr>
        <w:t>（</w:t>
      </w:r>
      <w:r>
        <w:rPr>
          <w:rFonts w:hint="eastAsia"/>
        </w:rPr>
        <w:t>6</w:t>
      </w:r>
      <w:r>
        <w:rPr>
          <w:rFonts w:hint="eastAsia"/>
        </w:rPr>
        <w:t>）</w:t>
      </w:r>
      <w:r w:rsidRPr="00E434E0">
        <w:rPr>
          <w:rFonts w:hint="eastAsia"/>
        </w:rPr>
        <w:t>用户权益保障措施</w:t>
      </w:r>
    </w:p>
    <w:p w:rsidR="002024C4" w:rsidRPr="00E434E0" w:rsidRDefault="00E434E0" w:rsidP="00E434E0">
      <w:pPr>
        <w:spacing w:line="500" w:lineRule="exact"/>
        <w:ind w:firstLineChars="200" w:firstLine="640"/>
        <w:rPr>
          <w:rFonts w:ascii="仿宋" w:eastAsia="仿宋" w:hAnsi="仿宋" w:cs="仿宋"/>
          <w:sz w:val="32"/>
          <w:szCs w:val="32"/>
        </w:rPr>
      </w:pPr>
      <w:r w:rsidRPr="00E434E0">
        <w:rPr>
          <w:rFonts w:ascii="仿宋" w:eastAsia="仿宋" w:hAnsi="仿宋" w:cs="仿宋" w:hint="eastAsia"/>
          <w:sz w:val="32"/>
          <w:szCs w:val="32"/>
        </w:rPr>
        <w:t>1</w:t>
      </w:r>
      <w:r>
        <w:rPr>
          <w:rFonts w:ascii="仿宋" w:eastAsia="仿宋" w:hAnsi="仿宋" w:cs="仿宋" w:hint="eastAsia"/>
          <w:sz w:val="32"/>
          <w:szCs w:val="32"/>
        </w:rPr>
        <w:t>.</w:t>
      </w:r>
      <w:r w:rsidRPr="00E434E0">
        <w:rPr>
          <w:rFonts w:ascii="仿宋" w:eastAsia="仿宋" w:hAnsi="仿宋" w:cs="仿宋" w:hint="eastAsia"/>
          <w:sz w:val="32"/>
          <w:szCs w:val="32"/>
        </w:rPr>
        <w:t>保护账号安全用户注册成功后，我司将给予每个用户一个用户帐号及相应的密码，该用户帐号和密码由用户负责保管；用户应当对以其用户帐号进行的所有活动和事件负法律责任。我司将使用现有的技术，尽力防止用户的个人资料丢失、被盗用或遭篡改。如用户的个人资料丢失、被盗用或遭篡改，公司网站向用户提供相应的救济途径帮助其找回资料、修复被篡改的资料。</w:t>
      </w:r>
    </w:p>
    <w:p w:rsidR="002024C4" w:rsidRPr="00E434E0" w:rsidRDefault="00E434E0" w:rsidP="00E434E0">
      <w:pPr>
        <w:spacing w:line="500" w:lineRule="exact"/>
        <w:ind w:firstLineChars="200" w:firstLine="640"/>
        <w:rPr>
          <w:rFonts w:ascii="仿宋" w:eastAsia="仿宋" w:hAnsi="仿宋" w:cs="仿宋"/>
          <w:sz w:val="32"/>
          <w:szCs w:val="32"/>
        </w:rPr>
      </w:pPr>
      <w:r w:rsidRPr="00E434E0">
        <w:rPr>
          <w:rFonts w:ascii="仿宋" w:eastAsia="仿宋" w:hAnsi="仿宋" w:cs="仿宋" w:hint="eastAsia"/>
          <w:sz w:val="32"/>
          <w:szCs w:val="32"/>
        </w:rPr>
        <w:t>2</w:t>
      </w:r>
      <w:r>
        <w:rPr>
          <w:rFonts w:ascii="仿宋" w:eastAsia="仿宋" w:hAnsi="仿宋" w:cs="仿宋" w:hint="eastAsia"/>
          <w:sz w:val="32"/>
          <w:szCs w:val="32"/>
        </w:rPr>
        <w:t>.</w:t>
      </w:r>
      <w:r w:rsidRPr="00E434E0">
        <w:rPr>
          <w:rFonts w:ascii="仿宋" w:eastAsia="仿宋" w:hAnsi="仿宋" w:cs="仿宋" w:hint="eastAsia"/>
          <w:sz w:val="32"/>
          <w:szCs w:val="32"/>
        </w:rPr>
        <w:t>提供用户服务我司提供的部分网络服务为收费的服务，用户使用收费服务需要向网站支付一定的费用。对于收费的服务，公司网站会在用户使用之前给予用户明确的提示，</w:t>
      </w:r>
      <w:r w:rsidRPr="00E434E0">
        <w:rPr>
          <w:rFonts w:ascii="仿宋" w:eastAsia="仿宋" w:hAnsi="仿宋" w:cs="仿宋" w:hint="eastAsia"/>
          <w:sz w:val="32"/>
          <w:szCs w:val="32"/>
        </w:rPr>
        <w:lastRenderedPageBreak/>
        <w:t>只有用户根据提示确认其愿意支付相关费用，用户才能使用该等收费网络服务。如用户拒绝支付相关费用，则公司网站有权不向用户提供该等收费网络服务。</w:t>
      </w:r>
    </w:p>
    <w:p w:rsidR="002024C4" w:rsidRPr="00E434E0" w:rsidRDefault="00E434E0" w:rsidP="00E434E0">
      <w:pPr>
        <w:spacing w:line="500" w:lineRule="exact"/>
        <w:ind w:firstLineChars="200" w:firstLine="640"/>
        <w:rPr>
          <w:rFonts w:ascii="仿宋" w:eastAsia="仿宋" w:hAnsi="仿宋" w:cs="仿宋"/>
          <w:sz w:val="32"/>
          <w:szCs w:val="32"/>
        </w:rPr>
      </w:pPr>
      <w:r w:rsidRPr="00E434E0">
        <w:rPr>
          <w:rFonts w:ascii="仿宋" w:eastAsia="仿宋" w:hAnsi="仿宋" w:cs="仿宋" w:hint="eastAsia"/>
          <w:sz w:val="32"/>
          <w:szCs w:val="32"/>
        </w:rPr>
        <w:t>3</w:t>
      </w:r>
      <w:r>
        <w:rPr>
          <w:rFonts w:ascii="仿宋" w:eastAsia="仿宋" w:hAnsi="仿宋" w:cs="仿宋" w:hint="eastAsia"/>
          <w:sz w:val="32"/>
          <w:szCs w:val="32"/>
        </w:rPr>
        <w:t>.</w:t>
      </w:r>
      <w:r w:rsidRPr="00E434E0">
        <w:rPr>
          <w:rFonts w:ascii="仿宋" w:eastAsia="仿宋" w:hAnsi="仿宋" w:cs="仿宋" w:hint="eastAsia"/>
          <w:sz w:val="32"/>
          <w:szCs w:val="32"/>
        </w:rPr>
        <w:t xml:space="preserve">保护用户隐私  </w:t>
      </w:r>
    </w:p>
    <w:p w:rsidR="002024C4" w:rsidRPr="00E434E0" w:rsidRDefault="00E434E0">
      <w:pPr>
        <w:spacing w:line="500" w:lineRule="exact"/>
        <w:rPr>
          <w:rFonts w:ascii="仿宋" w:eastAsia="仿宋" w:hAnsi="仿宋" w:cs="仿宋"/>
          <w:sz w:val="32"/>
          <w:szCs w:val="32"/>
        </w:rPr>
      </w:pPr>
      <w:r w:rsidRPr="00E434E0">
        <w:rPr>
          <w:rFonts w:ascii="仿宋" w:eastAsia="仿宋" w:hAnsi="仿宋" w:cs="仿宋" w:hint="eastAsia"/>
          <w:sz w:val="32"/>
          <w:szCs w:val="32"/>
        </w:rPr>
        <w:t>保护用户隐私是我司的一项基本政策，我司保证不对外公开或向第三方提供单个用户的注册资料及用户在使用网络服务时存储在公司网站的非公开内容，但下列情况除外：（1)事先获得用户的明确授权； （2）根据有关的法律法规要求； （3）照相关政府主管部门的要求； （4）为维护社会公众的利益； (5）为用户提供更好的服务。</w:t>
      </w:r>
    </w:p>
    <w:p w:rsidR="002024C4" w:rsidRPr="00E434E0" w:rsidRDefault="00E434E0" w:rsidP="00E434E0">
      <w:pPr>
        <w:spacing w:line="500" w:lineRule="exact"/>
        <w:ind w:firstLineChars="200" w:firstLine="640"/>
        <w:rPr>
          <w:rFonts w:ascii="仿宋" w:eastAsia="仿宋" w:hAnsi="仿宋" w:cs="仿宋"/>
          <w:sz w:val="32"/>
          <w:szCs w:val="32"/>
        </w:rPr>
      </w:pPr>
      <w:r w:rsidRPr="00E434E0">
        <w:rPr>
          <w:rFonts w:ascii="仿宋" w:eastAsia="仿宋" w:hAnsi="仿宋" w:cs="仿宋" w:hint="eastAsia"/>
          <w:sz w:val="32"/>
          <w:szCs w:val="32"/>
        </w:rPr>
        <w:t>4</w:t>
      </w:r>
      <w:r>
        <w:rPr>
          <w:rFonts w:ascii="仿宋" w:eastAsia="仿宋" w:hAnsi="仿宋" w:cs="仿宋" w:hint="eastAsia"/>
          <w:sz w:val="32"/>
          <w:szCs w:val="32"/>
        </w:rPr>
        <w:t>.</w:t>
      </w:r>
      <w:r w:rsidRPr="00E434E0">
        <w:rPr>
          <w:rFonts w:ascii="仿宋" w:eastAsia="仿宋" w:hAnsi="仿宋" w:cs="仿宋" w:hint="eastAsia"/>
          <w:sz w:val="32"/>
          <w:szCs w:val="32"/>
        </w:rPr>
        <w:t>畅捷申诉通道 </w:t>
      </w:r>
    </w:p>
    <w:p w:rsidR="002024C4" w:rsidRPr="00E434E0" w:rsidRDefault="00E434E0" w:rsidP="00E434E0">
      <w:pPr>
        <w:spacing w:line="500" w:lineRule="exact"/>
        <w:ind w:firstLineChars="200" w:firstLine="640"/>
        <w:rPr>
          <w:rFonts w:ascii="仿宋" w:eastAsia="仿宋" w:hAnsi="仿宋" w:cs="仿宋"/>
          <w:sz w:val="32"/>
          <w:szCs w:val="32"/>
        </w:rPr>
      </w:pPr>
      <w:r w:rsidRPr="00E434E0">
        <w:rPr>
          <w:rFonts w:ascii="仿宋" w:eastAsia="仿宋" w:hAnsi="仿宋" w:cs="仿宋" w:hint="eastAsia"/>
          <w:sz w:val="32"/>
          <w:szCs w:val="32"/>
        </w:rPr>
        <w:t>我司会采取必要的措施和申诉处理程序措施保障用户的合法权益，并在我司网站上的显著位置向用户进行说明。用户在网络游戏虚拟货币的使用过程中出现纠纷的，应出示与所注册的身份信息相一致的个人有效身份证件。我司在核实用户身份后，按照申诉处理程序处理。</w:t>
      </w:r>
    </w:p>
    <w:p w:rsidR="002024C4" w:rsidRPr="00E434E0" w:rsidRDefault="00E434E0" w:rsidP="00E434E0">
      <w:pPr>
        <w:pStyle w:val="2"/>
      </w:pPr>
      <w:r w:rsidRPr="00E434E0">
        <w:rPr>
          <w:rFonts w:hint="eastAsia"/>
        </w:rPr>
        <w:t>（</w:t>
      </w:r>
      <w:r w:rsidR="00817BA4">
        <w:rPr>
          <w:rFonts w:hint="eastAsia"/>
        </w:rPr>
        <w:t>7</w:t>
      </w:r>
      <w:r w:rsidRPr="00E434E0">
        <w:rPr>
          <w:rFonts w:hint="eastAsia"/>
        </w:rPr>
        <w:t>）、经营管理技术措施</w:t>
      </w:r>
    </w:p>
    <w:p w:rsidR="002024C4" w:rsidRPr="00E434E0" w:rsidRDefault="00E434E0" w:rsidP="00E434E0">
      <w:pPr>
        <w:pStyle w:val="3"/>
      </w:pPr>
      <w:r w:rsidRPr="00E434E0">
        <w:rPr>
          <w:rFonts w:hint="eastAsia"/>
        </w:rPr>
        <w:t>1</w:t>
      </w:r>
      <w:r>
        <w:rPr>
          <w:rFonts w:hint="eastAsia"/>
        </w:rPr>
        <w:t>.</w:t>
      </w:r>
      <w:r w:rsidRPr="00E434E0">
        <w:rPr>
          <w:rFonts w:hint="eastAsia"/>
        </w:rPr>
        <w:t>用户信息安全管理制度</w:t>
      </w:r>
      <w:r w:rsidRPr="00E434E0">
        <w:rPr>
          <w:rFonts w:hint="eastAsia"/>
        </w:rPr>
        <w:t> </w:t>
      </w:r>
    </w:p>
    <w:p w:rsidR="002024C4" w:rsidRPr="00E434E0" w:rsidRDefault="00E434E0" w:rsidP="00E434E0">
      <w:pPr>
        <w:spacing w:line="500" w:lineRule="exact"/>
        <w:ind w:firstLineChars="200" w:firstLine="640"/>
        <w:rPr>
          <w:rFonts w:ascii="仿宋" w:eastAsia="仿宋" w:hAnsi="仿宋" w:cs="仿宋"/>
          <w:sz w:val="32"/>
          <w:szCs w:val="32"/>
        </w:rPr>
      </w:pPr>
      <w:r w:rsidRPr="00E434E0">
        <w:rPr>
          <w:rFonts w:ascii="仿宋" w:eastAsia="仿宋" w:hAnsi="仿宋" w:cs="仿宋" w:hint="eastAsia"/>
          <w:sz w:val="32"/>
          <w:szCs w:val="32"/>
        </w:rPr>
        <w:t>浙江歪米网络科技有限公司平台采用严格的用户注册流程，全面的用户信息登记功能，设定记录基础密码、和用户邮箱等信息，包括用户私人信息和身份证信息，全面保障用户的登记信息完整有效。 </w:t>
      </w:r>
    </w:p>
    <w:p w:rsidR="002024C4" w:rsidRPr="00E434E0" w:rsidRDefault="00E434E0" w:rsidP="00E434E0">
      <w:pPr>
        <w:spacing w:line="500" w:lineRule="exact"/>
        <w:ind w:firstLineChars="200" w:firstLine="640"/>
        <w:rPr>
          <w:rFonts w:ascii="仿宋" w:eastAsia="仿宋" w:hAnsi="仿宋" w:cs="仿宋"/>
          <w:sz w:val="32"/>
          <w:szCs w:val="32"/>
        </w:rPr>
      </w:pPr>
      <w:r w:rsidRPr="00E434E0">
        <w:rPr>
          <w:rFonts w:ascii="仿宋" w:eastAsia="仿宋" w:hAnsi="仿宋" w:cs="仿宋" w:hint="eastAsia"/>
          <w:sz w:val="32"/>
          <w:szCs w:val="32"/>
        </w:rPr>
        <w:t>浙江歪米网络科技有限公司平台对用户所提供的实名身份信息进行严格的管理及保护，并将使用现有的技术，尽力防止用户的个人资料丢失、被盗用或遭篡改。 </w:t>
      </w:r>
    </w:p>
    <w:p w:rsidR="002024C4" w:rsidRPr="00E434E0" w:rsidRDefault="00E434E0" w:rsidP="00E434E0">
      <w:pPr>
        <w:spacing w:line="500" w:lineRule="exact"/>
        <w:ind w:firstLineChars="200" w:firstLine="640"/>
        <w:rPr>
          <w:rFonts w:ascii="仿宋" w:eastAsia="仿宋" w:hAnsi="仿宋" w:cs="仿宋"/>
          <w:sz w:val="32"/>
          <w:szCs w:val="32"/>
        </w:rPr>
      </w:pPr>
      <w:r w:rsidRPr="00E434E0">
        <w:rPr>
          <w:rFonts w:ascii="仿宋" w:eastAsia="仿宋" w:hAnsi="仿宋" w:cs="仿宋" w:hint="eastAsia"/>
          <w:sz w:val="32"/>
          <w:szCs w:val="32"/>
        </w:rPr>
        <w:lastRenderedPageBreak/>
        <w:t>浙江歪米网络科技有限公司平台未经用户授权不公开、修改、透露用户身份信息资料及其它保密性内容(特殊原因除外）。</w:t>
      </w:r>
    </w:p>
    <w:p w:rsidR="002024C4" w:rsidRPr="00E434E0" w:rsidRDefault="00E434E0" w:rsidP="00E434E0">
      <w:pPr>
        <w:pStyle w:val="3"/>
      </w:pPr>
      <w:r w:rsidRPr="00E434E0">
        <w:rPr>
          <w:rFonts w:hint="eastAsia"/>
        </w:rPr>
        <w:t>2</w:t>
      </w:r>
      <w:r>
        <w:rPr>
          <w:rFonts w:hint="eastAsia"/>
        </w:rPr>
        <w:t>.</w:t>
      </w:r>
      <w:r w:rsidRPr="00E434E0">
        <w:rPr>
          <w:rFonts w:hint="eastAsia"/>
        </w:rPr>
        <w:t>网站安全保障措施</w:t>
      </w:r>
      <w:r w:rsidRPr="00E434E0">
        <w:rPr>
          <w:rFonts w:hint="eastAsia"/>
        </w:rPr>
        <w:t> </w:t>
      </w:r>
    </w:p>
    <w:p w:rsidR="002024C4" w:rsidRPr="00E434E0" w:rsidRDefault="00E434E0" w:rsidP="00E434E0">
      <w:pPr>
        <w:spacing w:line="500" w:lineRule="exact"/>
        <w:ind w:firstLineChars="200" w:firstLine="640"/>
        <w:rPr>
          <w:rFonts w:ascii="仿宋" w:eastAsia="仿宋" w:hAnsi="仿宋" w:cs="仿宋"/>
          <w:sz w:val="32"/>
          <w:szCs w:val="32"/>
        </w:rPr>
      </w:pPr>
      <w:r w:rsidRPr="00E434E0">
        <w:rPr>
          <w:rFonts w:ascii="仿宋" w:eastAsia="仿宋" w:hAnsi="仿宋" w:cs="仿宋" w:hint="eastAsia"/>
          <w:sz w:val="32"/>
          <w:szCs w:val="32"/>
        </w:rPr>
        <w:t>1、站服务器和其他计算机之间设臵经公安部认证的防火墙, 并与专业网络安全公司合作，做好安全策略,拒绝外来的恶意攻击，保障网站正常运行。 </w:t>
      </w:r>
    </w:p>
    <w:p w:rsidR="002024C4" w:rsidRPr="00E434E0" w:rsidRDefault="00E434E0" w:rsidP="00E434E0">
      <w:pPr>
        <w:spacing w:line="500" w:lineRule="exact"/>
        <w:ind w:firstLineChars="200" w:firstLine="640"/>
        <w:rPr>
          <w:rFonts w:ascii="仿宋" w:eastAsia="仿宋" w:hAnsi="仿宋" w:cs="仿宋"/>
          <w:sz w:val="32"/>
          <w:szCs w:val="32"/>
        </w:rPr>
      </w:pPr>
      <w:r w:rsidRPr="00E434E0">
        <w:rPr>
          <w:rFonts w:ascii="仿宋" w:eastAsia="仿宋" w:hAnsi="仿宋" w:cs="仿宋" w:hint="eastAsia"/>
          <w:sz w:val="32"/>
          <w:szCs w:val="32"/>
        </w:rPr>
        <w:t>2、在网站的服务器及工作站上均安装了正版的防病毒软件，对计算机病毒、有害电子邮件有整套的防范措施，防止有害信息对网站系统的干扰和破坏。 </w:t>
      </w:r>
    </w:p>
    <w:p w:rsidR="002024C4" w:rsidRPr="00E434E0" w:rsidRDefault="00E434E0" w:rsidP="00E434E0">
      <w:pPr>
        <w:spacing w:line="500" w:lineRule="exact"/>
        <w:ind w:firstLineChars="200" w:firstLine="640"/>
        <w:rPr>
          <w:rFonts w:ascii="仿宋" w:eastAsia="仿宋" w:hAnsi="仿宋" w:cs="仿宋"/>
          <w:sz w:val="32"/>
          <w:szCs w:val="32"/>
        </w:rPr>
      </w:pPr>
      <w:r w:rsidRPr="00E434E0">
        <w:rPr>
          <w:rFonts w:ascii="仿宋" w:eastAsia="仿宋" w:hAnsi="仿宋" w:cs="仿宋" w:hint="eastAsia"/>
          <w:sz w:val="32"/>
          <w:szCs w:val="32"/>
        </w:rPr>
        <w:t>3、做好生产日志的留存。网站具有保存60天以上的系统运行日志和用户使用日志记录功能，内容包括IP地址及使用情况，主页维护者、邮箱使用者和对应的IP地址情况等。 </w:t>
      </w:r>
    </w:p>
    <w:p w:rsidR="002024C4" w:rsidRPr="00E434E0" w:rsidRDefault="00E434E0" w:rsidP="00E434E0">
      <w:pPr>
        <w:spacing w:line="500" w:lineRule="exact"/>
        <w:ind w:firstLineChars="200" w:firstLine="640"/>
        <w:rPr>
          <w:rFonts w:ascii="仿宋" w:eastAsia="仿宋" w:hAnsi="仿宋" w:cs="仿宋"/>
          <w:sz w:val="32"/>
          <w:szCs w:val="32"/>
        </w:rPr>
      </w:pPr>
      <w:r w:rsidRPr="00E434E0">
        <w:rPr>
          <w:rFonts w:ascii="仿宋" w:eastAsia="仿宋" w:hAnsi="仿宋" w:cs="仿宋" w:hint="eastAsia"/>
          <w:sz w:val="32"/>
          <w:szCs w:val="32"/>
        </w:rPr>
        <w:t>4、交互式栏目具备有IP地址、身份登记和识别确认功能，对没有合法手续和不具备条件的电子公告服务立即关闭。 </w:t>
      </w:r>
    </w:p>
    <w:p w:rsidR="002024C4" w:rsidRPr="00E434E0" w:rsidRDefault="00E434E0" w:rsidP="00E434E0">
      <w:pPr>
        <w:spacing w:line="500" w:lineRule="exact"/>
        <w:ind w:firstLineChars="200" w:firstLine="640"/>
        <w:rPr>
          <w:rFonts w:ascii="仿宋" w:eastAsia="仿宋" w:hAnsi="仿宋" w:cs="仿宋"/>
          <w:sz w:val="32"/>
          <w:szCs w:val="32"/>
        </w:rPr>
      </w:pPr>
      <w:r w:rsidRPr="00E434E0">
        <w:rPr>
          <w:rFonts w:ascii="仿宋" w:eastAsia="仿宋" w:hAnsi="仿宋" w:cs="仿宋" w:hint="eastAsia"/>
          <w:sz w:val="32"/>
          <w:szCs w:val="32"/>
        </w:rPr>
        <w:t>5、网站信息服务系统建立双机热备份机制，一旦主系统遇到故障或受到攻击导致不能正常运行，保证备用系统能及时替换主系统提供服务。 </w:t>
      </w:r>
    </w:p>
    <w:p w:rsidR="002024C4" w:rsidRPr="00E434E0" w:rsidRDefault="00E434E0" w:rsidP="00E434E0">
      <w:pPr>
        <w:spacing w:line="500" w:lineRule="exact"/>
        <w:ind w:firstLineChars="200" w:firstLine="640"/>
        <w:rPr>
          <w:rFonts w:ascii="仿宋" w:eastAsia="仿宋" w:hAnsi="仿宋" w:cs="仿宋"/>
          <w:sz w:val="32"/>
          <w:szCs w:val="32"/>
        </w:rPr>
      </w:pPr>
      <w:r w:rsidRPr="00E434E0">
        <w:rPr>
          <w:rFonts w:ascii="仿宋" w:eastAsia="仿宋" w:hAnsi="仿宋" w:cs="仿宋" w:hint="eastAsia"/>
          <w:sz w:val="32"/>
          <w:szCs w:val="32"/>
        </w:rPr>
        <w:t>6、关闭网站系统中暂不使用的服务功能,及相关端口,并及时用补丁修复系统漏洞,定期查杀病毒。 </w:t>
      </w:r>
    </w:p>
    <w:p w:rsidR="002024C4" w:rsidRPr="00E434E0" w:rsidRDefault="00E434E0" w:rsidP="00E434E0">
      <w:pPr>
        <w:spacing w:line="500" w:lineRule="exact"/>
        <w:ind w:firstLineChars="200" w:firstLine="640"/>
        <w:rPr>
          <w:rFonts w:ascii="仿宋" w:eastAsia="仿宋" w:hAnsi="仿宋" w:cs="仿宋"/>
          <w:sz w:val="32"/>
          <w:szCs w:val="32"/>
        </w:rPr>
      </w:pPr>
      <w:r w:rsidRPr="00E434E0">
        <w:rPr>
          <w:rFonts w:ascii="仿宋" w:eastAsia="仿宋" w:hAnsi="仿宋" w:cs="仿宋" w:hint="eastAsia"/>
          <w:sz w:val="32"/>
          <w:szCs w:val="32"/>
        </w:rPr>
        <w:t>7、服务器平时处于锁定状态,并保管好登录密码;后台管理界面设臵超级用户名及密码,并绑定IP,以防他人登入。 </w:t>
      </w:r>
    </w:p>
    <w:p w:rsidR="002024C4" w:rsidRPr="00E434E0" w:rsidRDefault="00E434E0" w:rsidP="00E434E0">
      <w:pPr>
        <w:spacing w:line="500" w:lineRule="exact"/>
        <w:ind w:firstLineChars="200" w:firstLine="640"/>
        <w:rPr>
          <w:rFonts w:ascii="仿宋" w:eastAsia="仿宋" w:hAnsi="仿宋" w:cs="仿宋"/>
          <w:sz w:val="32"/>
          <w:szCs w:val="32"/>
        </w:rPr>
      </w:pPr>
      <w:r w:rsidRPr="00E434E0">
        <w:rPr>
          <w:rFonts w:ascii="仿宋" w:eastAsia="仿宋" w:hAnsi="仿宋" w:cs="仿宋" w:hint="eastAsia"/>
          <w:sz w:val="32"/>
          <w:szCs w:val="32"/>
        </w:rPr>
        <w:t>8、网站提供集中式权限管理，针对不同的应用系统、</w:t>
      </w:r>
      <w:r w:rsidRPr="00E434E0">
        <w:rPr>
          <w:rFonts w:ascii="仿宋" w:eastAsia="仿宋" w:hAnsi="仿宋" w:cs="仿宋" w:hint="eastAsia"/>
          <w:sz w:val="32"/>
          <w:szCs w:val="32"/>
        </w:rPr>
        <w:lastRenderedPageBreak/>
        <w:t>终端、操作人员，由网站系统管理员设臵共享数据库信息的访问权限，并设臵相应的密码及口令。不同的操作人员设定不同的用户名，且定期更换，严禁操作人员泄漏自己的口令。对操作人员的权限严格按照岗位职责设定，并由网站系统管理员定期检查操作人员权限。 </w:t>
      </w:r>
    </w:p>
    <w:p w:rsidR="002024C4" w:rsidRPr="00E434E0" w:rsidRDefault="00E434E0" w:rsidP="00E434E0">
      <w:pPr>
        <w:spacing w:line="500" w:lineRule="exact"/>
        <w:ind w:firstLineChars="200" w:firstLine="640"/>
        <w:rPr>
          <w:rFonts w:ascii="仿宋" w:eastAsia="仿宋" w:hAnsi="仿宋" w:cs="仿宋"/>
          <w:sz w:val="32"/>
          <w:szCs w:val="32"/>
        </w:rPr>
      </w:pPr>
      <w:r w:rsidRPr="00E434E0">
        <w:rPr>
          <w:rFonts w:ascii="仿宋" w:eastAsia="仿宋" w:hAnsi="仿宋" w:cs="仿宋" w:hint="eastAsia"/>
          <w:sz w:val="32"/>
          <w:szCs w:val="32"/>
        </w:rPr>
        <w:t>9、公司机房按照电信机房标准建设，内有必备的独立UPS不间断电源、高灵敏度的烟雾探测系统和消防系统，定期进行电力、防火、防潮、防磁和防鼠检查。 </w:t>
      </w:r>
    </w:p>
    <w:p w:rsidR="002024C4" w:rsidRPr="00E434E0" w:rsidRDefault="00E434E0" w:rsidP="00E434E0">
      <w:pPr>
        <w:pStyle w:val="3"/>
      </w:pPr>
      <w:r w:rsidRPr="00E434E0">
        <w:rPr>
          <w:rFonts w:hint="eastAsia"/>
        </w:rPr>
        <w:t>3</w:t>
      </w:r>
      <w:r>
        <w:rPr>
          <w:rFonts w:hint="eastAsia"/>
        </w:rPr>
        <w:t>.</w:t>
      </w:r>
      <w:r w:rsidRPr="00E434E0">
        <w:rPr>
          <w:rFonts w:hint="eastAsia"/>
        </w:rPr>
        <w:t>信息安全保密管理制度</w:t>
      </w:r>
      <w:r w:rsidRPr="00E434E0">
        <w:rPr>
          <w:rFonts w:hint="eastAsia"/>
        </w:rPr>
        <w:t> </w:t>
      </w:r>
    </w:p>
    <w:p w:rsidR="002024C4" w:rsidRPr="00E434E0" w:rsidRDefault="00E434E0" w:rsidP="00E434E0">
      <w:pPr>
        <w:spacing w:line="500" w:lineRule="exact"/>
        <w:ind w:firstLineChars="200" w:firstLine="640"/>
        <w:rPr>
          <w:rFonts w:ascii="仿宋" w:eastAsia="仿宋" w:hAnsi="仿宋" w:cs="仿宋"/>
          <w:sz w:val="32"/>
          <w:szCs w:val="32"/>
        </w:rPr>
      </w:pPr>
      <w:r w:rsidRPr="00E434E0">
        <w:rPr>
          <w:rFonts w:ascii="仿宋" w:eastAsia="仿宋" w:hAnsi="仿宋" w:cs="仿宋" w:hint="eastAsia"/>
          <w:sz w:val="32"/>
          <w:szCs w:val="32"/>
        </w:rPr>
        <w:t>1、为防止病毒造成严重后果，对外来光盘、软件要严格管理，原则上不允许外来光盘、软件在本所局域网计算机上使用。确因工作需要使用的，事先必须进行防（杀）毒处理，证实无病毒感染后，方可使用。 </w:t>
      </w:r>
    </w:p>
    <w:p w:rsidR="002024C4" w:rsidRPr="00E434E0" w:rsidRDefault="00E434E0" w:rsidP="00E434E0">
      <w:pPr>
        <w:spacing w:line="500" w:lineRule="exact"/>
        <w:ind w:firstLineChars="200" w:firstLine="640"/>
        <w:rPr>
          <w:rFonts w:ascii="仿宋" w:eastAsia="仿宋" w:hAnsi="仿宋" w:cs="仿宋"/>
          <w:sz w:val="32"/>
          <w:szCs w:val="32"/>
        </w:rPr>
      </w:pPr>
      <w:r w:rsidRPr="00E434E0">
        <w:rPr>
          <w:rFonts w:ascii="仿宋" w:eastAsia="仿宋" w:hAnsi="仿宋" w:cs="仿宋" w:hint="eastAsia"/>
          <w:sz w:val="32"/>
          <w:szCs w:val="32"/>
        </w:rPr>
        <w:t>2、接入网络的计算机严禁将计算机设定为网络共享，严禁将机内文件设定为网络共享文件。 </w:t>
      </w:r>
    </w:p>
    <w:p w:rsidR="002024C4" w:rsidRPr="00E434E0" w:rsidRDefault="00E434E0" w:rsidP="00E434E0">
      <w:pPr>
        <w:spacing w:line="500" w:lineRule="exact"/>
        <w:ind w:firstLineChars="200" w:firstLine="640"/>
        <w:rPr>
          <w:rFonts w:ascii="仿宋" w:eastAsia="仿宋" w:hAnsi="仿宋" w:cs="仿宋"/>
          <w:sz w:val="32"/>
          <w:szCs w:val="32"/>
        </w:rPr>
      </w:pPr>
      <w:r w:rsidRPr="00E434E0">
        <w:rPr>
          <w:rFonts w:ascii="仿宋" w:eastAsia="仿宋" w:hAnsi="仿宋" w:cs="仿宋" w:hint="eastAsia"/>
          <w:sz w:val="32"/>
          <w:szCs w:val="32"/>
        </w:rPr>
        <w:t>3、为防止黑客攻击和网络病毒的侵袭，接入网络的计算机一律安装杀毒软件，并要定时对杀毒软件进行升级。 </w:t>
      </w:r>
    </w:p>
    <w:p w:rsidR="002024C4" w:rsidRPr="00E434E0" w:rsidRDefault="00E434E0" w:rsidP="00E434E0">
      <w:pPr>
        <w:spacing w:line="500" w:lineRule="exact"/>
        <w:ind w:firstLineChars="200" w:firstLine="640"/>
        <w:rPr>
          <w:rFonts w:ascii="仿宋" w:eastAsia="仿宋" w:hAnsi="仿宋" w:cs="仿宋"/>
          <w:sz w:val="32"/>
          <w:szCs w:val="32"/>
        </w:rPr>
      </w:pPr>
      <w:r w:rsidRPr="00E434E0">
        <w:rPr>
          <w:rFonts w:ascii="仿宋" w:eastAsia="仿宋" w:hAnsi="仿宋" w:cs="仿宋" w:hint="eastAsia"/>
          <w:sz w:val="32"/>
          <w:szCs w:val="32"/>
        </w:rPr>
        <w:t>4、禁止将材料存放在网络硬盘上。 </w:t>
      </w:r>
    </w:p>
    <w:p w:rsidR="002024C4" w:rsidRPr="00E434E0" w:rsidRDefault="00E434E0" w:rsidP="00E434E0">
      <w:pPr>
        <w:spacing w:line="500" w:lineRule="exact"/>
        <w:ind w:firstLineChars="200" w:firstLine="640"/>
        <w:rPr>
          <w:rFonts w:ascii="仿宋" w:eastAsia="仿宋" w:hAnsi="仿宋" w:cs="仿宋"/>
          <w:sz w:val="32"/>
          <w:szCs w:val="32"/>
        </w:rPr>
      </w:pPr>
      <w:r w:rsidRPr="00E434E0">
        <w:rPr>
          <w:rFonts w:ascii="仿宋" w:eastAsia="仿宋" w:hAnsi="仿宋" w:cs="仿宋" w:hint="eastAsia"/>
          <w:sz w:val="32"/>
          <w:szCs w:val="32"/>
        </w:rPr>
        <w:t>5、禁止将涉密办公计算机擅自联接国际互联网。 </w:t>
      </w:r>
    </w:p>
    <w:p w:rsidR="002024C4" w:rsidRPr="00E434E0" w:rsidRDefault="00E434E0" w:rsidP="00E434E0">
      <w:pPr>
        <w:spacing w:line="500" w:lineRule="exact"/>
        <w:ind w:firstLineChars="200" w:firstLine="640"/>
        <w:rPr>
          <w:rFonts w:ascii="仿宋" w:eastAsia="仿宋" w:hAnsi="仿宋" w:cs="仿宋"/>
          <w:sz w:val="32"/>
          <w:szCs w:val="32"/>
        </w:rPr>
      </w:pPr>
      <w:r w:rsidRPr="00E434E0">
        <w:rPr>
          <w:rFonts w:ascii="仿宋" w:eastAsia="仿宋" w:hAnsi="仿宋" w:cs="仿宋" w:hint="eastAsia"/>
          <w:sz w:val="32"/>
          <w:szCs w:val="32"/>
        </w:rPr>
        <w:t>6、保密级别在秘密以下的材料可通过电子信箱传递和报送，严禁保密级别在秘密以上的材料通过电子信箱、QQ等网上传递和报送。 </w:t>
      </w:r>
    </w:p>
    <w:p w:rsidR="002024C4" w:rsidRPr="00E434E0" w:rsidRDefault="00E434E0" w:rsidP="00E434E0">
      <w:pPr>
        <w:spacing w:line="500" w:lineRule="exact"/>
        <w:ind w:firstLineChars="200" w:firstLine="640"/>
        <w:rPr>
          <w:rFonts w:ascii="仿宋" w:eastAsia="仿宋" w:hAnsi="仿宋" w:cs="仿宋"/>
          <w:sz w:val="32"/>
          <w:szCs w:val="32"/>
        </w:rPr>
      </w:pPr>
      <w:r w:rsidRPr="00E434E0">
        <w:rPr>
          <w:rFonts w:ascii="仿宋" w:eastAsia="仿宋" w:hAnsi="仿宋" w:cs="仿宋" w:hint="eastAsia"/>
          <w:sz w:val="32"/>
          <w:szCs w:val="32"/>
        </w:rPr>
        <w:t>7、涉密计算机严禁直接或间接连接国际互联网和其他公共信息网络，必须实行物理隔离。</w:t>
      </w:r>
    </w:p>
    <w:p w:rsidR="002024C4" w:rsidRPr="00E434E0" w:rsidRDefault="00E434E0" w:rsidP="00E434E0">
      <w:pPr>
        <w:spacing w:line="500" w:lineRule="exact"/>
        <w:ind w:firstLineChars="200" w:firstLine="640"/>
        <w:rPr>
          <w:rFonts w:ascii="仿宋" w:eastAsia="仿宋" w:hAnsi="仿宋" w:cs="仿宋"/>
          <w:sz w:val="32"/>
          <w:szCs w:val="32"/>
        </w:rPr>
      </w:pPr>
      <w:r w:rsidRPr="00E434E0">
        <w:rPr>
          <w:rFonts w:ascii="仿宋" w:eastAsia="仿宋" w:hAnsi="仿宋" w:cs="仿宋" w:hint="eastAsia"/>
          <w:sz w:val="32"/>
          <w:szCs w:val="32"/>
        </w:rPr>
        <w:t>8、要坚持“谁上网，谁负责”的原则，各部门要有一名领导负责此项工作，信息上网必须经过所领导严格审查，</w:t>
      </w:r>
      <w:r w:rsidRPr="00E434E0">
        <w:rPr>
          <w:rFonts w:ascii="仿宋" w:eastAsia="仿宋" w:hAnsi="仿宋" w:cs="仿宋" w:hint="eastAsia"/>
          <w:sz w:val="32"/>
          <w:szCs w:val="32"/>
        </w:rPr>
        <w:lastRenderedPageBreak/>
        <w:t xml:space="preserve">并经主管领导批准。  </w:t>
      </w:r>
    </w:p>
    <w:p w:rsidR="002024C4" w:rsidRPr="00E434E0" w:rsidRDefault="00E434E0" w:rsidP="00E434E0">
      <w:pPr>
        <w:spacing w:line="500" w:lineRule="exact"/>
        <w:ind w:firstLineChars="200" w:firstLine="640"/>
        <w:rPr>
          <w:rFonts w:ascii="仿宋" w:eastAsia="仿宋" w:hAnsi="仿宋" w:cs="仿宋"/>
          <w:sz w:val="32"/>
          <w:szCs w:val="32"/>
        </w:rPr>
      </w:pPr>
      <w:r w:rsidRPr="00E434E0">
        <w:rPr>
          <w:rFonts w:ascii="仿宋" w:eastAsia="仿宋" w:hAnsi="仿宋" w:cs="仿宋" w:hint="eastAsia"/>
          <w:sz w:val="32"/>
          <w:szCs w:val="32"/>
        </w:rPr>
        <w:t xml:space="preserve">9、国际互联网必须与涉密计算机系统实行物理隔离。  </w:t>
      </w:r>
    </w:p>
    <w:p w:rsidR="002024C4" w:rsidRPr="00E434E0" w:rsidRDefault="00E434E0" w:rsidP="00E434E0">
      <w:pPr>
        <w:spacing w:line="500" w:lineRule="exact"/>
        <w:ind w:firstLineChars="200" w:firstLine="640"/>
        <w:rPr>
          <w:rFonts w:ascii="仿宋" w:eastAsia="仿宋" w:hAnsi="仿宋" w:cs="仿宋"/>
          <w:sz w:val="32"/>
          <w:szCs w:val="32"/>
        </w:rPr>
      </w:pPr>
      <w:r w:rsidRPr="00E434E0">
        <w:rPr>
          <w:rFonts w:ascii="仿宋" w:eastAsia="仿宋" w:hAnsi="仿宋" w:cs="仿宋" w:hint="eastAsia"/>
          <w:sz w:val="32"/>
          <w:szCs w:val="32"/>
        </w:rPr>
        <w:t xml:space="preserve">10、在与国际互联网相连的信息设备上不得存储、处理和传输任何涉密信息。  </w:t>
      </w:r>
    </w:p>
    <w:p w:rsidR="002024C4" w:rsidRPr="00E434E0" w:rsidRDefault="00E434E0" w:rsidP="00E434E0">
      <w:pPr>
        <w:spacing w:line="500" w:lineRule="exact"/>
        <w:ind w:firstLineChars="200" w:firstLine="640"/>
        <w:rPr>
          <w:rFonts w:ascii="仿宋" w:eastAsia="仿宋" w:hAnsi="仿宋" w:cs="仿宋"/>
          <w:sz w:val="32"/>
          <w:szCs w:val="32"/>
        </w:rPr>
      </w:pPr>
      <w:r w:rsidRPr="00E434E0">
        <w:rPr>
          <w:rFonts w:ascii="仿宋" w:eastAsia="仿宋" w:hAnsi="仿宋" w:cs="仿宋" w:hint="eastAsia"/>
          <w:sz w:val="32"/>
          <w:szCs w:val="32"/>
        </w:rPr>
        <w:t xml:space="preserve">11、应加强对上网人员的保密意识教育，提高上网人员保密观念，增强防范意识，自觉执行保密规定。  </w:t>
      </w:r>
    </w:p>
    <w:p w:rsidR="002024C4" w:rsidRPr="00E434E0" w:rsidRDefault="00E434E0" w:rsidP="00E434E0">
      <w:pPr>
        <w:spacing w:line="500" w:lineRule="exact"/>
        <w:ind w:firstLineChars="200" w:firstLine="640"/>
        <w:rPr>
          <w:rFonts w:ascii="仿宋" w:eastAsia="仿宋" w:hAnsi="仿宋" w:cs="仿宋"/>
          <w:sz w:val="32"/>
          <w:szCs w:val="32"/>
        </w:rPr>
      </w:pPr>
      <w:r w:rsidRPr="00E434E0">
        <w:rPr>
          <w:rFonts w:ascii="仿宋" w:eastAsia="仿宋" w:hAnsi="仿宋" w:cs="仿宋" w:hint="eastAsia"/>
          <w:sz w:val="32"/>
          <w:szCs w:val="32"/>
        </w:rPr>
        <w:t>12、涉密人员在其它场所上国际互联网时，要提高保密意识，不得在聊天室、电子公告系统、网络新闻上发布、谈论和传播国家秘密信息。使用电子函件进行网上信息交流，应当遵守国家保密规定，不得利用电子函件传递、转发或抄送国家秘密信息。</w:t>
      </w:r>
    </w:p>
    <w:p w:rsidR="002024C4" w:rsidRPr="00E434E0" w:rsidRDefault="00817BA4" w:rsidP="00E434E0">
      <w:pPr>
        <w:pStyle w:val="2"/>
      </w:pPr>
      <w:r>
        <w:rPr>
          <w:rFonts w:hint="eastAsia"/>
        </w:rPr>
        <w:t>六</w:t>
      </w:r>
      <w:r w:rsidR="00E434E0" w:rsidRPr="00E434E0">
        <w:rPr>
          <w:rFonts w:hint="eastAsia"/>
        </w:rPr>
        <w:t>、网络游戏未成年人家长监护工程</w:t>
      </w:r>
    </w:p>
    <w:p w:rsidR="002024C4" w:rsidRPr="00E434E0" w:rsidRDefault="00E434E0" w:rsidP="00E434E0">
      <w:pPr>
        <w:pStyle w:val="a6"/>
        <w:spacing w:before="0" w:beforeAutospacing="0" w:after="0" w:afterAutospacing="0" w:line="500" w:lineRule="exact"/>
        <w:ind w:firstLineChars="100" w:firstLine="320"/>
        <w:rPr>
          <w:rFonts w:ascii="仿宋" w:eastAsia="仿宋" w:hAnsi="仿宋" w:cs="仿宋"/>
          <w:color w:val="auto"/>
          <w:sz w:val="32"/>
          <w:szCs w:val="32"/>
        </w:rPr>
      </w:pPr>
      <w:r w:rsidRPr="00E434E0">
        <w:rPr>
          <w:rFonts w:ascii="仿宋" w:eastAsia="仿宋" w:hAnsi="仿宋" w:cs="仿宋" w:hint="eastAsia"/>
          <w:color w:val="auto"/>
          <w:sz w:val="32"/>
          <w:szCs w:val="32"/>
        </w:rPr>
        <w:t xml:space="preserve"> “网络游戏未成年人家长监护工程”是一项在政府部门、人民团体指导下，社会和家长参与，网络游戏经营单位具体实施的社会行为，旨在加强家长对未成年人参与网络游戏的监护，引导未成年人健康、绿色参与网络游戏，和谐家庭关系的社会性公益行动。 </w:t>
      </w:r>
    </w:p>
    <w:p w:rsidR="002024C4" w:rsidRPr="00E434E0" w:rsidRDefault="00E434E0" w:rsidP="00E434E0">
      <w:pPr>
        <w:pStyle w:val="a6"/>
        <w:numPr>
          <w:ilvl w:val="0"/>
          <w:numId w:val="2"/>
        </w:numPr>
        <w:spacing w:before="0" w:beforeAutospacing="0" w:after="0" w:afterAutospacing="0" w:line="500" w:lineRule="exact"/>
        <w:ind w:firstLineChars="150" w:firstLine="480"/>
        <w:rPr>
          <w:rFonts w:ascii="仿宋" w:eastAsia="仿宋" w:hAnsi="仿宋" w:cs="仿宋"/>
          <w:color w:val="auto"/>
          <w:sz w:val="32"/>
          <w:szCs w:val="32"/>
        </w:rPr>
      </w:pPr>
      <w:r w:rsidRPr="00E434E0">
        <w:rPr>
          <w:rFonts w:ascii="仿宋" w:eastAsia="仿宋" w:hAnsi="仿宋" w:cs="仿宋" w:hint="eastAsia"/>
          <w:color w:val="auto"/>
          <w:sz w:val="32"/>
          <w:szCs w:val="32"/>
        </w:rPr>
        <w:t>专人负责，专线服务负责人：陈小姐    服务专线：0576-85460538</w:t>
      </w:r>
    </w:p>
    <w:p w:rsidR="002024C4" w:rsidRPr="00E434E0" w:rsidRDefault="00E434E0">
      <w:pPr>
        <w:pStyle w:val="a6"/>
        <w:spacing w:before="0" w:beforeAutospacing="0" w:after="0" w:afterAutospacing="0" w:line="500" w:lineRule="exact"/>
        <w:ind w:leftChars="150" w:left="315"/>
        <w:rPr>
          <w:rFonts w:ascii="仿宋" w:eastAsia="仿宋" w:hAnsi="仿宋" w:cs="仿宋"/>
          <w:color w:val="auto"/>
          <w:sz w:val="32"/>
          <w:szCs w:val="32"/>
        </w:rPr>
      </w:pPr>
      <w:r w:rsidRPr="00E434E0">
        <w:rPr>
          <w:rFonts w:ascii="仿宋" w:eastAsia="仿宋" w:hAnsi="仿宋" w:cs="仿宋" w:hint="eastAsia"/>
          <w:color w:val="auto"/>
          <w:sz w:val="32"/>
          <w:szCs w:val="32"/>
        </w:rPr>
        <w:t>2.设置专区</w:t>
      </w:r>
    </w:p>
    <w:p w:rsidR="002024C4" w:rsidRPr="00E434E0" w:rsidRDefault="00E434E0" w:rsidP="00E434E0">
      <w:pPr>
        <w:pStyle w:val="a6"/>
        <w:spacing w:before="0" w:beforeAutospacing="0" w:after="0" w:afterAutospacing="0" w:line="500" w:lineRule="exact"/>
        <w:ind w:firstLineChars="200" w:firstLine="640"/>
        <w:rPr>
          <w:rFonts w:ascii="仿宋" w:eastAsia="仿宋" w:hAnsi="仿宋" w:cs="Times New Roman"/>
          <w:color w:val="auto"/>
          <w:sz w:val="32"/>
          <w:szCs w:val="32"/>
        </w:rPr>
      </w:pPr>
      <w:r w:rsidRPr="00E434E0">
        <w:rPr>
          <w:rFonts w:ascii="仿宋" w:eastAsia="仿宋" w:hAnsi="仿宋" w:cs="仿宋" w:hint="eastAsia"/>
          <w:color w:val="auto"/>
          <w:sz w:val="32"/>
          <w:szCs w:val="32"/>
        </w:rPr>
        <w:t>已在网站首页显著设置“家长监护工程”专区，让家长更具体有效的了解、引导、监督未成年人游戏行为。</w:t>
      </w:r>
    </w:p>
    <w:p w:rsidR="002024C4" w:rsidRPr="00E434E0" w:rsidRDefault="00E434E0">
      <w:pPr>
        <w:pStyle w:val="a6"/>
        <w:numPr>
          <w:ilvl w:val="0"/>
          <w:numId w:val="3"/>
        </w:numPr>
        <w:spacing w:before="0" w:beforeAutospacing="0" w:after="0" w:afterAutospacing="0" w:line="500" w:lineRule="exact"/>
        <w:ind w:leftChars="150" w:left="315"/>
        <w:rPr>
          <w:rFonts w:ascii="仿宋" w:eastAsia="仿宋" w:hAnsi="仿宋" w:cs="仿宋"/>
          <w:color w:val="auto"/>
          <w:sz w:val="32"/>
          <w:szCs w:val="32"/>
        </w:rPr>
      </w:pPr>
      <w:r w:rsidRPr="00E434E0">
        <w:rPr>
          <w:rFonts w:ascii="仿宋" w:eastAsia="仿宋" w:hAnsi="仿宋" w:cs="仿宋" w:hint="eastAsia"/>
          <w:color w:val="auto"/>
          <w:sz w:val="32"/>
          <w:szCs w:val="32"/>
        </w:rPr>
        <w:t>季度报告</w:t>
      </w:r>
    </w:p>
    <w:p w:rsidR="002024C4" w:rsidRPr="00E434E0" w:rsidRDefault="00E434E0" w:rsidP="00E434E0">
      <w:pPr>
        <w:pStyle w:val="a6"/>
        <w:spacing w:before="0" w:beforeAutospacing="0" w:after="0" w:afterAutospacing="0" w:line="500" w:lineRule="exact"/>
        <w:ind w:firstLineChars="200" w:firstLine="640"/>
        <w:rPr>
          <w:rFonts w:ascii="仿宋" w:eastAsia="仿宋" w:hAnsi="仿宋" w:cs="Times New Roman"/>
          <w:color w:val="auto"/>
          <w:sz w:val="32"/>
          <w:szCs w:val="32"/>
        </w:rPr>
      </w:pPr>
      <w:r w:rsidRPr="00E434E0">
        <w:rPr>
          <w:rFonts w:ascii="仿宋" w:eastAsia="仿宋" w:hAnsi="仿宋" w:cs="仿宋" w:hint="eastAsia"/>
          <w:color w:val="auto"/>
          <w:sz w:val="32"/>
          <w:szCs w:val="32"/>
        </w:rPr>
        <w:t>我公司游戏平台会在每季度末向浙江省文化行政部门提交“家长监护工程”情况报告。报告内容包括咨询数量、</w:t>
      </w:r>
      <w:r w:rsidRPr="00E434E0">
        <w:rPr>
          <w:rFonts w:ascii="仿宋" w:eastAsia="仿宋" w:hAnsi="仿宋" w:cs="仿宋" w:hint="eastAsia"/>
          <w:color w:val="auto"/>
          <w:sz w:val="32"/>
          <w:szCs w:val="32"/>
        </w:rPr>
        <w:lastRenderedPageBreak/>
        <w:t>申请数量、受理与完成情况、重点案例分析、疑难问题说明，对于工程实施过程中出现的问题提出意见或建议。</w:t>
      </w:r>
    </w:p>
    <w:p w:rsidR="002024C4" w:rsidRPr="00E434E0" w:rsidRDefault="00817BA4" w:rsidP="00E434E0">
      <w:pPr>
        <w:pStyle w:val="2"/>
      </w:pPr>
      <w:r>
        <w:rPr>
          <w:rFonts w:hint="eastAsia"/>
        </w:rPr>
        <w:t>七</w:t>
      </w:r>
      <w:r w:rsidR="00E434E0">
        <w:rPr>
          <w:rFonts w:hint="eastAsia"/>
        </w:rPr>
        <w:t>、</w:t>
      </w:r>
      <w:r w:rsidR="00E434E0" w:rsidRPr="00E434E0">
        <w:rPr>
          <w:rFonts w:hint="eastAsia"/>
        </w:rPr>
        <w:t>自审制度</w:t>
      </w:r>
    </w:p>
    <w:p w:rsidR="00E434E0" w:rsidRPr="00E434E0" w:rsidRDefault="00E434E0" w:rsidP="00E434E0">
      <w:pPr>
        <w:pStyle w:val="a6"/>
        <w:spacing w:before="0" w:beforeAutospacing="0" w:after="0" w:afterAutospacing="0" w:line="500" w:lineRule="exact"/>
        <w:ind w:firstLineChars="200" w:firstLine="640"/>
        <w:rPr>
          <w:rFonts w:ascii="仿宋" w:eastAsia="仿宋" w:hAnsi="仿宋" w:cs="仿宋"/>
          <w:color w:val="auto"/>
          <w:sz w:val="32"/>
          <w:szCs w:val="32"/>
          <w:shd w:val="clear" w:color="auto" w:fill="FFFFFF"/>
        </w:rPr>
      </w:pPr>
      <w:r w:rsidRPr="00E434E0">
        <w:rPr>
          <w:rFonts w:ascii="仿宋" w:eastAsia="仿宋" w:hAnsi="仿宋" w:cs="仿宋" w:hint="eastAsia"/>
          <w:color w:val="auto"/>
          <w:sz w:val="32"/>
          <w:szCs w:val="32"/>
          <w:shd w:val="clear" w:color="auto" w:fill="FFFFFF"/>
        </w:rPr>
        <w:t>根据《互联网文化暂行规定》的内容，我公司建立了严格的自审制度，明确叶子恒作为我公司的自审人员，专人负责我公司网站文化产品内容和活动的自查与管理，保障我公司文化产品内容和活动的合法性。确保公司发行的内容不含以下：</w:t>
      </w:r>
    </w:p>
    <w:p w:rsidR="00E434E0" w:rsidRPr="00E434E0" w:rsidRDefault="00E434E0" w:rsidP="00E434E0">
      <w:pPr>
        <w:pStyle w:val="a6"/>
        <w:spacing w:before="0" w:beforeAutospacing="0" w:after="0" w:afterAutospacing="0" w:line="500" w:lineRule="exact"/>
        <w:ind w:firstLineChars="100" w:firstLine="320"/>
        <w:rPr>
          <w:rFonts w:ascii="仿宋" w:eastAsia="仿宋" w:hAnsi="仿宋" w:cs="仿宋"/>
          <w:color w:val="auto"/>
          <w:sz w:val="32"/>
          <w:szCs w:val="32"/>
        </w:rPr>
      </w:pPr>
      <w:r w:rsidRPr="00E434E0">
        <w:rPr>
          <w:rFonts w:ascii="仿宋" w:eastAsia="仿宋" w:hAnsi="仿宋" w:cs="仿宋" w:hint="eastAsia"/>
          <w:color w:val="auto"/>
          <w:sz w:val="32"/>
          <w:szCs w:val="32"/>
        </w:rPr>
        <w:t>（一）反对宪法确定的基本原则的；</w:t>
      </w:r>
    </w:p>
    <w:p w:rsidR="00E434E0" w:rsidRPr="00E434E0" w:rsidRDefault="00E434E0" w:rsidP="00E434E0">
      <w:pPr>
        <w:pStyle w:val="a6"/>
        <w:spacing w:before="0" w:beforeAutospacing="0" w:after="0" w:afterAutospacing="0" w:line="500" w:lineRule="exact"/>
        <w:ind w:firstLineChars="100" w:firstLine="320"/>
        <w:rPr>
          <w:rFonts w:ascii="仿宋" w:eastAsia="仿宋" w:hAnsi="仿宋" w:cs="仿宋"/>
          <w:color w:val="auto"/>
          <w:sz w:val="32"/>
          <w:szCs w:val="32"/>
        </w:rPr>
      </w:pPr>
      <w:r w:rsidRPr="00E434E0">
        <w:rPr>
          <w:rFonts w:ascii="仿宋" w:eastAsia="仿宋" w:hAnsi="仿宋" w:cs="仿宋" w:hint="eastAsia"/>
          <w:color w:val="auto"/>
          <w:sz w:val="32"/>
          <w:szCs w:val="32"/>
        </w:rPr>
        <w:t>（二）危害国家统一、主权和领土完整的；</w:t>
      </w:r>
    </w:p>
    <w:p w:rsidR="00E434E0" w:rsidRPr="00E434E0" w:rsidRDefault="00E434E0" w:rsidP="00E434E0">
      <w:pPr>
        <w:pStyle w:val="a6"/>
        <w:spacing w:before="0" w:beforeAutospacing="0" w:after="0" w:afterAutospacing="0" w:line="500" w:lineRule="exact"/>
        <w:ind w:firstLineChars="100" w:firstLine="320"/>
        <w:rPr>
          <w:rFonts w:ascii="仿宋" w:eastAsia="仿宋" w:hAnsi="仿宋" w:cs="仿宋"/>
          <w:color w:val="auto"/>
          <w:sz w:val="32"/>
          <w:szCs w:val="32"/>
        </w:rPr>
      </w:pPr>
      <w:r w:rsidRPr="00E434E0">
        <w:rPr>
          <w:rFonts w:ascii="仿宋" w:eastAsia="仿宋" w:hAnsi="仿宋" w:cs="仿宋" w:hint="eastAsia"/>
          <w:color w:val="auto"/>
          <w:sz w:val="32"/>
          <w:szCs w:val="32"/>
        </w:rPr>
        <w:t>（三）泄露国家秘密、危害国家安全或者损害国家荣誉和利益的；</w:t>
      </w:r>
    </w:p>
    <w:p w:rsidR="00E434E0" w:rsidRPr="00E434E0" w:rsidRDefault="00E434E0" w:rsidP="00E434E0">
      <w:pPr>
        <w:pStyle w:val="a6"/>
        <w:spacing w:before="0" w:beforeAutospacing="0" w:after="0" w:afterAutospacing="0" w:line="500" w:lineRule="exact"/>
        <w:ind w:firstLineChars="100" w:firstLine="320"/>
        <w:rPr>
          <w:rFonts w:ascii="仿宋" w:eastAsia="仿宋" w:hAnsi="仿宋" w:cs="仿宋"/>
          <w:color w:val="auto"/>
          <w:sz w:val="32"/>
          <w:szCs w:val="32"/>
        </w:rPr>
      </w:pPr>
      <w:r w:rsidRPr="00E434E0">
        <w:rPr>
          <w:rFonts w:ascii="仿宋" w:eastAsia="仿宋" w:hAnsi="仿宋" w:cs="仿宋" w:hint="eastAsia"/>
          <w:color w:val="auto"/>
          <w:sz w:val="32"/>
          <w:szCs w:val="32"/>
        </w:rPr>
        <w:t>（四）煽动民族仇恨、民族歧视，破坏民族团结，或者侵害民族风俗、习惯的；</w:t>
      </w:r>
    </w:p>
    <w:p w:rsidR="00E434E0" w:rsidRPr="00E434E0" w:rsidRDefault="00E434E0" w:rsidP="00E434E0">
      <w:pPr>
        <w:pStyle w:val="a6"/>
        <w:spacing w:before="0" w:beforeAutospacing="0" w:after="0" w:afterAutospacing="0" w:line="500" w:lineRule="exact"/>
        <w:ind w:firstLineChars="100" w:firstLine="320"/>
        <w:rPr>
          <w:rFonts w:ascii="仿宋" w:eastAsia="仿宋" w:hAnsi="仿宋" w:cs="仿宋"/>
          <w:color w:val="auto"/>
          <w:sz w:val="32"/>
          <w:szCs w:val="32"/>
        </w:rPr>
      </w:pPr>
      <w:r w:rsidRPr="00E434E0">
        <w:rPr>
          <w:rFonts w:ascii="仿宋" w:eastAsia="仿宋" w:hAnsi="仿宋" w:cs="仿宋" w:hint="eastAsia"/>
          <w:color w:val="auto"/>
          <w:sz w:val="32"/>
          <w:szCs w:val="32"/>
        </w:rPr>
        <w:t>（五）宣扬邪教、迷信的；</w:t>
      </w:r>
    </w:p>
    <w:p w:rsidR="00E434E0" w:rsidRPr="00E434E0" w:rsidRDefault="00E434E0" w:rsidP="00E434E0">
      <w:pPr>
        <w:pStyle w:val="a6"/>
        <w:spacing w:before="0" w:beforeAutospacing="0" w:after="0" w:afterAutospacing="0" w:line="500" w:lineRule="exact"/>
        <w:ind w:firstLineChars="100" w:firstLine="320"/>
        <w:rPr>
          <w:rFonts w:ascii="仿宋" w:eastAsia="仿宋" w:hAnsi="仿宋" w:cs="仿宋"/>
          <w:color w:val="auto"/>
          <w:sz w:val="32"/>
          <w:szCs w:val="32"/>
        </w:rPr>
      </w:pPr>
      <w:r w:rsidRPr="00E434E0">
        <w:rPr>
          <w:rFonts w:ascii="仿宋" w:eastAsia="仿宋" w:hAnsi="仿宋" w:cs="仿宋" w:hint="eastAsia"/>
          <w:color w:val="auto"/>
          <w:sz w:val="32"/>
          <w:szCs w:val="32"/>
        </w:rPr>
        <w:t>（六）散布谣言，扰乱社会秩序，破坏社会稳定的；</w:t>
      </w:r>
    </w:p>
    <w:p w:rsidR="00E434E0" w:rsidRPr="00E434E0" w:rsidRDefault="00E434E0" w:rsidP="00E434E0">
      <w:pPr>
        <w:pStyle w:val="a6"/>
        <w:spacing w:before="0" w:beforeAutospacing="0" w:after="0" w:afterAutospacing="0" w:line="500" w:lineRule="exact"/>
        <w:ind w:firstLineChars="100" w:firstLine="320"/>
        <w:rPr>
          <w:rFonts w:ascii="仿宋" w:eastAsia="仿宋" w:hAnsi="仿宋" w:cs="仿宋"/>
          <w:color w:val="auto"/>
          <w:sz w:val="32"/>
          <w:szCs w:val="32"/>
        </w:rPr>
      </w:pPr>
      <w:r w:rsidRPr="00E434E0">
        <w:rPr>
          <w:rFonts w:ascii="仿宋" w:eastAsia="仿宋" w:hAnsi="仿宋" w:cs="仿宋" w:hint="eastAsia"/>
          <w:color w:val="auto"/>
          <w:sz w:val="32"/>
          <w:szCs w:val="32"/>
        </w:rPr>
        <w:t>（七）宣扬淫秽、赌博、暴力或者教唆犯罪的；</w:t>
      </w:r>
    </w:p>
    <w:p w:rsidR="00E434E0" w:rsidRPr="00E434E0" w:rsidRDefault="00E434E0" w:rsidP="00E434E0">
      <w:pPr>
        <w:pStyle w:val="a6"/>
        <w:spacing w:before="0" w:beforeAutospacing="0" w:after="0" w:afterAutospacing="0" w:line="500" w:lineRule="exact"/>
        <w:ind w:firstLineChars="100" w:firstLine="320"/>
        <w:rPr>
          <w:rFonts w:ascii="仿宋" w:eastAsia="仿宋" w:hAnsi="仿宋" w:cs="仿宋"/>
          <w:color w:val="auto"/>
          <w:sz w:val="32"/>
          <w:szCs w:val="32"/>
        </w:rPr>
      </w:pPr>
      <w:r w:rsidRPr="00E434E0">
        <w:rPr>
          <w:rFonts w:ascii="仿宋" w:eastAsia="仿宋" w:hAnsi="仿宋" w:cs="仿宋" w:hint="eastAsia"/>
          <w:color w:val="auto"/>
          <w:sz w:val="32"/>
          <w:szCs w:val="32"/>
        </w:rPr>
        <w:t>（八）侮辱或者诽谤他人，侵害他人合法权益的；</w:t>
      </w:r>
    </w:p>
    <w:p w:rsidR="00E434E0" w:rsidRPr="00E434E0" w:rsidRDefault="00E434E0" w:rsidP="00E434E0">
      <w:pPr>
        <w:pStyle w:val="a6"/>
        <w:spacing w:before="0" w:beforeAutospacing="0" w:after="0" w:afterAutospacing="0" w:line="500" w:lineRule="exact"/>
        <w:ind w:firstLineChars="100" w:firstLine="320"/>
        <w:rPr>
          <w:rFonts w:ascii="仿宋" w:eastAsia="仿宋" w:hAnsi="仿宋" w:cs="仿宋"/>
          <w:color w:val="auto"/>
          <w:sz w:val="32"/>
          <w:szCs w:val="32"/>
        </w:rPr>
      </w:pPr>
      <w:r w:rsidRPr="00E434E0">
        <w:rPr>
          <w:rFonts w:ascii="仿宋" w:eastAsia="仿宋" w:hAnsi="仿宋" w:cs="仿宋" w:hint="eastAsia"/>
          <w:color w:val="auto"/>
          <w:sz w:val="32"/>
          <w:szCs w:val="32"/>
        </w:rPr>
        <w:t>（九）危害社会公德或者民族优秀文化传统的；</w:t>
      </w:r>
    </w:p>
    <w:p w:rsidR="002024C4" w:rsidRPr="00E434E0" w:rsidRDefault="00E434E0" w:rsidP="00E434E0">
      <w:pPr>
        <w:pStyle w:val="a6"/>
        <w:spacing w:before="0" w:beforeAutospacing="0" w:after="0" w:afterAutospacing="0" w:line="500" w:lineRule="exact"/>
        <w:ind w:firstLineChars="100" w:firstLine="320"/>
        <w:rPr>
          <w:rFonts w:ascii="仿宋" w:eastAsia="仿宋" w:hAnsi="仿宋" w:cs="仿宋"/>
          <w:color w:val="auto"/>
          <w:sz w:val="32"/>
          <w:szCs w:val="32"/>
        </w:rPr>
      </w:pPr>
      <w:r w:rsidRPr="00E434E0">
        <w:rPr>
          <w:rFonts w:ascii="仿宋" w:eastAsia="仿宋" w:hAnsi="仿宋" w:cs="仿宋" w:hint="eastAsia"/>
          <w:color w:val="auto"/>
          <w:sz w:val="32"/>
          <w:szCs w:val="32"/>
        </w:rPr>
        <w:t>（十）有法律、行政法规和国家规定禁止的其他内容的。如有发现所提供的互联网文化产品含有本规定第十六条所列内容之一的，应当立即停止提供，保存有关记录，向所在地省、自治区、直辖市人民政府文化行政部门报告并抄报文化部。</w:t>
      </w:r>
    </w:p>
    <w:p w:rsidR="002024C4" w:rsidRPr="00E434E0" w:rsidRDefault="002024C4">
      <w:pPr>
        <w:pStyle w:val="a6"/>
        <w:rPr>
          <w:rFonts w:ascii="宋体" w:hAnsi="宋体"/>
          <w:color w:val="auto"/>
          <w:sz w:val="24"/>
          <w:szCs w:val="24"/>
        </w:rPr>
      </w:pPr>
    </w:p>
    <w:p w:rsidR="002024C4" w:rsidRPr="00E434E0" w:rsidRDefault="002024C4"/>
    <w:sectPr w:rsidR="002024C4" w:rsidRPr="00E434E0" w:rsidSect="002024C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10002FF" w:usb1="4000ACFF" w:usb2="00000009" w:usb3="00000000" w:csb0="0000019F" w:csb1="00000000"/>
  </w:font>
  <w:font w:name="华文中宋">
    <w:altName w:val="微软雅黑"/>
    <w:charset w:val="86"/>
    <w:family w:val="auto"/>
    <w:pitch w:val="variable"/>
    <w:sig w:usb0="00000000"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7C8E73E"/>
    <w:multiLevelType w:val="singleLevel"/>
    <w:tmpl w:val="A7C8E73E"/>
    <w:lvl w:ilvl="0">
      <w:start w:val="2"/>
      <w:numFmt w:val="decimal"/>
      <w:suff w:val="nothing"/>
      <w:lvlText w:val="%1、"/>
      <w:lvlJc w:val="left"/>
    </w:lvl>
  </w:abstractNum>
  <w:abstractNum w:abstractNumId="1">
    <w:nsid w:val="00000008"/>
    <w:multiLevelType w:val="singleLevel"/>
    <w:tmpl w:val="00000008"/>
    <w:lvl w:ilvl="0">
      <w:start w:val="1"/>
      <w:numFmt w:val="decimal"/>
      <w:suff w:val="nothing"/>
      <w:lvlText w:val="%1、"/>
      <w:lvlJc w:val="left"/>
    </w:lvl>
  </w:abstractNum>
  <w:abstractNum w:abstractNumId="2">
    <w:nsid w:val="00000009"/>
    <w:multiLevelType w:val="singleLevel"/>
    <w:tmpl w:val="00000009"/>
    <w:lvl w:ilvl="0">
      <w:start w:val="1"/>
      <w:numFmt w:val="decimal"/>
      <w:suff w:val="nothing"/>
      <w:lvlText w:val="%1、"/>
      <w:lvlJc w:val="left"/>
    </w:lvl>
  </w:abstractNum>
  <w:abstractNum w:abstractNumId="3">
    <w:nsid w:val="0000000A"/>
    <w:multiLevelType w:val="singleLevel"/>
    <w:tmpl w:val="0000000A"/>
    <w:lvl w:ilvl="0">
      <w:start w:val="1"/>
      <w:numFmt w:val="decimal"/>
      <w:suff w:val="nothing"/>
      <w:lvlText w:val="（%1）"/>
      <w:lvlJc w:val="left"/>
    </w:lvl>
  </w:abstractNum>
  <w:abstractNum w:abstractNumId="4">
    <w:nsid w:val="0000000B"/>
    <w:multiLevelType w:val="singleLevel"/>
    <w:tmpl w:val="0000000B"/>
    <w:lvl w:ilvl="0">
      <w:start w:val="1"/>
      <w:numFmt w:val="decimal"/>
      <w:suff w:val="nothing"/>
      <w:lvlText w:val="%1、"/>
      <w:lvlJc w:val="left"/>
    </w:lvl>
  </w:abstractNum>
  <w:abstractNum w:abstractNumId="5">
    <w:nsid w:val="0000000C"/>
    <w:multiLevelType w:val="singleLevel"/>
    <w:tmpl w:val="0000000C"/>
    <w:lvl w:ilvl="0">
      <w:start w:val="1"/>
      <w:numFmt w:val="decimal"/>
      <w:suff w:val="nothing"/>
      <w:lvlText w:val="%1、"/>
      <w:lvlJc w:val="left"/>
    </w:lvl>
  </w:abstractNum>
  <w:abstractNum w:abstractNumId="6">
    <w:nsid w:val="0000000D"/>
    <w:multiLevelType w:val="singleLevel"/>
    <w:tmpl w:val="0000000D"/>
    <w:lvl w:ilvl="0">
      <w:start w:val="1"/>
      <w:numFmt w:val="decimal"/>
      <w:suff w:val="nothing"/>
      <w:lvlText w:val="%1、"/>
      <w:lvlJc w:val="left"/>
    </w:lvl>
  </w:abstractNum>
  <w:abstractNum w:abstractNumId="7">
    <w:nsid w:val="147C03CF"/>
    <w:multiLevelType w:val="hybridMultilevel"/>
    <w:tmpl w:val="8B6A0B3C"/>
    <w:lvl w:ilvl="0" w:tplc="6136C196">
      <w:start w:val="1"/>
      <w:numFmt w:val="decimal"/>
      <w:lvlText w:val="（%1）"/>
      <w:lvlJc w:val="left"/>
      <w:pPr>
        <w:ind w:left="1200" w:hanging="720"/>
      </w:pPr>
      <w:rPr>
        <w:rFonts w:cs="Times New Roman" w:hint="default"/>
        <w:sz w:val="28"/>
        <w:szCs w:val="28"/>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8">
    <w:nsid w:val="34DF118B"/>
    <w:multiLevelType w:val="hybridMultilevel"/>
    <w:tmpl w:val="7CD0C134"/>
    <w:lvl w:ilvl="0" w:tplc="0409000F">
      <w:start w:val="1"/>
      <w:numFmt w:val="decimal"/>
      <w:lvlText w:val="%1."/>
      <w:lvlJc w:val="left"/>
      <w:pPr>
        <w:ind w:left="420" w:hanging="420"/>
      </w:pPr>
      <w:rPr>
        <w:rFonts w:cs="Times New Roman" w:hint="default"/>
        <w:b w:val="0"/>
      </w:rPr>
    </w:lvl>
    <w:lvl w:ilvl="1" w:tplc="85E05862">
      <w:start w:val="1"/>
      <w:numFmt w:val="decimal"/>
      <w:lvlText w:val="%2）"/>
      <w:lvlJc w:val="left"/>
      <w:pPr>
        <w:ind w:left="1140" w:hanging="720"/>
      </w:pPr>
      <w:rPr>
        <w:rFonts w:cs="Times New Roman" w:hint="default"/>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
    <w:nsid w:val="5953019D"/>
    <w:multiLevelType w:val="singleLevel"/>
    <w:tmpl w:val="5953019D"/>
    <w:lvl w:ilvl="0">
      <w:start w:val="1"/>
      <w:numFmt w:val="decimal"/>
      <w:suff w:val="nothing"/>
      <w:lvlText w:val="%1."/>
      <w:lvlJc w:val="left"/>
      <w:pPr>
        <w:ind w:left="0" w:firstLine="0"/>
      </w:pPr>
    </w:lvl>
  </w:abstractNum>
  <w:abstractNum w:abstractNumId="10">
    <w:nsid w:val="5AD5D925"/>
    <w:multiLevelType w:val="singleLevel"/>
    <w:tmpl w:val="5AD5D925"/>
    <w:lvl w:ilvl="0">
      <w:start w:val="4"/>
      <w:numFmt w:val="chineseCounting"/>
      <w:suff w:val="nothing"/>
      <w:lvlText w:val="（%1）"/>
      <w:lvlJc w:val="left"/>
    </w:lvl>
  </w:abstractNum>
  <w:abstractNum w:abstractNumId="11">
    <w:nsid w:val="5AD5DCAB"/>
    <w:multiLevelType w:val="singleLevel"/>
    <w:tmpl w:val="5AD5DCAB"/>
    <w:lvl w:ilvl="0">
      <w:start w:val="3"/>
      <w:numFmt w:val="decimal"/>
      <w:suff w:val="nothing"/>
      <w:lvlText w:val="%1."/>
      <w:lvlJc w:val="left"/>
    </w:lvl>
  </w:abstractNum>
  <w:abstractNum w:abstractNumId="12">
    <w:nsid w:val="5AD5DE99"/>
    <w:multiLevelType w:val="singleLevel"/>
    <w:tmpl w:val="5AD5DE99"/>
    <w:lvl w:ilvl="0">
      <w:start w:val="8"/>
      <w:numFmt w:val="chineseCounting"/>
      <w:suff w:val="nothing"/>
      <w:lvlText w:val="%1、"/>
      <w:lvlJc w:val="left"/>
    </w:lvl>
  </w:abstractNum>
  <w:num w:numId="1">
    <w:abstractNumId w:val="10"/>
  </w:num>
  <w:num w:numId="2">
    <w:abstractNumId w:val="9"/>
    <w:lvlOverride w:ilvl="0">
      <w:startOverride w:val="1"/>
    </w:lvlOverride>
  </w:num>
  <w:num w:numId="3">
    <w:abstractNumId w:val="11"/>
  </w:num>
  <w:num w:numId="4">
    <w:abstractNumId w:val="12"/>
  </w:num>
  <w:num w:numId="5">
    <w:abstractNumId w:val="0"/>
  </w:num>
  <w:num w:numId="6">
    <w:abstractNumId w:val="7"/>
  </w:num>
  <w:num w:numId="7">
    <w:abstractNumId w:val="8"/>
  </w:num>
  <w:num w:numId="8">
    <w:abstractNumId w:val="1"/>
  </w:num>
  <w:num w:numId="9">
    <w:abstractNumId w:val="2"/>
  </w:num>
  <w:num w:numId="10">
    <w:abstractNumId w:val="3"/>
  </w:num>
  <w:num w:numId="11">
    <w:abstractNumId w:val="4"/>
  </w:num>
  <w:num w:numId="12">
    <w:abstractNumId w:val="5"/>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
  <w:rsids>
    <w:rsidRoot w:val="006D33D2"/>
    <w:rsid w:val="00061B37"/>
    <w:rsid w:val="002024C4"/>
    <w:rsid w:val="00300068"/>
    <w:rsid w:val="00470568"/>
    <w:rsid w:val="004B54B0"/>
    <w:rsid w:val="006D33D2"/>
    <w:rsid w:val="00727AB3"/>
    <w:rsid w:val="00817BA4"/>
    <w:rsid w:val="009D1CFC"/>
    <w:rsid w:val="009D4679"/>
    <w:rsid w:val="00AA683B"/>
    <w:rsid w:val="00BF02A9"/>
    <w:rsid w:val="00BF4EAA"/>
    <w:rsid w:val="00E434E0"/>
    <w:rsid w:val="00EA47A5"/>
    <w:rsid w:val="00EB27CA"/>
    <w:rsid w:val="00F166F0"/>
    <w:rsid w:val="00F3058E"/>
    <w:rsid w:val="02F911B3"/>
    <w:rsid w:val="20DB1B3F"/>
    <w:rsid w:val="2CB4440E"/>
    <w:rsid w:val="31F62C11"/>
    <w:rsid w:val="38E256F7"/>
    <w:rsid w:val="3DFB44E0"/>
    <w:rsid w:val="4442363E"/>
    <w:rsid w:val="49F24B00"/>
    <w:rsid w:val="56B8543E"/>
    <w:rsid w:val="6FB46CBB"/>
    <w:rsid w:val="728E0EA1"/>
    <w:rsid w:val="78B47A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9" type="connector" idref="#AutoShape 42"/>
        <o:r id="V:Rule10" type="connector" idref="#AutoShape 43"/>
        <o:r id="V:Rule11" type="connector" idref="#AutoShape 44"/>
        <o:r id="V:Rule12" type="connector" idref="#AutoShape 45"/>
        <o:r id="V:Rule15" type="connector" idref="#AutoShape 38"/>
        <o:r id="V:Rule16" type="connector" idref="#AutoShape 46"/>
        <o:r id="V:Rule19" type="connector" idref="#AutoShape 47"/>
        <o:r id="V:Rule21" type="connector" idref="#AutoShape 49"/>
        <o:r id="V:Rule23" type="connector" idref="#AutoShape 51"/>
        <o:r id="V:Rule24" type="connector" idref="#AutoShape 45"/>
        <o:r id="V:Rule25" type="connector" idref="#AutoShape 37"/>
        <o:r id="V:Rule26" type="connector" idref="#AutoShape 41"/>
        <o:r id="V:Rule27" type="connector" idref="#AutoShape 42"/>
        <o:r id="V:Rule28" type="connector" idref="#AutoShape 43"/>
        <o:r id="V:Rule29" type="connector" idref="#AutoShape 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FollowedHyperlink" w:semiHidden="0" w:qFormat="1"/>
    <w:lsdException w:name="Strong" w:semiHidden="0" w:uiPriority="22" w:unhideWhenUsed="0" w:qFormat="1"/>
    <w:lsdException w:name="Emphasis" w:semiHidden="0" w:uiPriority="20" w:unhideWhenUsed="0" w:qFormat="1"/>
    <w:lsdException w:name="Normal (Web)" w:semiHidden="0" w:uiPriority="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24C4"/>
    <w:pPr>
      <w:widowControl w:val="0"/>
      <w:jc w:val="both"/>
    </w:pPr>
    <w:rPr>
      <w:kern w:val="2"/>
      <w:sz w:val="21"/>
      <w:szCs w:val="21"/>
    </w:rPr>
  </w:style>
  <w:style w:type="paragraph" w:styleId="1">
    <w:name w:val="heading 1"/>
    <w:basedOn w:val="a"/>
    <w:next w:val="a"/>
    <w:uiPriority w:val="9"/>
    <w:qFormat/>
    <w:rsid w:val="002024C4"/>
    <w:pPr>
      <w:widowControl/>
      <w:spacing w:beforeAutospacing="1" w:afterAutospacing="1"/>
      <w:jc w:val="left"/>
      <w:outlineLvl w:val="0"/>
    </w:pPr>
    <w:rPr>
      <w:rFonts w:ascii="宋体" w:hAnsi="宋体" w:cs="宋体"/>
      <w:b/>
      <w:bCs/>
      <w:kern w:val="36"/>
      <w:sz w:val="48"/>
      <w:szCs w:val="48"/>
    </w:rPr>
  </w:style>
  <w:style w:type="paragraph" w:styleId="2">
    <w:name w:val="heading 2"/>
    <w:basedOn w:val="a"/>
    <w:next w:val="a"/>
    <w:link w:val="2Char"/>
    <w:uiPriority w:val="9"/>
    <w:unhideWhenUsed/>
    <w:qFormat/>
    <w:rsid w:val="00E434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434E0"/>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E434E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sid w:val="002024C4"/>
    <w:rPr>
      <w:sz w:val="18"/>
      <w:szCs w:val="18"/>
    </w:rPr>
  </w:style>
  <w:style w:type="paragraph" w:styleId="a4">
    <w:name w:val="footer"/>
    <w:basedOn w:val="a"/>
    <w:link w:val="Char0"/>
    <w:uiPriority w:val="99"/>
    <w:unhideWhenUsed/>
    <w:qFormat/>
    <w:rsid w:val="002024C4"/>
    <w:pPr>
      <w:tabs>
        <w:tab w:val="center" w:pos="4153"/>
        <w:tab w:val="right" w:pos="8306"/>
      </w:tabs>
      <w:snapToGrid w:val="0"/>
      <w:jc w:val="left"/>
    </w:pPr>
    <w:rPr>
      <w:sz w:val="18"/>
      <w:szCs w:val="18"/>
    </w:rPr>
  </w:style>
  <w:style w:type="paragraph" w:styleId="a5">
    <w:name w:val="header"/>
    <w:basedOn w:val="a"/>
    <w:link w:val="Char1"/>
    <w:uiPriority w:val="99"/>
    <w:unhideWhenUsed/>
    <w:qFormat/>
    <w:rsid w:val="002024C4"/>
    <w:pPr>
      <w:pBdr>
        <w:bottom w:val="single" w:sz="6" w:space="1" w:color="auto"/>
      </w:pBdr>
      <w:tabs>
        <w:tab w:val="center" w:pos="4153"/>
        <w:tab w:val="right" w:pos="8306"/>
      </w:tabs>
      <w:snapToGrid w:val="0"/>
      <w:jc w:val="center"/>
    </w:pPr>
    <w:rPr>
      <w:sz w:val="18"/>
      <w:szCs w:val="18"/>
    </w:rPr>
  </w:style>
  <w:style w:type="paragraph" w:styleId="a6">
    <w:name w:val="Normal (Web)"/>
    <w:basedOn w:val="a"/>
    <w:unhideWhenUsed/>
    <w:qFormat/>
    <w:rsid w:val="002024C4"/>
    <w:pPr>
      <w:widowControl/>
      <w:spacing w:before="100" w:beforeAutospacing="1" w:after="100" w:afterAutospacing="1" w:line="336" w:lineRule="auto"/>
      <w:jc w:val="left"/>
    </w:pPr>
    <w:rPr>
      <w:rFonts w:ascii="ˎ̥" w:hAnsi="ˎ̥" w:cs="宋体"/>
      <w:color w:val="000000"/>
      <w:kern w:val="0"/>
      <w:sz w:val="18"/>
      <w:szCs w:val="18"/>
    </w:rPr>
  </w:style>
  <w:style w:type="character" w:styleId="a7">
    <w:name w:val="Strong"/>
    <w:basedOn w:val="a0"/>
    <w:uiPriority w:val="22"/>
    <w:qFormat/>
    <w:rsid w:val="002024C4"/>
    <w:rPr>
      <w:b/>
    </w:rPr>
  </w:style>
  <w:style w:type="character" w:styleId="a8">
    <w:name w:val="FollowedHyperlink"/>
    <w:basedOn w:val="a0"/>
    <w:uiPriority w:val="99"/>
    <w:unhideWhenUsed/>
    <w:qFormat/>
    <w:rsid w:val="002024C4"/>
    <w:rPr>
      <w:color w:val="000000"/>
      <w:u w:val="none"/>
    </w:rPr>
  </w:style>
  <w:style w:type="character" w:styleId="a9">
    <w:name w:val="Hyperlink"/>
    <w:basedOn w:val="a0"/>
    <w:uiPriority w:val="99"/>
    <w:unhideWhenUsed/>
    <w:qFormat/>
    <w:rsid w:val="002024C4"/>
    <w:rPr>
      <w:color w:val="000000"/>
      <w:u w:val="none"/>
    </w:rPr>
  </w:style>
  <w:style w:type="character" w:customStyle="1" w:styleId="Char1">
    <w:name w:val="页眉 Char"/>
    <w:basedOn w:val="a0"/>
    <w:link w:val="a5"/>
    <w:uiPriority w:val="99"/>
    <w:semiHidden/>
    <w:qFormat/>
    <w:rsid w:val="002024C4"/>
    <w:rPr>
      <w:sz w:val="18"/>
      <w:szCs w:val="18"/>
    </w:rPr>
  </w:style>
  <w:style w:type="character" w:customStyle="1" w:styleId="Char0">
    <w:name w:val="页脚 Char"/>
    <w:basedOn w:val="a0"/>
    <w:link w:val="a4"/>
    <w:uiPriority w:val="99"/>
    <w:semiHidden/>
    <w:qFormat/>
    <w:rsid w:val="002024C4"/>
    <w:rPr>
      <w:sz w:val="18"/>
      <w:szCs w:val="18"/>
    </w:rPr>
  </w:style>
  <w:style w:type="character" w:customStyle="1" w:styleId="Char">
    <w:name w:val="批注框文本 Char"/>
    <w:basedOn w:val="a0"/>
    <w:link w:val="a3"/>
    <w:uiPriority w:val="99"/>
    <w:semiHidden/>
    <w:qFormat/>
    <w:rsid w:val="002024C4"/>
    <w:rPr>
      <w:rFonts w:ascii="Times New Roman" w:eastAsia="宋体" w:hAnsi="Times New Roman" w:cs="Times New Roman"/>
      <w:sz w:val="18"/>
      <w:szCs w:val="18"/>
    </w:rPr>
  </w:style>
  <w:style w:type="character" w:customStyle="1" w:styleId="4Char">
    <w:name w:val="标题 4 Char"/>
    <w:basedOn w:val="a0"/>
    <w:link w:val="4"/>
    <w:uiPriority w:val="9"/>
    <w:semiHidden/>
    <w:rsid w:val="00E434E0"/>
    <w:rPr>
      <w:rFonts w:asciiTheme="majorHAnsi" w:eastAsiaTheme="majorEastAsia" w:hAnsiTheme="majorHAnsi" w:cstheme="majorBidi"/>
      <w:b/>
      <w:bCs/>
      <w:kern w:val="2"/>
      <w:sz w:val="28"/>
      <w:szCs w:val="28"/>
    </w:rPr>
  </w:style>
  <w:style w:type="character" w:customStyle="1" w:styleId="2Char">
    <w:name w:val="标题 2 Char"/>
    <w:basedOn w:val="a0"/>
    <w:link w:val="2"/>
    <w:uiPriority w:val="9"/>
    <w:rsid w:val="00E434E0"/>
    <w:rPr>
      <w:rFonts w:asciiTheme="majorHAnsi" w:eastAsiaTheme="majorEastAsia" w:hAnsiTheme="majorHAnsi" w:cstheme="majorBidi"/>
      <w:b/>
      <w:bCs/>
      <w:kern w:val="2"/>
      <w:sz w:val="32"/>
      <w:szCs w:val="32"/>
    </w:rPr>
  </w:style>
  <w:style w:type="paragraph" w:styleId="aa">
    <w:name w:val="List Paragraph"/>
    <w:basedOn w:val="a"/>
    <w:uiPriority w:val="99"/>
    <w:qFormat/>
    <w:rsid w:val="00E434E0"/>
    <w:pPr>
      <w:ind w:firstLineChars="200" w:firstLine="420"/>
    </w:pPr>
    <w:rPr>
      <w:rFonts w:ascii="Calibri" w:eastAsia="华文中宋" w:hAnsi="Calibri"/>
      <w:sz w:val="24"/>
      <w:szCs w:val="22"/>
    </w:rPr>
  </w:style>
  <w:style w:type="paragraph" w:customStyle="1" w:styleId="20">
    <w:name w:val="列出段落2"/>
    <w:basedOn w:val="a"/>
    <w:uiPriority w:val="99"/>
    <w:rsid w:val="00E434E0"/>
    <w:pPr>
      <w:ind w:firstLineChars="200" w:firstLine="420"/>
    </w:pPr>
    <w:rPr>
      <w:rFonts w:ascii="Calibri" w:hAnsi="Calibri"/>
      <w:sz w:val="24"/>
      <w:szCs w:val="22"/>
    </w:rPr>
  </w:style>
  <w:style w:type="character" w:customStyle="1" w:styleId="3Char">
    <w:name w:val="标题 3 Char"/>
    <w:basedOn w:val="a0"/>
    <w:link w:val="3"/>
    <w:uiPriority w:val="9"/>
    <w:rsid w:val="00E434E0"/>
    <w:rPr>
      <w:b/>
      <w:bCs/>
      <w:kern w:val="2"/>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D02824-F87B-4E9C-A625-C952899A9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1142</Words>
  <Characters>6514</Characters>
  <Application>Microsoft Office Word</Application>
  <DocSecurity>0</DocSecurity>
  <Lines>54</Lines>
  <Paragraphs>15</Paragraphs>
  <ScaleCrop>false</ScaleCrop>
  <Company>Microsoft</Company>
  <LinksUpToDate>false</LinksUpToDate>
  <CharactersWithSpaces>7641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xbany</cp:lastModifiedBy>
  <cp:revision>2</cp:revision>
  <dcterms:created xsi:type="dcterms:W3CDTF">2018-05-30T14:13:00Z</dcterms:created>
  <dcterms:modified xsi:type="dcterms:W3CDTF">2018-05-30T14:13:00Z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2052-10.8.0.6157</vt:lpwstr>
  </property>
</Properties>
</file>