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71BF3C73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数据的时空结构</w:t>
      </w:r>
    </w:p>
    <w:p w14:paraId="5C4F1706">
      <w:pPr>
        <w:ind w:firstLineChars="200" w:firstLine="240"/>
      </w:pPr>
      <w:r>
        <w:rPr>
          <w:rFonts w:hint="eastAsia"/>
        </w:rPr>
        <w:t>题目提供的四组数据共享同一套时间轴，即每天 144 个 10 分钟时段：附件 1 给出某一天的电价、小区负载与光伏发电预测功率；附件 2 给出全年逐 10 分钟的小区负载与光伏发电实际功率；附件 3 给出全年每天 0:00、6:00、12:00、18:00 发布的未来 24 小时整点光伏功率预报；附件 4 给出全年逐 10 分钟的电价。按题目要求，问题二至问题四的结果覆盖 2025 年 2 月 1 日至 12 月 31 日共 334 天；1 月作为预热期，用于生成滚动预测与残差样本。</w:t>
      </w:r>
    </w:p>
    <w:p w14:paraId="36CB09F8">
      <w:pPr>
        <w:ind w:firstLineChars="200" w:firstLine="240"/>
      </w:pPr>
      <w:r>
        <w:rPr>
          <w:rFonts w:hint="eastAsia"/>
        </w:rPr>
        <w:t>附件的时间标签形如 00:10、00:20、…、0:00+1，本文将其读作该数据点所在 10 分钟区间的右端点，即第 i 个数据对应时段 t = i + 1，一天定义为 [00:00, 24:00)。依据有二：题目要求储能设备在 0:00 与 24:00 的储电量相同，附表亦以"2025 年 1 月 1 日 0:00"给出初始储电量，两处都把日界定在整点；用附件 3 的整点预报与附件 2 的实际光伏作对齐扫描，最优对齐方式恰为"标签即该时刻"。据此，题目结果表中 144 个 10 分钟标签整体比真实区间晚写的 10 分钟属于文字之误（同一份模板的 4 小时行标签落在整点），本文一律按位置回填，不按标签平移。</w:t>
      </w:r>
    </w:p>
    <w:p w14:paraId="0B6E0BE7">
      <w:pPr>
        <w:ind w:firstLineChars="200" w:firstLine="240"/>
      </w:pPr>
      <w:r>
        <w:rPr>
          <w:rFonts w:hint="eastAsia"/>
        </w:rPr>
        <w:t>附件 3 给出的是整点时刻的瞬时功率点预测，而非整小时的平均功率。若按"阶梯保持"展开到 10 分钟粒度，预报曲线会相对实际前移约半小时，偏差正比于曲线斜率，在峰值处归零、两侧反号；改用相邻两整点取均值的线性插值后，相位偏差显著减小。由于光伏偏差直接决定计划与实际之间的缺口，进而决定按 5 倍电价结算的紧急购电，本文以线性插值为准。另经逐点比对，附件 1 的电价、负载与光伏与附件 2、附件 4 的全年逐时段均值在数值容差内一致，故附件 1 实为年均典型日：问题一的最优计划应解释为典型日计划，且因附件 1 与附件 4 的电价均值相同，问题三与问题四的费用差异可视为纯净的电价波动价值。</w:t>
      </w:r>
    </w:p>
    <w:p w14:paraId="53D99640">
      <w:pPr>
        <w:ind w:firstLineChars="200" w:firstLine="240"/>
      </w:pPr>
      <w:r>
        <w:rPr>
          <w:rFonts w:hint="eastAsia"/>
        </w:rPr>
        <w:t>【图 1 插入位置】考核期 334 天 × 144 时段的电价、负荷与光伏热力图。电价日内呈"两次高峰、中间低谷"的双峰结构，晚高峰为全天最高、夜间维持低位，为"谷充峰放"提供明确的价格窗口；负荷有极强的周内效应，周五、周六的日均用电量明显低于其余各日，故负荷预测须按同类日筛选历史样本；光伏集中于白天且与晚高峰基本错开，晚间高峰只能依靠储能放电或高价购电，这正是储能价值的主要来源。</w:t>
      </w:r>
    </w:p>
    <w:p w14:paraId="6D01AF43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/>
        <w:sz w:val="24"/>
        <w:szCs w:val="24"/>
      </w:rPr>
    </w:rPrDefault>
    <w:pPrDefault>
      <w:pPr>
        <w:spacing w:line="36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2026-09-12T12:00:20Z</dcterms:created>
  <dcterms:modified xsi:type="dcterms:W3CDTF">2026-09-12T12:00:20Z</dcterms:modified>
</cp:coreProperties>
</file>