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Бакундукизе</w:t>
      </w:r>
      <w:r>
        <w:t xml:space="preserve"> </w:t>
      </w:r>
      <w:r>
        <w:t xml:space="preserve">Эжид</w:t>
      </w:r>
      <w:r>
        <w:t xml:space="preserve"> </w:t>
      </w:r>
      <w:r>
        <w:t xml:space="preserve">Принц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5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 [1].</w:t>
      </w:r>
    </w:p>
    <w:p>
      <w:pPr>
        <w:pStyle w:val="BodyText"/>
      </w:pPr>
      <w:r>
        <w:t xml:space="preserve">Схема шифрования гаммированием представлена на рис.1.</w:t>
      </w:r>
    </w:p>
    <w:p>
      <w:pPr>
        <w:pStyle w:val="CaptionedFigure"/>
      </w:pPr>
      <w:bookmarkStart w:id="22" w:name="fig:001"/>
      <w:r>
        <w:drawing>
          <wp:inline>
            <wp:extent cx="4910903" cy="1234120"/>
            <wp:effectExtent b="0" l="0" r="0" t="0"/>
            <wp:docPr descr="Figure 1: Схема шифрования гаммированием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903" cy="123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Схема шифрования гаммированием</w:t>
      </w:r>
    </w:p>
    <w:p>
      <w:pPr>
        <w:pStyle w:val="BodyText"/>
      </w:pPr>
      <w:r>
        <w:t xml:space="preserve">Гаммирование - процедура наложения при помощи некоторой функции F на исходный текст гаммы шифра, т.е. псевдослучайной последовательности выходов генератора G. Псевдослучайная последовательность по своим статистическим свойствам неотличима от случайной последовательности, но является детерминированной, т.е. известен алгоритм ее формирования. Обчно в качестве функции F берется операция поразрядного сложения по модулю два или по модулю N (N - число букв алфавита открытого текста).</w:t>
      </w:r>
    </w:p>
    <w:p>
      <w:pPr>
        <w:pStyle w:val="BodyText"/>
      </w:pPr>
      <w:r>
        <w:t xml:space="preserve">Простейший генератор пседвослучайной последовательности можно представить рекуррентным соотношением (рис.2):</w:t>
      </w:r>
    </w:p>
    <w:p>
      <w:pPr>
        <w:pStyle w:val="CaptionedFigure"/>
      </w:pPr>
      <w:bookmarkStart w:id="24" w:name="fig:002"/>
      <w:r>
        <w:drawing>
          <wp:inline>
            <wp:extent cx="5013213" cy="2589734"/>
            <wp:effectExtent b="0" l="0" r="0" t="0"/>
            <wp:docPr descr="Figure 2: Простейший генератор псевдослучайной последовательност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13" cy="25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Простейший генератор псевдослучайной последовательности</w:t>
      </w:r>
    </w:p>
    <w:p>
      <w:pPr>
        <w:pStyle w:val="BodyText"/>
      </w:pP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 [2].</w:t>
      </w:r>
    </w:p>
    <w:p>
      <w:pPr>
        <w:pStyle w:val="BodyText"/>
      </w:pPr>
      <w:r>
        <w:t xml:space="preserve">Стойкость шифров, основанных на процедуре гаммирования, зависит от характеристик гаммы - длины и равномерности распределения вероятностей появления знаков гаммы. При использовании генератора псевдослучайных последовательностей получаем бесконечную гамму. Однако, возможен режим шифрования конеxной гаммы. В роли конечной гаммы выступать фраза.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X9118cc498b6dbb7944d0f93230492465b6bd4f0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шифрования гаммирования конечной гаммой на Python</w:t>
      </w:r>
    </w:p>
    <w:p>
      <w:pPr>
        <w:pStyle w:val="SourceCode"/>
      </w:pPr>
      <w:r>
        <w:rPr>
          <w:rStyle w:val="VerbatimChar"/>
        </w:rPr>
        <w:t xml:space="preserve">def gamma():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:6,"ж": 7, "з": 8, "и": 9, "й": 10, "к": 11, "л": 12,</w:t>
      </w:r>
      <w:r>
        <w:br/>
      </w:r>
      <w:r>
        <w:rPr>
          <w:rStyle w:val="VerbatimChar"/>
        </w:rPr>
        <w:t xml:space="preserve">            "м": 13, "н": 14, "о": 15, "п": 16,</w:t>
      </w:r>
      <w:r>
        <w:br/>
      </w:r>
      <w:r>
        <w:rPr>
          <w:rStyle w:val="VerbatimChar"/>
        </w:rPr>
        <w:t xml:space="preserve">            "р": 17, "с": 18, "т": 19, "у": 20, "ф": 21, "х": 22, "ц": 23, "ч": 24, "ш": 25, "щ": 26, "ъ": 27,</w:t>
      </w:r>
      <w:r>
        <w:br/>
      </w:r>
      <w:r>
        <w:rPr>
          <w:rStyle w:val="VerbatimChar"/>
        </w:rPr>
        <w:t xml:space="preserve">            "ы": 28, "ь": 29, "э": 30, "ю": 31,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для расшифровки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g = input("Гамма: ").lower()</w:t>
      </w:r>
      <w:r>
        <w:br/>
      </w:r>
      <w:r>
        <w:rPr>
          <w:rStyle w:val="VerbatimChar"/>
        </w:rPr>
        <w:t xml:space="preserve">    text = input("Текст для шифрования: ").lower()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list_text = list() #числа букв из текста</w:t>
      </w:r>
      <w:r>
        <w:br/>
      </w:r>
      <w:r>
        <w:rPr>
          <w:rStyle w:val="VerbatimChar"/>
        </w:rPr>
        <w:t xml:space="preserve">    list_gamma = list() #числа букв для гаммы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list_text.append(dict[i])</w:t>
      </w:r>
      <w:r>
        <w:br/>
      </w:r>
      <w:r>
        <w:rPr>
          <w:rStyle w:val="VerbatimChar"/>
        </w:rPr>
        <w:t xml:space="preserve">    print("Числа текста: ", list_text)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#запишем числа для гаммы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g:</w:t>
      </w:r>
      <w:r>
        <w:br/>
      </w:r>
      <w:r>
        <w:rPr>
          <w:rStyle w:val="VerbatimChar"/>
        </w:rPr>
        <w:t xml:space="preserve">        list_gamma.append(dict[i])</w:t>
      </w:r>
      <w:r>
        <w:br/>
      </w:r>
      <w:r>
        <w:rPr>
          <w:rStyle w:val="VerbatimChar"/>
        </w:rPr>
        <w:t xml:space="preserve">    print("числа гаммы: ", list_gamma)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result = list() #сюда будем записывать результат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list_gamma[ch]</w:t>
      </w:r>
      <w:r>
        <w:br/>
      </w:r>
      <w:r>
        <w:rPr>
          <w:rStyle w:val="VerbatimChar"/>
        </w:rPr>
        <w:t xml:space="preserve">        if a 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result.append(a)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print("Числа зашифрованного текста: ", 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text2=""</w:t>
      </w:r>
      <w:r>
        <w:br/>
      </w:r>
      <w:r>
        <w:rPr>
          <w:rStyle w:val="VerbatimChar"/>
        </w:rPr>
        <w:t xml:space="preserve">    for i in result:</w:t>
      </w:r>
      <w:r>
        <w:br/>
      </w:r>
      <w:r>
        <w:rPr>
          <w:rStyle w:val="VerbatimChar"/>
        </w:rPr>
        <w:t xml:space="preserve">        text2 += dict2[i]</w:t>
      </w:r>
      <w:r>
        <w:br/>
      </w:r>
      <w:r>
        <w:rPr>
          <w:rStyle w:val="VerbatimChar"/>
        </w:rPr>
        <w:t xml:space="preserve">    print("Зашифрованный текст: ", text2)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#Дешифровка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list_text2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text2:</w:t>
      </w:r>
      <w:r>
        <w:br/>
      </w:r>
      <w:r>
        <w:rPr>
          <w:rStyle w:val="VerbatimChar"/>
        </w:rPr>
        <w:t xml:space="preserve">        list_text2.append(dict[i])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list_text2_2 = list()</w:t>
      </w:r>
      <w:r>
        <w:br/>
      </w:r>
      <w:r>
        <w:rPr>
          <w:rStyle w:val="VerbatimChar"/>
        </w:rPr>
        <w:t xml:space="preserve">    for i in list_text2: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list_text2_2.append(a)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text_decrypted = ""</w:t>
      </w:r>
      <w:r>
        <w:br/>
      </w:r>
      <w:r>
        <w:rPr>
          <w:rStyle w:val="VerbatimChar"/>
        </w:rPr>
        <w:t xml:space="preserve">    for i in list_text2_2:</w:t>
      </w:r>
      <w:r>
        <w:br/>
      </w:r>
      <w:r>
        <w:rPr>
          <w:rStyle w:val="VerbatimChar"/>
        </w:rPr>
        <w:t xml:space="preserve">        text_decrypted+=dict2[i]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print("Дешифровка: ", text_decrypted)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3"/>
      <w:r>
        <w:drawing>
          <wp:inline>
            <wp:extent cx="3088497" cy="927188"/>
            <wp:effectExtent b="0" l="0" r="0" t="0"/>
            <wp:docPr descr="Figure 3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97" cy="9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Работа алгоритма гаммирования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познакомились с алгоритмом шифрования гаммирования. В рамках задания программно были реализованы алгоритмы шифрования и дешифрования гаммированием конечной гаммы.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33" Target="http://altaev-aa.narod.ru/security/XOR.html" TargetMode="External" /><Relationship Type="http://schemas.openxmlformats.org/officeDocument/2006/relationships/hyperlink" Id="rId34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ltaev-aa.narod.ru/security/XOR.html" TargetMode="External" /><Relationship Type="http://schemas.openxmlformats.org/officeDocument/2006/relationships/hyperlink" Id="rId34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Бакундукизе Эжид Принц НФИмд-01-21</dc:creator>
  <dc:language>ru-RU</dc:language>
  <cp:keywords/>
  <dcterms:created xsi:type="dcterms:W3CDTF">2022-02-15T10:08:41Z</dcterms:created>
  <dcterms:modified xsi:type="dcterms:W3CDTF">2022-02-15T10:08:41Z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