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BE" w:rsidRDefault="008D71A1">
      <w:pPr>
        <w:rPr>
          <w:rFonts w:hint="eastAsia"/>
        </w:rPr>
      </w:pPr>
      <w:r>
        <w:t>第二章</w:t>
      </w:r>
      <w:r>
        <w:rPr>
          <w:rFonts w:hint="eastAsia"/>
        </w:rPr>
        <w:t xml:space="preserve"> 因子实验设计</w:t>
      </w:r>
    </w:p>
    <w:p w:rsidR="008D71A1" w:rsidRDefault="008D71A1">
      <w:r>
        <w:t>2.1</w:t>
      </w:r>
      <w:r>
        <w:rPr>
          <w:rFonts w:hint="eastAsia"/>
        </w:rPr>
        <w:t>(</w:t>
      </w:r>
      <w:r>
        <w:t>a)考虑线性可加模型（</w:t>
      </w:r>
      <w:r>
        <w:rPr>
          <w:rFonts w:hint="eastAsia"/>
        </w:rPr>
        <w:t>2</w:t>
      </w:r>
      <w:r>
        <w:t>.1），并按该模型分解表</w:t>
      </w:r>
      <w:r>
        <w:rPr>
          <w:rFonts w:hint="eastAsia"/>
        </w:rPr>
        <w:t>2</w:t>
      </w:r>
      <w:r>
        <w:t>.23中数据，同时估计其主要效应及误差方差大小；</w:t>
      </w:r>
    </w:p>
    <w:p w:rsidR="001526BE" w:rsidRDefault="001526BE">
      <w:r>
        <w:rPr>
          <w:noProof/>
        </w:rPr>
        <w:drawing>
          <wp:inline distT="0" distB="0" distL="0" distR="0" wp14:anchorId="76D182CD" wp14:editId="7BF5C88A">
            <wp:extent cx="3980952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pPr>
        <w:rPr>
          <w:rFonts w:hint="eastAsia"/>
        </w:rPr>
      </w:pPr>
      <w:r>
        <w:rPr>
          <w:rFonts w:hint="eastAsia"/>
        </w:rPr>
        <w:t>均方误差为7</w:t>
      </w:r>
      <w:r>
        <w:t>.0122</w:t>
      </w:r>
    </w:p>
    <w:p w:rsidR="008D71A1" w:rsidRDefault="008D71A1">
      <w:r>
        <w:t>（b)计算其ANOVA表，并分析在合成纤维中棉花所占比例是否对抗拉强度有影响（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=0.05）</w:t>
      </w:r>
      <w:r>
        <w:rPr>
          <w:rFonts w:hint="eastAsia"/>
        </w:rPr>
        <w:t>。</w:t>
      </w:r>
    </w:p>
    <w:p w:rsidR="001526BE" w:rsidRDefault="001526BE">
      <w:r>
        <w:rPr>
          <w:noProof/>
        </w:rPr>
        <w:drawing>
          <wp:inline distT="0" distB="0" distL="0" distR="0" wp14:anchorId="1A8FBC77" wp14:editId="3E7FA29A">
            <wp:extent cx="3857143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pPr>
        <w:rPr>
          <w:rFonts w:hint="eastAsia"/>
        </w:rPr>
      </w:pPr>
      <w:r>
        <w:t>P</w:t>
      </w:r>
      <w:r>
        <w:rPr>
          <w:rFonts w:hint="eastAsia"/>
        </w:rPr>
        <w:t>值小于0.05，所以认为所占比例是由影响的。</w:t>
      </w:r>
    </w:p>
    <w:p w:rsidR="001526BE" w:rsidRDefault="001526BE">
      <w:r>
        <w:rPr>
          <w:rFonts w:hint="eastAsia"/>
        </w:rPr>
        <w:t>2.2 （a）估计其主效应及方差的大小，并与2.1（a）的结果相比较。</w:t>
      </w:r>
    </w:p>
    <w:p w:rsidR="001526BE" w:rsidRDefault="001526BE" w:rsidP="001526BE">
      <w:r>
        <w:rPr>
          <w:rFonts w:hint="eastAsia"/>
        </w:rPr>
        <w:t>u =-1.1714    1.6357    2.1214   -4.4643    1.8786</w:t>
      </w:r>
    </w:p>
    <w:p w:rsidR="001526BE" w:rsidRDefault="001526BE">
      <w:pPr>
        <w:rPr>
          <w:rFonts w:hint="eastAsia"/>
        </w:rPr>
      </w:pPr>
      <w:r>
        <w:rPr>
          <w:rFonts w:hint="eastAsia"/>
        </w:rPr>
        <w:t>q=</w:t>
      </w:r>
      <w:r>
        <w:t>0.1768</w:t>
      </w:r>
    </w:p>
    <w:p w:rsidR="001526BE" w:rsidRDefault="001526BE" w:rsidP="001526BE">
      <w:pPr>
        <w:tabs>
          <w:tab w:val="left" w:pos="5820"/>
        </w:tabs>
      </w:pPr>
      <w:r>
        <w:rPr>
          <w:rFonts w:hint="eastAsia"/>
        </w:rPr>
        <w:t>（b）对回归模型进行失拟检验，并给出相应的结论。</w:t>
      </w:r>
    </w:p>
    <w:p w:rsidR="001526BE" w:rsidRDefault="001526BE" w:rsidP="001526BE">
      <w:pPr>
        <w:tabs>
          <w:tab w:val="left" w:pos="5820"/>
        </w:tabs>
      </w:pPr>
      <w:r>
        <w:t>F</w:t>
      </w:r>
      <w:r>
        <w:rPr>
          <w:rFonts w:hint="eastAsia"/>
        </w:rPr>
        <w:t>=</w:t>
      </w:r>
      <w:r>
        <w:t>0.0448</w:t>
      </w:r>
    </w:p>
    <w:p w:rsidR="001526BE" w:rsidRDefault="001526BE" w:rsidP="001526BE">
      <w:pPr>
        <w:tabs>
          <w:tab w:val="left" w:pos="5820"/>
        </w:tabs>
        <w:rPr>
          <w:rFonts w:hint="eastAsia"/>
        </w:rPr>
      </w:pPr>
      <w:r>
        <w:rPr>
          <w:rFonts w:hint="eastAsia"/>
        </w:rPr>
        <w:t>拟合不好，即失拟部分和纯误差有显著区别。</w:t>
      </w:r>
    </w:p>
    <w:p w:rsidR="001526BE" w:rsidRDefault="001526BE">
      <w:r>
        <w:rPr>
          <w:rFonts w:hint="eastAsia"/>
        </w:rPr>
        <w:t>2.3对于表中的数据，应用Bongferroni法和Tukey法进行多重比较，并给出相应的结论。</w:t>
      </w:r>
    </w:p>
    <w:p w:rsidR="001526BE" w:rsidRDefault="001526BE">
      <w:r>
        <w:rPr>
          <w:noProof/>
        </w:rPr>
        <w:drawing>
          <wp:inline distT="0" distB="0" distL="0" distR="0" wp14:anchorId="37614944" wp14:editId="1F416757">
            <wp:extent cx="3419048" cy="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r>
        <w:rPr>
          <w:noProof/>
        </w:rPr>
        <w:lastRenderedPageBreak/>
        <w:drawing>
          <wp:inline distT="0" distB="0" distL="0" distR="0" wp14:anchorId="0FC79AD8" wp14:editId="05CA522C">
            <wp:extent cx="4171429" cy="33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pPr>
        <w:rPr>
          <w:rFonts w:hint="eastAsia"/>
        </w:rPr>
      </w:pPr>
      <w:r>
        <w:rPr>
          <w:rFonts w:hint="eastAsia"/>
        </w:rPr>
        <w:t>棉花比例30%和15%有对抗强度的影响有显著差异。</w:t>
      </w:r>
    </w:p>
    <w:p w:rsidR="001526BE" w:rsidRDefault="001526BE">
      <w:r>
        <w:rPr>
          <w:rFonts w:hint="eastAsia"/>
        </w:rPr>
        <w:t>2.4（a）解释为什么该试验应用随机效应模型（2.39）进行分析？</w:t>
      </w:r>
    </w:p>
    <w:p w:rsidR="001526BE" w:rsidRDefault="001526BE">
      <w:pPr>
        <w:rPr>
          <w:rFonts w:hint="eastAsia"/>
        </w:rPr>
      </w:pPr>
      <w:r>
        <w:rPr>
          <w:rFonts w:hint="eastAsia"/>
        </w:rPr>
        <w:t>因素固定以后，它的效应值并非一个固定的数，而是一个随机变量。</w:t>
      </w:r>
    </w:p>
    <w:p w:rsidR="001526BE" w:rsidRDefault="001526BE">
      <w:r>
        <w:rPr>
          <w:rFonts w:hint="eastAsia"/>
        </w:rPr>
        <w:t>（b）该型号织布机的产量在不同城市间是否存在显著区别？取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>0.05.</w:t>
      </w:r>
    </w:p>
    <w:p w:rsidR="001526BE" w:rsidRDefault="001526BE">
      <w:r>
        <w:rPr>
          <w:noProof/>
        </w:rPr>
        <w:drawing>
          <wp:inline distT="0" distB="0" distL="0" distR="0" wp14:anchorId="0AF2806F" wp14:editId="52A9D0A8">
            <wp:extent cx="5266667" cy="6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pPr>
        <w:rPr>
          <w:rFonts w:hint="eastAsia"/>
        </w:rPr>
      </w:pPr>
      <w:r>
        <w:t>P</w:t>
      </w:r>
      <w:r>
        <w:rPr>
          <w:rFonts w:hint="eastAsia"/>
        </w:rPr>
        <w:t>值小于0.05，所以有显著差异。</w:t>
      </w:r>
    </w:p>
    <w:p w:rsidR="001526BE" w:rsidRDefault="001526BE">
      <w:r>
        <w:t>2.5</w:t>
      </w:r>
      <w:r>
        <w:rPr>
          <w:rFonts w:hint="eastAsia"/>
        </w:rPr>
        <w:t>试应用回归模型、近邻多项式方法及样本方法估计其模型，并讨论这三种方法的表现。</w:t>
      </w:r>
    </w:p>
    <w:p w:rsidR="001526BE" w:rsidRDefault="001526BE">
      <w:r>
        <w:t>回归模型</w:t>
      </w:r>
    </w:p>
    <w:p w:rsidR="001526BE" w:rsidRDefault="001526BE">
      <w:r>
        <w:rPr>
          <w:noProof/>
        </w:rPr>
        <w:drawing>
          <wp:inline distT="0" distB="0" distL="0" distR="0" wp14:anchorId="3FDECA61" wp14:editId="4A11DF04">
            <wp:extent cx="2390476" cy="10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r>
        <w:rPr>
          <w:noProof/>
        </w:rPr>
        <w:drawing>
          <wp:inline distT="0" distB="0" distL="0" distR="0" wp14:anchorId="556D1C32" wp14:editId="79903AC6">
            <wp:extent cx="4238095" cy="10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E" w:rsidRDefault="001526BE">
      <w:r>
        <w:t>近邻多项式回归</w:t>
      </w:r>
    </w:p>
    <w:p w:rsidR="001526BE" w:rsidRDefault="001526BE">
      <w:r>
        <w:rPr>
          <w:rFonts w:hint="eastAsia"/>
        </w:rPr>
        <w:t>样本方法</w:t>
      </w:r>
    </w:p>
    <w:p w:rsidR="001526BE" w:rsidRDefault="001526BE">
      <w:pPr>
        <w:rPr>
          <w:rFonts w:hint="eastAsia"/>
        </w:rPr>
      </w:pPr>
      <w:r>
        <w:t>Rsm和splines不支持R3.3.3，后面的不能做了。</w:t>
      </w:r>
    </w:p>
    <w:p w:rsidR="001526BE" w:rsidRDefault="001526BE">
      <w:pPr>
        <w:rPr>
          <w:rFonts w:hint="eastAsia"/>
        </w:rPr>
      </w:pPr>
      <w:r>
        <w:rPr>
          <w:rFonts w:hint="eastAsia"/>
        </w:rPr>
        <w:t>2.6（a）显影时间和显影剂浓度这两个因素是否会影响胶卷不透明度？</w:t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>0.05</w:t>
      </w:r>
      <w:r>
        <w:rPr>
          <w:rFonts w:hint="eastAsia"/>
        </w:rPr>
        <w:t>；</w:t>
      </w:r>
    </w:p>
    <w:p w:rsidR="001526BE" w:rsidRDefault="001526BE">
      <w:pPr>
        <w:rPr>
          <w:rFonts w:hint="eastAsia"/>
        </w:rPr>
      </w:pPr>
      <w:r>
        <w:rPr>
          <w:rFonts w:hint="eastAsia"/>
        </w:rPr>
        <w:lastRenderedPageBreak/>
        <w:t>（b）显影时间和显影剂浓度的交互效应是否会影响胶卷不透明度？</w:t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</w:t>
      </w:r>
      <w:r>
        <w:t>0.05</w:t>
      </w:r>
      <w:r>
        <w:rPr>
          <w:rFonts w:hint="eastAsia"/>
        </w:rPr>
        <w:t>；</w:t>
      </w:r>
    </w:p>
    <w:p w:rsidR="001526BE" w:rsidRDefault="001526BE">
      <w:r>
        <w:rPr>
          <w:rFonts w:hint="eastAsia"/>
        </w:rPr>
        <w:t>F浓度=</w:t>
      </w:r>
      <w:r>
        <w:t>6.2526</w:t>
      </w:r>
    </w:p>
    <w:p w:rsidR="001526BE" w:rsidRDefault="001526BE">
      <w:r>
        <w:t>F时间=0.8932</w:t>
      </w:r>
    </w:p>
    <w:p w:rsidR="001526BE" w:rsidRDefault="001526BE">
      <w:r>
        <w:t>F交互效应=5.6042</w:t>
      </w:r>
    </w:p>
    <w:p w:rsidR="001526BE" w:rsidRDefault="001526BE">
      <w:pPr>
        <w:rPr>
          <w:rFonts w:hint="eastAsia"/>
        </w:rPr>
      </w:pPr>
      <w:r>
        <w:t>所以时间和浓度影响，交互效应不影响</w:t>
      </w:r>
    </w:p>
    <w:p w:rsidR="001526BE" w:rsidRDefault="001526BE">
      <w:r>
        <w:rPr>
          <w:rFonts w:hint="eastAsia"/>
        </w:rPr>
        <w:t>2.7对·于2.6题的数据考虑用回归模型拟合；</w:t>
      </w:r>
    </w:p>
    <w:p w:rsidR="001526BE" w:rsidRDefault="001526BE">
      <w:r>
        <w:rPr>
          <w:rFonts w:hint="eastAsia"/>
        </w:rPr>
        <w:t>（a）给出一至两个拟合模型，并检验回归模型的显著性；</w:t>
      </w:r>
      <w:bookmarkStart w:id="0" w:name="_GoBack"/>
      <w:bookmarkEnd w:id="0"/>
    </w:p>
    <w:p w:rsidR="001526BE" w:rsidRDefault="001526BE">
      <w:r>
        <w:rPr>
          <w:rFonts w:hint="eastAsia"/>
        </w:rPr>
        <w:t>（b）估计拟合模型的误差方差；</w:t>
      </w:r>
    </w:p>
    <w:p w:rsidR="001526BE" w:rsidRDefault="001526BE">
      <w:pPr>
        <w:rPr>
          <w:rFonts w:hint="eastAsia"/>
        </w:rPr>
      </w:pPr>
      <w:r>
        <w:rPr>
          <w:rFonts w:hint="eastAsia"/>
        </w:rPr>
        <w:t>（c）利用残差点图对模型加以诊断。</w:t>
      </w:r>
    </w:p>
    <w:p w:rsidR="001526BE" w:rsidRDefault="001526BE">
      <w:pPr>
        <w:rPr>
          <w:rFonts w:hint="eastAsia"/>
        </w:rPr>
      </w:pPr>
      <w:r>
        <w:t xml:space="preserve">2.8 </w:t>
      </w:r>
      <w:r>
        <w:rPr>
          <w:rFonts w:hint="eastAsia"/>
        </w:rPr>
        <w:t>给出三因素方差分析表</w:t>
      </w:r>
    </w:p>
    <w:p w:rsidR="001526BE" w:rsidRPr="001526BE" w:rsidRDefault="001526BE">
      <w:pPr>
        <w:rPr>
          <w:rFonts w:hint="eastAsia"/>
        </w:rPr>
      </w:pPr>
      <w:r>
        <w:rPr>
          <w:noProof/>
        </w:rPr>
        <w:drawing>
          <wp:inline distT="0" distB="0" distL="0" distR="0" wp14:anchorId="3B173B89" wp14:editId="3FED0A69">
            <wp:extent cx="4800000" cy="17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BE" w:rsidRPr="0015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382" w:rsidRDefault="002B0382" w:rsidP="008D71A1">
      <w:r>
        <w:separator/>
      </w:r>
    </w:p>
  </w:endnote>
  <w:endnote w:type="continuationSeparator" w:id="0">
    <w:p w:rsidR="002B0382" w:rsidRDefault="002B0382" w:rsidP="008D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382" w:rsidRDefault="002B0382" w:rsidP="008D71A1">
      <w:r>
        <w:separator/>
      </w:r>
    </w:p>
  </w:footnote>
  <w:footnote w:type="continuationSeparator" w:id="0">
    <w:p w:rsidR="002B0382" w:rsidRDefault="002B0382" w:rsidP="008D7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4"/>
    <w:rsid w:val="001526BE"/>
    <w:rsid w:val="002B0382"/>
    <w:rsid w:val="00550F7A"/>
    <w:rsid w:val="006B5564"/>
    <w:rsid w:val="008D71A1"/>
    <w:rsid w:val="009A60F5"/>
    <w:rsid w:val="00BD7B96"/>
    <w:rsid w:val="00D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E99D"/>
  <w15:chartTrackingRefBased/>
  <w15:docId w15:val="{55D56224-AB12-412B-88AF-7647102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1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52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Elegant</dc:creator>
  <cp:keywords/>
  <dc:description/>
  <cp:lastModifiedBy>Elegant</cp:lastModifiedBy>
  <cp:revision>1</cp:revision>
  <dcterms:created xsi:type="dcterms:W3CDTF">2017-03-29T01:16:00Z</dcterms:created>
  <dcterms:modified xsi:type="dcterms:W3CDTF">2017-04-01T03:20:00Z</dcterms:modified>
</cp:coreProperties>
</file>