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23计专，新年压榨自己最后一点剩余价值留点拙见给未来的学弟学妹们，给自己积点功德顺利出论文。心得主要面向排名中下游，计软专硕通用，计软学硕酌情参考。</w:t>
      </w:r>
    </w:p>
    <w:p>
      <w:pPr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面试礼仪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一进门记得先问好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离开道声再见。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表现得随和一些，就想着是过来和老师拉家常的（？）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华师老师们都很和蔼很好说话的。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穿衣不需要西装，因为四月份天气变暖了我看大家都穿着套头衫来了，如果想正式一点带领衬衫配牛仔裤，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不用</w:t>
      </w:r>
      <w:r>
        <w:rPr>
          <w:rFonts w:hint="eastAsia" w:ascii="仓耳今楷02-6763 W02" w:hAnsi="仓耳今楷02-6763 W02" w:eastAsia="仓耳今楷02-6763 W02" w:cs="仓耳今楷02-6763 W02"/>
        </w:rPr>
        <w:t>西裤。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背稿的时候可以用余光偶尔和周围几个老师对视眼神交流，面带微笑显得自信大方游刃有余（如果老师低头不看你也没关系），尽量不要全程只盯着一个老师看。</w:t>
      </w:r>
    </w:p>
    <w:p>
      <w:pPr>
        <w:rPr>
          <w:rFonts w:hint="eastAsia" w:ascii="仓耳今楷02-6763 W02" w:hAnsi="仓耳今楷02-6763 W02" w:eastAsia="仓耳今楷02-6763 W02" w:cs="仓耳今楷02-6763 W02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英文自我介绍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真诚简明，不需要太高级的词汇，口语发音不要求地道，清晰即可。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结构大致可以是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打招呼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+</w:t>
      </w:r>
      <w:r>
        <w:rPr>
          <w:rFonts w:hint="eastAsia" w:ascii="仓耳今楷02-6763 W02" w:hAnsi="仓耳今楷02-6763 W02" w:eastAsia="仓耳今楷02-6763 W02" w:cs="仓耳今楷02-6763 W02"/>
        </w:rPr>
        <w:t>很荣幸能参加这次面试+基本信息，学校，专业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校内项目经历（比赛，进组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进团队</w:t>
      </w:r>
      <w:r>
        <w:rPr>
          <w:rFonts w:hint="eastAsia" w:ascii="仓耳今楷02-6763 W02" w:hAnsi="仓耳今楷02-6763 W02" w:eastAsia="仓耳今楷02-6763 W02" w:cs="仓耳今楷02-6763 W02"/>
        </w:rPr>
        <w:t>实验）+学到了什么技能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校园</w:t>
      </w:r>
      <w:r>
        <w:rPr>
          <w:rFonts w:hint="eastAsia" w:ascii="仓耳今楷02-6763 W02" w:hAnsi="仓耳今楷02-6763 W02" w:eastAsia="仓耳今楷02-6763 W02" w:cs="仓耳今楷02-6763 W02"/>
        </w:rPr>
        <w:t>社会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实践</w:t>
      </w:r>
      <w:r>
        <w:rPr>
          <w:rFonts w:hint="eastAsia" w:ascii="仓耳今楷02-6763 W02" w:hAnsi="仓耳今楷02-6763 W02" w:eastAsia="仓耳今楷02-6763 W02" w:cs="仓耳今楷02-6763 W02"/>
        </w:rPr>
        <w:t>活动经验，性格等等（没有太多第2点用来凑字数）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希望自己能在这个学校学习，如果能被录取一定会磨练自己等等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仓耳今楷02-6763 W02" w:hAnsi="仓耳今楷02-6763 W02" w:eastAsia="仓耳今楷02-6763 W02" w:cs="仓耳今楷02-6763 W02"/>
          <w:lang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感谢老师，等待下一环节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忘词卡顿是大忌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背诵不需要占用复习太多时间，但是要坚持到最后一刻，</w:t>
      </w:r>
      <w:r>
        <w:rPr>
          <w:rFonts w:hint="eastAsia" w:ascii="仓耳今楷02-6763 W02" w:hAnsi="仓耳今楷02-6763 W02" w:eastAsia="仓耳今楷02-6763 W02" w:cs="仓耳今楷02-6763 W02"/>
        </w:rPr>
        <w:t>每天抽半个小时背稿子，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可以</w:t>
      </w:r>
      <w:r>
        <w:rPr>
          <w:rFonts w:hint="eastAsia" w:ascii="仓耳今楷02-6763 W02" w:hAnsi="仓耳今楷02-6763 W02" w:eastAsia="仓耳今楷02-6763 W02" w:cs="仓耳今楷02-6763 W02"/>
        </w:rPr>
        <w:t>走在路上默念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或者</w:t>
      </w:r>
      <w:r>
        <w:rPr>
          <w:rFonts w:hint="eastAsia" w:ascii="仓耳今楷02-6763 W02" w:hAnsi="仓耳今楷02-6763 W02" w:eastAsia="仓耳今楷02-6763 W02" w:cs="仓耳今楷02-6763 W02"/>
        </w:rPr>
        <w:t>找个少人的地方背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稿子时长准备3分钟左右，熟练背下来后时间会稍稍缩短变成两分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5</w:t>
      </w:r>
      <w:r>
        <w:rPr>
          <w:rFonts w:hint="eastAsia" w:ascii="仓耳今楷02-6763 W02" w:hAnsi="仓耳今楷02-6763 W02" w:eastAsia="仓耳今楷02-6763 W02" w:cs="仓耳今楷02-6763 W02"/>
        </w:rPr>
        <w:t>0多秒刚刚好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英文问答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英文问题拿网上什么经典40问，虽然老师不会问完全一样的问题，但如果按照40问认真准备了回答，那么总有一两句是可以用上的。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因为</w:t>
      </w:r>
      <w:r>
        <w:rPr>
          <w:rFonts w:hint="eastAsia" w:ascii="仓耳今楷02-6763 W02" w:hAnsi="仓耳今楷02-6763 W02" w:eastAsia="仓耳今楷02-6763 W02" w:cs="仓耳今楷02-6763 W02"/>
        </w:rPr>
        <w:t>我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口语不好所以这种积累练习对我很有用。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</w:rPr>
        <w:t>记住几个常用的计算机词汇以免听不懂老师问题。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如果英文问题听不清，又有把握第二遍听清的情况下，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根据实际情况</w:t>
      </w:r>
      <w:r>
        <w:rPr>
          <w:rFonts w:hint="eastAsia" w:ascii="仓耳今楷02-6763 W02" w:hAnsi="仓耳今楷02-6763 W02" w:eastAsia="仓耳今楷02-6763 W02" w:cs="仓耳今楷02-6763 W02"/>
        </w:rPr>
        <w:t>可以礼貌请求再复述一遍，但是如果没有把握老老实实说不会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  <w:r>
        <w:rPr>
          <w:rFonts w:hint="eastAsia" w:ascii="仓耳今楷02-6763 W02" w:hAnsi="仓耳今楷02-6763 W02" w:eastAsia="仓耳今楷02-6763 W02" w:cs="仓耳今楷02-6763 W02"/>
        </w:rPr>
        <w:t>一而再再而三问老师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对你印象会不太好。</w:t>
      </w: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项目经历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简历可以写的内容有（1.</w:t>
      </w:r>
      <w:r>
        <w:rPr>
          <w:rFonts w:hint="eastAsia" w:ascii="仓耳今楷02-6763 W02" w:hAnsi="仓耳今楷02-6763 W02" w:eastAsia="仓耳今楷02-6763 W02" w:cs="仓耳今楷02-6763 W02"/>
        </w:rPr>
        <w:t>竞赛经历2. 科研论文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团队经历</w:t>
      </w:r>
      <w:r>
        <w:rPr>
          <w:rFonts w:hint="eastAsia" w:ascii="仓耳今楷02-6763 W02" w:hAnsi="仓耳今楷02-6763 W02" w:eastAsia="仓耳今楷02-6763 W02" w:cs="仓耳今楷02-6763 W02"/>
        </w:rPr>
        <w:t>3. 实习经历4. 小比赛，小课题组5. 大作业6. 毕设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7.社会实践 8.个人性格），优先级升序排列，一般写3-4个，简历1-2面。按照求职简历模板写就行。我是混子所以我只写了356，没什么好写的可以参考我。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参加的比赛没拿奖也可以写上去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要考虑老师会用最详细的方式问你的项目，如果不熟悉你的项目，要么拼命捡起它，要么就不要写在简历上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毕设项目不是必须写的，是凑字数用的，如果有进展就写上，老师问了说还没做也是可以的，都考研了老师也知道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学生</w:t>
      </w:r>
      <w:r>
        <w:rPr>
          <w:rFonts w:hint="eastAsia" w:ascii="仓耳今楷02-6763 W02" w:hAnsi="仓耳今楷02-6763 W02" w:eastAsia="仓耳今楷02-6763 W02" w:cs="仓耳今楷02-6763 W02"/>
        </w:rPr>
        <w:t>毕设大概是什么样子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老师的研究领域官网都有，</w:t>
      </w:r>
      <w:r>
        <w:rPr>
          <w:rFonts w:hint="eastAsia" w:ascii="仓耳今楷02-6763 W02" w:hAnsi="仓耳今楷02-6763 W02" w:eastAsia="仓耳今楷02-6763 W02" w:cs="仓耳今楷02-6763 W02"/>
        </w:rPr>
        <w:t>如果你的项目和老师的研究领域很相近会被格外关照多问几个问题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说不定就直接要你了，但如果是他们不熟悉的领域被追问的概率会小，不失为得分策略。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</w:rPr>
        <w:t>简历上的项目经历和回答的项目经历是不一样的，简历上只用简单写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几</w:t>
      </w:r>
      <w:r>
        <w:rPr>
          <w:rFonts w:hint="eastAsia" w:ascii="仓耳今楷02-6763 W02" w:hAnsi="仓耳今楷02-6763 W02" w:eastAsia="仓耳今楷02-6763 W02" w:cs="仓耳今楷02-6763 W02"/>
        </w:rPr>
        <w:t>段话，但回答至少要准备1-2分钟的稿子，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每个问题提问和</w:t>
      </w:r>
      <w:r>
        <w:rPr>
          <w:rFonts w:hint="eastAsia" w:ascii="仓耳今楷02-6763 W02" w:hAnsi="仓耳今楷02-6763 W02" w:eastAsia="仓耳今楷02-6763 W02" w:cs="仓耳今楷02-6763 W02"/>
        </w:rPr>
        <w:t>回答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加起来</w:t>
      </w:r>
      <w:r>
        <w:rPr>
          <w:rFonts w:hint="eastAsia" w:ascii="仓耳今楷02-6763 W02" w:hAnsi="仓耳今楷02-6763 W02" w:eastAsia="仓耳今楷02-6763 W02" w:cs="仓耳今楷02-6763 W02"/>
        </w:rPr>
        <w:t>大约在3-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5</w:t>
      </w:r>
      <w:r>
        <w:rPr>
          <w:rFonts w:hint="eastAsia" w:ascii="仓耳今楷02-6763 W02" w:hAnsi="仓耳今楷02-6763 W02" w:eastAsia="仓耳今楷02-6763 W02" w:cs="仓耳今楷02-6763 W02"/>
        </w:rPr>
        <w:t>分钟左右，多答一些有两个结局：1. 拖时间成功，老师没法多问你问题  2. 被打断施法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，</w:t>
      </w:r>
      <w:r>
        <w:rPr>
          <w:rFonts w:hint="eastAsia" w:ascii="仓耳今楷02-6763 W02" w:hAnsi="仓耳今楷02-6763 W02" w:eastAsia="仓耳今楷02-6763 W02" w:cs="仓耳今楷02-6763 W02"/>
        </w:rPr>
        <w:t>但下场不严重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专业课问答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题型广泛，往年涉及数据库408c++算法时事热点计算机发展史离散数学不等，广撒网不如抓重点复习，如果遇到不会参考以下处理方式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直接说不会：用于考题太偏情况，老师也能理解，丢了这个分不意味不能上岸，保持冷静最重要。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说相近的知识：用于常规知识，但突然忘记了的情况，</w:t>
      </w:r>
      <w:r>
        <w:rPr>
          <w:rFonts w:hint="eastAsia" w:ascii="仓耳今楷02-6763 W02" w:hAnsi="仓耳今楷02-6763 W02" w:eastAsia="仓耳今楷02-6763 W02" w:cs="仓耳今楷02-6763 W02"/>
        </w:rPr>
        <w:t>先诚实跟老师说我忘了，但我记得相关的知识，然后看老师的眼色是否允许继续回答，如果他没说话你就继续回答，如果他神情不太好就不要回答了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条理清晰：</w:t>
      </w:r>
      <w:r>
        <w:rPr>
          <w:rFonts w:hint="eastAsia" w:ascii="仓耳今楷02-6763 W02" w:hAnsi="仓耳今楷02-6763 W02" w:eastAsia="仓耳今楷02-6763 W02" w:cs="仓耳今楷02-6763 W02"/>
        </w:rPr>
        <w:t>回答的时候一定要分点回答，这是一种凑字数又显得逻辑很清晰的办法</w:t>
      </w:r>
      <w:r>
        <w:rPr>
          <w:rFonts w:hint="eastAsia" w:ascii="仓耳今楷02-6763 W02" w:hAnsi="仓耳今楷02-6763 W02" w:eastAsia="仓耳今楷02-6763 W02" w:cs="仓耳今楷02-6763 W02"/>
          <w:lang w:eastAsia="zh-CN"/>
        </w:rPr>
        <w:t>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保持熟练：复习的知识点</w:t>
      </w:r>
      <w:r>
        <w:rPr>
          <w:rFonts w:hint="eastAsia" w:ascii="仓耳今楷02-6763 W02" w:hAnsi="仓耳今楷02-6763 W02" w:eastAsia="仓耳今楷02-6763 W02" w:cs="仓耳今楷02-6763 W02"/>
        </w:rPr>
        <w:t>平时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可以</w:t>
      </w:r>
      <w:r>
        <w:rPr>
          <w:rFonts w:hint="eastAsia" w:ascii="仓耳今楷02-6763 W02" w:hAnsi="仓耳今楷02-6763 W02" w:eastAsia="仓耳今楷02-6763 W02" w:cs="仓耳今楷02-6763 W02"/>
        </w:rPr>
        <w:t>经常自问自答，然后请同学提问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互动</w:t>
      </w:r>
      <w:r>
        <w:rPr>
          <w:rFonts w:hint="eastAsia" w:ascii="仓耳今楷02-6763 W02" w:hAnsi="仓耳今楷02-6763 W02" w:eastAsia="仓耳今楷02-6763 W02" w:cs="仓耳今楷02-6763 W02"/>
        </w:rPr>
        <w:t>，没有说出过口的答案和说出过口的答案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在</w:t>
      </w:r>
      <w:r>
        <w:rPr>
          <w:rFonts w:hint="eastAsia" w:ascii="仓耳今楷02-6763 W02" w:hAnsi="仓耳今楷02-6763 W02" w:eastAsia="仓耳今楷02-6763 W02" w:cs="仓耳今楷02-6763 W02"/>
        </w:rPr>
        <w:t>老师面前回答是完全不一样的感觉。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仓耳今楷02-6763 W02" w:hAnsi="仓耳今楷02-6763 W02" w:eastAsia="仓耳今楷02-6763 W02" w:cs="仓耳今楷02-6763 W02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突发情况：</w:t>
      </w:r>
      <w:r>
        <w:rPr>
          <w:rFonts w:hint="eastAsia" w:ascii="仓耳今楷02-6763 W02" w:hAnsi="仓耳今楷02-6763 W02" w:eastAsia="仓耳今楷02-6763 W02" w:cs="仓耳今楷02-6763 W02"/>
        </w:rPr>
        <w:t>老师有时候露出反常态度时先不要怀疑自己，我回答专业问题时老师突然很困惑猛地抬头看我，吓得我说到最后声音都是颤的想着完了，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但</w:t>
      </w:r>
      <w:r>
        <w:rPr>
          <w:rFonts w:hint="eastAsia" w:ascii="仓耳今楷02-6763 W02" w:hAnsi="仓耳今楷02-6763 W02" w:eastAsia="仓耳今楷02-6763 W02" w:cs="仓耳今楷02-6763 W02"/>
        </w:rPr>
        <w:t>还是坚持说完了，结果成绩还</w:t>
      </w: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挺高</w:t>
      </w:r>
      <w:r>
        <w:rPr>
          <w:rFonts w:hint="eastAsia" w:ascii="仓耳今楷02-6763 W02" w:hAnsi="仓耳今楷02-6763 W02" w:eastAsia="仓耳今楷02-6763 W02" w:cs="仓耳今楷02-6763 W02"/>
        </w:rPr>
        <w:t>（？）一种压力测试（？）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机试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刷真题刷基础题型，我编程基础很差刷了半个月也够用了，不会的大家都不会。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培训班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不需要，无论是几百几千几万的都不需要，加了很多假大空的附加服务，不如把钱留给亲友每天一个小时给你线上or线下模拟十次事后带她吃顿好的。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导师邮件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复试成绩出来之前老师不会理的。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</w:p>
    <w:p>
      <w:pPr>
        <w:bidi w:val="0"/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sz w:val="32"/>
          <w:szCs w:val="40"/>
          <w:lang w:val="en-US" w:eastAsia="zh-CN"/>
        </w:rPr>
        <w:t>复习时间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仓耳今楷02-6763 W02" w:hAnsi="仓耳今楷02-6763 W02" w:eastAsia="仓耳今楷02-6763 W02" w:cs="仓耳今楷02-6763 W02"/>
          <w:lang w:val="en-US" w:eastAsia="zh-CN"/>
        </w:rPr>
      </w:pPr>
      <w:r>
        <w:rPr>
          <w:rFonts w:hint="eastAsia" w:ascii="仓耳今楷02-6763 W02" w:hAnsi="仓耳今楷02-6763 W02" w:eastAsia="仓耳今楷02-6763 W02" w:cs="仓耳今楷02-6763 W02"/>
          <w:lang w:val="en-US" w:eastAsia="zh-CN"/>
        </w:rPr>
        <w:t>一个月左右足够。</w:t>
      </w:r>
    </w:p>
    <w:p>
      <w:pPr>
        <w:rPr>
          <w:rFonts w:hint="eastAsia" w:ascii="仓耳今楷02-6763 W02" w:hAnsi="仓耳今楷02-6763 W02" w:eastAsia="仓耳今楷02-6763 W02" w:cs="仓耳今楷02-6763 W0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仓耳今楷02-6763 W02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91F2B"/>
    <w:multiLevelType w:val="multilevel"/>
    <w:tmpl w:val="D8491F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39ABF7"/>
    <w:multiLevelType w:val="multilevel"/>
    <w:tmpl w:val="E239AB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B7757F"/>
    <w:multiLevelType w:val="singleLevel"/>
    <w:tmpl w:val="EEB775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FC3280B"/>
    <w:multiLevelType w:val="singleLevel"/>
    <w:tmpl w:val="1FC328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1B92184"/>
    <w:multiLevelType w:val="singleLevel"/>
    <w:tmpl w:val="71B921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NWU3MmE0ODU4ZGVmMGRiOTQ2ZjgxN2U5ZmIwNzMifQ=="/>
  </w:docVars>
  <w:rsids>
    <w:rsidRoot w:val="1664451B"/>
    <w:rsid w:val="03BE0EF8"/>
    <w:rsid w:val="06A163BD"/>
    <w:rsid w:val="06AE7966"/>
    <w:rsid w:val="0834353A"/>
    <w:rsid w:val="0A931E59"/>
    <w:rsid w:val="0D5F7C0C"/>
    <w:rsid w:val="0DDA7572"/>
    <w:rsid w:val="0FA36F91"/>
    <w:rsid w:val="0FF41FD5"/>
    <w:rsid w:val="1664451B"/>
    <w:rsid w:val="189310B2"/>
    <w:rsid w:val="1BF956CF"/>
    <w:rsid w:val="1E323E6D"/>
    <w:rsid w:val="1EA53F64"/>
    <w:rsid w:val="26A91DFC"/>
    <w:rsid w:val="27F07667"/>
    <w:rsid w:val="2F763C5B"/>
    <w:rsid w:val="30662713"/>
    <w:rsid w:val="31081D30"/>
    <w:rsid w:val="3A6B7341"/>
    <w:rsid w:val="3E077380"/>
    <w:rsid w:val="43860D47"/>
    <w:rsid w:val="439730C4"/>
    <w:rsid w:val="46CB4F20"/>
    <w:rsid w:val="47554441"/>
    <w:rsid w:val="47DB4FB1"/>
    <w:rsid w:val="4B0C4E22"/>
    <w:rsid w:val="4B642067"/>
    <w:rsid w:val="500A09B0"/>
    <w:rsid w:val="51111F53"/>
    <w:rsid w:val="52944D1D"/>
    <w:rsid w:val="532C36B9"/>
    <w:rsid w:val="53E95CCC"/>
    <w:rsid w:val="5A2C5583"/>
    <w:rsid w:val="5A4D1A8E"/>
    <w:rsid w:val="5AF74F34"/>
    <w:rsid w:val="66774832"/>
    <w:rsid w:val="72374822"/>
    <w:rsid w:val="7AA17C39"/>
    <w:rsid w:val="7C2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2024-02-27T08:47:00Z</dcterms:created>
  <dc:creator>KEE</dc:creator>
  <cp:lastModifiedBy>KEE</cp:lastModifiedBy>
  <dcterms:modified xsi:type="dcterms:W3CDTF">2024-02-27T10:56:39Z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6994AB3858634DDF93016AC97B63F4BE_11</vt:lpwstr>
  </property>
</Properties>
</file>