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1.Startup类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3355" cy="5368925"/>
            <wp:effectExtent l="0" t="0" r="4445" b="10795"/>
            <wp:docPr id="16" name="图片 16" descr="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3460" cy="2613660"/>
            <wp:effectExtent l="0" t="0" r="762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ConfigureServices方法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color w:val="000000"/>
          <w:lang w:val="en-US" w:eastAsia="zh-CN"/>
        </w:rPr>
        <w:t>ConfigureServices方法实现向应用程序添加并配置服务提供程序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ServiceCollectionExtensions类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该类是IServiceCollectionExtensions的扩展类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1.1.1.1 ConfigureApplicationServices方法 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lang w:val="en-US" w:eastAsia="zh-CN"/>
        </w:rPr>
        <w:t>向应用程序添加服务并配置服务提供程序</w:t>
      </w:r>
    </w:p>
    <w:p>
      <w:r>
        <w:drawing>
          <wp:inline distT="0" distB="0" distL="114300" distR="114300">
            <wp:extent cx="5273040" cy="3382645"/>
            <wp:effectExtent l="0" t="0" r="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1.1.1.2 </w:t>
      </w:r>
      <w:r>
        <w:rPr>
          <w:rFonts w:hint="eastAsia"/>
        </w:rPr>
        <w:t>ConfigureStartupConfig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方法创建、绑定和注册指定的配置参数作为服务</w:t>
      </w:r>
    </w:p>
    <w:p>
      <w:r>
        <w:drawing>
          <wp:inline distT="0" distB="0" distL="114300" distR="114300">
            <wp:extent cx="5265420" cy="1654175"/>
            <wp:effectExtent l="0" t="0" r="762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 AddHttpContextAccessor方法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注册HttpContextAccessor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3440" cy="64770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DataSettingsManager类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 DatabaseIsInstalled方法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使用DatabaseIsInstalled方法来判断数据库是否已经创建</w:t>
      </w:r>
    </w:p>
    <w:p>
      <w:r>
        <w:drawing>
          <wp:inline distT="0" distB="0" distL="114300" distR="114300">
            <wp:extent cx="5267325" cy="111887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TaskManager类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1.1.3.1 Initialile方法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初始化任务管理器</w:t>
      </w:r>
    </w:p>
    <w:p>
      <w:r>
        <w:drawing>
          <wp:inline distT="0" distB="0" distL="114300" distR="114300">
            <wp:extent cx="4907280" cy="5463540"/>
            <wp:effectExtent l="0" t="0" r="0" b="762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1.1.3.2 Start方法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启动任务管理器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899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EngineContext类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1.1.4.1 Current属性</w:t>
      </w:r>
    </w:p>
    <w:p>
      <w:r>
        <w:drawing>
          <wp:inline distT="0" distB="0" distL="114300" distR="114300">
            <wp:extent cx="5270500" cy="445135"/>
            <wp:effectExtent l="0" t="0" r="254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4660" cy="1805940"/>
            <wp:effectExtent l="0" t="0" r="762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该属性的类型为IEngine,所以又调用了IEngine接口的Resolve</w:t>
      </w:r>
    </w:p>
    <w:p>
      <w:r>
        <w:drawing>
          <wp:inline distT="0" distB="0" distL="114300" distR="114300">
            <wp:extent cx="2270760" cy="32004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于是又调用了ILogger的Informatin方法</w:t>
      </w:r>
    </w:p>
    <w:p>
      <w:r>
        <w:drawing>
          <wp:inline distT="0" distB="0" distL="114300" distR="114300">
            <wp:extent cx="5273675" cy="355600"/>
            <wp:effectExtent l="0" t="0" r="14605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1.1.4.2 Create方法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创建Nop引擎的静态实例</w:t>
      </w:r>
    </w:p>
    <w:p>
      <w:r>
        <w:drawing>
          <wp:inline distT="0" distB="0" distL="114300" distR="114300">
            <wp:extent cx="5274310" cy="1041400"/>
            <wp:effectExtent l="0" t="0" r="13970" b="1016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IEngine接口</w:t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初始化引擎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73680" cy="25908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ConfigureServices方法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添加和配置服务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3220"/>
            <wp:effectExtent l="0" t="0" r="4445" b="254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4B5E0A"/>
    <w:multiLevelType w:val="multilevel"/>
    <w:tmpl w:val="A24B5E0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孙龙</cp:lastModifiedBy>
  <dcterms:modified xsi:type="dcterms:W3CDTF">2019-01-16T03:38:11Z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