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Table example</w:t>
      </w:r>
    </w:p>
    <w:p>
      <w:r>
        <w:t>Paragraph before table.  Table has three rows and three columns.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>
        <w:tc>
          <w:tcPr>
            <w:tcW w:w="3192" w:type="dxa"/>
          </w:tcPr>
          <w:p>
            <w:r>
              <w:t>R1c1</w:t>
            </w:r>
          </w:p>
        </w:tc>
        <w:tc>
          <w:tcPr>
            <w:tcW w:w="3192" w:type="dxa"/>
          </w:tcPr>
          <w:p>
            <w:r>
              <w:t>R1c2</w:t>
            </w:r>
          </w:p>
        </w:tc>
        <w:tc>
          <w:tcPr>
            <w:tcW w:w="3192" w:type="dxa"/>
            <w:vMerge w:val="restart"/>
          </w:tcPr>
          <w:p>
            <w:r>
              <w:t>Vertical merge</w:t>
            </w:r>
          </w:p>
        </w:tc>
      </w:tr>
      <w:tr>
        <w:tc>
          <w:tcPr>
            <w:tcW w:w="3192" w:type="dxa"/>
          </w:tcPr>
          <w:p>
            <w:r>
              <w:t>R2c1</w:t>
            </w:r>
          </w:p>
        </w:tc>
        <w:tc>
          <w:tcPr>
            <w:tcW w:w="3192" w:type="dxa"/>
          </w:tcPr>
          <w:p>
            <w:r>
              <w:t>R2c2</w:t>
            </w:r>
          </w:p>
        </w:tc>
        <w:tc>
          <w:tcPr>
            <w:tcW w:w="3192" w:type="dxa"/>
            <w:vMerge/>
          </w:tcPr>
          <w:p/>
        </w:tc>
      </w:tr>
      <w:tr>
        <w:tc>
          <w:tcPr>
            <w:tcW w:w="6384" w:type="dxa"/>
            <w:gridSpan w:val="2"/>
          </w:tcPr>
          <w:p>
            <w:r>
              <w:t>Horizontal merge</w:t>
            </w:r>
          </w:p>
        </w:tc>
        <w:tc>
          <w:tcPr>
            <w:tcW w:w="3192" w:type="dxa"/>
          </w:tcPr>
          <w:p>
            <w:r>
              <w:t>R3c3</w:t>
            </w:r>
          </w:p>
        </w:tc>
      </w:tr>
    </w:tbl>
    <w:p/>
    <w:p>
      <w:r>
        <w:t>Paragraph after table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E1D21-4CE5-43C7-A66B-5F9CEDDD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Plutext Pty Ltd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2008-08-09T09:20:00Z</dcterms:created>
  <dcterms:modified xsi:type="dcterms:W3CDTF">2008-08-09T23:43:00Z</dcterms:modified>
</cp:coreProperties>
</file>