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gif" Extension="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>
      <v:fill type="pattern" on="t" color2="#C6D9F1" o:title="浅色上对角线" focus="0%" r:id="rId8"/>
    </v:background>
  </w:background>
  <w:body>
    <w:p>
      <w:pPr>
        <w:adjustRightInd w:val="0"/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adjustRightInd w:val="0"/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hint="eastAsia"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</w:t>
      </w:r>
      <w:r>
        <w:rPr>
          <w:rFonts w:hint="eastAsia" w:ascii="微软雅黑" w:hAnsi="微软雅黑" w:eastAsia="微软雅黑" w:cs="微软雅黑"/>
          <w:color w:val="333333"/>
        </w:rPr>
        <w:t>下。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存储的格式为JSON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材料(</w:t>
      </w:r>
      <w:r>
        <w:rPr>
          <w:rFonts w:ascii="微软雅黑" w:hAnsi="微软雅黑" w:eastAsia="微软雅黑" w:cs="微软雅黑"/>
          <w:color w:val="333333"/>
        </w:rPr>
        <w:t>material</w:t>
      </w:r>
      <w:r>
        <w:rPr>
          <w:rFonts w:hint="eastAsia" w:ascii="微软雅黑" w:hAnsi="微软雅黑" w:eastAsia="微软雅黑" w:cs="微软雅黑"/>
          <w:color w:val="333333"/>
        </w:rPr>
        <w:t>)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453"/>
        <w:gridCol w:w="993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id是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</w:t>
            </w:r>
            <w:r>
              <w:rPr>
                <w:rFonts w:ascii="微软雅黑" w:hAnsi="微软雅黑" w:eastAsia="微软雅黑" w:cs="微软雅黑"/>
                <w:color w:val="333333"/>
              </w:rPr>
              <w:t>"i"+ID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+</w:t>
            </w:r>
            <w:r>
              <w:rPr>
                <w:rFonts w:ascii="微软雅黑" w:hAnsi="微软雅黑" w:eastAsia="微软雅黑" w:cs="微软雅黑"/>
                <w:color w:val="333333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.png</w:t>
            </w:r>
            <w:r>
              <w:rPr>
                <w:rFonts w:ascii="微软雅黑" w:hAnsi="微软雅黑" w:eastAsia="微软雅黑" w:cs="微软雅黑"/>
                <w:color w:val="333333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，如“i3.png</w:t>
            </w:r>
            <w:r>
              <w:rPr>
                <w:rFonts w:ascii="微软雅黑" w:hAnsi="微软雅黑" w:eastAsia="微软雅黑" w:cs="微软雅黑"/>
                <w:color w:val="333333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，道具的图标规定为200x200大小，必须为png格式的图片。道具的图标可以是空的，如果道具图片为空，则指向”i0.png</w:t>
            </w:r>
            <w:r>
              <w:rPr>
                <w:rFonts w:ascii="微软雅黑" w:hAnsi="微软雅黑" w:eastAsia="微软雅黑" w:cs="微软雅黑"/>
                <w:color w:val="333333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hint="eastAsia"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道具是否可丢弃的。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道具（item）继承了</w:t>
      </w:r>
      <w:r>
        <w:rPr>
          <w:rFonts w:hint="eastAsia" w:ascii="微软雅黑" w:hAnsi="微软雅黑" w:eastAsia="微软雅黑" w:cs="微软雅黑"/>
          <w:b/>
          <w:color w:val="FF0000"/>
        </w:rPr>
        <w:t>物品</w:t>
      </w:r>
      <w:r>
        <w:rPr>
          <w:rFonts w:hint="eastAsia"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441"/>
        <w:gridCol w:w="968"/>
        <w:gridCol w:w="4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默认为friend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enemy 对敌人使用的。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a</w:t>
            </w:r>
            <w:r>
              <w:rPr>
                <w:rFonts w:ascii="微软雅黑" w:hAnsi="微软雅黑" w:eastAsia="微软雅黑" w:cs="微软雅黑"/>
                <w:color w:val="333333"/>
              </w:rPr>
              <w:t>ble</w:t>
            </w:r>
          </w:p>
        </w:tc>
        <w:tc>
          <w:tcPr>
            <w:tcW w:w="1441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no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只能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给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死人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料理（cooking）继承了</w:t>
      </w:r>
      <w:r>
        <w:rPr>
          <w:rFonts w:hint="eastAsia" w:ascii="微软雅黑" w:hAnsi="微软雅黑" w:eastAsia="微软雅黑" w:cs="微软雅黑"/>
          <w:b/>
          <w:color w:val="FF0000"/>
        </w:rPr>
        <w:t>道具（item）</w:t>
      </w:r>
      <w:r>
        <w:rPr>
          <w:rFonts w:hint="eastAsia" w:ascii="微软雅黑" w:hAnsi="微软雅黑" w:eastAsia="微软雅黑" w:cs="微软雅黑"/>
          <w:b/>
          <w:color w:val="333333"/>
        </w:rPr>
        <w:t>所有基础属性。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材料（material）继承了</w:t>
      </w:r>
      <w:r>
        <w:rPr>
          <w:rFonts w:hint="eastAsia" w:ascii="微软雅黑" w:hAnsi="微软雅黑" w:eastAsia="微软雅黑" w:cs="微软雅黑"/>
          <w:b/>
          <w:color w:val="FF0000"/>
        </w:rPr>
        <w:t>道具（item）</w:t>
      </w:r>
      <w:r>
        <w:rPr>
          <w:rFonts w:hint="eastAsia" w:ascii="微软雅黑" w:hAnsi="微软雅黑" w:eastAsia="微软雅黑" w:cs="微软雅黑"/>
          <w:b/>
          <w:color w:val="333333"/>
        </w:rPr>
        <w:t>所有基础属性。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任务道具（task）继承了</w:t>
      </w:r>
      <w:r>
        <w:rPr>
          <w:rFonts w:hint="eastAsia" w:ascii="微软雅黑" w:hAnsi="微软雅黑" w:eastAsia="微软雅黑" w:cs="微软雅黑"/>
          <w:b/>
          <w:color w:val="FF0000"/>
        </w:rPr>
        <w:t>道具（item）</w:t>
      </w:r>
      <w:r>
        <w:rPr>
          <w:rFonts w:hint="eastAsia"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hint="eastAsia" w:ascii="微软雅黑" w:hAnsi="微软雅黑" w:eastAsia="微软雅黑" w:cs="微软雅黑"/>
          <w:b/>
          <w:color w:val="FF0000"/>
        </w:rPr>
        <w:t>装备默认的不可叠加的！(packable = false)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装备（equipment）继承了</w:t>
      </w:r>
      <w:r>
        <w:rPr>
          <w:rFonts w:hint="eastAsia" w:ascii="微软雅黑" w:hAnsi="微软雅黑" w:eastAsia="微软雅黑" w:cs="微软雅黑"/>
          <w:b/>
          <w:color w:val="FF0000"/>
        </w:rPr>
        <w:t>物品</w:t>
      </w:r>
      <w:r>
        <w:rPr>
          <w:rFonts w:hint="eastAsia"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9"/>
        <w:gridCol w:w="1427"/>
        <w:gridCol w:w="890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目前程序的架构是，他引用且反射了相应Hero的Hero.class.getName()。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目前Hero ClassName已确定的有（注意大小写）：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Arisu 结成有栖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Flandre 芙兰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Marisa 魔理沙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Reimu 灵梦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Yuuka 幽香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EQUIP_SHOES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 鞋子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EQUIP_CLOTHES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 衣服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EQUIP_WEAPON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 武器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EQUIP_ORNAMENT1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 饰品1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2 饰品2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9"/>
        <w:gridCol w:w="1427"/>
        <w:gridCol w:w="890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one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enemy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- link 对与自己连携的对象使用的。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success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默认为100.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范围为0-100，指代符卡会成功使用的几率。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adjustRightInd w:val="0"/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9"/>
        <w:gridCol w:w="1427"/>
        <w:gridCol w:w="890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…</w:t>
            </w:r>
          </w:p>
        </w:tc>
        <w:tc>
          <w:tcPr>
            <w:tcW w:w="142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9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47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(待续)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其中，prop对象拥有以下的属性：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注意的是，prop的值目前使用字符串进行存储。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原因是%，当值是“100%</w:t>
      </w:r>
      <w:r>
        <w:rPr>
          <w:rFonts w:ascii="微软雅黑" w:hAnsi="微软雅黑" w:eastAsia="微软雅黑" w:cs="微软雅黑"/>
          <w:color w:val="333333"/>
        </w:rPr>
        <w:t>”</w:t>
      </w:r>
      <w:r>
        <w:rPr>
          <w:rFonts w:hint="eastAsia" w:ascii="微软雅黑" w:hAnsi="微软雅黑" w:eastAsia="微软雅黑" w:cs="微软雅黑"/>
          <w:color w:val="333333"/>
        </w:rPr>
        <w:t>而不是“100”时，程序会进行差别对待。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xp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p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axsc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</w:t>
      </w:r>
      <w:r>
        <w:rPr>
          <w:rFonts w:hint="eastAsia" w:ascii="微软雅黑" w:hAnsi="微软雅黑" w:eastAsia="微软雅黑" w:cs="微软雅黑"/>
          <w:color w:val="333333"/>
        </w:rPr>
        <w:t>uff对象是一个</w:t>
      </w:r>
      <w:r>
        <w:rPr>
          <w:rFonts w:hint="eastAsia" w:ascii="微软雅黑" w:hAnsi="微软雅黑" w:eastAsia="微软雅黑" w:cs="微软雅黑"/>
          <w:color w:val="FF0000"/>
        </w:rPr>
        <w:t>数组</w:t>
      </w:r>
      <w:r>
        <w:rPr>
          <w:rFonts w:hint="eastAsia"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默认为1。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代表buff持续的时间。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buff对象拥有以下属性：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42"/>
        <w:gridCol w:w="1443"/>
        <w:gridCol w:w="863"/>
        <w:gridCol w:w="4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icon指向于android/assets/images/icons下，以 </w:t>
            </w:r>
            <w:r>
              <w:rPr>
                <w:rFonts w:ascii="微软雅黑" w:hAnsi="微软雅黑" w:eastAsia="微软雅黑" w:cs="微软雅黑"/>
                <w:color w:val="333333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b</w:t>
            </w:r>
            <w:r>
              <w:rPr>
                <w:rFonts w:ascii="微软雅黑" w:hAnsi="微软雅黑" w:eastAsia="微软雅黑" w:cs="微软雅黑"/>
                <w:color w:val="333333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+ </w:t>
            </w:r>
            <w:r>
              <w:rPr>
                <w:rFonts w:ascii="微软雅黑" w:hAnsi="微软雅黑" w:eastAsia="微软雅黑" w:cs="微软雅黑"/>
                <w:color w:val="333333"/>
              </w:rPr>
              <w:t>id +”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.png</w:t>
            </w:r>
            <w:r>
              <w:rPr>
                <w:rFonts w:ascii="微软雅黑" w:hAnsi="微软雅黑" w:eastAsia="微软雅黑" w:cs="微软雅黑"/>
                <w:color w:val="333333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命名，buff的图标为30x30大小的png文件。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表示当前buff是“buff”还是“debuff”，注意的是，无论buff还是debuff，程序里是相同理解的，他只是一个描述。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（也就是说你可以新增一个“buff</w:t>
            </w:r>
            <w:r>
              <w:rPr>
                <w:rFonts w:ascii="微软雅黑" w:hAnsi="微软雅黑" w:eastAsia="微软雅黑" w:cs="微软雅黑"/>
                <w:color w:val="333333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,然后hp-10，或者新增一个hp+450的“debuff”，程序并不会进行差异对待。）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与“效果”模型里的prop相同。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 w:cs="微软雅黑"/>
          <w:color w:val="333333"/>
        </w:rPr>
      </w:pPr>
    </w:p>
    <w:sectPr>
      <w:headerReference r:id="rId6" w:type="first"/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single" w:color="auto" w:sz="6" w:space="10"/>
      </w:pBdr>
    </w:pPr>
    <w:r>
      <w:rPr>
        <w:rFonts w:hint="eastAsia"/>
      </w:rPr>
      <w:t>RPSG制作组</w:t>
    </w: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pt;width:415.1pt;mso-position-horizontal:center;mso-position-horizontal-relative:margin;mso-position-vertical:center;mso-position-vertical-relative:margin;rotation:0f;z-index:-251656192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  <w:r>
      <w:rPr>
        <w:rFonts w:hint="eastAsia"/>
      </w:rPr>
      <w:t xml:space="preserve">  &amp;  http://www.rpsg-team.com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8836996" o:spid="_x0000_s1026" type="#_x0000_t75" style="position:absolute;left:0;height:98.9pt;width:415.1pt;mso-position-horizontal:center;mso-position-horizontal-relative:margin;mso-position-vertical:center;mso-position-vertical-relative:margin;rotation:0f;z-index:-251657216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WordPictureWatermark18836995" o:spid="_x0000_s1027" type="#_x0000_t75" style="position:absolute;left:0;height:98.9pt;width:415.1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 o:allowincell="f">
          <v:fill on="f" color2="#FFFFFF" focus="0%"/>
          <v:imagedata gain="19661f" blacklevel="22938f" gamma="0" o:title="logo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46781993">
    <w:nsid w:val="268D1C29"/>
    <w:multiLevelType w:val="multilevel"/>
    <w:tmpl w:val="268D1C29"/>
    <w:lvl w:ilvl="0" w:tentative="1">
      <w:start w:val="0"/>
      <w:numFmt w:val="bullet"/>
      <w:lvlText w:val="-"/>
      <w:lvlJc w:val="left"/>
      <w:pPr>
        <w:ind w:left="360" w:hanging="360"/>
      </w:pPr>
      <w:rPr>
        <w:rFonts w:hint="eastAsia" w:ascii="微软雅黑" w:hAnsi="微软雅黑" w:eastAsia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467819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D07D4"/>
    <w:rsid w:val="00202897"/>
    <w:rsid w:val="00220916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526396"/>
    <w:rsid w:val="005B3F07"/>
    <w:rsid w:val="005C564E"/>
    <w:rsid w:val="005D0C7A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F56E3"/>
    <w:rsid w:val="00AC130F"/>
    <w:rsid w:val="00B82A2D"/>
    <w:rsid w:val="00B849D2"/>
    <w:rsid w:val="00BB253F"/>
    <w:rsid w:val="00BC0BCA"/>
    <w:rsid w:val="00BE0668"/>
    <w:rsid w:val="00C22654"/>
    <w:rsid w:val="00D438A6"/>
    <w:rsid w:val="00DC10B3"/>
    <w:rsid w:val="00E00DC5"/>
    <w:rsid w:val="00E10CD0"/>
    <w:rsid w:val="00E13F59"/>
    <w:rsid w:val="00E40046"/>
    <w:rsid w:val="00E67717"/>
    <w:rsid w:val="00E83FD8"/>
    <w:rsid w:val="00FB70EC"/>
    <w:rsid w:val="00FE5CB6"/>
    <w:rsid w:val="09D04526"/>
    <w:rsid w:val="0DE51158"/>
    <w:rsid w:val="14514FE4"/>
    <w:rsid w:val="1B3E13BF"/>
    <w:rsid w:val="1B7D4618"/>
    <w:rsid w:val="399908C0"/>
    <w:rsid w:val="3AF20B15"/>
    <w:rsid w:val="3D034D66"/>
    <w:rsid w:val="3E83729F"/>
    <w:rsid w:val="41A710C5"/>
    <w:rsid w:val="4BBE6C52"/>
    <w:rsid w:val="4F855DBA"/>
    <w:rsid w:val="5CAF2E9D"/>
    <w:rsid w:val="73442769"/>
    <w:rsid w:val="7D202558"/>
    <w:rsid w:val="7E6904B3"/>
    <w:rsid w:val="7ED266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unhideWhenUsed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GIF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573</Words>
  <Characters>3269</Characters>
  <Lines>27</Lines>
  <Paragraphs>7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cp:lastModifiedBy>Administrator</cp:lastModifiedBy>
  <dcterms:modified xsi:type="dcterms:W3CDTF">2015-11-12T13:16:01Z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