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-self </w:t>
            </w:r>
            <w:r>
              <w:rPr>
                <w:rFonts w:ascii="微软雅黑" w:hAnsi="微软雅黑" w:cs="微软雅黑" w:eastAsia="微软雅黑"/>
                <w:color w:val="333333"/>
              </w:rPr>
              <w:t>对自己使用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/>
            </w:pPr>
            <w:bookmarkStart w:id="0" w:name="__DdeLink__1240_632791400"/>
            <w:r>
              <w:rPr>
                <w:rFonts w:eastAsia="微软雅黑" w:cs="微软雅黑" w:ascii="微软雅黑" w:hAnsi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对自己使用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1" w:name="_GoBack"/>
            <w:bookmarkEnd w:id="1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turn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指效果在接下来第几回合触发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指操作是否需要等待。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如果等待，在</w:t>
            </w: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  <w:r>
              <w:rPr>
                <w:rFonts w:ascii="微软雅黑" w:hAnsi="微软雅黑" w:cs="微软雅黑" w:eastAsia="微软雅黑"/>
                <w:color w:val="333333"/>
              </w:rPr>
              <w:t>变为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之前，无法进行其他动作。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一般在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turn &gt; 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eastAsia="微软雅黑" w:cs="微软雅黑" w:ascii="微软雅黑" w:hAnsi="微软雅黑"/>
                <w:color w:val="333333"/>
              </w:rPr>
              <w:t xml:space="preserve"> &amp;&amp; wait == true</w:t>
            </w:r>
            <w:r>
              <w:rPr>
                <w:rFonts w:ascii="微软雅黑" w:hAnsi="微软雅黑" w:cs="微软雅黑" w:eastAsia="微软雅黑"/>
                <w:color w:val="333333"/>
              </w:rPr>
              <w:t>时，代表多回合施法的动作。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tbl>
      <w:tblPr>
        <w:tblW w:w="8532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中的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存储了以下信息：</w:t>
      </w:r>
    </w:p>
    <w:tbl>
      <w:tblPr>
        <w:tblW w:w="8532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如果为空，则是“无属性的”。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属性决定了克制信息。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拥有以下之一的固定选择：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sun </w:t>
            </w:r>
            <w:r>
              <w:rPr>
                <w:rFonts w:ascii="微软雅黑" w:hAnsi="微软雅黑" w:cs="微软雅黑" w:eastAsia="微软雅黑"/>
                <w:color w:val="333333"/>
              </w:rPr>
              <w:t>日属性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moon </w:t>
            </w:r>
            <w:r>
              <w:rPr>
                <w:rFonts w:ascii="微软雅黑" w:hAnsi="微软雅黑" w:cs="微软雅黑" w:eastAsia="微软雅黑"/>
                <w:color w:val="333333"/>
              </w:rPr>
              <w:t>月属性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star </w:t>
            </w:r>
            <w:r>
              <w:rPr>
                <w:rFonts w:ascii="微软雅黑" w:hAnsi="微软雅黑" w:cs="微软雅黑" w:eastAsia="微软雅黑"/>
                <w:color w:val="333333"/>
              </w:rPr>
              <w:t>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metal </w:t>
            </w:r>
            <w:r>
              <w:rPr>
                <w:rFonts w:ascii="微软雅黑" w:hAnsi="微软雅黑" w:cs="微软雅黑" w:eastAsia="微软雅黑"/>
                <w:color w:val="333333"/>
              </w:rPr>
              <w:t>金属性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water </w:t>
            </w:r>
            <w:r>
              <w:rPr>
                <w:rFonts w:ascii="微软雅黑" w:hAnsi="微软雅黑" w:cs="微软雅黑" w:eastAsia="微软雅黑"/>
                <w:color w:val="333333"/>
              </w:rPr>
              <w:t>水属性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earth </w:t>
            </w:r>
            <w:r>
              <w:rPr>
                <w:rFonts w:ascii="微软雅黑" w:hAnsi="微软雅黑" w:cs="微软雅黑" w:eastAsia="微软雅黑"/>
                <w:color w:val="333333"/>
              </w:rPr>
              <w:t>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fire </w:t>
            </w:r>
            <w:r>
              <w:rPr>
                <w:rFonts w:ascii="微软雅黑" w:hAnsi="微软雅黑" w:cs="微软雅黑" w:eastAsia="微软雅黑"/>
                <w:color w:val="333333"/>
              </w:rPr>
              <w:t>火属性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wood </w:t>
            </w:r>
            <w:r>
              <w:rPr>
                <w:rFonts w:ascii="微软雅黑" w:hAnsi="微软雅黑" w:cs="微软雅黑" w:eastAsia="微软雅黑"/>
                <w:color w:val="333333"/>
              </w:rPr>
              <w:t>木属性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physical  </w:t>
            </w:r>
            <w:r>
              <w:rPr>
                <w:rFonts w:ascii="微软雅黑" w:hAnsi="微软雅黑" w:cs="微软雅黑" w:eastAsia="微软雅黑"/>
                <w:color w:val="333333"/>
              </w:rPr>
              <w:t>物理属性（不是物理攻击）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是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伤害算法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这是一段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脚本。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TODO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floatRate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数值浮动。</w:t>
            </w:r>
          </w:p>
          <w:p>
            <w:pPr>
              <w:pStyle w:val="Normal"/>
              <w:snapToGrid w:val="false"/>
              <w:rPr/>
            </w:pPr>
            <w:r>
              <w:rPr/>
              <w:t>可以为数值或者百分比，如：</w:t>
            </w:r>
          </w:p>
          <w:p>
            <w:pPr>
              <w:pStyle w:val="Normal"/>
              <w:snapToGrid w:val="false"/>
              <w:rPr/>
            </w:pPr>
            <w:r>
              <w:rPr/>
              <w:t>数值如：</w:t>
            </w:r>
            <w:r>
              <w:rPr/>
              <w:t>5</w:t>
            </w:r>
          </w:p>
          <w:p>
            <w:pPr>
              <w:pStyle w:val="Normal"/>
              <w:snapToGrid w:val="false"/>
              <w:rPr/>
            </w:pPr>
            <w:r>
              <w:rPr/>
              <w:t>百分比如：</w:t>
            </w:r>
            <w:r>
              <w:rPr/>
              <w:t>5%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r>
              <w:rPr/>
              <w:t>决定数值结果的浮动值，如</w:t>
            </w:r>
            <w:r>
              <w:rPr/>
              <w:t>5%</w:t>
            </w:r>
            <w:r>
              <w:rPr/>
              <w:t xml:space="preserve">，则在计算结果上取区间 </w:t>
            </w:r>
            <w:r>
              <w:rPr/>
              <w:t xml:space="preserve">result*-5% ~ result*5% </w:t>
            </w:r>
            <w:r>
              <w:rPr/>
              <w:t>的值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>
                <w:b/>
                <w:b/>
                <w:bCs/>
                <w:color w:val="80000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与“效果”模型里的</w:t>
            </w:r>
            <w:r>
              <w:rPr>
                <w:rFonts w:eastAsia="微软雅黑" w:cs="微软雅黑" w:ascii="微软雅黑" w:hAnsi="微软雅黑"/>
                <w:b/>
                <w:bCs/>
                <w:color w:val="800000"/>
              </w:rPr>
              <w:t>prop</w:t>
            </w: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相同。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微软雅黑" w:hAnsi="微软雅黑" w:cs="微软雅黑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character" w:styleId="ListLabel20">
    <w:name w:val="ListLabel 20"/>
    <w:qFormat/>
    <w:rPr>
      <w:rFonts w:ascii="微软雅黑" w:hAnsi="微软雅黑" w:cs="微软雅黑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微软雅黑" w:hAnsi="微软雅黑" w:cs="微软雅黑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微软雅黑" w:hAnsi="微软雅黑" w:cs="微软雅黑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ascii="微软雅黑" w:hAnsi="微软雅黑" w:cs="微软雅黑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Application>LibreOffice/5.1.3.2$Windows_x86 LibreOffice_project/644e4637d1d8544fd9f56425bd6cec110e49301b</Application>
  <Pages>10</Pages>
  <Words>2369</Words>
  <Characters>3998</Characters>
  <CharactersWithSpaces>4075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2016-06-03T13:19:08Z</dcterms:modified>
  <cp:revision>21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