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608A9" w14:textId="3866A05E" w:rsidR="007214DC" w:rsidRDefault="007214DC" w:rsidP="00BE45C9">
      <w:pPr>
        <w:spacing w:line="480" w:lineRule="auto"/>
      </w:pPr>
      <w:r>
        <w:t>1a. (a) True</w:t>
      </w:r>
    </w:p>
    <w:p w14:paraId="060AD8F7" w14:textId="3FBEB341" w:rsidR="007214DC" w:rsidRDefault="007214DC" w:rsidP="00BE45C9">
      <w:pPr>
        <w:spacing w:line="480" w:lineRule="auto"/>
      </w:pPr>
      <w:r>
        <w:t xml:space="preserve">       (b) False</w:t>
      </w:r>
    </w:p>
    <w:p w14:paraId="11EF91B8" w14:textId="4D701E74" w:rsidR="007214DC" w:rsidRDefault="007214DC" w:rsidP="00BE45C9">
      <w:pPr>
        <w:spacing w:line="480" w:lineRule="auto"/>
      </w:pPr>
      <w:r>
        <w:t xml:space="preserve">       (c) True</w:t>
      </w:r>
    </w:p>
    <w:p w14:paraId="614D1B89" w14:textId="2000C57E" w:rsidR="007214DC" w:rsidRDefault="007214DC" w:rsidP="00BE45C9">
      <w:pPr>
        <w:spacing w:line="480" w:lineRule="auto"/>
      </w:pPr>
      <w:r>
        <w:t xml:space="preserve">       (d) False</w:t>
      </w:r>
    </w:p>
    <w:p w14:paraId="58A5377B" w14:textId="52ABDF8F" w:rsidR="007214DC" w:rsidRDefault="007214DC" w:rsidP="00BE45C9">
      <w:pPr>
        <w:spacing w:line="480" w:lineRule="auto"/>
      </w:pPr>
      <w:r>
        <w:t xml:space="preserve">       (e) True</w:t>
      </w:r>
    </w:p>
    <w:p w14:paraId="26AC4ACA" w14:textId="77777777" w:rsidR="003466E6" w:rsidRDefault="003466E6" w:rsidP="00BE45C9">
      <w:pPr>
        <w:spacing w:line="480" w:lineRule="auto"/>
      </w:pPr>
    </w:p>
    <w:p w14:paraId="1CC74163" w14:textId="3AC61FAA" w:rsidR="007214DC" w:rsidRDefault="00DA0CD1" w:rsidP="00BE45C9">
      <w:pPr>
        <w:spacing w:line="480" w:lineRule="auto"/>
      </w:pPr>
      <w:r>
        <w:t>1b.</w:t>
      </w:r>
      <w:r w:rsidR="00BE45C9">
        <w:t xml:space="preserve"> </w:t>
      </w:r>
      <w:r>
        <w:t xml:space="preserve"> (a) True</w:t>
      </w:r>
    </w:p>
    <w:p w14:paraId="6D012F3C" w14:textId="4D9C9B8B" w:rsidR="00DA0CD1" w:rsidRDefault="00DA0CD1" w:rsidP="00BE45C9">
      <w:pPr>
        <w:spacing w:line="480" w:lineRule="auto"/>
      </w:pPr>
      <w:r>
        <w:t xml:space="preserve">        (b) True</w:t>
      </w:r>
    </w:p>
    <w:p w14:paraId="0C07FE50" w14:textId="4E0C86A6" w:rsidR="00DA0CD1" w:rsidRDefault="00DA0CD1" w:rsidP="00BE45C9">
      <w:pPr>
        <w:spacing w:line="480" w:lineRule="auto"/>
      </w:pPr>
      <w:r>
        <w:t xml:space="preserve">        (c) False</w:t>
      </w:r>
    </w:p>
    <w:p w14:paraId="51966D8A" w14:textId="356E2B88" w:rsidR="00DA0CD1" w:rsidRDefault="00DA0CD1" w:rsidP="00BE45C9">
      <w:pPr>
        <w:spacing w:line="480" w:lineRule="auto"/>
      </w:pPr>
      <w:r>
        <w:t xml:space="preserve">        (e) True</w:t>
      </w:r>
    </w:p>
    <w:p w14:paraId="73D309CD" w14:textId="350C0F4E" w:rsidR="00BE45C9" w:rsidRDefault="00DA0CD1" w:rsidP="00BE45C9">
      <w:pPr>
        <w:spacing w:line="480" w:lineRule="auto"/>
      </w:pPr>
      <w:r>
        <w:t xml:space="preserve">        (f) True</w:t>
      </w:r>
    </w:p>
    <w:p w14:paraId="2AB3E6D9" w14:textId="77777777" w:rsidR="003466E6" w:rsidRDefault="003466E6" w:rsidP="00BE45C9">
      <w:pPr>
        <w:spacing w:line="480" w:lineRule="auto"/>
      </w:pPr>
    </w:p>
    <w:p w14:paraId="18745E15" w14:textId="585FFE96" w:rsidR="00BE45C9" w:rsidRPr="00BE45C9" w:rsidRDefault="00BE45C9" w:rsidP="003466E6">
      <w:pPr>
        <w:spacing w:line="480" w:lineRule="auto"/>
        <w:rPr>
          <w:rFonts w:ascii="Times New Roman" w:eastAsia="Times New Roman" w:hAnsi="Times New Roman" w:cs="Times New Roman"/>
        </w:rPr>
      </w:pPr>
      <w:r w:rsidRPr="00BE45C9">
        <w:rPr>
          <w:rFonts w:ascii="Times New Roman" w:hAnsi="Times New Roman" w:cs="Times New Roman"/>
        </w:rPr>
        <w:t>1c.  (b) {</w:t>
      </w:r>
      <w:r w:rsidRPr="00BE45C9">
        <w:rPr>
          <w:rFonts w:ascii="Cambria Math" w:eastAsia="Times New Roman" w:hAnsi="Cambria Math" w:cs="Cambria Math"/>
          <w:color w:val="333333"/>
          <w:shd w:val="clear" w:color="auto" w:fill="FFFFFF"/>
        </w:rPr>
        <w:t>∅</w:t>
      </w:r>
      <w:r w:rsidRPr="00BE45C9">
        <w:rPr>
          <w:rFonts w:ascii="Times New Roman" w:eastAsia="Times New Roman" w:hAnsi="Times New Roman" w:cs="Times New Roman"/>
          <w:color w:val="333333"/>
          <w:shd w:val="clear" w:color="auto" w:fill="FFFFFF"/>
        </w:rPr>
        <w:t>, {</w:t>
      </w:r>
      <w:r w:rsidRPr="00BE45C9">
        <w:rPr>
          <w:rFonts w:ascii="Cambria Math" w:eastAsia="Times New Roman" w:hAnsi="Cambria Math" w:cs="Cambria Math"/>
          <w:color w:val="333333"/>
          <w:shd w:val="clear" w:color="auto" w:fill="FFFFFF"/>
        </w:rPr>
        <w:t>∅</w:t>
      </w:r>
      <w:r w:rsidRPr="00BE45C9">
        <w:rPr>
          <w:rFonts w:ascii="Times New Roman" w:eastAsia="Times New Roman" w:hAnsi="Times New Roman" w:cs="Times New Roman"/>
        </w:rPr>
        <w:t>}} – Cardinality: 2</w:t>
      </w:r>
    </w:p>
    <w:p w14:paraId="75B6A7AA" w14:textId="4F0A08F2" w:rsidR="00BE45C9" w:rsidRDefault="00BE45C9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 w:rsidRPr="00BE45C9">
        <w:rPr>
          <w:rFonts w:ascii="Times New Roman" w:eastAsia="Times New Roman" w:hAnsi="Times New Roman" w:cs="Times New Roman"/>
        </w:rPr>
        <w:t xml:space="preserve">       (c) {</w:t>
      </w:r>
      <w:r w:rsidRPr="00BE45C9">
        <w:rPr>
          <w:rFonts w:ascii="Cambria Math" w:eastAsia="Times New Roman" w:hAnsi="Cambria Math" w:cs="Cambria Math"/>
          <w:color w:val="333333"/>
          <w:shd w:val="clear" w:color="auto" w:fill="FFFFFF"/>
        </w:rPr>
        <w:t>∅</w:t>
      </w:r>
      <w:r w:rsidRPr="00BE45C9">
        <w:rPr>
          <w:rFonts w:ascii="Times New Roman" w:eastAsia="Times New Roman" w:hAnsi="Times New Roman" w:cs="Times New Roman"/>
        </w:rPr>
        <w:t>, {{</w:t>
      </w:r>
      <w:r w:rsidRPr="00BE45C9">
        <w:rPr>
          <w:rFonts w:ascii="Cambria Math" w:eastAsia="Times New Roman" w:hAnsi="Cambria Math" w:cs="Cambria Math"/>
          <w:color w:val="333333"/>
          <w:shd w:val="clear" w:color="auto" w:fill="FFFFFF"/>
        </w:rPr>
        <w:t>∅</w:t>
      </w:r>
      <w:r w:rsidRPr="00BE45C9">
        <w:rPr>
          <w:rFonts w:ascii="Times New Roman" w:eastAsia="Times New Roman" w:hAnsi="Times New Roman" w:cs="Times New Roman"/>
          <w:color w:val="333333"/>
          <w:shd w:val="clear" w:color="auto" w:fill="FFFFFF"/>
        </w:rPr>
        <w:t>}}, {</w:t>
      </w:r>
      <w:r w:rsidRPr="00BE45C9">
        <w:rPr>
          <w:rFonts w:ascii="Cambria Math" w:eastAsia="Times New Roman" w:hAnsi="Cambria Math" w:cs="Cambria Math"/>
          <w:color w:val="333333"/>
          <w:shd w:val="clear" w:color="auto" w:fill="FFFFFF"/>
        </w:rPr>
        <w:t>∅</w:t>
      </w:r>
      <w:r w:rsidRPr="00BE45C9">
        <w:rPr>
          <w:rFonts w:ascii="Times New Roman" w:eastAsia="Times New Roman" w:hAnsi="Times New Roman" w:cs="Times New Roman"/>
          <w:color w:val="333333"/>
          <w:shd w:val="clear" w:color="auto" w:fill="FFFFFF"/>
        </w:rPr>
        <w:t>}, {</w:t>
      </w:r>
      <w:r w:rsidRPr="00BE45C9">
        <w:rPr>
          <w:rFonts w:ascii="Cambria Math" w:eastAsia="Times New Roman" w:hAnsi="Cambria Math" w:cs="Cambria Math"/>
          <w:color w:val="333333"/>
          <w:shd w:val="clear" w:color="auto" w:fill="FFFFFF"/>
        </w:rPr>
        <w:t>∅</w:t>
      </w:r>
      <w:r w:rsidRPr="00BE45C9">
        <w:rPr>
          <w:rFonts w:ascii="Times New Roman" w:eastAsia="Times New Roman" w:hAnsi="Times New Roman" w:cs="Times New Roman"/>
          <w:color w:val="333333"/>
          <w:shd w:val="clear" w:color="auto" w:fill="FFFFFF"/>
        </w:rPr>
        <w:t>, {</w:t>
      </w:r>
      <w:r w:rsidRPr="00BE45C9">
        <w:rPr>
          <w:rFonts w:ascii="Cambria Math" w:eastAsia="Times New Roman" w:hAnsi="Cambria Math" w:cs="Cambria Math"/>
          <w:color w:val="333333"/>
          <w:shd w:val="clear" w:color="auto" w:fill="FFFFFF"/>
        </w:rPr>
        <w:t>∅</w:t>
      </w:r>
      <w:r w:rsidRPr="00BE45C9">
        <w:rPr>
          <w:rFonts w:ascii="Times New Roman" w:eastAsia="Times New Roman" w:hAnsi="Times New Roman" w:cs="Times New Roman"/>
          <w:color w:val="333333"/>
          <w:shd w:val="clear" w:color="auto" w:fill="FFFFFF"/>
        </w:rPr>
        <w:t>}} – Cardinality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:</w:t>
      </w:r>
      <w:r w:rsidRPr="00BE45C9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4</w:t>
      </w:r>
    </w:p>
    <w:p w14:paraId="4F060574" w14:textId="77777777" w:rsidR="003466E6" w:rsidRDefault="003466E6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126A414" w14:textId="77777777" w:rsidR="00115F6B" w:rsidRDefault="00115F6B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1d.  (a) {-3, 0, 1, 4, 17, -12, -5, 1-, 4, 6}</w:t>
      </w:r>
    </w:p>
    <w:p w14:paraId="7ACE9FC2" w14:textId="77777777" w:rsidR="00115F6B" w:rsidRDefault="00115F6B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 (b) {1, 4}</w:t>
      </w:r>
    </w:p>
    <w:p w14:paraId="102B7D2C" w14:textId="77777777" w:rsidR="00115F6B" w:rsidRDefault="00115F6B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 (c) {-3, 1, 17}</w:t>
      </w:r>
    </w:p>
    <w:p w14:paraId="277CB953" w14:textId="51158A03" w:rsidR="00115F6B" w:rsidRDefault="00115F6B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 (d) {-3, 0, 1, 4, 17 -12, -5, 1} </w:t>
      </w:r>
    </w:p>
    <w:p w14:paraId="425C75F9" w14:textId="33AA9542" w:rsidR="00753354" w:rsidRDefault="00753354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1e. (a) True</w:t>
      </w:r>
    </w:p>
    <w:p w14:paraId="322CC3D8" w14:textId="37085BFD" w:rsidR="00753354" w:rsidRDefault="00753354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(b) False</w:t>
      </w:r>
    </w:p>
    <w:p w14:paraId="56BDC51C" w14:textId="016E8F29" w:rsidR="00753354" w:rsidRDefault="00753354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(c) True</w:t>
      </w:r>
    </w:p>
    <w:p w14:paraId="03039458" w14:textId="77777777" w:rsidR="00753354" w:rsidRDefault="00753354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(e) False</w:t>
      </w:r>
    </w:p>
    <w:p w14:paraId="6CADAFC0" w14:textId="77777777" w:rsidR="00753354" w:rsidRDefault="00753354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lastRenderedPageBreak/>
        <w:t xml:space="preserve">     (f) False</w:t>
      </w:r>
    </w:p>
    <w:p w14:paraId="5995BD32" w14:textId="77777777" w:rsidR="009366D0" w:rsidRDefault="00CA4EDD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1f. </w:t>
      </w:r>
      <w:r w:rsidR="009366D0">
        <w:rPr>
          <w:rFonts w:ascii="Times New Roman" w:eastAsia="Times New Roman" w:hAnsi="Times New Roman" w:cs="Times New Roman"/>
          <w:color w:val="333333"/>
          <w:shd w:val="clear" w:color="auto" w:fill="FFFFFF"/>
        </w:rPr>
        <w:t>(a) {aa, ab, ac, ad}</w:t>
      </w:r>
    </w:p>
    <w:p w14:paraId="0976D69D" w14:textId="58F8DE45" w:rsidR="00753354" w:rsidRDefault="009366D0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(b)</w:t>
      </w:r>
      <w:r w:rsidR="00753354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{ab}</w:t>
      </w:r>
    </w:p>
    <w:p w14:paraId="5E73F088" w14:textId="4C423FF5" w:rsidR="009366D0" w:rsidRDefault="009366D0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(c) {aa, ab, ac, ad}</w:t>
      </w:r>
    </w:p>
    <w:p w14:paraId="249C8587" w14:textId="42B2D849" w:rsidR="009366D0" w:rsidRDefault="009366D0" w:rsidP="003466E6">
      <w:pPr>
        <w:spacing w:line="480" w:lineRule="auto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     (d) {ab}</w:t>
      </w:r>
    </w:p>
    <w:p w14:paraId="622051DE" w14:textId="2CEBA531" w:rsidR="009366D0" w:rsidRPr="00BE45C9" w:rsidRDefault="009366D0" w:rsidP="003466E6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1g. </w:t>
      </w:r>
      <w:bookmarkStart w:id="0" w:name="_GoBack"/>
      <w:bookmarkEnd w:id="0"/>
    </w:p>
    <w:sectPr w:rsidR="009366D0" w:rsidRPr="00BE45C9" w:rsidSect="000B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661B7"/>
    <w:multiLevelType w:val="hybridMultilevel"/>
    <w:tmpl w:val="E960C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8310B"/>
    <w:multiLevelType w:val="hybridMultilevel"/>
    <w:tmpl w:val="EDC2B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DC"/>
    <w:rsid w:val="000B76C6"/>
    <w:rsid w:val="00115F6B"/>
    <w:rsid w:val="003466E6"/>
    <w:rsid w:val="007214DC"/>
    <w:rsid w:val="00753354"/>
    <w:rsid w:val="009366D0"/>
    <w:rsid w:val="00BE45C9"/>
    <w:rsid w:val="00CA4EDD"/>
    <w:rsid w:val="00DA0CD1"/>
    <w:rsid w:val="00FC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5B4EF"/>
  <w15:chartTrackingRefBased/>
  <w15:docId w15:val="{FBC73CA8-B64C-1F4F-A6D2-668F8FAE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Burleson (kbrleson)</dc:creator>
  <cp:keywords/>
  <dc:description/>
  <cp:lastModifiedBy>Keaton Burleson (kbrleson)</cp:lastModifiedBy>
  <cp:revision>7</cp:revision>
  <dcterms:created xsi:type="dcterms:W3CDTF">2020-02-26T03:20:00Z</dcterms:created>
  <dcterms:modified xsi:type="dcterms:W3CDTF">2020-02-26T05:00:00Z</dcterms:modified>
</cp:coreProperties>
</file>