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sz w:val="52"/>
          <w:szCs w:val="52"/>
          <w:lang w:val="en-US" w:eastAsia="zh-CN"/>
        </w:rPr>
      </w:pPr>
      <w:bookmarkStart w:id="0" w:name="_Toc28913"/>
      <w:r>
        <w:rPr>
          <w:rFonts w:hint="eastAsia"/>
          <w:sz w:val="52"/>
          <w:szCs w:val="52"/>
          <w:lang w:val="en-US" w:eastAsia="zh-CN"/>
        </w:rPr>
        <w:t>小福BBS客户端</w:t>
      </w:r>
      <w:bookmarkEnd w:id="0"/>
    </w:p>
    <w:p>
      <w:pPr>
        <w:rPr>
          <w:rFonts w:hint="eastAsia"/>
          <w:lang w:val="en-US" w:eastAsia="zh-CN"/>
        </w:rPr>
      </w:pPr>
    </w:p>
    <w:p>
      <w:pPr>
        <w:pStyle w:val="2"/>
        <w:jc w:val="center"/>
        <w:rPr>
          <w:rFonts w:hint="eastAsia"/>
          <w:lang w:val="en-US" w:eastAsia="zh-CN"/>
        </w:rPr>
      </w:pPr>
      <w:bookmarkStart w:id="1" w:name="_Toc24285"/>
      <w:r>
        <w:rPr>
          <w:rFonts w:hint="eastAsia"/>
          <w:lang w:val="en-US" w:eastAsia="zh-CN"/>
        </w:rPr>
        <w:t>系统设计说明书</w:t>
      </w:r>
      <w:bookmarkEnd w:id="1"/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Version1.0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</w:p>
    <w:p>
      <w:pPr>
        <w:pStyle w:val="3"/>
        <w:rPr>
          <w:rFonts w:hint="eastAsia"/>
          <w:b w:val="0"/>
          <w:bCs/>
          <w:lang w:val="en-US" w:eastAsia="zh-CN"/>
        </w:rPr>
      </w:pPr>
    </w:p>
    <w:p>
      <w:pPr>
        <w:pStyle w:val="3"/>
        <w:jc w:val="center"/>
        <w:rPr>
          <w:rFonts w:hint="eastAsia"/>
          <w:b w:val="0"/>
          <w:bCs/>
          <w:lang w:val="en-US" w:eastAsia="zh-CN"/>
        </w:rPr>
      </w:pPr>
      <w:bookmarkStart w:id="2" w:name="_Toc131"/>
      <w:r>
        <w:rPr>
          <w:rFonts w:hint="eastAsia"/>
          <w:b w:val="0"/>
          <w:bCs/>
          <w:lang w:val="en-US" w:eastAsia="zh-CN"/>
        </w:rPr>
        <w:t>撰写人：刘清宏、马连政</w:t>
      </w:r>
      <w:bookmarkEnd w:id="2"/>
    </w:p>
    <w:p>
      <w:pPr>
        <w:rPr>
          <w:rFonts w:hint="eastAsia"/>
          <w:b w:val="0"/>
          <w:bCs/>
          <w:lang w:val="en-US" w:eastAsia="zh-CN"/>
        </w:rPr>
      </w:pPr>
    </w:p>
    <w:p>
      <w:pPr>
        <w:pStyle w:val="4"/>
        <w:jc w:val="center"/>
        <w:rPr>
          <w:rFonts w:hint="eastAsia"/>
          <w:b w:val="0"/>
          <w:bCs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3" w:name="_Toc30463"/>
      <w:r>
        <w:rPr>
          <w:rFonts w:hint="eastAsia"/>
          <w:b w:val="0"/>
          <w:bCs/>
          <w:lang w:val="en-US" w:eastAsia="zh-CN"/>
        </w:rPr>
        <w:t>完成日期：2019.10.31</w:t>
      </w:r>
      <w:bookmarkEnd w:id="3"/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instrText xml:space="preserve">TOC \o "1-3" \h \z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_Toc28913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Cs w:val="52"/>
          <w:lang w:val="en-US" w:eastAsia="zh-CN"/>
        </w:rPr>
        <w:t>小福BBS客户端</w:t>
      </w:r>
      <w:r>
        <w:tab/>
      </w:r>
      <w:r>
        <w:fldChar w:fldCharType="begin"/>
      </w:r>
      <w:r>
        <w:instrText xml:space="preserve"> PAGEREF _Toc28913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_Toc24285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系统设计说明书</w:t>
      </w:r>
      <w:r>
        <w:tab/>
      </w:r>
      <w:r>
        <w:fldChar w:fldCharType="begin"/>
      </w:r>
      <w:r>
        <w:instrText xml:space="preserve"> PAGEREF _Toc24285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撰写人：刘清宏、马连政</w:t>
      </w:r>
      <w:r>
        <w:tab/>
      </w:r>
      <w:r>
        <w:fldChar w:fldCharType="begin"/>
      </w:r>
      <w:r>
        <w:instrText xml:space="preserve"> PAGEREF _Toc131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_Toc30463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bCs/>
          <w:lang w:val="en-US" w:eastAsia="zh-CN"/>
        </w:rPr>
        <w:t>完成日期：2019.10.31</w:t>
      </w:r>
      <w:r>
        <w:tab/>
      </w:r>
      <w:r>
        <w:fldChar w:fldCharType="begin"/>
      </w:r>
      <w:r>
        <w:instrText xml:space="preserve"> PAGEREF _Toc30463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_Toc26676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一、引言</w:t>
      </w:r>
      <w:r>
        <w:tab/>
      </w:r>
      <w:r>
        <w:fldChar w:fldCharType="begin"/>
      </w:r>
      <w:r>
        <w:instrText xml:space="preserve"> PAGEREF _Toc26676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_Toc8650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 </w:t>
      </w:r>
      <w:r>
        <w:rPr>
          <w:rFonts w:hint="eastAsia"/>
          <w:lang w:val="en-US" w:eastAsia="zh-CN"/>
        </w:rPr>
        <w:t>编写目的</w:t>
      </w:r>
      <w:r>
        <w:tab/>
      </w:r>
      <w:r>
        <w:fldChar w:fldCharType="begin"/>
      </w:r>
      <w:r>
        <w:instrText xml:space="preserve"> PAGEREF _Toc8650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 </w:t>
      </w:r>
      <w:r>
        <w:rPr>
          <w:rFonts w:hint="eastAsia"/>
          <w:lang w:val="en-US" w:eastAsia="zh-CN"/>
        </w:rPr>
        <w:t>定义</w:t>
      </w:r>
      <w:r>
        <w:tab/>
      </w:r>
      <w:r>
        <w:fldChar w:fldCharType="begin"/>
      </w:r>
      <w:r>
        <w:instrText xml:space="preserve"> PAGEREF _Toc27607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_Toc3564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_Toc3564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_Toc14571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二、系统总体设计</w:t>
      </w:r>
      <w:r>
        <w:tab/>
      </w:r>
      <w:r>
        <w:fldChar w:fldCharType="begin"/>
      </w:r>
      <w:r>
        <w:instrText xml:space="preserve"> PAGEREF _Toc14571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_Toc3688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2.1软件标识</w:t>
      </w:r>
      <w:r>
        <w:tab/>
      </w:r>
      <w:r>
        <w:fldChar w:fldCharType="begin"/>
      </w:r>
      <w:r>
        <w:instrText xml:space="preserve"> PAGEREF _Toc3688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2.2软件描述</w:t>
      </w:r>
      <w:r>
        <w:tab/>
      </w:r>
      <w:r>
        <w:fldChar w:fldCharType="begin"/>
      </w:r>
      <w:r>
        <w:instrText xml:space="preserve"> PAGEREF _Toc11251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_Toc21753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2.2.1系统属性</w:t>
      </w:r>
      <w:r>
        <w:tab/>
      </w:r>
      <w:r>
        <w:fldChar w:fldCharType="begin"/>
      </w:r>
      <w:r>
        <w:instrText xml:space="preserve"> PAGEREF _Toc21753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2.2.2开发背景</w:t>
      </w:r>
      <w:r>
        <w:tab/>
      </w:r>
      <w:r>
        <w:fldChar w:fldCharType="begin"/>
      </w:r>
      <w:r>
        <w:instrText xml:space="preserve"> PAGEREF _Toc484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三、 架构设计</w:t>
      </w:r>
      <w:r>
        <w:tab/>
      </w:r>
      <w:r>
        <w:fldChar w:fldCharType="begin"/>
      </w:r>
      <w:r>
        <w:instrText xml:space="preserve"> PAGEREF _Toc15454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_Toc23986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3.1架构分析</w:t>
      </w:r>
      <w:r>
        <w:tab/>
      </w:r>
      <w:r>
        <w:fldChar w:fldCharType="begin"/>
      </w:r>
      <w:r>
        <w:instrText xml:space="preserve"> PAGEREF _Toc23986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3.2系统功能结构</w:t>
      </w:r>
      <w:r>
        <w:tab/>
      </w:r>
      <w:r>
        <w:fldChar w:fldCharType="begin"/>
      </w:r>
      <w:r>
        <w:instrText xml:space="preserve"> PAGEREF _Toc2594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_Toc2938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3.2.1主功能清单</w:t>
      </w:r>
      <w:r>
        <w:tab/>
      </w:r>
      <w:r>
        <w:fldChar w:fldCharType="begin"/>
      </w:r>
      <w:r>
        <w:instrText xml:space="preserve"> PAGEREF _Toc2938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_Toc2985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3.2.2子功能描述</w:t>
      </w:r>
      <w:r>
        <w:tab/>
      </w:r>
      <w:r>
        <w:fldChar w:fldCharType="begin"/>
      </w:r>
      <w:r>
        <w:instrText xml:space="preserve"> PAGEREF _Toc2985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_Toc30183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3.3功能设计</w:t>
      </w:r>
      <w:r>
        <w:tab/>
      </w:r>
      <w:r>
        <w:fldChar w:fldCharType="begin"/>
      </w:r>
      <w:r>
        <w:instrText xml:space="preserve"> PAGEREF _Toc30183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_Toc20606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3.4程序模块设计说明</w:t>
      </w:r>
      <w:r>
        <w:tab/>
      </w:r>
      <w:r>
        <w:fldChar w:fldCharType="begin"/>
      </w:r>
      <w:r>
        <w:instrText xml:space="preserve"> PAGEREF _Toc20606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_Toc10169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3.4.1类图</w:t>
      </w:r>
      <w:r>
        <w:tab/>
      </w:r>
      <w:r>
        <w:fldChar w:fldCharType="begin"/>
      </w:r>
      <w:r>
        <w:instrText xml:space="preserve"> PAGEREF _Toc10169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_Toc5174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3.4.2功能模块</w:t>
      </w:r>
      <w:r>
        <w:tab/>
      </w:r>
      <w:r>
        <w:fldChar w:fldCharType="begin"/>
      </w:r>
      <w:r>
        <w:instrText xml:space="preserve"> PAGEREF _Toc5174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_Toc17056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3.5设计约束</w:t>
      </w:r>
      <w:r>
        <w:tab/>
      </w:r>
      <w:r>
        <w:fldChar w:fldCharType="begin"/>
      </w:r>
      <w:r>
        <w:instrText xml:space="preserve"> PAGEREF _Toc17056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_Toc15473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3.4.1软件约束</w:t>
      </w:r>
      <w:r>
        <w:tab/>
      </w:r>
      <w:r>
        <w:fldChar w:fldCharType="begin"/>
      </w:r>
      <w:r>
        <w:instrText xml:space="preserve"> PAGEREF _Toc15473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_Toc24003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3.5.2硬件约束</w:t>
      </w:r>
      <w:r>
        <w:tab/>
      </w:r>
      <w:r>
        <w:fldChar w:fldCharType="begin"/>
      </w:r>
      <w:r>
        <w:instrText xml:space="preserve"> PAGEREF _Toc24003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_Toc13232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3.6属性</w:t>
      </w:r>
      <w:r>
        <w:tab/>
      </w:r>
      <w:r>
        <w:fldChar w:fldCharType="begin"/>
      </w:r>
      <w:r>
        <w:instrText xml:space="preserve"> PAGEREF _Toc13232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_Toc4524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3.6.1可靠性</w:t>
      </w:r>
      <w:r>
        <w:tab/>
      </w:r>
      <w:r>
        <w:fldChar w:fldCharType="begin"/>
      </w:r>
      <w:r>
        <w:instrText xml:space="preserve"> PAGEREF _Toc4524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_Toc28706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3.6.2安全性</w:t>
      </w:r>
      <w:r>
        <w:tab/>
      </w:r>
      <w:r>
        <w:fldChar w:fldCharType="begin"/>
      </w:r>
      <w:r>
        <w:instrText xml:space="preserve"> PAGEREF _Toc28706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lang w:val="en-US" w:eastAsia="zh-CN"/>
        </w:rPr>
        <w:fldChar w:fldCharType="end"/>
      </w:r>
      <w:bookmarkStart w:id="28" w:name="_GoBack"/>
      <w:bookmarkEnd w:id="28"/>
    </w:p>
    <w:p>
      <w:pPr>
        <w:pStyle w:val="2"/>
        <w:rPr>
          <w:rFonts w:hint="default"/>
          <w:lang w:val="en-US" w:eastAsia="zh-CN"/>
        </w:rPr>
      </w:pPr>
      <w:bookmarkStart w:id="4" w:name="_Toc26676"/>
      <w:r>
        <w:rPr>
          <w:rFonts w:hint="eastAsia"/>
          <w:lang w:val="en-US" w:eastAsia="zh-CN"/>
        </w:rPr>
        <w:t>一、引言</w:t>
      </w:r>
      <w:bookmarkEnd w:id="4"/>
    </w:p>
    <w:p>
      <w:pPr>
        <w:numPr>
          <w:ilvl w:val="0"/>
          <w:numId w:val="0"/>
        </w:numPr>
        <w:rPr>
          <w:rFonts w:hint="default"/>
          <w:sz w:val="18"/>
          <w:szCs w:val="21"/>
          <w:lang w:val="en-US" w:eastAsia="zh-CN"/>
        </w:rPr>
      </w:pPr>
    </w:p>
    <w:p>
      <w:pPr>
        <w:pStyle w:val="3"/>
        <w:numPr>
          <w:ilvl w:val="1"/>
          <w:numId w:val="1"/>
        </w:numPr>
        <w:rPr>
          <w:rFonts w:hint="eastAsia"/>
          <w:lang w:val="en-US" w:eastAsia="zh-CN"/>
        </w:rPr>
      </w:pPr>
      <w:bookmarkStart w:id="5" w:name="_Toc8650"/>
      <w:r>
        <w:rPr>
          <w:rFonts w:hint="eastAsia"/>
          <w:lang w:val="en-US" w:eastAsia="zh-CN"/>
        </w:rPr>
        <w:t>编写目的</w:t>
      </w:r>
      <w:bookmarkEnd w:id="5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定义软件总体要求，作为用户和软件开发人员之间相互了解的基础。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提供性能要求、初步设计和对用户影响的信息，作为软件人员进行软件结构设计和编码的基础；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作为软件总体测试的依据。</w:t>
      </w:r>
    </w:p>
    <w:p>
      <w:pPr>
        <w:pStyle w:val="3"/>
        <w:numPr>
          <w:ilvl w:val="1"/>
          <w:numId w:val="1"/>
        </w:numPr>
        <w:rPr>
          <w:rFonts w:hint="default"/>
          <w:b/>
          <w:lang w:val="en-US" w:eastAsia="zh-CN"/>
        </w:rPr>
      </w:pPr>
      <w:bookmarkStart w:id="6" w:name="_Toc27607"/>
      <w:r>
        <w:rPr>
          <w:rFonts w:hint="eastAsia"/>
          <w:b/>
          <w:lang w:val="en-US" w:eastAsia="zh-CN"/>
        </w:rPr>
        <w:t>定义</w:t>
      </w:r>
      <w:bookmarkEnd w:id="6"/>
    </w:p>
    <w:p>
      <w:pPr>
        <w:ind w:firstLine="420" w:firstLineChars="0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BBS：电子公告板</w:t>
      </w:r>
    </w:p>
    <w:p>
      <w:pPr>
        <w:pStyle w:val="3"/>
        <w:numPr>
          <w:ilvl w:val="1"/>
          <w:numId w:val="1"/>
        </w:numPr>
        <w:rPr>
          <w:rFonts w:hint="default"/>
          <w:lang w:val="en-US" w:eastAsia="zh-CN"/>
        </w:rPr>
      </w:pPr>
      <w:bookmarkStart w:id="7" w:name="_Toc3564"/>
      <w:r>
        <w:rPr>
          <w:rFonts w:hint="eastAsia"/>
          <w:lang w:val="en-US" w:eastAsia="zh-CN"/>
        </w:rPr>
        <w:t>参考资料</w:t>
      </w:r>
      <w:bookmarkEnd w:id="7"/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《小福BBS需求报告说明书》 《小福BBS数据库设计说明书》</w:t>
      </w:r>
    </w:p>
    <w:p>
      <w:pPr>
        <w:pStyle w:val="2"/>
        <w:rPr>
          <w:rFonts w:hint="eastAsia"/>
          <w:lang w:val="en-US" w:eastAsia="zh-CN"/>
        </w:rPr>
      </w:pPr>
      <w:bookmarkStart w:id="8" w:name="_Toc14571"/>
      <w:r>
        <w:rPr>
          <w:rFonts w:hint="eastAsia"/>
          <w:lang w:val="en-US" w:eastAsia="zh-CN"/>
        </w:rPr>
        <w:t>二、系统总体设计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3688"/>
      <w:r>
        <w:rPr>
          <w:rFonts w:hint="eastAsia"/>
          <w:lang w:val="en-US" w:eastAsia="zh-CN"/>
        </w:rPr>
        <w:t>2.1软件标识</w:t>
      </w:r>
      <w:bookmarkEnd w:id="9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软件名称：小福BBS客户端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软件英文名：FZU BBS App for Android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软件缩写：FBAA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18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1251"/>
      <w:r>
        <w:rPr>
          <w:rFonts w:hint="eastAsia"/>
          <w:lang w:val="en-US" w:eastAsia="zh-CN"/>
        </w:rPr>
        <w:t>2.2软件描述</w:t>
      </w:r>
      <w:bookmarkEnd w:id="10"/>
    </w:p>
    <w:p>
      <w:pPr>
        <w:pStyle w:val="4"/>
        <w:rPr>
          <w:rFonts w:hint="eastAsia"/>
          <w:lang w:val="en-US" w:eastAsia="zh-CN"/>
        </w:rPr>
      </w:pPr>
      <w:bookmarkStart w:id="11" w:name="_Toc21753"/>
      <w:r>
        <w:rPr>
          <w:rFonts w:hint="eastAsia"/>
          <w:lang w:val="en-US" w:eastAsia="zh-CN"/>
        </w:rPr>
        <w:t>2.2.1系统属性</w:t>
      </w:r>
      <w:bookmarkEnd w:id="11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小福BBS客户端是类似于贴吧等论坛型的软件，供于校内学生以及毕业学生、教师等沟通交友平台软件。</w:t>
      </w:r>
    </w:p>
    <w:p>
      <w:pPr>
        <w:pStyle w:val="4"/>
        <w:rPr>
          <w:rFonts w:hint="eastAsia"/>
          <w:lang w:val="en-US" w:eastAsia="zh-CN"/>
        </w:rPr>
      </w:pPr>
      <w:bookmarkStart w:id="12" w:name="_Toc484"/>
      <w:r>
        <w:rPr>
          <w:rFonts w:hint="eastAsia"/>
          <w:lang w:val="en-US" w:eastAsia="zh-CN"/>
        </w:rPr>
        <w:t>2.2.2开发背景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小福BBS客户端开发目的实在安卓移动平台上通过网络访问论坛，获取信息，交友等。</w:t>
      </w:r>
    </w:p>
    <w:p>
      <w:pPr>
        <w:ind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>使用范围为安卓移动平台。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18"/>
          <w:szCs w:val="21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bookmarkStart w:id="13" w:name="_Toc15454"/>
      <w:r>
        <w:rPr>
          <w:rFonts w:hint="eastAsia"/>
          <w:lang w:val="en-US" w:eastAsia="zh-CN"/>
        </w:rPr>
        <w:t>架构设计</w:t>
      </w:r>
      <w:bookmarkEnd w:id="13"/>
    </w:p>
    <w:p>
      <w:pPr>
        <w:pStyle w:val="3"/>
        <w:rPr>
          <w:rFonts w:hint="default"/>
          <w:lang w:val="en-US" w:eastAsia="zh-CN"/>
        </w:rPr>
      </w:pPr>
      <w:bookmarkStart w:id="14" w:name="_Toc23986"/>
      <w:r>
        <w:rPr>
          <w:rFonts w:hint="eastAsia"/>
          <w:lang w:val="en-US" w:eastAsia="zh-CN"/>
        </w:rPr>
        <w:t>3.1架构分析</w:t>
      </w:r>
      <w:bookmarkEnd w:id="14"/>
    </w:p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小福BBS系统总体结构及其关系，如图所示：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900295" cy="3379470"/>
            <wp:effectExtent l="0" t="0" r="6985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3379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" w:name="_Toc2594"/>
      <w:r>
        <w:rPr>
          <w:rFonts w:hint="eastAsia"/>
          <w:lang w:val="en-US" w:eastAsia="zh-CN"/>
        </w:rPr>
        <w:t>3.2系统功能结构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2938"/>
      <w:r>
        <w:rPr>
          <w:rFonts w:hint="eastAsia"/>
          <w:lang w:val="en-US" w:eastAsia="zh-CN"/>
        </w:rPr>
        <w:t>3.2.1主功能清单</w:t>
      </w:r>
      <w:bookmarkEnd w:id="16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6"/>
        <w:gridCol w:w="2200"/>
        <w:gridCol w:w="53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530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用户接口模块</w:t>
            </w:r>
          </w:p>
        </w:tc>
        <w:tc>
          <w:tcPr>
            <w:tcW w:w="5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在此模块用户可以注册后登录浏览帖子，发布帖子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F2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管理员模块</w:t>
            </w:r>
          </w:p>
        </w:tc>
        <w:tc>
          <w:tcPr>
            <w:tcW w:w="5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对用户信息及被举报的帖子进行管理，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</w:trPr>
        <w:tc>
          <w:tcPr>
            <w:tcW w:w="1016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F3</w:t>
            </w:r>
          </w:p>
        </w:tc>
        <w:tc>
          <w:tcPr>
            <w:tcW w:w="220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数据服务模块</w:t>
            </w:r>
          </w:p>
        </w:tc>
        <w:tc>
          <w:tcPr>
            <w:tcW w:w="530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对用户及帖子等数据进行管理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2985"/>
      <w:r>
        <w:rPr>
          <w:rFonts w:hint="eastAsia"/>
          <w:lang w:val="en-US" w:eastAsia="zh-CN"/>
        </w:rPr>
        <w:t>3.2.2子功能描述</w:t>
      </w:r>
      <w:bookmarkEnd w:id="17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3"/>
        <w:gridCol w:w="1180"/>
        <w:gridCol w:w="1310"/>
        <w:gridCol w:w="5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子功能编号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子功能名称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子功能简述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F1-1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游客可以注册个人信息成为用户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F1-2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用户登陆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登陆后可以浏览帖子发布帖子收藏帖子等操作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F1-3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浏览帖子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点击帖子可搜索帖子，浏览帖子，还有收藏操作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F1-4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发布帖子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用户可以发布自己感兴趣的帖子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F1-5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个人信息管理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用户可以管理自己的个人信息，以及管理发布或收藏的帖子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F1-6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设置模块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用户可管理账号以及检查更新以及意见反馈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F2</w:t>
            </w: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F2-1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用户信息管理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管理员可管理用户信息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</w:p>
        </w:tc>
        <w:tc>
          <w:tcPr>
            <w:tcW w:w="118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F2-2</w:t>
            </w:r>
          </w:p>
        </w:tc>
        <w:tc>
          <w:tcPr>
            <w:tcW w:w="1310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帖子管理</w:t>
            </w:r>
          </w:p>
        </w:tc>
        <w:tc>
          <w:tcPr>
            <w:tcW w:w="50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  <w:t>管理员可对被举报的帖子进行管理</w:t>
            </w:r>
          </w:p>
        </w:tc>
      </w:tr>
    </w:tbl>
    <w:p>
      <w:pPr>
        <w:widowControl w:val="0"/>
        <w:numPr>
          <w:ilvl w:val="0"/>
          <w:numId w:val="0"/>
        </w:numPr>
        <w:ind w:leftChars="0" w:firstLine="420" w:firstLineChars="0"/>
        <w:jc w:val="both"/>
        <w:rPr>
          <w:rFonts w:hint="default" w:ascii="宋体" w:hAnsi="宋体" w:eastAsia="宋体" w:cs="宋体"/>
          <w:sz w:val="18"/>
          <w:szCs w:val="18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30183"/>
      <w:r>
        <w:rPr>
          <w:rFonts w:hint="eastAsia"/>
          <w:lang w:val="en-US" w:eastAsia="zh-CN"/>
        </w:rPr>
        <w:t>3.3功能设计</w:t>
      </w:r>
      <w:bookmarkEnd w:id="18"/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16"/>
          <w:szCs w:val="16"/>
          <w:lang w:val="en-US" w:eastAsia="zh-CN"/>
        </w:rPr>
      </w:pPr>
      <w:r>
        <w:rPr>
          <w:rFonts w:hint="eastAsia" w:ascii="宋体" w:hAnsi="宋体" w:eastAsia="宋体" w:cs="宋体"/>
          <w:sz w:val="16"/>
          <w:szCs w:val="16"/>
          <w:lang w:val="en-US" w:eastAsia="zh-CN"/>
        </w:rPr>
        <w:t>用户用例图：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8965" cy="6313805"/>
            <wp:effectExtent l="0" t="0" r="6985" b="1079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965" cy="6313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hint="eastAsia"/>
        </w:rPr>
        <w:t> 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管理员用例图：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91100" cy="2590800"/>
            <wp:effectExtent l="0" t="0" r="762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16"/>
          <w:szCs w:val="16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9" w:name="_Toc20606"/>
      <w:r>
        <w:rPr>
          <w:rFonts w:hint="eastAsia"/>
          <w:lang w:val="en-US" w:eastAsia="zh-CN"/>
        </w:rPr>
        <w:t>3.4程序模块设计说明</w:t>
      </w:r>
      <w:bookmarkEnd w:id="19"/>
    </w:p>
    <w:p>
      <w:pPr>
        <w:pStyle w:val="4"/>
        <w:rPr>
          <w:rFonts w:hint="eastAsia"/>
          <w:lang w:val="en-US" w:eastAsia="zh-CN"/>
        </w:rPr>
      </w:pPr>
      <w:bookmarkStart w:id="20" w:name="_Toc10169"/>
      <w:r>
        <w:rPr>
          <w:rFonts w:hint="eastAsia"/>
          <w:lang w:val="en-US" w:eastAsia="zh-CN"/>
        </w:rPr>
        <w:t>3.4.1类图</w:t>
      </w:r>
      <w:bookmarkEnd w:id="2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055" cy="3281045"/>
            <wp:effectExtent l="0" t="0" r="10795" b="14605"/>
            <wp:docPr id="1" name="图片 1" descr="7DH6`@RNIQ7PU{5I_LXW7W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DH6`@RNIQ7PU{5I_LXW7W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rPr>
          <w:rFonts w:hint="default"/>
          <w:lang w:val="en-US" w:eastAsia="zh-CN"/>
        </w:rPr>
      </w:pPr>
      <w:bookmarkStart w:id="21" w:name="_Toc5174"/>
      <w:r>
        <w:rPr>
          <w:rFonts w:hint="eastAsia"/>
          <w:lang w:val="en-US" w:eastAsia="zh-CN"/>
        </w:rPr>
        <w:t>3.4.2功能模块</w:t>
      </w:r>
      <w:bookmarkEnd w:id="21"/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1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帖子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所属人员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以列表的形式在线显示每个帖子简要信息，点击一项显示该帖子的具体内容。向下拖动实施加载下一页帖子列表。拖动发送相应信息，通过软件提供的数据库接口获取相应数据。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点击、拖动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处理描述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7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发送点击项的帖子内容，ID，从数据库中获取相应的内容和评论。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楼主，帖子标题，帖子内容，帖子回复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界面要求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简洁美观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2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热门推荐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所属人员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以列表的形式在线显示热门帖子简要信息，点击一项显示该帖子的具体内容。向下拖动实施加载下一页帖子列表。拖动发送相应信息，通过软件提供的数据库接口获取相应数据。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点击、拖动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处理描述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7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发送点击项的帖子内容，ID，从数据库中获取相应的内容和评论。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楼主，帖子标题，帖子内容，帖子回复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界面要求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简洁美观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3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搜索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所属人员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输入作者、帖子名称，点击搜索按钮，以列表的形式显示在线搜索到的帖子，点击帖子，进入帖子详情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点击、输入字符串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处理描述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7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发送作者名、帖子名，从数据库中获取相应帖子名称，内容，评论。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楼主，帖子标题，帖子内容，帖子回复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界面要求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简洁美观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1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  <w:gridCol w:w="1420"/>
        <w:gridCol w:w="1421"/>
        <w:gridCol w:w="1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功能编号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4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1420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界面布局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所属人员</w:t>
            </w:r>
          </w:p>
        </w:tc>
        <w:tc>
          <w:tcPr>
            <w:tcW w:w="1421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6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功能描述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主界面分为四个模块，推荐、主页、私信、个人信息，点击对应按钮显示相应信息。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处理描述</w:t>
            </w:r>
          </w:p>
        </w:tc>
        <w:tc>
          <w:tcPr>
            <w:tcW w:w="7102" w:type="dxa"/>
            <w:gridSpan w:val="5"/>
          </w:tcPr>
          <w:p>
            <w:pPr>
              <w:tabs>
                <w:tab w:val="left" w:pos="753"/>
              </w:tabs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点击相应按钮，主界面显示内容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输出项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主界面显示内容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界面要求</w:t>
            </w:r>
          </w:p>
        </w:tc>
        <w:tc>
          <w:tcPr>
            <w:tcW w:w="7102" w:type="dxa"/>
            <w:gridSpan w:val="5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简洁美观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2" w:name="_Toc17056"/>
      <w:r>
        <w:rPr>
          <w:rFonts w:hint="eastAsia"/>
          <w:lang w:val="en-US" w:eastAsia="zh-CN"/>
        </w:rPr>
        <w:t>3.5设计约束</w:t>
      </w:r>
      <w:bookmarkEnd w:id="22"/>
    </w:p>
    <w:p>
      <w:pPr>
        <w:pStyle w:val="4"/>
        <w:rPr>
          <w:rFonts w:hint="eastAsia"/>
          <w:lang w:val="en-US" w:eastAsia="zh-CN"/>
        </w:rPr>
      </w:pPr>
      <w:bookmarkStart w:id="23" w:name="_Toc15473"/>
      <w:r>
        <w:rPr>
          <w:rFonts w:hint="eastAsia"/>
          <w:lang w:val="en-US" w:eastAsia="zh-CN"/>
        </w:rPr>
        <w:t>3.4.1软件约束</w:t>
      </w:r>
      <w:bookmarkEnd w:id="23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运行的安卓版本高于4.0</w:t>
      </w:r>
    </w:p>
    <w:p>
      <w:pPr>
        <w:pStyle w:val="4"/>
        <w:rPr>
          <w:rFonts w:hint="eastAsia"/>
          <w:lang w:val="en-US" w:eastAsia="zh-CN"/>
        </w:rPr>
      </w:pPr>
      <w:bookmarkStart w:id="24" w:name="_Toc24003"/>
      <w:r>
        <w:rPr>
          <w:rFonts w:hint="eastAsia"/>
          <w:lang w:val="en-US" w:eastAsia="zh-CN"/>
        </w:rPr>
        <w:t>3.5.2硬件约束</w:t>
      </w:r>
      <w:bookmarkEnd w:id="24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3"/>
        <w:rPr>
          <w:rFonts w:hint="eastAsia"/>
          <w:lang w:val="en-US" w:eastAsia="zh-CN"/>
        </w:rPr>
      </w:pPr>
      <w:bookmarkStart w:id="25" w:name="_Toc13232"/>
      <w:r>
        <w:rPr>
          <w:rFonts w:hint="eastAsia"/>
          <w:lang w:val="en-US" w:eastAsia="zh-CN"/>
        </w:rPr>
        <w:t>3.6属性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4524"/>
      <w:r>
        <w:rPr>
          <w:rFonts w:hint="eastAsia"/>
          <w:lang w:val="en-US" w:eastAsia="zh-CN"/>
        </w:rPr>
        <w:t>3.6.1可靠性</w:t>
      </w:r>
      <w:bookmarkEnd w:id="26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小福BBS客户端开发优先实现帖子发布以及浏览功能，其他扩展功能在保证以上两项功能的前提下酌情实现。</w:t>
      </w:r>
    </w:p>
    <w:p>
      <w:pPr>
        <w:pStyle w:val="4"/>
        <w:rPr>
          <w:rFonts w:hint="eastAsia"/>
          <w:lang w:val="en-US" w:eastAsia="zh-CN"/>
        </w:rPr>
      </w:pPr>
      <w:bookmarkStart w:id="27" w:name="_Toc28706"/>
      <w:r>
        <w:rPr>
          <w:rFonts w:hint="eastAsia"/>
          <w:lang w:val="en-US" w:eastAsia="zh-CN"/>
        </w:rPr>
        <w:t>3.6.2安全性</w:t>
      </w:r>
      <w:bookmarkEnd w:id="2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小福BBS客户端不涉及用户隐私数据的使用，只提供对论坛那开放数据的访问。</w:t>
      </w:r>
    </w:p>
    <w:p>
      <w:pPr>
        <w:rPr>
          <w:rFonts w:hint="default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9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3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3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6AAE0F"/>
    <w:multiLevelType w:val="multilevel"/>
    <w:tmpl w:val="C66AAE0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98BA50A"/>
    <w:multiLevelType w:val="singleLevel"/>
    <w:tmpl w:val="098BA50A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02B20"/>
    <w:rsid w:val="32676E34"/>
    <w:rsid w:val="4A0D0200"/>
    <w:rsid w:val="6A4C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next w:val="1"/>
    <w:uiPriority w:val="0"/>
    <w:pPr>
      <w:ind w:left="1260"/>
      <w:jc w:val="left"/>
    </w:pPr>
    <w:rPr>
      <w:sz w:val="18"/>
      <w:szCs w:val="18"/>
    </w:rPr>
  </w:style>
  <w:style w:type="paragraph" w:styleId="6">
    <w:name w:val="toc 5"/>
    <w:next w:val="1"/>
    <w:uiPriority w:val="0"/>
    <w:pPr>
      <w:ind w:left="840"/>
      <w:jc w:val="left"/>
    </w:pPr>
    <w:rPr>
      <w:sz w:val="18"/>
      <w:szCs w:val="18"/>
    </w:rPr>
  </w:style>
  <w:style w:type="paragraph" w:styleId="7">
    <w:name w:val="toc 3"/>
    <w:next w:val="1"/>
    <w:uiPriority w:val="0"/>
    <w:pPr>
      <w:ind w:left="420"/>
      <w:jc w:val="left"/>
    </w:pPr>
    <w:rPr>
      <w:i/>
      <w:iCs/>
      <w:sz w:val="20"/>
      <w:szCs w:val="20"/>
    </w:rPr>
  </w:style>
  <w:style w:type="paragraph" w:styleId="8">
    <w:name w:val="toc 8"/>
    <w:next w:val="1"/>
    <w:uiPriority w:val="0"/>
    <w:pPr>
      <w:ind w:left="1470"/>
      <w:jc w:val="left"/>
    </w:pPr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next w:val="1"/>
    <w:uiPriority w:val="0"/>
    <w:pPr>
      <w:spacing w:beforeLines="38" w:afterLines="38"/>
      <w:jc w:val="left"/>
    </w:pPr>
    <w:rPr>
      <w:b/>
      <w:bCs/>
      <w:sz w:val="20"/>
      <w:szCs w:val="20"/>
    </w:rPr>
  </w:style>
  <w:style w:type="paragraph" w:styleId="12">
    <w:name w:val="toc 4"/>
    <w:next w:val="1"/>
    <w:uiPriority w:val="0"/>
    <w:pPr>
      <w:ind w:left="630"/>
      <w:jc w:val="left"/>
    </w:pPr>
    <w:rPr>
      <w:sz w:val="18"/>
      <w:szCs w:val="18"/>
    </w:rPr>
  </w:style>
  <w:style w:type="paragraph" w:styleId="13">
    <w:name w:val="toc 6"/>
    <w:next w:val="1"/>
    <w:uiPriority w:val="0"/>
    <w:pPr>
      <w:ind w:left="1050"/>
      <w:jc w:val="left"/>
    </w:pPr>
    <w:rPr>
      <w:sz w:val="18"/>
      <w:szCs w:val="18"/>
    </w:rPr>
  </w:style>
  <w:style w:type="paragraph" w:styleId="14">
    <w:name w:val="toc 2"/>
    <w:next w:val="1"/>
    <w:uiPriority w:val="0"/>
    <w:pPr>
      <w:ind w:left="210"/>
      <w:jc w:val="left"/>
    </w:pPr>
    <w:rPr>
      <w:smallCaps/>
      <w:sz w:val="20"/>
      <w:szCs w:val="20"/>
    </w:rPr>
  </w:style>
  <w:style w:type="paragraph" w:styleId="15">
    <w:name w:val="toc 9"/>
    <w:next w:val="1"/>
    <w:uiPriority w:val="0"/>
    <w:pPr>
      <w:ind w:left="1680"/>
      <w:jc w:val="left"/>
    </w:pPr>
    <w:rPr>
      <w:sz w:val="18"/>
      <w:szCs w:val="18"/>
    </w:rPr>
  </w:style>
  <w:style w:type="table" w:styleId="18">
    <w:name w:val="Table Grid"/>
    <w:basedOn w:val="1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>
      <sectNamePr val="目录页"/>
      <sectRole val="2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2019-10-31T10:46:00Z</dcterms:created>
  <dc:creator>路有风雪</dc:creator>
  <cp:lastModifiedBy>71401</cp:lastModifiedBy>
  <dcterms:modified xsi:type="dcterms:W3CDTF">2019-10-31T14:51:24Z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