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步骤2：静态路由的配置。可以使用动态路由代替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(1)路由R5的配置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0.0.0.0 0.0.0.0 100.1.1.2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(2)路由器R6的配置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10.1.1.0 255.255.255.0 100.1.1.1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10.1.2.0 255.255.255.0 200.1.1.2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(3)路由器R7的配置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0.0.0.0 0.0.0.0 200.1.1.1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(4)网络连通性测试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C1、C2能互通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步骤3：GRE VPN的配置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(1)路由R5的配置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//创建GRE隧道，指定封装后的源地址和目的地址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192.168.1.2 255.255.255.252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source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destination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//通过tunnel访问对端私网的路由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10.1.2.0 255.255.255.0 Tunnel0 //可以使用动态路由代替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配置关键点：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1)两端的隧道地址要处于同一网段;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2)不要忘记配置通过tunnel访问对方私网的路由。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(2)路由器R7的配置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192.168.1.1 255.255.255.252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source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destination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10.1.1.0 255.255.255.0 Tunnel0 //可以使用动态路由代替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(3)测试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R5#show int tunnel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Tunnel0 is up, line protocol is up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Hardware is Tunnel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Internet address is 192.168.1.2/30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MTU 1514 bytes, BW 9 Kbit, DLY 500000 usec,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reliability 255/255, txload 1/255, rxload 1/255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Encapsulation TUNNEL, loopback not set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Keepalive not set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source 100.1.1.1, destination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protocol/transport GRE/IP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Key disabled, sequencing disabled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Checksumming of packets disabled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TTL 255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Fast tunneling enabled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transmit bandwidth 8000 (kbps)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receive bandwidth 8000 (kbps)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Last input 00:10:34, output 00:09:15, output hang never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Last clearing of "show interface" counters never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Input queue: 0/75/0/0 (size/max/drops/flushes); Total output drops: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Queueing strategy: fifo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Output queue: 0/0 (size/max)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5 minute input rate 0 bits/sec, 0 packets/sec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5 minute output rate 0 bits/sec, 0 packets/sec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117 packets input, 12742 bytes, 0 no buffer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Received 0 broadcasts, 0 runts, 0 giants, 0 throttles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0 input errors, 0 CRC, 0 frame, 0 overrun, 0 ignored, 0 abort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91 packets output, 10843 bytes, 0 underruns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0 output errors, 0 collisions, 0 interface resets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0 output buffer failures, 0 output buffers swapped out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步骤4：IPSEC 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(1)路由R5的配置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/IKE第一阶段需要核实远程对等体的身份，然后建立一个安全的已验证的通道进行通信。IKE第一阶段的协商有：采用加密和散列算法保护自身的技术、采用预共享/公钥加密/数字签名的验证方法、采用(Diffe-Hellman组)会话密钥生成参数。/IKE第一阶段协商后，建立一个双向的ISAKMP/IKE SA进行通信。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policy 10 //定义IPSec策略，协商方式为isakmp，</w:t>
      </w:r>
      <w:bookmarkStart w:id="0" w:name="_GoBack"/>
      <w:bookmarkEnd w:id="0"/>
      <w:r>
        <w:rPr>
          <w:sz w:val="28"/>
          <w:szCs w:val="28"/>
        </w:rPr>
        <w:t>即使用IKE协商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authentication pre-share //采用预共享身份验证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key cisco123 address 200.1.1.2 //预设身份验证口令、对等体的IP地址。H3C产品对等体IP地址为TUNNEL接口地址。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ipsec transform-set myset esp-des esp-sha-hmac //定义IPSec转换集myset(封装协议、加密算法、验证算法)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mode tunnel //定义隧道模式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/IKE第2阶段可以保护用户数据并建立IPSEC的SA。IKE第2阶段的协商有：采用ESP/AH保护套(封装协议)、保护套的算法(采用DES、3DES、AES、SHA)、正在受保护的网络或IP流量、协商协议的可选密钥材料。IKE第2阶段协商结束后，IKE建立两个单向IPSEC SA，用于用户数据处理(一个发送用户数据、另一个接收加密数据)。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 10 ipsec-isakmp //定义加密图mymap、IPSEC协商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peer 200.1.1.2 //选择使用的IKE对等体。H3C对等体IP为TUNNEL接口地址。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transform-set myset //将转换集应用到加密图中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match address 100 //需要加密传送的ACL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access-list 100 permit ip 10.1.1.0 0.0.0.255 10.1.2.0 0.0.0.255 //定义需要加密传送的ACL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Tunnel0 //蒋IPSec策略绑定到GRE隧道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(2)路由器R7的配置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policy 10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authentication pre-share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key cisco123 address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ipsec transform-set myset esp-des esp-sha-hmac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mode tunnel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 10 ipsec-isakmp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peer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transform-set myset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match address 100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access-list 100 permit ip 10.1.2.0 0.0.0.255 10.1.1.0 0.0.0.255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exit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配置关键点：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(1) 和基本IPSec配置较为相似;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(2)H3C设备配置，IKE Peer的Remote address是对方的GRE隧道口IP地址，不是物理接口地址;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(3) IPSec策略绑定到GRE隧道上;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    (4) 定义静态路由或策略路由将需要加密的流量引入到GRE隧道上。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(3)测试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R5#show crypto isakmp sa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dst src state conn-id slot status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100.1.1.1 200.1.1.2 QM_IDLE 1 0 ACTIVE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R5#show crypto ipsec sa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interface: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tag: mymap, local addr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protected vrf: (none)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local ident (addr/mask/prot/port): (10.1.1.0/255.255.255.0/0/0)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remote ident (addr/mask/prot/port): (10.1.2.0/255.255.255.0/0/0)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current_peer 200.1.1.2 port 500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PERMIT, flags={origin_is_acl,}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#pkts encaps: 18, #pkts encrypt: 18, #pkts digest: 18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#pkts decaps: 18, #pkts decrypt: 18, #pkts verify: 18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#pkts compressed: 0, #pkts decompressed: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#pkts not compressed: 0, #pkts compr. failed: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#pkts not decompressed: 0, #pkts decompress failed: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#send errors 0, #recv errors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local crypto endpt.: 100.1.1.1, remote crypto endpt.: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path mtu 1476, ip mtu 1476, ip mtu idb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current outbound spi: 0xF993D0F9(4187214073)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inbound esp sas: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spi: 0xCC4B30B9(3427479737)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transform: esp-des esp-sha-hmac ,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 use settings ={Tunnel, }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conn id: 2001, flow_id: SW:1, crypto map: mymap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sa timing: remaining key lifetime (k/sec): (4606609/2980)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IV size: 8 bytes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replay detection support: Y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Status: ACTIVE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inbound ah sas: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inbound pcp sas: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outbound esp sas: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spi: 0xF993D0F9(4187214073)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transform: esp-des esp-sha-hmac ,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 use settings ={Tunnel, }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conn id: 2002, flow_id: SW:2, crypto map: mymap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sa timing: remaining key lifetime (k/sec): (4606609/2979)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IV size: 8 bytes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replay detection support: Y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Status: ACTIVE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outbound ah sas: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outbound pcp sas: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四、路由器的相关配置文件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R5#show run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Building configuration...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hostname r1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policy 10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authentication pre-share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key cisco123 address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ipsec transform-set myset esp-des esp-sha-hmac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 10 ipsec-isakmp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peer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transform-set myset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match address 100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192.168.1.2 255.255.255.252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source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destination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Serial0/0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100.1.1.1 255.255.255.252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serial restart-delay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FastEthernet1/0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10.1.1.1 255.255.255.0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duplex auto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speed auto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0.0.0.0 0.0.0.0 100.1.1.2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10.1.2.0 255.255.255.0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access-list 100 permit ip 10.1.1.0 0.0.0.255 10.1.2.0 0.0.0.255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R6#show run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Building configuration...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hostname r2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Serial0/0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100.1.1.2 255.255.255.252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serial restart-delay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Serial0/1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200.1.1.1 255.255.255.252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serial restart-delay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10.1.1.0 255.255.255.0 100.1.1.1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10.1.2.0 255.255.255.0 200.1.1.2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R7#show run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Building configuration...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hostname r3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policy 10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authentication pre-share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isakmp key cisco123 address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ipsec transform-set myset esp-des esp-sha-hmac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 10 ipsec-isakmp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peer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set transform-set myset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match address 100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192.168.1.1 255.255.255.252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source 200.1.1.2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tunnel destination 100.1.1.1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crypto map mymap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Serial0/0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200.1.1.2 255.255.255.252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serial restart-delay 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interface FastEthernet1/0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address 10.1.2.1 255.255.255.0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duplex auto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speed auto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0.0.0.0 0.0.0.0 200.1.1.1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ip route 10.1.1.0 255.255.255.0 Tunnel0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access-list 100 permit ip 10.1.2.0 0.0.0.255 10.1.1.0 0.0.0.255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　　!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17571"/>
    <w:rsid w:val="726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12944</dc:creator>
  <cp:lastModifiedBy>谭承都</cp:lastModifiedBy>
  <dcterms:modified xsi:type="dcterms:W3CDTF">2019-06-18T15:12:48Z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