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FAD" w14:textId="01ACDA2B" w:rsidR="00044A40" w:rsidRDefault="00044A40">
      <w:pPr>
        <w:rPr>
          <w:noProof/>
        </w:rPr>
      </w:pPr>
      <w:r>
        <w:rPr>
          <w:noProof/>
        </w:rPr>
        <w:drawing>
          <wp:inline distT="0" distB="0" distL="0" distR="0" wp14:anchorId="5F3A634F" wp14:editId="167A96B1">
            <wp:extent cx="5274310" cy="802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64A4" w14:textId="4787CBF5" w:rsidR="00F35CE3" w:rsidRDefault="00044A40">
      <w:r>
        <w:rPr>
          <w:noProof/>
        </w:rPr>
        <w:drawing>
          <wp:inline distT="0" distB="0" distL="0" distR="0" wp14:anchorId="1A1CACF2" wp14:editId="4B375F0F">
            <wp:extent cx="5274310" cy="449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CF5" w14:textId="08C697EA" w:rsidR="00C9643C" w:rsidRDefault="00C9643C">
      <w:pPr>
        <w:rPr>
          <w:rFonts w:hint="eastAsia"/>
        </w:rPr>
      </w:pPr>
      <w:r>
        <w:rPr>
          <w:rFonts w:hint="eastAsia"/>
        </w:rPr>
        <w:t>可以发现这里使用了断边的思想，这种方法有利于解决比方说求不相交的答案之类的东西</w:t>
      </w:r>
    </w:p>
    <w:sectPr w:rsidR="00C9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4"/>
    <w:rsid w:val="00044A40"/>
    <w:rsid w:val="00C9643C"/>
    <w:rsid w:val="00D00BE4"/>
    <w:rsid w:val="00F3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05F"/>
  <w15:chartTrackingRefBased/>
  <w15:docId w15:val="{A080E1CF-63DC-4AD9-BD6C-675D9ECA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2022-11-06T13:19:00Z</dcterms:created>
  <dcterms:modified xsi:type="dcterms:W3CDTF">2022-11-06T13:22:00Z</dcterms:modified>
</cp:coreProperties>
</file>