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4B26" w14:textId="77777777" w:rsidR="00664DF7" w:rsidRPr="00664DF7" w:rsidRDefault="00664DF7" w:rsidP="00664DF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4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Хромтау — чемпионы Республики Казахстан по баскетболу 3х3 среди юношей до 13 лет</w:t>
      </w:r>
    </w:p>
    <w:p w14:paraId="49F0B36A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1FD5B5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Общественный фонд Alzhan совместно с партнёром ERG последовательно реализует программу развития школьного баскетбола в городе Хромтау. Очередным подтверждением эффективности этой работы стала победа команды Хромтау на Чемпионате Республики Казахстан по баскетболу 3х3 среди юношей до 13 лет.</w:t>
      </w:r>
    </w:p>
    <w:p w14:paraId="0A563F53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C7F9F8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В турнире приняли участие 18 сильнейших команд со всей страны. Хромтау достойно представил регион и продемонстрировал высокий уровень подготовки.</w:t>
      </w:r>
    </w:p>
    <w:p w14:paraId="77CD5603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9B6C4" w14:textId="77777777" w:rsidR="00664DF7" w:rsidRPr="00664DF7" w:rsidRDefault="00664DF7" w:rsidP="00664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4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Состав команды Хромтау (U13)</w:t>
      </w:r>
    </w:p>
    <w:p w14:paraId="4195327A" w14:textId="77777777" w:rsidR="00664DF7" w:rsidRPr="00664DF7" w:rsidRDefault="00664DF7" w:rsidP="00664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Айтжан Нурболат</w:t>
      </w:r>
    </w:p>
    <w:p w14:paraId="13BE51C8" w14:textId="77777777" w:rsidR="00664DF7" w:rsidRPr="00664DF7" w:rsidRDefault="00664DF7" w:rsidP="00664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Бисекеев Рамазан</w:t>
      </w:r>
    </w:p>
    <w:p w14:paraId="075428DF" w14:textId="77777777" w:rsidR="00664DF7" w:rsidRPr="00664DF7" w:rsidRDefault="00664DF7" w:rsidP="00664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Москаленко Роман</w:t>
      </w:r>
    </w:p>
    <w:p w14:paraId="42B0A3DD" w14:textId="77777777" w:rsidR="00664DF7" w:rsidRPr="00664DF7" w:rsidRDefault="00664DF7" w:rsidP="00664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Митрофанов Марк</w:t>
      </w:r>
    </w:p>
    <w:p w14:paraId="0D8B3F9D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1413D9" w14:textId="77777777" w:rsidR="00664DF7" w:rsidRPr="00664DF7" w:rsidRDefault="00664DF7" w:rsidP="00664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4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Групповой этап</w:t>
      </w:r>
    </w:p>
    <w:p w14:paraId="474A2CF2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AB13D6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В своей группе команда Хромтау встретилась с соперниками из:</w:t>
      </w:r>
    </w:p>
    <w:p w14:paraId="5524BD00" w14:textId="77777777" w:rsidR="00664DF7" w:rsidRPr="00664DF7" w:rsidRDefault="00664DF7" w:rsidP="00664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Кентау</w:t>
      </w:r>
    </w:p>
    <w:p w14:paraId="7D73950B" w14:textId="77777777" w:rsidR="00664DF7" w:rsidRPr="00664DF7" w:rsidRDefault="00664DF7" w:rsidP="00664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Тараза</w:t>
      </w:r>
    </w:p>
    <w:p w14:paraId="5629C45A" w14:textId="77777777" w:rsidR="00664DF7" w:rsidRPr="00664DF7" w:rsidRDefault="00664DF7" w:rsidP="00664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Атырауской области</w:t>
      </w:r>
    </w:p>
    <w:p w14:paraId="1B5E8631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4EC2F2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По итогам группового этапа наши спортсмены вышли в плей-офф со второго места, обеспечив себе участие в матчах на выбывание.</w:t>
      </w:r>
    </w:p>
    <w:p w14:paraId="2C9979C9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E1CC85" w14:textId="77777777" w:rsidR="00664DF7" w:rsidRPr="00664DF7" w:rsidRDefault="00664DF7" w:rsidP="00664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4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Плей-офф</w:t>
      </w:r>
    </w:p>
    <w:p w14:paraId="6F6FBC24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91A944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1/8 финала</w:t>
      </w:r>
    </w:p>
    <w:p w14:paraId="6B1756AA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Победа над командой Созак (Туркестанская область) — 14:11</w:t>
      </w:r>
    </w:p>
    <w:p w14:paraId="7964A41A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F86C50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1/4 финала</w:t>
      </w:r>
    </w:p>
    <w:p w14:paraId="695FFE12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Победа над командой Костанайской области — 17:11</w:t>
      </w:r>
    </w:p>
    <w:p w14:paraId="22A2DD8B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19F1A4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Финал</w:t>
      </w:r>
    </w:p>
    <w:p w14:paraId="4757F9BE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Победа над командой Атырауской области — 13:8</w:t>
      </w:r>
    </w:p>
    <w:p w14:paraId="1514CDB6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2470DE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По итогам турнира команда Хромтау завоевала первое место и стала чемпионом Республики Казахстан по баскетболу 3х3 среди юношей до 13 лет.</w:t>
      </w:r>
    </w:p>
    <w:p w14:paraId="430AE5DD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213ABC" w14:textId="77777777" w:rsidR="00664DF7" w:rsidRPr="00664DF7" w:rsidRDefault="00664DF7" w:rsidP="00664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4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Индивидуальное достижение</w:t>
      </w:r>
    </w:p>
    <w:p w14:paraId="59D703E7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BDAB4E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Лучшим игроком турнира в категории U13 признан Айтжан Нурболат — воспитанник системы школьного баскетбола Хромтау.</w:t>
      </w:r>
    </w:p>
    <w:p w14:paraId="0F61A8E1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98758A" w14:textId="77777777" w:rsidR="00664DF7" w:rsidRPr="00664DF7" w:rsidRDefault="00664DF7" w:rsidP="00664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4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Системная работа и поддержка партнёров</w:t>
      </w:r>
    </w:p>
    <w:p w14:paraId="63E1F2A4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2670AA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Данный результат — это не разовая победа, а итог комплексной и системной работы по развитию детского и школьного спорта в регионе. Поддержка партнёра ERG позволяет обеспечивать качественный тренировочный процесс, участие в республиканских соревнованиях и формирование конкурентоспособных команд.</w:t>
      </w:r>
    </w:p>
    <w:p w14:paraId="53BD29F6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FF941E" w14:textId="77777777" w:rsidR="00664DF7" w:rsidRPr="00664DF7" w:rsidRDefault="00664DF7" w:rsidP="00664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64DF7">
        <w:rPr>
          <w:rFonts w:ascii="Times New Roman" w:hAnsi="Times New Roman" w:cs="Times New Roman"/>
          <w:kern w:val="0"/>
          <w14:ligatures w14:val="none"/>
        </w:rPr>
        <w:t>Фонд Alzhan продолжает реализацию программ по развитию школьного баскетбола, создавая условия для спортивного роста детей и формируя устойчивую спортивную среду в регионах Казахстана.</w:t>
      </w:r>
    </w:p>
    <w:p w14:paraId="5536060F" w14:textId="77777777" w:rsidR="00664DF7" w:rsidRDefault="00664DF7"/>
    <w:sectPr w:rsidR="00664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E67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A10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F2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954823">
    <w:abstractNumId w:val="1"/>
  </w:num>
  <w:num w:numId="2" w16cid:durableId="437526902">
    <w:abstractNumId w:val="0"/>
  </w:num>
  <w:num w:numId="3" w16cid:durableId="1365600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/>
  <w:revisionView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F7"/>
    <w:rsid w:val="00664DF7"/>
    <w:rsid w:val="00A4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78B76B"/>
  <w15:chartTrackingRefBased/>
  <w15:docId w15:val="{0C2E960D-A228-414E-8C82-5C9CF3DE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D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D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D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D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D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D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4D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D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4D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4D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4DF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64D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664DF7"/>
  </w:style>
  <w:style w:type="character" w:customStyle="1" w:styleId="s2">
    <w:name w:val="s2"/>
    <w:basedOn w:val="a0"/>
    <w:rsid w:val="00664DF7"/>
  </w:style>
  <w:style w:type="paragraph" w:customStyle="1" w:styleId="p3">
    <w:name w:val="p3"/>
    <w:basedOn w:val="a"/>
    <w:rsid w:val="00664D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0"/>
    <w:rsid w:val="00664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Alfira Bekmambetova</dc:creator>
  <cp:keywords/>
  <dc:description/>
  <cp:lastModifiedBy>Alfira Bekmambetova</cp:lastModifiedBy>
  <cp:revision>2</cp:revision>
  <dcterms:created xsi:type="dcterms:W3CDTF">2026-02-18T10:22:00Z</dcterms:created>
  <dcterms:modified xsi:type="dcterms:W3CDTF">2026-02-18T10:22:00Z</dcterms:modified>
</cp:coreProperties>
</file>