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B9A61" w14:textId="77777777" w:rsidR="002D0AB5" w:rsidRDefault="002D0AB5" w:rsidP="002D0AB5">
      <w:pPr>
        <w:tabs>
          <w:tab w:val="right" w:pos="9936"/>
        </w:tabs>
        <w:rPr>
          <w:b/>
          <w:bCs/>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b/>
          <w:bCs/>
        </w:rPr>
        <w:tab/>
        <w:t>Name _________________________________</w:t>
      </w:r>
    </w:p>
    <w:p w14:paraId="068E42F3" w14:textId="77777777" w:rsidR="002D0AB5" w:rsidRDefault="002D0AB5" w:rsidP="002D0AB5">
      <w:pPr>
        <w:rPr>
          <w:b/>
          <w:bCs/>
        </w:rPr>
      </w:pPr>
    </w:p>
    <w:p w14:paraId="1AAB113D" w14:textId="77777777" w:rsidR="002D0AB5" w:rsidRDefault="002D0AB5" w:rsidP="002D0AB5">
      <w:pPr>
        <w:rPr>
          <w:sz w:val="24"/>
          <w:szCs w:val="24"/>
          <w:lang w:val="en-CA"/>
        </w:rPr>
      </w:pPr>
    </w:p>
    <w:p w14:paraId="2FC1040A" w14:textId="77777777" w:rsidR="00AE3BBA" w:rsidRDefault="00AE3BBA">
      <w:pPr>
        <w:jc w:val="cente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b/>
          <w:bCs/>
        </w:rPr>
        <w:t>Homework 1</w:t>
      </w:r>
    </w:p>
    <w:p w14:paraId="1AC4B3ED" w14:textId="77777777" w:rsidR="00AE3BBA" w:rsidRDefault="00AE3BBA"/>
    <w:p w14:paraId="073738BC" w14:textId="0E24DF52" w:rsidR="00AE3BBA" w:rsidRDefault="0095232E" w:rsidP="00B224BC">
      <w:pPr>
        <w:jc w:val="both"/>
      </w:pPr>
      <w:r>
        <w:t xml:space="preserve">1. </w:t>
      </w:r>
      <w:r w:rsidR="00AE3BBA">
        <w:t xml:space="preserve">Courtney Leisner (MS Botany, 2009) designed an experiment to explore the growth of the plant </w:t>
      </w:r>
      <w:r w:rsidR="00AE3BBA">
        <w:rPr>
          <w:rFonts w:ascii="TimesNewRomanPS-ItalicMT" w:hAnsi="TimesNewRomanPS-ItalicMT" w:cs="TimesNewRomanPS-ItalicMT"/>
          <w:i/>
          <w:iCs/>
        </w:rPr>
        <w:t>Bienertia Sinuspersici</w:t>
      </w:r>
      <w:r w:rsidR="00AE3BBA">
        <w:t xml:space="preserve">, a species with C4 photosynthesis that is salt tolerant.  Four levels of salt concentration were of interest to the researcher: 0, 50, 100 and 200 mM NaCl.  The experiment consisted of 16 tubes identically planted with </w:t>
      </w:r>
      <w:r w:rsidR="00AE3BBA">
        <w:rPr>
          <w:rFonts w:ascii="TimesNewRomanPS-ItalicMT" w:hAnsi="TimesNewRomanPS-ItalicMT" w:cs="TimesNewRomanPS-ItalicMT"/>
          <w:i/>
          <w:iCs/>
        </w:rPr>
        <w:t>Bienertia Sinuspersici</w:t>
      </w:r>
      <w:r w:rsidR="00AE3BBA">
        <w:t xml:space="preserve"> and then randomly assigned to the four salt treatments (4 replicate tubes per treatment).  The tubes were placed in individual hydroponic growth systems at the specified concentration of NaCl in the water and the plants were allowed to grow for 8 weeks.  At the end of the growth period, the plants were harvested and the dry weight of the roots was measured.  The following table presents the data from this experiment:</w:t>
      </w:r>
    </w:p>
    <w:p w14:paraId="6C882929" w14:textId="77777777" w:rsidR="00AE3BBA" w:rsidRDefault="00AE3BBA"/>
    <w:tbl>
      <w:tblPr>
        <w:tblW w:w="0" w:type="auto"/>
        <w:tblInd w:w="120" w:type="dxa"/>
        <w:tblLayout w:type="fixed"/>
        <w:tblCellMar>
          <w:left w:w="120" w:type="dxa"/>
          <w:right w:w="120" w:type="dxa"/>
        </w:tblCellMar>
        <w:tblLook w:val="0000" w:firstRow="0" w:lastRow="0" w:firstColumn="0" w:lastColumn="0" w:noHBand="0" w:noVBand="0"/>
      </w:tblPr>
      <w:tblGrid>
        <w:gridCol w:w="1800"/>
        <w:gridCol w:w="1800"/>
        <w:gridCol w:w="1800"/>
        <w:gridCol w:w="1800"/>
        <w:gridCol w:w="1800"/>
      </w:tblGrid>
      <w:tr w:rsidR="0005592E" w14:paraId="1D7CCACD" w14:textId="77777777" w:rsidTr="00D762AE">
        <w:trPr>
          <w:cantSplit/>
        </w:trPr>
        <w:tc>
          <w:tcPr>
            <w:tcW w:w="1800" w:type="dxa"/>
            <w:tcBorders>
              <w:top w:val="nil"/>
              <w:left w:val="nil"/>
              <w:bottom w:val="single" w:sz="6" w:space="0" w:color="000000"/>
              <w:right w:val="nil"/>
            </w:tcBorders>
          </w:tcPr>
          <w:p w14:paraId="3E9FF1D2" w14:textId="77777777" w:rsidR="00AE3BBA" w:rsidRDefault="00AE3BBA">
            <w:pPr>
              <w:spacing w:before="120" w:after="38"/>
            </w:pPr>
          </w:p>
        </w:tc>
        <w:tc>
          <w:tcPr>
            <w:tcW w:w="7200" w:type="dxa"/>
            <w:gridSpan w:val="4"/>
            <w:tcBorders>
              <w:top w:val="nil"/>
              <w:left w:val="nil"/>
              <w:bottom w:val="single" w:sz="6" w:space="0" w:color="000000"/>
              <w:right w:val="single" w:sz="4" w:space="0" w:color="auto"/>
            </w:tcBorders>
          </w:tcPr>
          <w:p w14:paraId="190CDCBC" w14:textId="77777777" w:rsidR="00AE3BBA" w:rsidRDefault="00AE3BBA">
            <w:pPr>
              <w:spacing w:before="120" w:after="38"/>
              <w:jc w:val="center"/>
            </w:pPr>
            <w:r>
              <w:t>NaCl Concentration (mM)</w:t>
            </w:r>
          </w:p>
        </w:tc>
      </w:tr>
      <w:tr w:rsidR="00AE3BBA" w14:paraId="46AD5669" w14:textId="77777777">
        <w:trPr>
          <w:cantSplit/>
        </w:trPr>
        <w:tc>
          <w:tcPr>
            <w:tcW w:w="1800" w:type="dxa"/>
            <w:tcBorders>
              <w:top w:val="nil"/>
              <w:left w:val="nil"/>
              <w:bottom w:val="single" w:sz="6" w:space="0" w:color="000000"/>
              <w:right w:val="nil"/>
            </w:tcBorders>
          </w:tcPr>
          <w:p w14:paraId="577CDE48" w14:textId="77777777" w:rsidR="00AE3BBA" w:rsidRDefault="00AE3BBA">
            <w:pPr>
              <w:spacing w:before="120" w:after="38"/>
              <w:jc w:val="center"/>
            </w:pPr>
            <w:r>
              <w:t>Replicate</w:t>
            </w:r>
          </w:p>
        </w:tc>
        <w:tc>
          <w:tcPr>
            <w:tcW w:w="1800" w:type="dxa"/>
            <w:tcBorders>
              <w:top w:val="nil"/>
              <w:left w:val="nil"/>
              <w:bottom w:val="single" w:sz="6" w:space="0" w:color="000000"/>
              <w:right w:val="nil"/>
            </w:tcBorders>
          </w:tcPr>
          <w:p w14:paraId="6C6858C1" w14:textId="77777777" w:rsidR="00AE3BBA" w:rsidRDefault="00AE3BBA">
            <w:pPr>
              <w:spacing w:before="120" w:after="38"/>
              <w:jc w:val="center"/>
            </w:pPr>
            <w:r>
              <w:t>0</w:t>
            </w:r>
          </w:p>
        </w:tc>
        <w:tc>
          <w:tcPr>
            <w:tcW w:w="1800" w:type="dxa"/>
            <w:tcBorders>
              <w:top w:val="nil"/>
              <w:left w:val="nil"/>
              <w:bottom w:val="single" w:sz="6" w:space="0" w:color="000000"/>
              <w:right w:val="nil"/>
            </w:tcBorders>
          </w:tcPr>
          <w:p w14:paraId="7A21D3D4" w14:textId="77777777" w:rsidR="00AE3BBA" w:rsidRDefault="00AE3BBA">
            <w:pPr>
              <w:spacing w:before="120" w:after="38"/>
              <w:jc w:val="center"/>
            </w:pPr>
            <w:r>
              <w:t>50</w:t>
            </w:r>
          </w:p>
        </w:tc>
        <w:tc>
          <w:tcPr>
            <w:tcW w:w="1800" w:type="dxa"/>
            <w:tcBorders>
              <w:top w:val="nil"/>
              <w:left w:val="nil"/>
              <w:bottom w:val="single" w:sz="6" w:space="0" w:color="000000"/>
              <w:right w:val="nil"/>
            </w:tcBorders>
          </w:tcPr>
          <w:p w14:paraId="7EC8659F" w14:textId="77777777" w:rsidR="00AE3BBA" w:rsidRDefault="00AE3BBA">
            <w:pPr>
              <w:spacing w:before="120" w:after="38"/>
              <w:jc w:val="center"/>
            </w:pPr>
            <w:r>
              <w:t>100</w:t>
            </w:r>
          </w:p>
        </w:tc>
        <w:tc>
          <w:tcPr>
            <w:tcW w:w="1800" w:type="dxa"/>
            <w:tcBorders>
              <w:top w:val="nil"/>
              <w:left w:val="nil"/>
              <w:bottom w:val="single" w:sz="6" w:space="0" w:color="000000"/>
              <w:right w:val="nil"/>
            </w:tcBorders>
          </w:tcPr>
          <w:p w14:paraId="68EF7D78" w14:textId="77777777" w:rsidR="00AE3BBA" w:rsidRDefault="00AE3BBA">
            <w:pPr>
              <w:spacing w:before="120" w:after="38"/>
              <w:jc w:val="center"/>
            </w:pPr>
            <w:r>
              <w:t>200</w:t>
            </w:r>
          </w:p>
        </w:tc>
      </w:tr>
      <w:tr w:rsidR="00AE3BBA" w14:paraId="70FC7E60" w14:textId="77777777">
        <w:trPr>
          <w:cantSplit/>
        </w:trPr>
        <w:tc>
          <w:tcPr>
            <w:tcW w:w="1800" w:type="dxa"/>
            <w:tcBorders>
              <w:top w:val="nil"/>
              <w:left w:val="nil"/>
              <w:bottom w:val="single" w:sz="6" w:space="0" w:color="000000"/>
              <w:right w:val="nil"/>
            </w:tcBorders>
          </w:tcPr>
          <w:p w14:paraId="02D8D09E" w14:textId="77777777" w:rsidR="00AE3BBA" w:rsidRDefault="00AE3BBA">
            <w:pPr>
              <w:spacing w:before="120"/>
              <w:jc w:val="center"/>
            </w:pPr>
            <w:r>
              <w:t>1</w:t>
            </w:r>
          </w:p>
          <w:p w14:paraId="52C7E20A" w14:textId="77777777" w:rsidR="00AE3BBA" w:rsidRDefault="00AE3BBA">
            <w:pPr>
              <w:jc w:val="center"/>
            </w:pPr>
            <w:r>
              <w:t>2</w:t>
            </w:r>
          </w:p>
          <w:p w14:paraId="59376CA8" w14:textId="77777777" w:rsidR="00AE3BBA" w:rsidRDefault="00AE3BBA">
            <w:pPr>
              <w:jc w:val="center"/>
            </w:pPr>
            <w:r>
              <w:t>3</w:t>
            </w:r>
          </w:p>
          <w:p w14:paraId="3E503D67" w14:textId="77777777" w:rsidR="00AE3BBA" w:rsidRDefault="00AE3BBA">
            <w:pPr>
              <w:spacing w:after="38"/>
              <w:jc w:val="center"/>
            </w:pPr>
            <w:r>
              <w:t>4</w:t>
            </w:r>
          </w:p>
        </w:tc>
        <w:tc>
          <w:tcPr>
            <w:tcW w:w="1800" w:type="dxa"/>
            <w:tcBorders>
              <w:top w:val="nil"/>
              <w:left w:val="nil"/>
              <w:bottom w:val="single" w:sz="6" w:space="0" w:color="000000"/>
              <w:right w:val="nil"/>
            </w:tcBorders>
          </w:tcPr>
          <w:p w14:paraId="27506020" w14:textId="77777777" w:rsidR="00AE3BBA" w:rsidRDefault="00AE3BBA">
            <w:pPr>
              <w:spacing w:before="120"/>
              <w:jc w:val="center"/>
            </w:pPr>
            <w:r>
              <w:t xml:space="preserve">  2.4</w:t>
            </w:r>
          </w:p>
          <w:p w14:paraId="51847EF2" w14:textId="77777777" w:rsidR="00AE3BBA" w:rsidRDefault="00AE3BBA">
            <w:pPr>
              <w:jc w:val="center"/>
            </w:pPr>
            <w:r>
              <w:t>10.6</w:t>
            </w:r>
          </w:p>
          <w:p w14:paraId="6306E327" w14:textId="77777777" w:rsidR="00AE3BBA" w:rsidRDefault="00AE3BBA">
            <w:pPr>
              <w:jc w:val="center"/>
            </w:pPr>
            <w:r>
              <w:t>12.0</w:t>
            </w:r>
          </w:p>
          <w:p w14:paraId="1A4535D3" w14:textId="77777777" w:rsidR="00AE3BBA" w:rsidRDefault="00AE3BBA">
            <w:pPr>
              <w:spacing w:after="38"/>
              <w:jc w:val="center"/>
            </w:pPr>
            <w:r>
              <w:t xml:space="preserve">  4.6</w:t>
            </w:r>
          </w:p>
        </w:tc>
        <w:tc>
          <w:tcPr>
            <w:tcW w:w="1800" w:type="dxa"/>
            <w:tcBorders>
              <w:top w:val="nil"/>
              <w:left w:val="nil"/>
              <w:bottom w:val="single" w:sz="6" w:space="0" w:color="000000"/>
              <w:right w:val="nil"/>
            </w:tcBorders>
          </w:tcPr>
          <w:p w14:paraId="6C2E8D48" w14:textId="77777777" w:rsidR="00AE3BBA" w:rsidRDefault="00AE3BBA">
            <w:pPr>
              <w:spacing w:before="120"/>
              <w:jc w:val="center"/>
            </w:pPr>
            <w:r>
              <w:t xml:space="preserve"> 40.9</w:t>
            </w:r>
          </w:p>
          <w:p w14:paraId="50EEF4BF" w14:textId="77777777" w:rsidR="00AE3BBA" w:rsidRDefault="00AE3BBA">
            <w:pPr>
              <w:jc w:val="center"/>
            </w:pPr>
            <w:r>
              <w:t>47.7</w:t>
            </w:r>
          </w:p>
          <w:p w14:paraId="7A302B4F" w14:textId="77777777" w:rsidR="00AE3BBA" w:rsidRDefault="00AE3BBA">
            <w:pPr>
              <w:jc w:val="center"/>
            </w:pPr>
            <w:r>
              <w:t>31.9</w:t>
            </w:r>
          </w:p>
          <w:p w14:paraId="24FA736E" w14:textId="77777777" w:rsidR="00AE3BBA" w:rsidRDefault="00AE3BBA">
            <w:pPr>
              <w:spacing w:after="38"/>
              <w:jc w:val="center"/>
            </w:pPr>
            <w:r>
              <w:t>36.3</w:t>
            </w:r>
          </w:p>
        </w:tc>
        <w:tc>
          <w:tcPr>
            <w:tcW w:w="1800" w:type="dxa"/>
            <w:tcBorders>
              <w:top w:val="nil"/>
              <w:left w:val="nil"/>
              <w:bottom w:val="single" w:sz="6" w:space="0" w:color="000000"/>
              <w:right w:val="nil"/>
            </w:tcBorders>
          </w:tcPr>
          <w:p w14:paraId="372B1502" w14:textId="77777777" w:rsidR="00AE3BBA" w:rsidRDefault="00AE3BBA">
            <w:pPr>
              <w:spacing w:before="120"/>
              <w:jc w:val="center"/>
            </w:pPr>
            <w:r>
              <w:t xml:space="preserve"> 70.5</w:t>
            </w:r>
          </w:p>
          <w:p w14:paraId="0AD1C399" w14:textId="77777777" w:rsidR="00AE3BBA" w:rsidRDefault="00AE3BBA">
            <w:pPr>
              <w:jc w:val="center"/>
            </w:pPr>
            <w:r>
              <w:t xml:space="preserve"> 96.7</w:t>
            </w:r>
          </w:p>
          <w:p w14:paraId="2C497E34" w14:textId="77777777" w:rsidR="00AE3BBA" w:rsidRDefault="00AE3BBA">
            <w:pPr>
              <w:jc w:val="center"/>
            </w:pPr>
            <w:r>
              <w:t>26.4</w:t>
            </w:r>
          </w:p>
          <w:p w14:paraId="1A7B5E85" w14:textId="77777777" w:rsidR="00AE3BBA" w:rsidRDefault="00AE3BBA">
            <w:pPr>
              <w:spacing w:after="38"/>
              <w:jc w:val="center"/>
            </w:pPr>
            <w:r>
              <w:t>76.0</w:t>
            </w:r>
          </w:p>
        </w:tc>
        <w:tc>
          <w:tcPr>
            <w:tcW w:w="1800" w:type="dxa"/>
            <w:tcBorders>
              <w:top w:val="nil"/>
              <w:left w:val="nil"/>
              <w:bottom w:val="single" w:sz="6" w:space="0" w:color="000000"/>
              <w:right w:val="nil"/>
            </w:tcBorders>
          </w:tcPr>
          <w:p w14:paraId="09E5CEB0" w14:textId="77777777" w:rsidR="00AE3BBA" w:rsidRDefault="00AE3BBA">
            <w:pPr>
              <w:spacing w:before="120"/>
              <w:jc w:val="center"/>
            </w:pPr>
            <w:r>
              <w:t xml:space="preserve"> 127.2</w:t>
            </w:r>
          </w:p>
          <w:p w14:paraId="5036FC85" w14:textId="77777777" w:rsidR="00AE3BBA" w:rsidRDefault="00AE3BBA">
            <w:pPr>
              <w:jc w:val="center"/>
            </w:pPr>
            <w:r>
              <w:t xml:space="preserve"> 134.0</w:t>
            </w:r>
          </w:p>
          <w:p w14:paraId="68825833" w14:textId="77777777" w:rsidR="00AE3BBA" w:rsidRDefault="00AE3BBA">
            <w:pPr>
              <w:jc w:val="center"/>
            </w:pPr>
            <w:r>
              <w:t xml:space="preserve">   28.1</w:t>
            </w:r>
          </w:p>
          <w:p w14:paraId="6B7E8D38" w14:textId="77777777" w:rsidR="00AE3BBA" w:rsidRDefault="00AE3BBA">
            <w:pPr>
              <w:spacing w:after="38"/>
              <w:jc w:val="center"/>
            </w:pPr>
            <w:r>
              <w:t xml:space="preserve">   78.3</w:t>
            </w:r>
          </w:p>
        </w:tc>
      </w:tr>
      <w:tr w:rsidR="00AE3BBA" w14:paraId="2B8B04F1" w14:textId="77777777">
        <w:trPr>
          <w:cantSplit/>
        </w:trPr>
        <w:tc>
          <w:tcPr>
            <w:tcW w:w="1800" w:type="dxa"/>
            <w:tcBorders>
              <w:top w:val="nil"/>
              <w:left w:val="nil"/>
              <w:bottom w:val="single" w:sz="6" w:space="0" w:color="000000"/>
              <w:right w:val="nil"/>
            </w:tcBorders>
          </w:tcPr>
          <w:p w14:paraId="21890B68" w14:textId="77777777" w:rsidR="00AE3BBA" w:rsidRDefault="00AE3BBA">
            <w:pPr>
              <w:spacing w:before="120" w:after="38"/>
              <w:jc w:val="center"/>
            </w:pPr>
            <w:r>
              <w:t>Mean</w:t>
            </w:r>
          </w:p>
        </w:tc>
        <w:tc>
          <w:tcPr>
            <w:tcW w:w="1800" w:type="dxa"/>
            <w:tcBorders>
              <w:top w:val="nil"/>
              <w:left w:val="nil"/>
              <w:bottom w:val="single" w:sz="6" w:space="0" w:color="000000"/>
              <w:right w:val="nil"/>
            </w:tcBorders>
          </w:tcPr>
          <w:p w14:paraId="2187693A" w14:textId="77777777" w:rsidR="00AE3BBA" w:rsidRDefault="00AE3BBA">
            <w:pPr>
              <w:spacing w:before="120" w:after="38"/>
              <w:jc w:val="center"/>
            </w:pPr>
            <w:r>
              <w:t>7.4</w:t>
            </w:r>
          </w:p>
        </w:tc>
        <w:tc>
          <w:tcPr>
            <w:tcW w:w="1800" w:type="dxa"/>
            <w:tcBorders>
              <w:top w:val="nil"/>
              <w:left w:val="nil"/>
              <w:bottom w:val="single" w:sz="6" w:space="0" w:color="000000"/>
              <w:right w:val="nil"/>
            </w:tcBorders>
          </w:tcPr>
          <w:p w14:paraId="62DCA4BE" w14:textId="77777777" w:rsidR="00AE3BBA" w:rsidRDefault="00AE3BBA">
            <w:pPr>
              <w:spacing w:before="120" w:after="38"/>
              <w:jc w:val="center"/>
            </w:pPr>
            <w:r>
              <w:t>39.2</w:t>
            </w:r>
          </w:p>
        </w:tc>
        <w:tc>
          <w:tcPr>
            <w:tcW w:w="1800" w:type="dxa"/>
            <w:tcBorders>
              <w:top w:val="nil"/>
              <w:left w:val="nil"/>
              <w:bottom w:val="single" w:sz="6" w:space="0" w:color="000000"/>
              <w:right w:val="nil"/>
            </w:tcBorders>
          </w:tcPr>
          <w:p w14:paraId="45A90296" w14:textId="77777777" w:rsidR="00AE3BBA" w:rsidRDefault="00AE3BBA">
            <w:pPr>
              <w:spacing w:before="120" w:after="38"/>
              <w:jc w:val="center"/>
            </w:pPr>
            <w:r>
              <w:t>67.4</w:t>
            </w:r>
          </w:p>
        </w:tc>
        <w:tc>
          <w:tcPr>
            <w:tcW w:w="1800" w:type="dxa"/>
            <w:tcBorders>
              <w:top w:val="nil"/>
              <w:left w:val="nil"/>
              <w:bottom w:val="single" w:sz="6" w:space="0" w:color="000000"/>
              <w:right w:val="nil"/>
            </w:tcBorders>
          </w:tcPr>
          <w:p w14:paraId="7FD50E1A" w14:textId="77777777" w:rsidR="00AE3BBA" w:rsidRDefault="00AE3BBA">
            <w:pPr>
              <w:spacing w:before="120" w:after="38"/>
              <w:jc w:val="center"/>
            </w:pPr>
            <w:r>
              <w:t>91.9</w:t>
            </w:r>
          </w:p>
        </w:tc>
      </w:tr>
    </w:tbl>
    <w:p w14:paraId="0F495105" w14:textId="77777777" w:rsidR="00AE3BBA" w:rsidRDefault="00AE3BBA">
      <w:r>
        <w:tab/>
      </w:r>
    </w:p>
    <w:p w14:paraId="0AB5DA87" w14:textId="77777777" w:rsidR="00AE3BBA" w:rsidRDefault="00AE3BBA">
      <w:r>
        <w:tab/>
      </w:r>
      <w:r>
        <w:tab/>
      </w:r>
      <w:r>
        <w:tab/>
      </w:r>
      <w:r>
        <w:tab/>
      </w:r>
      <w:r>
        <w:tab/>
      </w:r>
      <w:r>
        <w:tab/>
      </w:r>
      <w:r>
        <w:tab/>
      </w:r>
      <w:r>
        <w:tab/>
      </w:r>
    </w:p>
    <w:p w14:paraId="06D21575" w14:textId="213145AA" w:rsidR="00AE3BBA" w:rsidRDefault="00AE3BBA">
      <w:r>
        <w:rPr>
          <w:b/>
          <w:bCs/>
        </w:rPr>
        <w:t>Show your work for each of following.  All parts must be included</w:t>
      </w:r>
      <w:r>
        <w:t>.</w:t>
      </w:r>
    </w:p>
    <w:p w14:paraId="448DD184" w14:textId="77777777" w:rsidR="00AE3BBA" w:rsidRDefault="00AE3BBA"/>
    <w:p w14:paraId="0FAB8EA5" w14:textId="31F8CCD0" w:rsidR="00AE3BBA" w:rsidRDefault="00AE3BBA" w:rsidP="003E0B10">
      <w:pPr>
        <w:pStyle w:val="ListParagraph"/>
        <w:numPr>
          <w:ilvl w:val="0"/>
          <w:numId w:val="1"/>
        </w:numPr>
        <w:tabs>
          <w:tab w:val="left" w:pos="720"/>
        </w:tabs>
        <w:jc w:val="both"/>
      </w:pPr>
      <w:r>
        <w:t>Construct, by hand, the entire ANOVA table for this analysis.</w:t>
      </w:r>
      <w:r w:rsidR="00D41C9A">
        <w:t xml:space="preserve"> Please refer to the example on page 409 of your textbook or the example on page 35 in the</w:t>
      </w:r>
      <w:r w:rsidR="00E7545E">
        <w:t xml:space="preserve"> handout titled</w:t>
      </w:r>
      <w:r w:rsidR="00D41C9A">
        <w:t xml:space="preserve"> </w:t>
      </w:r>
      <w:r w:rsidR="00E7545E">
        <w:t>‘</w:t>
      </w:r>
      <w:r w:rsidR="00E7545E" w:rsidRPr="00E7545E">
        <w:t>Analysis of Variance for Completely Randomized One-Factor Design - Dr. Evans' Notes</w:t>
      </w:r>
      <w:r w:rsidR="00E7545E">
        <w:t>’</w:t>
      </w:r>
      <w:r w:rsidR="00D41C9A">
        <w:t>.</w:t>
      </w:r>
      <w:r w:rsidR="00C816B1">
        <w:t xml:space="preserve"> Also, conduct analysis of variance in R and SAS. </w:t>
      </w:r>
      <w:r>
        <w:t xml:space="preserve">  </w:t>
      </w:r>
      <w:r w:rsidR="00C911AB">
        <w:t>Conduct hypothesis test</w:t>
      </w:r>
      <w:r>
        <w:t xml:space="preserve"> </w:t>
      </w:r>
      <w:r w:rsidR="002A5F03">
        <w:t>using the tradi</w:t>
      </w:r>
      <w:r w:rsidR="00C911AB">
        <w:t>tional and p-value approach to hypothesis testing</w:t>
      </w:r>
      <w:r>
        <w:t xml:space="preserve"> </w:t>
      </w:r>
      <w:r w:rsidR="00C816B1">
        <w:t>u</w:t>
      </w:r>
      <w:r>
        <w:t>s</w:t>
      </w:r>
      <w:r w:rsidR="00C816B1">
        <w:t>ing</w:t>
      </w:r>
      <w:r>
        <w:t xml:space="preserve"> α = 0.0</w:t>
      </w:r>
      <w:r w:rsidR="00C816B1">
        <w:t>5</w:t>
      </w:r>
      <w:r w:rsidR="00703228">
        <w:t>.</w:t>
      </w:r>
      <w:r w:rsidR="00E852E9">
        <w:t xml:space="preserve"> Perform multiple comparisons using Tukey’s procedure if necessary.</w:t>
      </w:r>
    </w:p>
    <w:p w14:paraId="346F6EC2" w14:textId="77777777" w:rsidR="003E0B10" w:rsidRDefault="003E0B10" w:rsidP="003E0B10">
      <w:pPr>
        <w:pStyle w:val="ListParagraph"/>
        <w:tabs>
          <w:tab w:val="left" w:pos="720"/>
        </w:tabs>
        <w:ind w:left="1080"/>
        <w:jc w:val="both"/>
      </w:pPr>
    </w:p>
    <w:p w14:paraId="5052DABF" w14:textId="47B8EF5A" w:rsidR="003E0B10" w:rsidRDefault="003E0B10" w:rsidP="003E0B10">
      <w:pPr>
        <w:pStyle w:val="ListParagraph"/>
        <w:tabs>
          <w:tab w:val="left" w:pos="720"/>
        </w:tabs>
        <w:ind w:left="1080"/>
        <w:jc w:val="both"/>
      </w:pPr>
      <w:r w:rsidRPr="003E0B10">
        <w:drawing>
          <wp:inline distT="0" distB="0" distL="0" distR="0" wp14:anchorId="1CC32B43" wp14:editId="732E3850">
            <wp:extent cx="5250408" cy="1899295"/>
            <wp:effectExtent l="0" t="0" r="0" b="5715"/>
            <wp:docPr id="38864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42044" name=""/>
                    <pic:cNvPicPr/>
                  </pic:nvPicPr>
                  <pic:blipFill>
                    <a:blip r:embed="rId7"/>
                    <a:stretch>
                      <a:fillRect/>
                    </a:stretch>
                  </pic:blipFill>
                  <pic:spPr>
                    <a:xfrm>
                      <a:off x="0" y="0"/>
                      <a:ext cx="5298450" cy="1916674"/>
                    </a:xfrm>
                    <a:prstGeom prst="rect">
                      <a:avLst/>
                    </a:prstGeom>
                  </pic:spPr>
                </pic:pic>
              </a:graphicData>
            </a:graphic>
          </wp:inline>
        </w:drawing>
      </w:r>
    </w:p>
    <w:p w14:paraId="6FDBB57A" w14:textId="3F8F9257" w:rsidR="00AE3BBA" w:rsidRDefault="00AE3BBA">
      <w:r>
        <w:br w:type="page"/>
      </w:r>
      <w:r w:rsidR="007664C4" w:rsidRPr="007664C4">
        <w:lastRenderedPageBreak/>
        <w:drawing>
          <wp:inline distT="0" distB="0" distL="0" distR="0" wp14:anchorId="01EDF94A" wp14:editId="50BD78B3">
            <wp:extent cx="2704872" cy="1070333"/>
            <wp:effectExtent l="0" t="0" r="635" b="0"/>
            <wp:docPr id="42202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28070" name=""/>
                    <pic:cNvPicPr/>
                  </pic:nvPicPr>
                  <pic:blipFill>
                    <a:blip r:embed="rId8"/>
                    <a:stretch>
                      <a:fillRect/>
                    </a:stretch>
                  </pic:blipFill>
                  <pic:spPr>
                    <a:xfrm>
                      <a:off x="0" y="0"/>
                      <a:ext cx="2738752" cy="1083739"/>
                    </a:xfrm>
                    <a:prstGeom prst="rect">
                      <a:avLst/>
                    </a:prstGeom>
                  </pic:spPr>
                </pic:pic>
              </a:graphicData>
            </a:graphic>
          </wp:inline>
        </w:drawing>
      </w:r>
    </w:p>
    <w:p w14:paraId="438BA8CC" w14:textId="77777777" w:rsidR="007D7979" w:rsidRDefault="007D7979"/>
    <w:p w14:paraId="3DC2A135" w14:textId="04F2966B" w:rsidR="00C94103" w:rsidRDefault="00C94103" w:rsidP="00C94103">
      <w:pPr>
        <w:widowControl/>
        <w:rPr>
          <w:i/>
          <w:iCs/>
          <w:sz w:val="24"/>
          <w:szCs w:val="24"/>
        </w:rPr>
      </w:pPr>
      <w:r>
        <w:rPr>
          <w:i/>
          <w:iCs/>
          <w:sz w:val="24"/>
          <w:szCs w:val="24"/>
        </w:rPr>
        <w:t>H</w:t>
      </w:r>
      <w:r>
        <w:rPr>
          <w:i/>
          <w:iCs/>
          <w:sz w:val="14"/>
          <w:szCs w:val="14"/>
        </w:rPr>
        <w:t>o</w:t>
      </w:r>
      <w:r>
        <w:rPr>
          <w:i/>
          <w:iCs/>
          <w:sz w:val="24"/>
          <w:szCs w:val="24"/>
        </w:rPr>
        <w:t>:</w:t>
      </w:r>
      <w:r w:rsidR="000D06E2">
        <w:rPr>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50</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100</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200</m:t>
            </m:r>
          </m:sub>
        </m:sSub>
      </m:oMath>
    </w:p>
    <w:p w14:paraId="6EAF397B" w14:textId="47116272" w:rsidR="00C94103" w:rsidRPr="009F58C9" w:rsidRDefault="00C94103" w:rsidP="00C94103">
      <w:pPr>
        <w:widowControl/>
        <w:rPr>
          <w:sz w:val="24"/>
          <w:szCs w:val="24"/>
        </w:rPr>
      </w:pPr>
      <w:r>
        <w:rPr>
          <w:i/>
          <w:iCs/>
          <w:sz w:val="24"/>
          <w:szCs w:val="24"/>
        </w:rPr>
        <w:t>H</w:t>
      </w:r>
      <w:r>
        <w:rPr>
          <w:i/>
          <w:iCs/>
          <w:sz w:val="14"/>
          <w:szCs w:val="14"/>
        </w:rPr>
        <w:t>a</w:t>
      </w:r>
      <w:r>
        <w:rPr>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j</m:t>
            </m:r>
          </m:sub>
        </m:sSub>
      </m:oMath>
      <w:r w:rsidR="009F58C9" w:rsidRPr="009F58C9">
        <w:rPr>
          <w:sz w:val="24"/>
          <w:szCs w:val="24"/>
        </w:rPr>
        <w:t xml:space="preserve"> </w:t>
      </w:r>
      <w:r w:rsidRPr="009F58C9">
        <w:rPr>
          <w:sz w:val="24"/>
          <w:szCs w:val="24"/>
        </w:rPr>
        <w:t>for at least one</w:t>
      </w:r>
      <w:r w:rsidR="009F58C9">
        <w:rPr>
          <w:sz w:val="24"/>
          <w:szCs w:val="24"/>
        </w:rPr>
        <w:t xml:space="preserve"> </w:t>
      </w:r>
      <m:oMath>
        <m:r>
          <w:rPr>
            <w:rFonts w:ascii="Cambria Math" w:hAnsi="Cambria Math"/>
            <w:sz w:val="24"/>
            <w:szCs w:val="24"/>
          </w:rPr>
          <m:t>i ≠j</m:t>
        </m:r>
      </m:oMath>
    </w:p>
    <w:p w14:paraId="533D0B9C" w14:textId="5E425EC7" w:rsidR="00C94103" w:rsidRDefault="00B24689" w:rsidP="00C94103">
      <w:pPr>
        <w:widowControl/>
      </w:pPr>
      <m:oMath>
        <m:r>
          <w:rPr>
            <w:rFonts w:ascii="Cambria Math" w:hAnsi="Cambria Math"/>
          </w:rPr>
          <m:t>α</m:t>
        </m:r>
      </m:oMath>
      <w:r>
        <w:t xml:space="preserve"> = 0.05</w:t>
      </w:r>
    </w:p>
    <w:p w14:paraId="3716FD88" w14:textId="44D1D4C4" w:rsidR="00673B52" w:rsidRDefault="00673B52" w:rsidP="00C94103">
      <w:pPr>
        <w:widowControl/>
        <w:rPr>
          <w:i/>
          <w:iCs/>
          <w:sz w:val="24"/>
          <w:szCs w:val="24"/>
        </w:rPr>
      </w:pPr>
      <w:r>
        <w:rPr>
          <w:i/>
          <w:iCs/>
          <w:sz w:val="24"/>
          <w:szCs w:val="24"/>
        </w:rPr>
        <w:t>F = 6.308</w:t>
      </w:r>
    </w:p>
    <w:p w14:paraId="46B9DC4C" w14:textId="5B498A18" w:rsidR="00C94103" w:rsidRDefault="00C94103" w:rsidP="00C94103">
      <w:pPr>
        <w:rPr>
          <w:i/>
          <w:iCs/>
          <w:sz w:val="24"/>
          <w:szCs w:val="24"/>
        </w:rPr>
      </w:pPr>
      <w:r>
        <w:rPr>
          <w:i/>
          <w:iCs/>
          <w:sz w:val="24"/>
          <w:szCs w:val="24"/>
        </w:rPr>
        <w:t xml:space="preserve">Reject </w:t>
      </w: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0</m:t>
            </m:r>
          </m:sub>
        </m:sSub>
      </m:oMath>
      <w:r w:rsidR="00046298">
        <w:rPr>
          <w:i/>
          <w:iCs/>
          <w:sz w:val="24"/>
          <w:szCs w:val="24"/>
        </w:rPr>
        <w:t xml:space="preserve"> if </w:t>
      </w:r>
      <m:oMath>
        <m:r>
          <w:rPr>
            <w:rFonts w:ascii="Cambria Math" w:hAnsi="Cambria Math"/>
            <w:sz w:val="24"/>
            <w:szCs w:val="24"/>
          </w:rPr>
          <m:t>F&gt;</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(0.05,3,12)</m:t>
            </m:r>
          </m:sub>
        </m:sSub>
        <m:r>
          <w:rPr>
            <w:rFonts w:ascii="Cambria Math" w:hAnsi="Cambria Math"/>
            <w:sz w:val="24"/>
            <w:szCs w:val="24"/>
          </w:rPr>
          <m:t>=3.4903</m:t>
        </m:r>
      </m:oMath>
    </w:p>
    <w:p w14:paraId="6402694A" w14:textId="79343E39" w:rsidR="00F42F3D" w:rsidRDefault="00F42F3D" w:rsidP="00C94103">
      <w:pPr>
        <w:rPr>
          <w:i/>
          <w:iCs/>
          <w:sz w:val="24"/>
          <w:szCs w:val="24"/>
        </w:rPr>
      </w:pPr>
      <w:r>
        <w:rPr>
          <w:i/>
          <w:iCs/>
          <w:sz w:val="24"/>
          <w:szCs w:val="24"/>
        </w:rPr>
        <w:t>Pvalue = P(F</w:t>
      </w:r>
      <w:r>
        <w:rPr>
          <w:i/>
          <w:iCs/>
          <w:sz w:val="24"/>
          <w:szCs w:val="24"/>
          <w:vertAlign w:val="subscript"/>
        </w:rPr>
        <w:t>(df1,df2)</w:t>
      </w:r>
      <m:oMath>
        <m:r>
          <w:rPr>
            <w:rFonts w:ascii="Cambria Math" w:hAnsi="Cambria Math"/>
            <w:sz w:val="24"/>
            <w:szCs w:val="24"/>
            <w:vertAlign w:val="subscript"/>
          </w:rPr>
          <m:t>≥F</m:t>
        </m:r>
      </m:oMath>
      <w:r>
        <w:rPr>
          <w:i/>
          <w:iCs/>
          <w:sz w:val="24"/>
          <w:szCs w:val="24"/>
        </w:rPr>
        <w:t>)=</w:t>
      </w:r>
      <w:r w:rsidR="00E16DA2">
        <w:rPr>
          <w:i/>
          <w:iCs/>
          <w:sz w:val="24"/>
          <w:szCs w:val="24"/>
        </w:rPr>
        <w:t>P(F</w:t>
      </w:r>
      <w:r w:rsidR="00E16DA2">
        <w:rPr>
          <w:i/>
          <w:iCs/>
          <w:sz w:val="24"/>
          <w:szCs w:val="24"/>
          <w:vertAlign w:val="subscript"/>
        </w:rPr>
        <w:t>(3,12)</w:t>
      </w:r>
      <m:oMath>
        <m:r>
          <w:rPr>
            <w:rFonts w:ascii="Cambria Math" w:hAnsi="Cambria Math"/>
            <w:sz w:val="24"/>
            <w:szCs w:val="24"/>
            <w:vertAlign w:val="subscript"/>
          </w:rPr>
          <m:t>≥6.308</m:t>
        </m:r>
      </m:oMath>
      <w:r w:rsidR="00E16DA2">
        <w:rPr>
          <w:i/>
          <w:iCs/>
          <w:sz w:val="24"/>
          <w:szCs w:val="24"/>
        </w:rPr>
        <w:t>)</w:t>
      </w:r>
      <w:r w:rsidR="00A515A8">
        <w:rPr>
          <w:i/>
          <w:iCs/>
          <w:sz w:val="24"/>
          <w:szCs w:val="24"/>
        </w:rPr>
        <w:t>&lt;0.01</w:t>
      </w:r>
    </w:p>
    <w:p w14:paraId="4635B43D" w14:textId="77777777" w:rsidR="00936157" w:rsidRDefault="00936157" w:rsidP="00C94103">
      <w:pPr>
        <w:rPr>
          <w:i/>
          <w:iCs/>
          <w:sz w:val="24"/>
          <w:szCs w:val="24"/>
        </w:rPr>
      </w:pPr>
    </w:p>
    <w:p w14:paraId="0AF559A3" w14:textId="2AFB7C7C" w:rsidR="00936157" w:rsidRPr="00936157" w:rsidRDefault="00936157" w:rsidP="00936157">
      <w:pPr>
        <w:widowControl/>
        <w:rPr>
          <w:sz w:val="24"/>
          <w:szCs w:val="24"/>
        </w:rPr>
      </w:pPr>
      <w:r w:rsidRPr="00936157">
        <w:rPr>
          <w:sz w:val="24"/>
          <w:szCs w:val="24"/>
        </w:rPr>
        <w:t>Conclusion: Reject H</w:t>
      </w:r>
      <w:r w:rsidRPr="00936157">
        <w:rPr>
          <w:sz w:val="14"/>
          <w:szCs w:val="14"/>
        </w:rPr>
        <w:t>o</w:t>
      </w:r>
      <w:r w:rsidRPr="00936157">
        <w:rPr>
          <w:sz w:val="24"/>
          <w:szCs w:val="24"/>
        </w:rPr>
        <w:t xml:space="preserve">, there is sufficient evidence to conclude that the mean number of </w:t>
      </w:r>
      <w:r w:rsidR="00D43768">
        <w:rPr>
          <w:sz w:val="24"/>
          <w:szCs w:val="24"/>
        </w:rPr>
        <w:t>dry weights of roots</w:t>
      </w:r>
      <w:r w:rsidRPr="00936157">
        <w:rPr>
          <w:sz w:val="24"/>
          <w:szCs w:val="24"/>
        </w:rPr>
        <w:t xml:space="preserve"> </w:t>
      </w:r>
    </w:p>
    <w:p w14:paraId="7FF524C9" w14:textId="1FCE74C0" w:rsidR="00EF6F36" w:rsidRDefault="00936157" w:rsidP="00936157">
      <w:pPr>
        <w:rPr>
          <w:sz w:val="24"/>
          <w:szCs w:val="24"/>
        </w:rPr>
      </w:pPr>
      <w:r w:rsidRPr="00936157">
        <w:rPr>
          <w:sz w:val="24"/>
          <w:szCs w:val="24"/>
        </w:rPr>
        <w:t xml:space="preserve">between the </w:t>
      </w:r>
      <w:r w:rsidR="00D43768">
        <w:rPr>
          <w:sz w:val="24"/>
          <w:szCs w:val="24"/>
        </w:rPr>
        <w:t>four</w:t>
      </w:r>
      <w:r w:rsidR="004C05BC">
        <w:rPr>
          <w:sz w:val="24"/>
          <w:szCs w:val="24"/>
        </w:rPr>
        <w:t xml:space="preserve"> salt treatments</w:t>
      </w:r>
      <w:r w:rsidRPr="00936157">
        <w:rPr>
          <w:sz w:val="24"/>
          <w:szCs w:val="24"/>
        </w:rPr>
        <w:t>.</w:t>
      </w:r>
    </w:p>
    <w:p w14:paraId="39DEE934" w14:textId="77777777" w:rsidR="00567943" w:rsidRDefault="00567943" w:rsidP="00936157">
      <w:pPr>
        <w:rPr>
          <w:sz w:val="24"/>
          <w:szCs w:val="24"/>
        </w:rPr>
      </w:pPr>
    </w:p>
    <w:p w14:paraId="5B6EF814" w14:textId="77777777" w:rsidR="00567943" w:rsidRPr="00936157" w:rsidRDefault="00567943" w:rsidP="00936157"/>
    <w:p w14:paraId="65FB54CB" w14:textId="77777777" w:rsidR="007D7979" w:rsidRPr="00936157" w:rsidRDefault="007D7979"/>
    <w:p w14:paraId="5ACDFD28" w14:textId="59C412E9" w:rsidR="00AE3BBA" w:rsidRDefault="00C816B1">
      <w:pPr>
        <w:tabs>
          <w:tab w:val="left" w:pos="720"/>
        </w:tabs>
        <w:ind w:left="720" w:hanging="720"/>
      </w:pPr>
      <w:r>
        <w:t>b</w:t>
      </w:r>
      <w:r w:rsidR="00AE3BBA">
        <w:t xml:space="preserve">) </w:t>
      </w:r>
      <w:r w:rsidR="00AE3BBA">
        <w:tab/>
        <w:t>Assess the assumption of normality</w:t>
      </w:r>
      <w:r w:rsidR="00263CCF">
        <w:t xml:space="preserve"> using normal probability plot</w:t>
      </w:r>
      <w:r w:rsidR="00703228">
        <w:t xml:space="preserve"> of residuals</w:t>
      </w:r>
      <w:r w:rsidR="00263CCF">
        <w:t xml:space="preserve"> and Shapiro Wilk</w:t>
      </w:r>
      <w:r w:rsidR="00E852E9">
        <w:t>’</w:t>
      </w:r>
      <w:r w:rsidR="00263CCF">
        <w:t xml:space="preserve">s </w:t>
      </w:r>
      <w:r>
        <w:t xml:space="preserve">normality </w:t>
      </w:r>
      <w:r w:rsidR="00263CCF">
        <w:t>test.</w:t>
      </w:r>
      <w:r w:rsidR="00703228">
        <w:t xml:space="preserve"> Produce necessary output in R and SAS.</w:t>
      </w:r>
    </w:p>
    <w:p w14:paraId="2B75E0D7" w14:textId="239E7BD5" w:rsidR="00AE3BBA" w:rsidRDefault="00AE3BBA">
      <w:pPr>
        <w:tabs>
          <w:tab w:val="left" w:pos="720"/>
          <w:tab w:val="left" w:pos="1440"/>
        </w:tabs>
        <w:ind w:left="1440" w:hanging="1440"/>
      </w:pPr>
      <w:r>
        <w:tab/>
      </w:r>
    </w:p>
    <w:p w14:paraId="643F74DD" w14:textId="77777777" w:rsidR="00AE3BBA" w:rsidRDefault="00AE3BBA"/>
    <w:p w14:paraId="71733D8A" w14:textId="77777777" w:rsidR="00AE3BBA" w:rsidRDefault="00AE3BBA"/>
    <w:p w14:paraId="6D0CCF9D" w14:textId="77777777" w:rsidR="00AE3BBA" w:rsidRDefault="00AE3BBA"/>
    <w:p w14:paraId="1F85BD3D" w14:textId="77777777" w:rsidR="00AE3BBA" w:rsidRDefault="00AE3BBA"/>
    <w:p w14:paraId="68B982BB" w14:textId="77777777" w:rsidR="00AE3BBA" w:rsidRDefault="00AE3BBA"/>
    <w:p w14:paraId="2FD93B44" w14:textId="77777777" w:rsidR="00AE3BBA" w:rsidRDefault="00AE3BBA"/>
    <w:p w14:paraId="3BC378CB" w14:textId="77777777" w:rsidR="00AE3BBA" w:rsidRDefault="00AE3BBA"/>
    <w:p w14:paraId="54FDDC76" w14:textId="77777777" w:rsidR="00AE3BBA" w:rsidRDefault="00AE3BBA"/>
    <w:p w14:paraId="29FF771B" w14:textId="77777777" w:rsidR="00AE3BBA" w:rsidRDefault="00AE3BBA"/>
    <w:p w14:paraId="4889114A" w14:textId="77777777" w:rsidR="00AE3BBA" w:rsidRDefault="00AE3BBA"/>
    <w:p w14:paraId="4D690C7D" w14:textId="77777777" w:rsidR="00AE3BBA" w:rsidRDefault="00AE3BBA"/>
    <w:p w14:paraId="5210F19F" w14:textId="77777777" w:rsidR="00AE3BBA" w:rsidRDefault="00AE3BBA"/>
    <w:p w14:paraId="6F125546" w14:textId="77777777" w:rsidR="00AE3BBA" w:rsidRDefault="00AE3BBA"/>
    <w:p w14:paraId="2D5E4994" w14:textId="7C0DBC3F" w:rsidR="00AE3BBA" w:rsidRDefault="00AE3BBA"/>
    <w:p w14:paraId="35FBBE70" w14:textId="15C5AAC7" w:rsidR="00593E8D" w:rsidRDefault="00593E8D"/>
    <w:p w14:paraId="5B3550D5" w14:textId="276AF297" w:rsidR="00593E8D" w:rsidRDefault="00593E8D"/>
    <w:p w14:paraId="4CE96452" w14:textId="30BA72FC" w:rsidR="00593E8D" w:rsidRDefault="00593E8D"/>
    <w:p w14:paraId="7BD9F52D" w14:textId="739FB20F" w:rsidR="00593E8D" w:rsidRDefault="00593E8D"/>
    <w:p w14:paraId="507EED3F" w14:textId="30607735" w:rsidR="00593E8D" w:rsidRDefault="00593E8D"/>
    <w:p w14:paraId="7FCA069D" w14:textId="046CB77D" w:rsidR="00593E8D" w:rsidRDefault="00593E8D"/>
    <w:p w14:paraId="59C7F307" w14:textId="77777777" w:rsidR="00593E8D" w:rsidRDefault="00593E8D"/>
    <w:p w14:paraId="15398304" w14:textId="77777777" w:rsidR="00AE3BBA" w:rsidRDefault="00AE3BBA"/>
    <w:p w14:paraId="5A63F888" w14:textId="77777777" w:rsidR="00AE3BBA" w:rsidRDefault="00AE3BBA"/>
    <w:p w14:paraId="48426F91" w14:textId="77777777" w:rsidR="00AE3BBA" w:rsidRDefault="00AE3BBA"/>
    <w:p w14:paraId="3456C703" w14:textId="73EB86D9" w:rsidR="00AE3BBA" w:rsidRDefault="00C816B1" w:rsidP="00263CCF">
      <w:pPr>
        <w:tabs>
          <w:tab w:val="left" w:pos="720"/>
        </w:tabs>
        <w:ind w:left="720" w:hanging="720"/>
      </w:pPr>
      <w:r>
        <w:t>c</w:t>
      </w:r>
      <w:r w:rsidR="00AE3BBA">
        <w:t xml:space="preserve">) </w:t>
      </w:r>
      <w:r w:rsidR="00AE3BBA">
        <w:tab/>
        <w:t>Assess the assumption of equal variances</w:t>
      </w:r>
      <w:r w:rsidR="00263CCF">
        <w:t xml:space="preserve"> using plot of residuals vs. predicted values.</w:t>
      </w:r>
      <w:r w:rsidR="00703228">
        <w:t xml:space="preserve"> </w:t>
      </w:r>
      <w:r>
        <w:t>Construct plot</w:t>
      </w:r>
      <w:r w:rsidR="00703228">
        <w:t xml:space="preserve"> in R and SAS.</w:t>
      </w:r>
      <w:r w:rsidR="00593E8D">
        <w:t xml:space="preserve"> Also, conduct hypothesis test for comparing variances using </w:t>
      </w:r>
      <w:r w:rsidR="00EB54C4">
        <w:t xml:space="preserve">either the </w:t>
      </w:r>
      <w:r w:rsidR="00593E8D">
        <w:t xml:space="preserve">Brown and Forsythe test </w:t>
      </w:r>
      <w:r w:rsidR="0000123C">
        <w:t xml:space="preserve">(SAS) </w:t>
      </w:r>
      <w:r w:rsidR="00593E8D">
        <w:t>or Levine’s test</w:t>
      </w:r>
      <w:r w:rsidR="0000123C">
        <w:t xml:space="preserve"> </w:t>
      </w:r>
      <w:r w:rsidR="00880839">
        <w:t>(R)</w:t>
      </w:r>
      <w:r w:rsidR="00593E8D">
        <w:t>.</w:t>
      </w:r>
      <w:r w:rsidR="0000123C">
        <w:t xml:space="preserve"> </w:t>
      </w:r>
      <w:r w:rsidR="00E852E9">
        <w:t xml:space="preserve"> </w:t>
      </w:r>
    </w:p>
    <w:p w14:paraId="001D807B" w14:textId="77777777" w:rsidR="00AE3BBA" w:rsidRDefault="00AE3BBA"/>
    <w:p w14:paraId="06D69F9E" w14:textId="77777777" w:rsidR="00AE3BBA" w:rsidRDefault="00AE3BBA"/>
    <w:p w14:paraId="72B614F6" w14:textId="77777777" w:rsidR="00AE3BBA" w:rsidRDefault="00AE3BBA"/>
    <w:p w14:paraId="4E4F2229" w14:textId="77777777" w:rsidR="00AE3BBA" w:rsidRDefault="00AE3BBA"/>
    <w:p w14:paraId="4CDE52BD" w14:textId="77777777" w:rsidR="00AE3BBA" w:rsidRDefault="00AE3BBA"/>
    <w:p w14:paraId="08190052" w14:textId="77777777" w:rsidR="00AE3BBA" w:rsidRDefault="00AE3BBA"/>
    <w:p w14:paraId="422DED3B" w14:textId="77777777" w:rsidR="00AE3BBA" w:rsidRDefault="00AE3BBA"/>
    <w:p w14:paraId="76F2C70C" w14:textId="77777777" w:rsidR="00AE3BBA" w:rsidRDefault="00AE3BBA"/>
    <w:p w14:paraId="5ACB16A9" w14:textId="77777777" w:rsidR="00AE3BBA" w:rsidRDefault="00AE3BBA"/>
    <w:p w14:paraId="3C31429D" w14:textId="77777777" w:rsidR="00AE3BBA" w:rsidRDefault="00AE3BBA"/>
    <w:p w14:paraId="48D5461E" w14:textId="77777777" w:rsidR="00AE3BBA" w:rsidRDefault="00AE3BBA"/>
    <w:p w14:paraId="38EFD8DF" w14:textId="77777777" w:rsidR="00AE3BBA" w:rsidRDefault="00AE3BBA"/>
    <w:p w14:paraId="645FB309" w14:textId="77777777" w:rsidR="00AE3BBA" w:rsidRDefault="00AE3BBA"/>
    <w:p w14:paraId="466439CF" w14:textId="77777777" w:rsidR="00AE3BBA" w:rsidRDefault="00AE3BBA"/>
    <w:p w14:paraId="2B6AFD56" w14:textId="37FAE3A1" w:rsidR="00AE3BBA" w:rsidRDefault="00AE3BBA" w:rsidP="00263CCF">
      <w:pPr>
        <w:tabs>
          <w:tab w:val="left" w:pos="720"/>
        </w:tabs>
      </w:pPr>
    </w:p>
    <w:p w14:paraId="4285A615" w14:textId="77777777" w:rsidR="00AE3BBA" w:rsidRDefault="00AE3BBA"/>
    <w:p w14:paraId="1C41454E" w14:textId="77777777" w:rsidR="00AE3BBA" w:rsidRDefault="00AE3BBA"/>
    <w:p w14:paraId="0F0C745E" w14:textId="77777777" w:rsidR="00AE3BBA" w:rsidRDefault="00AE3BBA"/>
    <w:p w14:paraId="6BD8E202" w14:textId="77777777" w:rsidR="00AE3BBA" w:rsidRDefault="00AE3BBA"/>
    <w:p w14:paraId="7A6358D7" w14:textId="77777777" w:rsidR="00AE3BBA" w:rsidRDefault="00AE3BBA"/>
    <w:p w14:paraId="50542285" w14:textId="77777777" w:rsidR="00AE3BBA" w:rsidRDefault="00AE3BBA"/>
    <w:p w14:paraId="46BD303E" w14:textId="77777777" w:rsidR="00AE3BBA" w:rsidRDefault="00AE3BBA"/>
    <w:p w14:paraId="62F091E3" w14:textId="77777777" w:rsidR="00AE3BBA" w:rsidRDefault="00AE3BBA"/>
    <w:p w14:paraId="4219A9BA" w14:textId="77777777" w:rsidR="00AE3BBA" w:rsidRDefault="00AE3BBA"/>
    <w:p w14:paraId="41F03915" w14:textId="713AE91C" w:rsidR="00AE3BBA" w:rsidRPr="00593E8D" w:rsidRDefault="00AE3BBA" w:rsidP="00593E8D">
      <w:pPr>
        <w:tabs>
          <w:tab w:val="left" w:pos="720"/>
        </w:tabs>
        <w:rPr>
          <w:rFonts w:ascii="Courier New" w:hAnsi="Courier New" w:cs="Courier New"/>
        </w:rPr>
      </w:pPr>
    </w:p>
    <w:p w14:paraId="7D0A1085" w14:textId="77777777" w:rsidR="00593E8D" w:rsidRDefault="00593E8D" w:rsidP="00593E8D">
      <w:pPr>
        <w:rPr>
          <w:sz w:val="16"/>
          <w:szCs w:val="16"/>
        </w:rPr>
      </w:pPr>
    </w:p>
    <w:p w14:paraId="5CC62966" w14:textId="77777777" w:rsidR="00593E8D" w:rsidRDefault="00593E8D" w:rsidP="00593E8D">
      <w:pPr>
        <w:rPr>
          <w:sz w:val="16"/>
          <w:szCs w:val="16"/>
        </w:rPr>
      </w:pPr>
    </w:p>
    <w:p w14:paraId="607EDD9F" w14:textId="77777777" w:rsidR="00593E8D" w:rsidRDefault="00593E8D" w:rsidP="00593E8D">
      <w:pPr>
        <w:rPr>
          <w:sz w:val="16"/>
          <w:szCs w:val="16"/>
        </w:rPr>
      </w:pPr>
    </w:p>
    <w:p w14:paraId="69472965" w14:textId="392F23D8" w:rsidR="0095232E" w:rsidRPr="00593E8D" w:rsidRDefault="0095232E" w:rsidP="00593E8D">
      <w:pPr>
        <w:jc w:val="both"/>
        <w:rPr>
          <w:rFonts w:ascii="SAS Monospace" w:hAnsi="SAS Monospace" w:cs="SAS Monospace"/>
          <w:sz w:val="16"/>
          <w:szCs w:val="16"/>
        </w:rPr>
      </w:pPr>
      <w:r>
        <w:t>2. Suppose the United States Golf Association wants to compare the distances associated with four different brands of golf clubs when struck with a driver. Iron Byron, the USGA’s robotic golfer, is used to hit a random sample of ten balls of each brand in a random sequence. The distance is recorded for each hit, and the results are shown below.</w:t>
      </w:r>
    </w:p>
    <w:p w14:paraId="6A0BFC47" w14:textId="77777777" w:rsidR="0095232E" w:rsidRDefault="0095232E" w:rsidP="0095232E">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2016"/>
        <w:gridCol w:w="2016"/>
        <w:gridCol w:w="2016"/>
      </w:tblGrid>
      <w:tr w:rsidR="0095232E" w14:paraId="0D06ED83" w14:textId="77777777" w:rsidTr="0095232E">
        <w:trPr>
          <w:jc w:val="center"/>
        </w:trPr>
        <w:tc>
          <w:tcPr>
            <w:tcW w:w="2016" w:type="dxa"/>
            <w:tcBorders>
              <w:top w:val="single" w:sz="4" w:space="0" w:color="auto"/>
              <w:left w:val="nil"/>
              <w:bottom w:val="single" w:sz="4" w:space="0" w:color="auto"/>
              <w:right w:val="nil"/>
            </w:tcBorders>
            <w:hideMark/>
          </w:tcPr>
          <w:p w14:paraId="68DA21E8" w14:textId="77777777" w:rsidR="0095232E" w:rsidRDefault="0095232E">
            <w:pPr>
              <w:spacing w:after="200" w:line="276" w:lineRule="auto"/>
              <w:ind w:left="720"/>
              <w:jc w:val="center"/>
              <w:rPr>
                <w:rFonts w:eastAsia="Calibri"/>
              </w:rPr>
            </w:pPr>
            <w:r>
              <w:rPr>
                <w:rFonts w:eastAsia="Calibri"/>
              </w:rPr>
              <w:t>Brand A</w:t>
            </w:r>
          </w:p>
        </w:tc>
        <w:tc>
          <w:tcPr>
            <w:tcW w:w="2016" w:type="dxa"/>
            <w:tcBorders>
              <w:top w:val="single" w:sz="4" w:space="0" w:color="auto"/>
              <w:left w:val="nil"/>
              <w:bottom w:val="single" w:sz="4" w:space="0" w:color="auto"/>
              <w:right w:val="nil"/>
            </w:tcBorders>
            <w:hideMark/>
          </w:tcPr>
          <w:p w14:paraId="1353B3A0" w14:textId="77777777" w:rsidR="0095232E" w:rsidRDefault="0095232E">
            <w:pPr>
              <w:spacing w:after="200" w:line="276" w:lineRule="auto"/>
              <w:ind w:left="720"/>
              <w:jc w:val="center"/>
              <w:rPr>
                <w:rFonts w:eastAsia="Calibri"/>
              </w:rPr>
            </w:pPr>
            <w:r>
              <w:rPr>
                <w:rFonts w:eastAsia="Calibri"/>
              </w:rPr>
              <w:t>Brand B</w:t>
            </w:r>
          </w:p>
        </w:tc>
        <w:tc>
          <w:tcPr>
            <w:tcW w:w="2016" w:type="dxa"/>
            <w:tcBorders>
              <w:top w:val="single" w:sz="4" w:space="0" w:color="auto"/>
              <w:left w:val="nil"/>
              <w:bottom w:val="single" w:sz="4" w:space="0" w:color="auto"/>
              <w:right w:val="nil"/>
            </w:tcBorders>
            <w:hideMark/>
          </w:tcPr>
          <w:p w14:paraId="0D1EBBA6" w14:textId="77777777" w:rsidR="0095232E" w:rsidRDefault="0095232E">
            <w:pPr>
              <w:spacing w:after="200" w:line="276" w:lineRule="auto"/>
              <w:ind w:left="720"/>
              <w:jc w:val="center"/>
              <w:rPr>
                <w:rFonts w:eastAsia="Calibri"/>
              </w:rPr>
            </w:pPr>
            <w:r>
              <w:rPr>
                <w:rFonts w:eastAsia="Calibri"/>
              </w:rPr>
              <w:t>Brand C</w:t>
            </w:r>
          </w:p>
        </w:tc>
        <w:tc>
          <w:tcPr>
            <w:tcW w:w="2016" w:type="dxa"/>
            <w:tcBorders>
              <w:top w:val="single" w:sz="4" w:space="0" w:color="auto"/>
              <w:left w:val="nil"/>
              <w:bottom w:val="single" w:sz="4" w:space="0" w:color="auto"/>
              <w:right w:val="nil"/>
            </w:tcBorders>
            <w:hideMark/>
          </w:tcPr>
          <w:p w14:paraId="6F117D75" w14:textId="77777777" w:rsidR="0095232E" w:rsidRDefault="0095232E">
            <w:pPr>
              <w:spacing w:after="200" w:line="276" w:lineRule="auto"/>
              <w:ind w:left="720"/>
              <w:jc w:val="center"/>
              <w:rPr>
                <w:rFonts w:eastAsia="Calibri"/>
              </w:rPr>
            </w:pPr>
            <w:r>
              <w:rPr>
                <w:rFonts w:eastAsia="Calibri"/>
              </w:rPr>
              <w:t>Brand D</w:t>
            </w:r>
          </w:p>
        </w:tc>
      </w:tr>
      <w:tr w:rsidR="0095232E" w14:paraId="7495BA1F" w14:textId="77777777" w:rsidTr="0095232E">
        <w:trPr>
          <w:jc w:val="center"/>
        </w:trPr>
        <w:tc>
          <w:tcPr>
            <w:tcW w:w="2016" w:type="dxa"/>
            <w:tcBorders>
              <w:top w:val="single" w:sz="4" w:space="0" w:color="auto"/>
              <w:left w:val="nil"/>
              <w:bottom w:val="nil"/>
              <w:right w:val="nil"/>
            </w:tcBorders>
            <w:hideMark/>
          </w:tcPr>
          <w:p w14:paraId="5DD285BE" w14:textId="77777777" w:rsidR="0095232E" w:rsidRDefault="0095232E">
            <w:pPr>
              <w:spacing w:after="200" w:line="276" w:lineRule="auto"/>
              <w:ind w:left="720"/>
              <w:jc w:val="center"/>
              <w:rPr>
                <w:rFonts w:eastAsia="Calibri"/>
              </w:rPr>
            </w:pPr>
            <w:r>
              <w:rPr>
                <w:rFonts w:eastAsia="Calibri"/>
              </w:rPr>
              <w:t>251.2</w:t>
            </w:r>
          </w:p>
        </w:tc>
        <w:tc>
          <w:tcPr>
            <w:tcW w:w="2016" w:type="dxa"/>
            <w:tcBorders>
              <w:top w:val="single" w:sz="4" w:space="0" w:color="auto"/>
              <w:left w:val="nil"/>
              <w:bottom w:val="nil"/>
              <w:right w:val="nil"/>
            </w:tcBorders>
            <w:hideMark/>
          </w:tcPr>
          <w:p w14:paraId="7061AAFA" w14:textId="77777777" w:rsidR="0095232E" w:rsidRDefault="0095232E">
            <w:pPr>
              <w:spacing w:after="200" w:line="276" w:lineRule="auto"/>
              <w:ind w:left="720"/>
              <w:jc w:val="center"/>
              <w:rPr>
                <w:rFonts w:eastAsia="Calibri"/>
              </w:rPr>
            </w:pPr>
            <w:r>
              <w:rPr>
                <w:rFonts w:eastAsia="Calibri"/>
              </w:rPr>
              <w:t>263.2</w:t>
            </w:r>
          </w:p>
        </w:tc>
        <w:tc>
          <w:tcPr>
            <w:tcW w:w="2016" w:type="dxa"/>
            <w:tcBorders>
              <w:top w:val="single" w:sz="4" w:space="0" w:color="auto"/>
              <w:left w:val="nil"/>
              <w:bottom w:val="nil"/>
              <w:right w:val="nil"/>
            </w:tcBorders>
            <w:hideMark/>
          </w:tcPr>
          <w:p w14:paraId="6DE93AAB" w14:textId="77777777" w:rsidR="0095232E" w:rsidRDefault="0095232E">
            <w:pPr>
              <w:spacing w:after="200" w:line="276" w:lineRule="auto"/>
              <w:ind w:left="720"/>
              <w:jc w:val="center"/>
              <w:rPr>
                <w:rFonts w:eastAsia="Calibri"/>
              </w:rPr>
            </w:pPr>
            <w:r>
              <w:rPr>
                <w:rFonts w:eastAsia="Calibri"/>
              </w:rPr>
              <w:t>269.7</w:t>
            </w:r>
          </w:p>
        </w:tc>
        <w:tc>
          <w:tcPr>
            <w:tcW w:w="2016" w:type="dxa"/>
            <w:tcBorders>
              <w:top w:val="single" w:sz="4" w:space="0" w:color="auto"/>
              <w:left w:val="nil"/>
              <w:bottom w:val="nil"/>
              <w:right w:val="nil"/>
            </w:tcBorders>
            <w:hideMark/>
          </w:tcPr>
          <w:p w14:paraId="277CAA15" w14:textId="77777777" w:rsidR="0095232E" w:rsidRDefault="0095232E">
            <w:pPr>
              <w:spacing w:after="200" w:line="276" w:lineRule="auto"/>
              <w:ind w:left="720"/>
              <w:jc w:val="center"/>
              <w:rPr>
                <w:rFonts w:eastAsia="Calibri"/>
              </w:rPr>
            </w:pPr>
            <w:r>
              <w:rPr>
                <w:rFonts w:eastAsia="Calibri"/>
              </w:rPr>
              <w:t>251.6</w:t>
            </w:r>
          </w:p>
        </w:tc>
      </w:tr>
      <w:tr w:rsidR="0095232E" w14:paraId="067E9459" w14:textId="77777777" w:rsidTr="0095232E">
        <w:trPr>
          <w:jc w:val="center"/>
        </w:trPr>
        <w:tc>
          <w:tcPr>
            <w:tcW w:w="2016" w:type="dxa"/>
            <w:tcBorders>
              <w:top w:val="nil"/>
              <w:left w:val="nil"/>
              <w:bottom w:val="nil"/>
              <w:right w:val="nil"/>
            </w:tcBorders>
            <w:hideMark/>
          </w:tcPr>
          <w:p w14:paraId="2F1236F1" w14:textId="77777777" w:rsidR="0095232E" w:rsidRDefault="0095232E">
            <w:pPr>
              <w:spacing w:after="200" w:line="276" w:lineRule="auto"/>
              <w:ind w:left="720"/>
              <w:jc w:val="center"/>
              <w:rPr>
                <w:rFonts w:eastAsia="Calibri"/>
              </w:rPr>
            </w:pPr>
            <w:r>
              <w:rPr>
                <w:rFonts w:eastAsia="Calibri"/>
              </w:rPr>
              <w:t>245.1</w:t>
            </w:r>
          </w:p>
        </w:tc>
        <w:tc>
          <w:tcPr>
            <w:tcW w:w="2016" w:type="dxa"/>
            <w:tcBorders>
              <w:top w:val="nil"/>
              <w:left w:val="nil"/>
              <w:bottom w:val="nil"/>
              <w:right w:val="nil"/>
            </w:tcBorders>
            <w:hideMark/>
          </w:tcPr>
          <w:p w14:paraId="68D282CE" w14:textId="77777777" w:rsidR="0095232E" w:rsidRDefault="0095232E">
            <w:pPr>
              <w:spacing w:after="200" w:line="276" w:lineRule="auto"/>
              <w:ind w:left="720"/>
              <w:jc w:val="center"/>
              <w:rPr>
                <w:rFonts w:eastAsia="Calibri"/>
              </w:rPr>
            </w:pPr>
            <w:r>
              <w:rPr>
                <w:rFonts w:eastAsia="Calibri"/>
              </w:rPr>
              <w:t>262.9</w:t>
            </w:r>
          </w:p>
        </w:tc>
        <w:tc>
          <w:tcPr>
            <w:tcW w:w="2016" w:type="dxa"/>
            <w:tcBorders>
              <w:top w:val="nil"/>
              <w:left w:val="nil"/>
              <w:bottom w:val="nil"/>
              <w:right w:val="nil"/>
            </w:tcBorders>
            <w:hideMark/>
          </w:tcPr>
          <w:p w14:paraId="6EF10F12" w14:textId="77777777" w:rsidR="0095232E" w:rsidRDefault="0095232E">
            <w:pPr>
              <w:spacing w:after="200" w:line="276" w:lineRule="auto"/>
              <w:ind w:left="720"/>
              <w:jc w:val="center"/>
              <w:rPr>
                <w:rFonts w:eastAsia="Calibri"/>
              </w:rPr>
            </w:pPr>
            <w:r>
              <w:rPr>
                <w:rFonts w:eastAsia="Calibri"/>
              </w:rPr>
              <w:t>263.2</w:t>
            </w:r>
          </w:p>
        </w:tc>
        <w:tc>
          <w:tcPr>
            <w:tcW w:w="2016" w:type="dxa"/>
            <w:tcBorders>
              <w:top w:val="nil"/>
              <w:left w:val="nil"/>
              <w:bottom w:val="nil"/>
              <w:right w:val="nil"/>
            </w:tcBorders>
            <w:hideMark/>
          </w:tcPr>
          <w:p w14:paraId="30DC1782" w14:textId="77777777" w:rsidR="0095232E" w:rsidRDefault="0095232E">
            <w:pPr>
              <w:spacing w:after="200" w:line="276" w:lineRule="auto"/>
              <w:ind w:left="720"/>
              <w:jc w:val="center"/>
              <w:rPr>
                <w:rFonts w:eastAsia="Calibri"/>
              </w:rPr>
            </w:pPr>
            <w:r>
              <w:rPr>
                <w:rFonts w:eastAsia="Calibri"/>
              </w:rPr>
              <w:t>248.6</w:t>
            </w:r>
          </w:p>
        </w:tc>
      </w:tr>
      <w:tr w:rsidR="0095232E" w14:paraId="42B2BD5C" w14:textId="77777777" w:rsidTr="0095232E">
        <w:trPr>
          <w:jc w:val="center"/>
        </w:trPr>
        <w:tc>
          <w:tcPr>
            <w:tcW w:w="2016" w:type="dxa"/>
            <w:tcBorders>
              <w:top w:val="nil"/>
              <w:left w:val="nil"/>
              <w:bottom w:val="nil"/>
              <w:right w:val="nil"/>
            </w:tcBorders>
            <w:hideMark/>
          </w:tcPr>
          <w:p w14:paraId="410DBDB3" w14:textId="77777777" w:rsidR="0095232E" w:rsidRDefault="0095232E">
            <w:pPr>
              <w:spacing w:after="200" w:line="276" w:lineRule="auto"/>
              <w:ind w:left="720"/>
              <w:jc w:val="center"/>
              <w:rPr>
                <w:rFonts w:eastAsia="Calibri"/>
              </w:rPr>
            </w:pPr>
            <w:r>
              <w:rPr>
                <w:rFonts w:eastAsia="Calibri"/>
              </w:rPr>
              <w:t>248.0</w:t>
            </w:r>
          </w:p>
        </w:tc>
        <w:tc>
          <w:tcPr>
            <w:tcW w:w="2016" w:type="dxa"/>
            <w:tcBorders>
              <w:top w:val="nil"/>
              <w:left w:val="nil"/>
              <w:bottom w:val="nil"/>
              <w:right w:val="nil"/>
            </w:tcBorders>
            <w:hideMark/>
          </w:tcPr>
          <w:p w14:paraId="47334BAD" w14:textId="77777777" w:rsidR="0095232E" w:rsidRDefault="0095232E">
            <w:pPr>
              <w:spacing w:after="200" w:line="276" w:lineRule="auto"/>
              <w:ind w:left="720"/>
              <w:jc w:val="center"/>
              <w:rPr>
                <w:rFonts w:eastAsia="Calibri"/>
              </w:rPr>
            </w:pPr>
            <w:r>
              <w:rPr>
                <w:rFonts w:eastAsia="Calibri"/>
              </w:rPr>
              <w:t>265.0</w:t>
            </w:r>
          </w:p>
        </w:tc>
        <w:tc>
          <w:tcPr>
            <w:tcW w:w="2016" w:type="dxa"/>
            <w:tcBorders>
              <w:top w:val="nil"/>
              <w:left w:val="nil"/>
              <w:bottom w:val="nil"/>
              <w:right w:val="nil"/>
            </w:tcBorders>
            <w:hideMark/>
          </w:tcPr>
          <w:p w14:paraId="15EB08E9" w14:textId="77777777" w:rsidR="0095232E" w:rsidRDefault="0095232E">
            <w:pPr>
              <w:spacing w:after="200" w:line="276" w:lineRule="auto"/>
              <w:ind w:left="720"/>
              <w:jc w:val="center"/>
              <w:rPr>
                <w:rFonts w:eastAsia="Calibri"/>
              </w:rPr>
            </w:pPr>
            <w:r>
              <w:rPr>
                <w:rFonts w:eastAsia="Calibri"/>
              </w:rPr>
              <w:t>277.5</w:t>
            </w:r>
          </w:p>
        </w:tc>
        <w:tc>
          <w:tcPr>
            <w:tcW w:w="2016" w:type="dxa"/>
            <w:tcBorders>
              <w:top w:val="nil"/>
              <w:left w:val="nil"/>
              <w:bottom w:val="nil"/>
              <w:right w:val="nil"/>
            </w:tcBorders>
            <w:hideMark/>
          </w:tcPr>
          <w:p w14:paraId="74C19D0C" w14:textId="77777777" w:rsidR="0095232E" w:rsidRDefault="0095232E">
            <w:pPr>
              <w:spacing w:after="200" w:line="276" w:lineRule="auto"/>
              <w:ind w:left="720"/>
              <w:jc w:val="center"/>
              <w:rPr>
                <w:rFonts w:eastAsia="Calibri"/>
              </w:rPr>
            </w:pPr>
            <w:r>
              <w:rPr>
                <w:rFonts w:eastAsia="Calibri"/>
              </w:rPr>
              <w:t>249.4</w:t>
            </w:r>
          </w:p>
        </w:tc>
      </w:tr>
      <w:tr w:rsidR="0095232E" w14:paraId="509B0089" w14:textId="77777777" w:rsidTr="0095232E">
        <w:trPr>
          <w:jc w:val="center"/>
        </w:trPr>
        <w:tc>
          <w:tcPr>
            <w:tcW w:w="2016" w:type="dxa"/>
            <w:tcBorders>
              <w:top w:val="nil"/>
              <w:left w:val="nil"/>
              <w:bottom w:val="nil"/>
              <w:right w:val="nil"/>
            </w:tcBorders>
            <w:hideMark/>
          </w:tcPr>
          <w:p w14:paraId="5E1750C1" w14:textId="77777777" w:rsidR="0095232E" w:rsidRDefault="0095232E">
            <w:pPr>
              <w:spacing w:after="200" w:line="276" w:lineRule="auto"/>
              <w:ind w:left="720"/>
              <w:jc w:val="center"/>
              <w:rPr>
                <w:rFonts w:eastAsia="Calibri"/>
              </w:rPr>
            </w:pPr>
            <w:r>
              <w:rPr>
                <w:rFonts w:eastAsia="Calibri"/>
              </w:rPr>
              <w:t>251.1</w:t>
            </w:r>
          </w:p>
        </w:tc>
        <w:tc>
          <w:tcPr>
            <w:tcW w:w="2016" w:type="dxa"/>
            <w:tcBorders>
              <w:top w:val="nil"/>
              <w:left w:val="nil"/>
              <w:bottom w:val="nil"/>
              <w:right w:val="nil"/>
            </w:tcBorders>
            <w:hideMark/>
          </w:tcPr>
          <w:p w14:paraId="3F81F041" w14:textId="77777777" w:rsidR="0095232E" w:rsidRDefault="0095232E">
            <w:pPr>
              <w:spacing w:after="200" w:line="276" w:lineRule="auto"/>
              <w:ind w:left="720"/>
              <w:jc w:val="center"/>
              <w:rPr>
                <w:rFonts w:eastAsia="Calibri"/>
              </w:rPr>
            </w:pPr>
            <w:r>
              <w:rPr>
                <w:rFonts w:eastAsia="Calibri"/>
              </w:rPr>
              <w:t>254.5</w:t>
            </w:r>
          </w:p>
        </w:tc>
        <w:tc>
          <w:tcPr>
            <w:tcW w:w="2016" w:type="dxa"/>
            <w:tcBorders>
              <w:top w:val="nil"/>
              <w:left w:val="nil"/>
              <w:bottom w:val="nil"/>
              <w:right w:val="nil"/>
            </w:tcBorders>
            <w:hideMark/>
          </w:tcPr>
          <w:p w14:paraId="76EAB5EB" w14:textId="77777777" w:rsidR="0095232E" w:rsidRDefault="0095232E">
            <w:pPr>
              <w:spacing w:after="200" w:line="276" w:lineRule="auto"/>
              <w:ind w:left="720"/>
              <w:jc w:val="center"/>
              <w:rPr>
                <w:rFonts w:eastAsia="Calibri"/>
              </w:rPr>
            </w:pPr>
            <w:r>
              <w:rPr>
                <w:rFonts w:eastAsia="Calibri"/>
              </w:rPr>
              <w:t>267.4</w:t>
            </w:r>
          </w:p>
        </w:tc>
        <w:tc>
          <w:tcPr>
            <w:tcW w:w="2016" w:type="dxa"/>
            <w:tcBorders>
              <w:top w:val="nil"/>
              <w:left w:val="nil"/>
              <w:bottom w:val="nil"/>
              <w:right w:val="nil"/>
            </w:tcBorders>
            <w:hideMark/>
          </w:tcPr>
          <w:p w14:paraId="2551DD14" w14:textId="77777777" w:rsidR="0095232E" w:rsidRDefault="0095232E">
            <w:pPr>
              <w:spacing w:after="200" w:line="276" w:lineRule="auto"/>
              <w:ind w:left="720"/>
              <w:jc w:val="center"/>
              <w:rPr>
                <w:rFonts w:eastAsia="Calibri"/>
              </w:rPr>
            </w:pPr>
            <w:r>
              <w:rPr>
                <w:rFonts w:eastAsia="Calibri"/>
              </w:rPr>
              <w:t>242.0</w:t>
            </w:r>
          </w:p>
        </w:tc>
      </w:tr>
      <w:tr w:rsidR="0095232E" w14:paraId="406B45EA" w14:textId="77777777" w:rsidTr="0095232E">
        <w:trPr>
          <w:jc w:val="center"/>
        </w:trPr>
        <w:tc>
          <w:tcPr>
            <w:tcW w:w="2016" w:type="dxa"/>
            <w:tcBorders>
              <w:top w:val="nil"/>
              <w:left w:val="nil"/>
              <w:bottom w:val="nil"/>
              <w:right w:val="nil"/>
            </w:tcBorders>
            <w:hideMark/>
          </w:tcPr>
          <w:p w14:paraId="6570716B" w14:textId="77777777" w:rsidR="0095232E" w:rsidRDefault="0095232E">
            <w:pPr>
              <w:spacing w:after="200" w:line="276" w:lineRule="auto"/>
              <w:ind w:left="720"/>
              <w:jc w:val="center"/>
              <w:rPr>
                <w:rFonts w:eastAsia="Calibri"/>
              </w:rPr>
            </w:pPr>
            <w:r>
              <w:rPr>
                <w:rFonts w:eastAsia="Calibri"/>
              </w:rPr>
              <w:t>265.5</w:t>
            </w:r>
          </w:p>
        </w:tc>
        <w:tc>
          <w:tcPr>
            <w:tcW w:w="2016" w:type="dxa"/>
            <w:tcBorders>
              <w:top w:val="nil"/>
              <w:left w:val="nil"/>
              <w:bottom w:val="nil"/>
              <w:right w:val="nil"/>
            </w:tcBorders>
            <w:hideMark/>
          </w:tcPr>
          <w:p w14:paraId="25BBF40F" w14:textId="77777777" w:rsidR="0095232E" w:rsidRDefault="0095232E">
            <w:pPr>
              <w:spacing w:after="200" w:line="276" w:lineRule="auto"/>
              <w:ind w:left="720"/>
              <w:jc w:val="center"/>
              <w:rPr>
                <w:rFonts w:eastAsia="Calibri"/>
              </w:rPr>
            </w:pPr>
            <w:r>
              <w:rPr>
                <w:rFonts w:eastAsia="Calibri"/>
              </w:rPr>
              <w:t>264.3</w:t>
            </w:r>
          </w:p>
        </w:tc>
        <w:tc>
          <w:tcPr>
            <w:tcW w:w="2016" w:type="dxa"/>
            <w:tcBorders>
              <w:top w:val="nil"/>
              <w:left w:val="nil"/>
              <w:bottom w:val="nil"/>
              <w:right w:val="nil"/>
            </w:tcBorders>
            <w:hideMark/>
          </w:tcPr>
          <w:p w14:paraId="368EA34A" w14:textId="77777777" w:rsidR="0095232E" w:rsidRDefault="0095232E">
            <w:pPr>
              <w:spacing w:after="200" w:line="276" w:lineRule="auto"/>
              <w:ind w:left="720"/>
              <w:jc w:val="center"/>
              <w:rPr>
                <w:rFonts w:eastAsia="Calibri"/>
              </w:rPr>
            </w:pPr>
            <w:r>
              <w:rPr>
                <w:rFonts w:eastAsia="Calibri"/>
              </w:rPr>
              <w:t>270.5</w:t>
            </w:r>
          </w:p>
        </w:tc>
        <w:tc>
          <w:tcPr>
            <w:tcW w:w="2016" w:type="dxa"/>
            <w:tcBorders>
              <w:top w:val="nil"/>
              <w:left w:val="nil"/>
              <w:bottom w:val="nil"/>
              <w:right w:val="nil"/>
            </w:tcBorders>
            <w:hideMark/>
          </w:tcPr>
          <w:p w14:paraId="191B1E6F" w14:textId="77777777" w:rsidR="0095232E" w:rsidRDefault="0095232E">
            <w:pPr>
              <w:spacing w:after="200" w:line="276" w:lineRule="auto"/>
              <w:ind w:left="720"/>
              <w:jc w:val="center"/>
              <w:rPr>
                <w:rFonts w:eastAsia="Calibri"/>
              </w:rPr>
            </w:pPr>
            <w:r>
              <w:rPr>
                <w:rFonts w:eastAsia="Calibri"/>
              </w:rPr>
              <w:t>246.5</w:t>
            </w:r>
          </w:p>
        </w:tc>
      </w:tr>
      <w:tr w:rsidR="0095232E" w14:paraId="20D0262A" w14:textId="77777777" w:rsidTr="0095232E">
        <w:trPr>
          <w:jc w:val="center"/>
        </w:trPr>
        <w:tc>
          <w:tcPr>
            <w:tcW w:w="2016" w:type="dxa"/>
            <w:tcBorders>
              <w:top w:val="nil"/>
              <w:left w:val="nil"/>
              <w:bottom w:val="nil"/>
              <w:right w:val="nil"/>
            </w:tcBorders>
            <w:hideMark/>
          </w:tcPr>
          <w:p w14:paraId="6E6607AF" w14:textId="77777777" w:rsidR="0095232E" w:rsidRDefault="0095232E">
            <w:pPr>
              <w:spacing w:after="200" w:line="276" w:lineRule="auto"/>
              <w:ind w:left="720"/>
              <w:jc w:val="center"/>
              <w:rPr>
                <w:rFonts w:eastAsia="Calibri"/>
              </w:rPr>
            </w:pPr>
            <w:r>
              <w:rPr>
                <w:rFonts w:eastAsia="Calibri"/>
              </w:rPr>
              <w:t>250.0</w:t>
            </w:r>
          </w:p>
        </w:tc>
        <w:tc>
          <w:tcPr>
            <w:tcW w:w="2016" w:type="dxa"/>
            <w:tcBorders>
              <w:top w:val="nil"/>
              <w:left w:val="nil"/>
              <w:bottom w:val="nil"/>
              <w:right w:val="nil"/>
            </w:tcBorders>
            <w:hideMark/>
          </w:tcPr>
          <w:p w14:paraId="5B41B112" w14:textId="77777777" w:rsidR="0095232E" w:rsidRDefault="0095232E">
            <w:pPr>
              <w:spacing w:after="200" w:line="276" w:lineRule="auto"/>
              <w:ind w:left="720"/>
              <w:jc w:val="center"/>
              <w:rPr>
                <w:rFonts w:eastAsia="Calibri"/>
              </w:rPr>
            </w:pPr>
            <w:r>
              <w:rPr>
                <w:rFonts w:eastAsia="Calibri"/>
              </w:rPr>
              <w:t>257.0</w:t>
            </w:r>
          </w:p>
        </w:tc>
        <w:tc>
          <w:tcPr>
            <w:tcW w:w="2016" w:type="dxa"/>
            <w:tcBorders>
              <w:top w:val="nil"/>
              <w:left w:val="nil"/>
              <w:bottom w:val="nil"/>
              <w:right w:val="nil"/>
            </w:tcBorders>
            <w:hideMark/>
          </w:tcPr>
          <w:p w14:paraId="0232D9FB" w14:textId="77777777" w:rsidR="0095232E" w:rsidRDefault="0095232E">
            <w:pPr>
              <w:spacing w:after="200" w:line="276" w:lineRule="auto"/>
              <w:ind w:left="720"/>
              <w:jc w:val="center"/>
              <w:rPr>
                <w:rFonts w:eastAsia="Calibri"/>
              </w:rPr>
            </w:pPr>
            <w:r>
              <w:rPr>
                <w:rFonts w:eastAsia="Calibri"/>
              </w:rPr>
              <w:t>265.5</w:t>
            </w:r>
          </w:p>
        </w:tc>
        <w:tc>
          <w:tcPr>
            <w:tcW w:w="2016" w:type="dxa"/>
            <w:tcBorders>
              <w:top w:val="nil"/>
              <w:left w:val="nil"/>
              <w:bottom w:val="nil"/>
              <w:right w:val="nil"/>
            </w:tcBorders>
            <w:hideMark/>
          </w:tcPr>
          <w:p w14:paraId="73E12EDF" w14:textId="77777777" w:rsidR="0095232E" w:rsidRDefault="0095232E">
            <w:pPr>
              <w:spacing w:after="200" w:line="276" w:lineRule="auto"/>
              <w:ind w:left="720"/>
              <w:jc w:val="center"/>
              <w:rPr>
                <w:rFonts w:eastAsia="Calibri"/>
              </w:rPr>
            </w:pPr>
            <w:r>
              <w:rPr>
                <w:rFonts w:eastAsia="Calibri"/>
              </w:rPr>
              <w:t>251.3</w:t>
            </w:r>
          </w:p>
        </w:tc>
      </w:tr>
      <w:tr w:rsidR="0095232E" w14:paraId="1A9D72D0" w14:textId="77777777" w:rsidTr="0095232E">
        <w:trPr>
          <w:jc w:val="center"/>
        </w:trPr>
        <w:tc>
          <w:tcPr>
            <w:tcW w:w="2016" w:type="dxa"/>
            <w:tcBorders>
              <w:top w:val="nil"/>
              <w:left w:val="nil"/>
              <w:bottom w:val="nil"/>
              <w:right w:val="nil"/>
            </w:tcBorders>
            <w:hideMark/>
          </w:tcPr>
          <w:p w14:paraId="6C54DB1E" w14:textId="77777777" w:rsidR="0095232E" w:rsidRDefault="0095232E">
            <w:pPr>
              <w:spacing w:after="200" w:line="276" w:lineRule="auto"/>
              <w:ind w:left="720"/>
              <w:jc w:val="center"/>
              <w:rPr>
                <w:rFonts w:eastAsia="Calibri"/>
              </w:rPr>
            </w:pPr>
            <w:r>
              <w:rPr>
                <w:rFonts w:eastAsia="Calibri"/>
              </w:rPr>
              <w:t>253.9</w:t>
            </w:r>
          </w:p>
        </w:tc>
        <w:tc>
          <w:tcPr>
            <w:tcW w:w="2016" w:type="dxa"/>
            <w:tcBorders>
              <w:top w:val="nil"/>
              <w:left w:val="nil"/>
              <w:bottom w:val="nil"/>
              <w:right w:val="nil"/>
            </w:tcBorders>
            <w:hideMark/>
          </w:tcPr>
          <w:p w14:paraId="0E670124" w14:textId="77777777" w:rsidR="0095232E" w:rsidRDefault="0095232E">
            <w:pPr>
              <w:spacing w:after="200" w:line="276" w:lineRule="auto"/>
              <w:ind w:left="720"/>
              <w:jc w:val="center"/>
              <w:rPr>
                <w:rFonts w:eastAsia="Calibri"/>
              </w:rPr>
            </w:pPr>
            <w:r>
              <w:rPr>
                <w:rFonts w:eastAsia="Calibri"/>
              </w:rPr>
              <w:t>262.8</w:t>
            </w:r>
          </w:p>
        </w:tc>
        <w:tc>
          <w:tcPr>
            <w:tcW w:w="2016" w:type="dxa"/>
            <w:tcBorders>
              <w:top w:val="nil"/>
              <w:left w:val="nil"/>
              <w:bottom w:val="nil"/>
              <w:right w:val="nil"/>
            </w:tcBorders>
            <w:hideMark/>
          </w:tcPr>
          <w:p w14:paraId="20A383A5" w14:textId="77777777" w:rsidR="0095232E" w:rsidRDefault="0095232E">
            <w:pPr>
              <w:spacing w:after="200" w:line="276" w:lineRule="auto"/>
              <w:ind w:left="720"/>
              <w:jc w:val="center"/>
              <w:rPr>
                <w:rFonts w:eastAsia="Calibri"/>
              </w:rPr>
            </w:pPr>
            <w:r>
              <w:rPr>
                <w:rFonts w:eastAsia="Calibri"/>
              </w:rPr>
              <w:t>270.7</w:t>
            </w:r>
          </w:p>
        </w:tc>
        <w:tc>
          <w:tcPr>
            <w:tcW w:w="2016" w:type="dxa"/>
            <w:tcBorders>
              <w:top w:val="nil"/>
              <w:left w:val="nil"/>
              <w:bottom w:val="nil"/>
              <w:right w:val="nil"/>
            </w:tcBorders>
            <w:hideMark/>
          </w:tcPr>
          <w:p w14:paraId="3BFE01F2" w14:textId="77777777" w:rsidR="0095232E" w:rsidRDefault="0095232E">
            <w:pPr>
              <w:spacing w:after="200" w:line="276" w:lineRule="auto"/>
              <w:ind w:left="720"/>
              <w:jc w:val="center"/>
              <w:rPr>
                <w:rFonts w:eastAsia="Calibri"/>
              </w:rPr>
            </w:pPr>
            <w:r>
              <w:rPr>
                <w:rFonts w:eastAsia="Calibri"/>
              </w:rPr>
              <w:t>262.8</w:t>
            </w:r>
          </w:p>
        </w:tc>
      </w:tr>
      <w:tr w:rsidR="0095232E" w14:paraId="1D22A19A" w14:textId="77777777" w:rsidTr="0095232E">
        <w:trPr>
          <w:jc w:val="center"/>
        </w:trPr>
        <w:tc>
          <w:tcPr>
            <w:tcW w:w="2016" w:type="dxa"/>
            <w:tcBorders>
              <w:top w:val="nil"/>
              <w:left w:val="nil"/>
              <w:bottom w:val="nil"/>
              <w:right w:val="nil"/>
            </w:tcBorders>
            <w:hideMark/>
          </w:tcPr>
          <w:p w14:paraId="254A5D7F" w14:textId="77777777" w:rsidR="0095232E" w:rsidRDefault="0095232E">
            <w:pPr>
              <w:spacing w:after="200" w:line="276" w:lineRule="auto"/>
              <w:ind w:left="720"/>
              <w:jc w:val="center"/>
              <w:rPr>
                <w:rFonts w:eastAsia="Calibri"/>
              </w:rPr>
            </w:pPr>
            <w:r>
              <w:rPr>
                <w:rFonts w:eastAsia="Calibri"/>
              </w:rPr>
              <w:t>244.6</w:t>
            </w:r>
          </w:p>
        </w:tc>
        <w:tc>
          <w:tcPr>
            <w:tcW w:w="2016" w:type="dxa"/>
            <w:tcBorders>
              <w:top w:val="nil"/>
              <w:left w:val="nil"/>
              <w:bottom w:val="nil"/>
              <w:right w:val="nil"/>
            </w:tcBorders>
            <w:hideMark/>
          </w:tcPr>
          <w:p w14:paraId="30F19300" w14:textId="77777777" w:rsidR="0095232E" w:rsidRDefault="0095232E">
            <w:pPr>
              <w:spacing w:after="200" w:line="276" w:lineRule="auto"/>
              <w:ind w:left="720"/>
              <w:jc w:val="center"/>
              <w:rPr>
                <w:rFonts w:eastAsia="Calibri"/>
              </w:rPr>
            </w:pPr>
            <w:r>
              <w:rPr>
                <w:rFonts w:eastAsia="Calibri"/>
              </w:rPr>
              <w:t>264.4</w:t>
            </w:r>
          </w:p>
        </w:tc>
        <w:tc>
          <w:tcPr>
            <w:tcW w:w="2016" w:type="dxa"/>
            <w:tcBorders>
              <w:top w:val="nil"/>
              <w:left w:val="nil"/>
              <w:bottom w:val="nil"/>
              <w:right w:val="nil"/>
            </w:tcBorders>
            <w:hideMark/>
          </w:tcPr>
          <w:p w14:paraId="3EA133E0" w14:textId="77777777" w:rsidR="0095232E" w:rsidRDefault="0095232E">
            <w:pPr>
              <w:spacing w:after="200" w:line="276" w:lineRule="auto"/>
              <w:ind w:left="720"/>
              <w:jc w:val="center"/>
              <w:rPr>
                <w:rFonts w:eastAsia="Calibri"/>
              </w:rPr>
            </w:pPr>
            <w:r>
              <w:rPr>
                <w:rFonts w:eastAsia="Calibri"/>
              </w:rPr>
              <w:t>272.9</w:t>
            </w:r>
          </w:p>
        </w:tc>
        <w:tc>
          <w:tcPr>
            <w:tcW w:w="2016" w:type="dxa"/>
            <w:tcBorders>
              <w:top w:val="nil"/>
              <w:left w:val="nil"/>
              <w:bottom w:val="nil"/>
              <w:right w:val="nil"/>
            </w:tcBorders>
            <w:hideMark/>
          </w:tcPr>
          <w:p w14:paraId="49500027" w14:textId="77777777" w:rsidR="0095232E" w:rsidRDefault="0095232E">
            <w:pPr>
              <w:spacing w:after="200" w:line="276" w:lineRule="auto"/>
              <w:ind w:left="720"/>
              <w:jc w:val="center"/>
              <w:rPr>
                <w:rFonts w:eastAsia="Calibri"/>
              </w:rPr>
            </w:pPr>
            <w:r>
              <w:rPr>
                <w:rFonts w:eastAsia="Calibri"/>
              </w:rPr>
              <w:t>249.0</w:t>
            </w:r>
          </w:p>
        </w:tc>
      </w:tr>
      <w:tr w:rsidR="0095232E" w14:paraId="6114FC58" w14:textId="77777777" w:rsidTr="0095232E">
        <w:trPr>
          <w:jc w:val="center"/>
        </w:trPr>
        <w:tc>
          <w:tcPr>
            <w:tcW w:w="2016" w:type="dxa"/>
            <w:tcBorders>
              <w:top w:val="nil"/>
              <w:left w:val="nil"/>
              <w:bottom w:val="nil"/>
              <w:right w:val="nil"/>
            </w:tcBorders>
            <w:hideMark/>
          </w:tcPr>
          <w:p w14:paraId="549E44B8" w14:textId="77777777" w:rsidR="0095232E" w:rsidRDefault="0095232E">
            <w:pPr>
              <w:spacing w:after="200" w:line="276" w:lineRule="auto"/>
              <w:ind w:left="720"/>
              <w:jc w:val="center"/>
              <w:rPr>
                <w:rFonts w:eastAsia="Calibri"/>
              </w:rPr>
            </w:pPr>
            <w:r>
              <w:rPr>
                <w:rFonts w:eastAsia="Calibri"/>
              </w:rPr>
              <w:t>254.6</w:t>
            </w:r>
          </w:p>
        </w:tc>
        <w:tc>
          <w:tcPr>
            <w:tcW w:w="2016" w:type="dxa"/>
            <w:tcBorders>
              <w:top w:val="nil"/>
              <w:left w:val="nil"/>
              <w:bottom w:val="nil"/>
              <w:right w:val="nil"/>
            </w:tcBorders>
            <w:hideMark/>
          </w:tcPr>
          <w:p w14:paraId="56BF3463" w14:textId="77777777" w:rsidR="0095232E" w:rsidRDefault="0095232E">
            <w:pPr>
              <w:spacing w:after="200" w:line="276" w:lineRule="auto"/>
              <w:ind w:left="720"/>
              <w:jc w:val="center"/>
              <w:rPr>
                <w:rFonts w:eastAsia="Calibri"/>
              </w:rPr>
            </w:pPr>
            <w:r>
              <w:rPr>
                <w:rFonts w:eastAsia="Calibri"/>
              </w:rPr>
              <w:t>260.9</w:t>
            </w:r>
          </w:p>
        </w:tc>
        <w:tc>
          <w:tcPr>
            <w:tcW w:w="2016" w:type="dxa"/>
            <w:tcBorders>
              <w:top w:val="nil"/>
              <w:left w:val="nil"/>
              <w:bottom w:val="nil"/>
              <w:right w:val="nil"/>
            </w:tcBorders>
            <w:hideMark/>
          </w:tcPr>
          <w:p w14:paraId="0049A93D" w14:textId="77777777" w:rsidR="0095232E" w:rsidRDefault="0095232E">
            <w:pPr>
              <w:spacing w:after="200" w:line="276" w:lineRule="auto"/>
              <w:ind w:left="720"/>
              <w:jc w:val="center"/>
              <w:rPr>
                <w:rFonts w:eastAsia="Calibri"/>
              </w:rPr>
            </w:pPr>
            <w:r>
              <w:rPr>
                <w:rFonts w:eastAsia="Calibri"/>
              </w:rPr>
              <w:t>275.6</w:t>
            </w:r>
          </w:p>
        </w:tc>
        <w:tc>
          <w:tcPr>
            <w:tcW w:w="2016" w:type="dxa"/>
            <w:tcBorders>
              <w:top w:val="nil"/>
              <w:left w:val="nil"/>
              <w:bottom w:val="nil"/>
              <w:right w:val="nil"/>
            </w:tcBorders>
            <w:hideMark/>
          </w:tcPr>
          <w:p w14:paraId="24EE3286" w14:textId="77777777" w:rsidR="0095232E" w:rsidRDefault="0095232E">
            <w:pPr>
              <w:spacing w:after="200" w:line="276" w:lineRule="auto"/>
              <w:ind w:left="720"/>
              <w:jc w:val="center"/>
              <w:rPr>
                <w:rFonts w:eastAsia="Calibri"/>
              </w:rPr>
            </w:pPr>
            <w:r>
              <w:rPr>
                <w:rFonts w:eastAsia="Calibri"/>
              </w:rPr>
              <w:t>247.1</w:t>
            </w:r>
          </w:p>
        </w:tc>
      </w:tr>
      <w:tr w:rsidR="0095232E" w14:paraId="3C01000D" w14:textId="77777777" w:rsidTr="0095232E">
        <w:trPr>
          <w:jc w:val="center"/>
        </w:trPr>
        <w:tc>
          <w:tcPr>
            <w:tcW w:w="2016" w:type="dxa"/>
            <w:tcBorders>
              <w:top w:val="nil"/>
              <w:left w:val="nil"/>
              <w:bottom w:val="single" w:sz="4" w:space="0" w:color="auto"/>
              <w:right w:val="nil"/>
            </w:tcBorders>
            <w:hideMark/>
          </w:tcPr>
          <w:p w14:paraId="7D21B6FF" w14:textId="77777777" w:rsidR="0095232E" w:rsidRDefault="0095232E">
            <w:pPr>
              <w:spacing w:after="200" w:line="276" w:lineRule="auto"/>
              <w:ind w:left="720"/>
              <w:jc w:val="center"/>
              <w:rPr>
                <w:rFonts w:eastAsia="Calibri"/>
              </w:rPr>
            </w:pPr>
            <w:r>
              <w:rPr>
                <w:rFonts w:eastAsia="Calibri"/>
              </w:rPr>
              <w:t>248.8</w:t>
            </w:r>
          </w:p>
        </w:tc>
        <w:tc>
          <w:tcPr>
            <w:tcW w:w="2016" w:type="dxa"/>
            <w:tcBorders>
              <w:top w:val="nil"/>
              <w:left w:val="nil"/>
              <w:bottom w:val="single" w:sz="4" w:space="0" w:color="auto"/>
              <w:right w:val="nil"/>
            </w:tcBorders>
            <w:hideMark/>
          </w:tcPr>
          <w:p w14:paraId="11765E95" w14:textId="77777777" w:rsidR="0095232E" w:rsidRDefault="0095232E">
            <w:pPr>
              <w:spacing w:after="200" w:line="276" w:lineRule="auto"/>
              <w:ind w:left="720"/>
              <w:jc w:val="center"/>
              <w:rPr>
                <w:rFonts w:eastAsia="Calibri"/>
              </w:rPr>
            </w:pPr>
            <w:r>
              <w:rPr>
                <w:rFonts w:eastAsia="Calibri"/>
              </w:rPr>
              <w:t>255.9</w:t>
            </w:r>
          </w:p>
        </w:tc>
        <w:tc>
          <w:tcPr>
            <w:tcW w:w="2016" w:type="dxa"/>
            <w:tcBorders>
              <w:top w:val="nil"/>
              <w:left w:val="nil"/>
              <w:bottom w:val="single" w:sz="4" w:space="0" w:color="auto"/>
              <w:right w:val="nil"/>
            </w:tcBorders>
            <w:hideMark/>
          </w:tcPr>
          <w:p w14:paraId="05173D0B" w14:textId="77777777" w:rsidR="0095232E" w:rsidRDefault="0095232E">
            <w:pPr>
              <w:spacing w:after="200" w:line="276" w:lineRule="auto"/>
              <w:ind w:left="720"/>
              <w:jc w:val="center"/>
              <w:rPr>
                <w:rFonts w:eastAsia="Calibri"/>
              </w:rPr>
            </w:pPr>
            <w:r>
              <w:rPr>
                <w:rFonts w:eastAsia="Calibri"/>
              </w:rPr>
              <w:t>266.5</w:t>
            </w:r>
          </w:p>
        </w:tc>
        <w:tc>
          <w:tcPr>
            <w:tcW w:w="2016" w:type="dxa"/>
            <w:tcBorders>
              <w:top w:val="nil"/>
              <w:left w:val="nil"/>
              <w:bottom w:val="single" w:sz="4" w:space="0" w:color="auto"/>
              <w:right w:val="nil"/>
            </w:tcBorders>
            <w:hideMark/>
          </w:tcPr>
          <w:p w14:paraId="678D8A56" w14:textId="77777777" w:rsidR="0095232E" w:rsidRDefault="0095232E">
            <w:pPr>
              <w:spacing w:after="200" w:line="276" w:lineRule="auto"/>
              <w:ind w:left="720"/>
              <w:jc w:val="center"/>
              <w:rPr>
                <w:rFonts w:eastAsia="Calibri"/>
              </w:rPr>
            </w:pPr>
            <w:r>
              <w:rPr>
                <w:rFonts w:eastAsia="Calibri"/>
              </w:rPr>
              <w:t>245.9</w:t>
            </w:r>
          </w:p>
        </w:tc>
      </w:tr>
    </w:tbl>
    <w:p w14:paraId="0D6BC167" w14:textId="77777777" w:rsidR="0095232E" w:rsidRDefault="0095232E" w:rsidP="0095232E">
      <w:pPr>
        <w:rPr>
          <w:rFonts w:eastAsia="Times New Roman"/>
        </w:rPr>
      </w:pPr>
    </w:p>
    <w:p w14:paraId="214A5A42" w14:textId="56E63BF9" w:rsidR="00C816B1" w:rsidRDefault="00C816B1" w:rsidP="00C816B1">
      <w:pPr>
        <w:tabs>
          <w:tab w:val="left" w:pos="720"/>
        </w:tabs>
        <w:ind w:left="720" w:hanging="720"/>
        <w:jc w:val="both"/>
      </w:pPr>
      <w:r>
        <w:t>a)</w:t>
      </w:r>
      <w:r>
        <w:tab/>
        <w:t>Conduct analysis of variance in R and SAS. Conduct hypothesis test using the traditional and p-value approach to hypothesis testing using α = 0.05. Perform multiple comparisons using Tukey’s procedure if necessary.</w:t>
      </w:r>
    </w:p>
    <w:p w14:paraId="3C75645A" w14:textId="77777777" w:rsidR="00C816B1" w:rsidRDefault="00C816B1" w:rsidP="00C816B1">
      <w:r>
        <w:br w:type="page"/>
      </w:r>
    </w:p>
    <w:p w14:paraId="7E97AA62" w14:textId="77777777" w:rsidR="00C816B1" w:rsidRDefault="00C816B1" w:rsidP="00C816B1">
      <w:pPr>
        <w:tabs>
          <w:tab w:val="left" w:pos="720"/>
        </w:tabs>
        <w:ind w:left="720" w:hanging="720"/>
      </w:pPr>
      <w:r>
        <w:lastRenderedPageBreak/>
        <w:t xml:space="preserve">b) </w:t>
      </w:r>
      <w:r>
        <w:tab/>
        <w:t>Assess the assumption of normality using normal probability plot of residuals and Shapiro Wilk’s normality test. Produce necessary output in R and SAS.</w:t>
      </w:r>
    </w:p>
    <w:p w14:paraId="1B705BB4" w14:textId="77777777" w:rsidR="00C816B1" w:rsidRDefault="00C816B1" w:rsidP="00C816B1">
      <w:pPr>
        <w:tabs>
          <w:tab w:val="left" w:pos="720"/>
          <w:tab w:val="left" w:pos="1440"/>
        </w:tabs>
        <w:ind w:left="1440" w:hanging="1440"/>
      </w:pPr>
      <w:r>
        <w:tab/>
      </w:r>
    </w:p>
    <w:p w14:paraId="407AC3A9" w14:textId="77777777" w:rsidR="00C816B1" w:rsidRDefault="00C816B1" w:rsidP="00C816B1"/>
    <w:p w14:paraId="40B0F7DF" w14:textId="77777777" w:rsidR="00C816B1" w:rsidRDefault="00C816B1" w:rsidP="00C816B1"/>
    <w:p w14:paraId="6021F8CE" w14:textId="77777777" w:rsidR="00C816B1" w:rsidRDefault="00C816B1" w:rsidP="00C816B1"/>
    <w:p w14:paraId="1252EC07" w14:textId="77777777" w:rsidR="00C816B1" w:rsidRDefault="00C816B1" w:rsidP="00C816B1"/>
    <w:p w14:paraId="12357F52" w14:textId="77777777" w:rsidR="00C816B1" w:rsidRDefault="00C816B1" w:rsidP="00C816B1"/>
    <w:p w14:paraId="296217CD" w14:textId="77777777" w:rsidR="00C816B1" w:rsidRDefault="00C816B1" w:rsidP="00C816B1"/>
    <w:p w14:paraId="3337D0FD" w14:textId="77777777" w:rsidR="00C816B1" w:rsidRDefault="00C816B1" w:rsidP="00C816B1"/>
    <w:p w14:paraId="7F59589E" w14:textId="77777777" w:rsidR="00C816B1" w:rsidRDefault="00C816B1" w:rsidP="00C816B1"/>
    <w:p w14:paraId="21A99605" w14:textId="77777777" w:rsidR="00C816B1" w:rsidRDefault="00C816B1" w:rsidP="00C816B1"/>
    <w:p w14:paraId="01ECF199" w14:textId="77777777" w:rsidR="00C816B1" w:rsidRDefault="00C816B1" w:rsidP="00C816B1"/>
    <w:p w14:paraId="79FD1B66" w14:textId="77777777" w:rsidR="00C816B1" w:rsidRDefault="00C816B1" w:rsidP="00C816B1"/>
    <w:p w14:paraId="7E110752" w14:textId="77777777" w:rsidR="00C816B1" w:rsidRDefault="00C816B1" w:rsidP="00C816B1"/>
    <w:p w14:paraId="6E52E1E0" w14:textId="77777777" w:rsidR="00C816B1" w:rsidRDefault="00C816B1" w:rsidP="00C816B1"/>
    <w:p w14:paraId="7CB04FC6" w14:textId="77777777" w:rsidR="00C816B1" w:rsidRDefault="00C816B1" w:rsidP="00C816B1"/>
    <w:p w14:paraId="12F15372" w14:textId="77777777" w:rsidR="00C816B1" w:rsidRDefault="00C816B1" w:rsidP="00C816B1"/>
    <w:p w14:paraId="4F1B0146" w14:textId="77777777" w:rsidR="00C816B1" w:rsidRDefault="00C816B1" w:rsidP="00C816B1"/>
    <w:p w14:paraId="5A0CB17F" w14:textId="77777777" w:rsidR="00C816B1" w:rsidRDefault="00C816B1" w:rsidP="00C816B1"/>
    <w:p w14:paraId="34023186" w14:textId="77777777" w:rsidR="00C816B1" w:rsidRDefault="00C816B1" w:rsidP="00C816B1"/>
    <w:p w14:paraId="5332BA18" w14:textId="77777777" w:rsidR="00C816B1" w:rsidRDefault="00C816B1" w:rsidP="00C816B1"/>
    <w:p w14:paraId="5C1A1172" w14:textId="77777777" w:rsidR="00C816B1" w:rsidRDefault="00C816B1" w:rsidP="00C816B1"/>
    <w:p w14:paraId="6F1C1D60" w14:textId="77777777" w:rsidR="00C816B1" w:rsidRDefault="00C816B1" w:rsidP="00C816B1"/>
    <w:p w14:paraId="249FD959" w14:textId="77777777" w:rsidR="00C816B1" w:rsidRDefault="00C816B1" w:rsidP="00C816B1"/>
    <w:p w14:paraId="2361ED59" w14:textId="77777777" w:rsidR="00C816B1" w:rsidRDefault="00C816B1" w:rsidP="00C816B1"/>
    <w:p w14:paraId="7EDB23C7" w14:textId="77777777" w:rsidR="00C816B1" w:rsidRDefault="00C816B1" w:rsidP="00C816B1"/>
    <w:p w14:paraId="37F88F31" w14:textId="39ACBAA2" w:rsidR="00C816B1" w:rsidRDefault="00C816B1" w:rsidP="00C816B1">
      <w:pPr>
        <w:tabs>
          <w:tab w:val="left" w:pos="720"/>
        </w:tabs>
        <w:ind w:left="720" w:hanging="720"/>
      </w:pPr>
      <w:r>
        <w:t xml:space="preserve">c) </w:t>
      </w:r>
      <w:r>
        <w:tab/>
        <w:t xml:space="preserve">Assess the assumption of equal variances using plot of residuals vs. predicted values. Construct plot in R and SAS. Also, conduct hypothesis test for comparing variances using </w:t>
      </w:r>
      <w:r w:rsidR="00EB54C4">
        <w:t xml:space="preserve">either the </w:t>
      </w:r>
      <w:r>
        <w:t xml:space="preserve">Brown and Forsythe test or Levine’s test. </w:t>
      </w:r>
    </w:p>
    <w:p w14:paraId="559A150E" w14:textId="77777777" w:rsidR="00C816B1" w:rsidRDefault="00C816B1" w:rsidP="00C816B1"/>
    <w:p w14:paraId="13269427" w14:textId="77777777" w:rsidR="00C816B1" w:rsidRDefault="00C816B1" w:rsidP="00C816B1"/>
    <w:p w14:paraId="4A0E5C62" w14:textId="77777777" w:rsidR="00C816B1" w:rsidRDefault="00C816B1" w:rsidP="00C816B1"/>
    <w:p w14:paraId="23FAE8A1" w14:textId="77777777" w:rsidR="00C816B1" w:rsidRDefault="00C816B1" w:rsidP="00C816B1"/>
    <w:p w14:paraId="6BBB37D6" w14:textId="77777777" w:rsidR="00C816B1" w:rsidRDefault="00C816B1" w:rsidP="00C816B1"/>
    <w:p w14:paraId="0859F44C" w14:textId="77777777" w:rsidR="00C816B1" w:rsidRDefault="00C816B1" w:rsidP="00C816B1"/>
    <w:p w14:paraId="7DFDBC48" w14:textId="77777777" w:rsidR="00C816B1" w:rsidRDefault="00C816B1" w:rsidP="00C816B1"/>
    <w:p w14:paraId="0B043274" w14:textId="77777777" w:rsidR="0095232E" w:rsidRDefault="0095232E" w:rsidP="00C816B1"/>
    <w:sectPr w:rsidR="0095232E" w:rsidSect="0005592E">
      <w:footerReference w:type="even" r:id="rId9"/>
      <w:footerReference w:type="default" r:id="rId10"/>
      <w:footerReference w:type="first" r:id="rId11"/>
      <w:type w:val="continuous"/>
      <w:pgSz w:w="12240" w:h="15840"/>
      <w:pgMar w:top="720" w:right="432" w:bottom="240" w:left="72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4328D" w14:textId="77777777" w:rsidR="0077728E" w:rsidRDefault="0077728E">
      <w:r>
        <w:separator/>
      </w:r>
    </w:p>
  </w:endnote>
  <w:endnote w:type="continuationSeparator" w:id="0">
    <w:p w14:paraId="682577B0" w14:textId="77777777" w:rsidR="0077728E" w:rsidRDefault="0077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ItalicMT">
    <w:altName w:val="Times New Roman"/>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AS Monospace">
    <w:altName w:val="Calibri"/>
    <w:panose1 w:val="020B06040202020202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D6EC0" w14:textId="655B1B4C" w:rsidR="0000123C" w:rsidRDefault="0000123C">
    <w:pPr>
      <w:pStyle w:val="Footer"/>
    </w:pPr>
    <w:r>
      <w:rPr>
        <w:noProof/>
      </w:rPr>
      <mc:AlternateContent>
        <mc:Choice Requires="wps">
          <w:drawing>
            <wp:anchor distT="0" distB="0" distL="0" distR="0" simplePos="0" relativeHeight="251659264" behindDoc="0" locked="0" layoutInCell="1" allowOverlap="1" wp14:anchorId="73331942" wp14:editId="7681F30B">
              <wp:simplePos x="635" y="635"/>
              <wp:positionH relativeFrom="page">
                <wp:align>right</wp:align>
              </wp:positionH>
              <wp:positionV relativeFrom="page">
                <wp:align>bottom</wp:align>
              </wp:positionV>
              <wp:extent cx="1622425" cy="531495"/>
              <wp:effectExtent l="0" t="0" r="0" b="0"/>
              <wp:wrapNone/>
              <wp:docPr id="1207632222" name="Text Box 2"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22425" cy="531495"/>
                      </a:xfrm>
                      <a:prstGeom prst="rect">
                        <a:avLst/>
                      </a:prstGeom>
                      <a:noFill/>
                      <a:ln>
                        <a:noFill/>
                      </a:ln>
                    </wps:spPr>
                    <wps:txbx>
                      <w:txbxContent>
                        <w:p w14:paraId="52ABC464" w14:textId="229A0393"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3331942" id="_x0000_t202" coordsize="21600,21600" o:spt="202" path="m,l,21600r21600,l21600,xe">
              <v:stroke joinstyle="miter"/>
              <v:path gradientshapeok="t" o:connecttype="rect"/>
            </v:shapetype>
            <v:shape id="Text Box 2" o:spid="_x0000_s1026" type="#_x0000_t202" alt="RESTRICTED" style="position:absolute;margin-left:76.55pt;margin-top:0;width:127.75pt;height:41.8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" filled="f" stroked="f">
              <v:fill o:detectmouseclick="t"/>
              <v:textbox style="mso-fit-shape-to-text:t" inset="0,0,20pt,15pt">
                <w:txbxContent>
                  <w:p w14:paraId="52ABC464" w14:textId="229A0393"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FD2C" w14:textId="64D2D6C6" w:rsidR="00AE3BBA" w:rsidRDefault="0000123C">
    <w:pPr>
      <w:framePr w:wrap="notBeside" w:hAnchor="text" w:xAlign="center"/>
      <w:rPr>
        <w:sz w:val="24"/>
        <w:szCs w:val="24"/>
      </w:rPr>
    </w:pPr>
    <w:r>
      <w:rPr>
        <w:noProof/>
        <w:sz w:val="24"/>
        <w:szCs w:val="24"/>
      </w:rPr>
      <mc:AlternateContent>
        <mc:Choice Requires="wps">
          <w:drawing>
            <wp:anchor distT="0" distB="0" distL="0" distR="0" simplePos="0" relativeHeight="251660288" behindDoc="0" locked="0" layoutInCell="1" allowOverlap="1" wp14:anchorId="07865335" wp14:editId="07FFEDCE">
              <wp:simplePos x="0" y="0"/>
              <wp:positionH relativeFrom="page">
                <wp:align>right</wp:align>
              </wp:positionH>
              <wp:positionV relativeFrom="page">
                <wp:align>bottom</wp:align>
              </wp:positionV>
              <wp:extent cx="1622425" cy="531495"/>
              <wp:effectExtent l="0" t="0" r="0" b="0"/>
              <wp:wrapNone/>
              <wp:docPr id="1700315204" name="Text Box 3"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22425" cy="531495"/>
                      </a:xfrm>
                      <a:prstGeom prst="rect">
                        <a:avLst/>
                      </a:prstGeom>
                      <a:noFill/>
                      <a:ln>
                        <a:noFill/>
                      </a:ln>
                    </wps:spPr>
                    <wps:txbx>
                      <w:txbxContent>
                        <w:p w14:paraId="1F860038" w14:textId="72C3338A"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7865335" id="_x0000_t202" coordsize="21600,21600" o:spt="202" path="m,l,21600r21600,l21600,xe">
              <v:stroke joinstyle="miter"/>
              <v:path gradientshapeok="t" o:connecttype="rect"/>
            </v:shapetype>
            <v:shape id="Text Box 3" o:spid="_x0000_s1027" type="#_x0000_t202" alt="RESTRICTED" style="position:absolute;margin-left:76.55pt;margin-top:0;width:127.75pt;height:41.8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" filled="f" stroked="f">
              <v:fill o:detectmouseclick="t"/>
              <v:textbox style="mso-fit-shape-to-text:t" inset="0,0,20pt,15pt">
                <w:txbxContent>
                  <w:p w14:paraId="1F860038" w14:textId="72C3338A"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v:textbox>
              <w10:wrap anchorx="page" anchory="page"/>
            </v:shape>
          </w:pict>
        </mc:Fallback>
      </mc:AlternateContent>
    </w:r>
    <w:r w:rsidR="00AE3BBA">
      <w:rPr>
        <w:sz w:val="24"/>
        <w:szCs w:val="24"/>
      </w:rPr>
      <w:fldChar w:fldCharType="begin"/>
    </w:r>
    <w:r w:rsidR="00AE3BBA">
      <w:rPr>
        <w:sz w:val="24"/>
        <w:szCs w:val="24"/>
      </w:rPr>
      <w:instrText xml:space="preserve"> PAGE  </w:instrText>
    </w:r>
    <w:r w:rsidR="00AE3BBA">
      <w:rPr>
        <w:sz w:val="24"/>
        <w:szCs w:val="24"/>
      </w:rPr>
      <w:fldChar w:fldCharType="separate"/>
    </w:r>
    <w:r w:rsidR="002D0AB5">
      <w:rPr>
        <w:noProof/>
        <w:sz w:val="24"/>
        <w:szCs w:val="24"/>
      </w:rPr>
      <w:t>2</w:t>
    </w:r>
    <w:r w:rsidR="00AE3BBA">
      <w:rPr>
        <w:sz w:val="24"/>
        <w:szCs w:val="24"/>
      </w:rPr>
      <w:fldChar w:fldCharType="end"/>
    </w:r>
  </w:p>
  <w:p w14:paraId="42E52E51" w14:textId="77777777" w:rsidR="00AE3BBA" w:rsidRDefault="00AE3BBA">
    <w:pP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6D9E0" w14:textId="56E5C02F" w:rsidR="0000123C" w:rsidRDefault="0000123C">
    <w:pPr>
      <w:pStyle w:val="Footer"/>
    </w:pPr>
    <w:r>
      <w:rPr>
        <w:noProof/>
      </w:rPr>
      <mc:AlternateContent>
        <mc:Choice Requires="wps">
          <w:drawing>
            <wp:anchor distT="0" distB="0" distL="0" distR="0" simplePos="0" relativeHeight="251658240" behindDoc="0" locked="0" layoutInCell="1" allowOverlap="1" wp14:anchorId="470AA045" wp14:editId="5BA3059C">
              <wp:simplePos x="635" y="635"/>
              <wp:positionH relativeFrom="page">
                <wp:align>right</wp:align>
              </wp:positionH>
              <wp:positionV relativeFrom="page">
                <wp:align>bottom</wp:align>
              </wp:positionV>
              <wp:extent cx="1622425" cy="531495"/>
              <wp:effectExtent l="0" t="0" r="0" b="0"/>
              <wp:wrapNone/>
              <wp:docPr id="459774764" name="Text Box 1"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22425" cy="531495"/>
                      </a:xfrm>
                      <a:prstGeom prst="rect">
                        <a:avLst/>
                      </a:prstGeom>
                      <a:noFill/>
                      <a:ln>
                        <a:noFill/>
                      </a:ln>
                    </wps:spPr>
                    <wps:txbx>
                      <w:txbxContent>
                        <w:p w14:paraId="229BD7AD" w14:textId="4FADCEBB"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70AA045" id="_x0000_t202" coordsize="21600,21600" o:spt="202" path="m,l,21600r21600,l21600,xe">
              <v:stroke joinstyle="miter"/>
              <v:path gradientshapeok="t" o:connecttype="rect"/>
            </v:shapetype>
            <v:shape id="Text Box 1" o:spid="_x0000_s1028" type="#_x0000_t202" alt="RESTRICTED" style="position:absolute;margin-left:76.55pt;margin-top:0;width:127.75pt;height:41.8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" filled="f" stroked="f">
              <v:fill o:detectmouseclick="t"/>
              <v:textbox style="mso-fit-shape-to-text:t" inset="0,0,20pt,15pt">
                <w:txbxContent>
                  <w:p w14:paraId="229BD7AD" w14:textId="4FADCEBB"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2C765" w14:textId="77777777" w:rsidR="0077728E" w:rsidRDefault="0077728E">
      <w:r>
        <w:separator/>
      </w:r>
    </w:p>
  </w:footnote>
  <w:footnote w:type="continuationSeparator" w:id="0">
    <w:p w14:paraId="1C88BFC8" w14:textId="77777777" w:rsidR="0077728E" w:rsidRDefault="00777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51FD2"/>
    <w:multiLevelType w:val="hybridMultilevel"/>
    <w:tmpl w:val="4DAADE22"/>
    <w:lvl w:ilvl="0" w:tplc="783C0F1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25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2E"/>
    <w:rsid w:val="0000123C"/>
    <w:rsid w:val="0002110A"/>
    <w:rsid w:val="00046298"/>
    <w:rsid w:val="0005592E"/>
    <w:rsid w:val="000902BE"/>
    <w:rsid w:val="000D06E2"/>
    <w:rsid w:val="0016560F"/>
    <w:rsid w:val="00263CCF"/>
    <w:rsid w:val="002A5F03"/>
    <w:rsid w:val="002D0AB5"/>
    <w:rsid w:val="002F663F"/>
    <w:rsid w:val="003E0B10"/>
    <w:rsid w:val="004068FF"/>
    <w:rsid w:val="004C05BC"/>
    <w:rsid w:val="00567943"/>
    <w:rsid w:val="00593E8D"/>
    <w:rsid w:val="00673B52"/>
    <w:rsid w:val="006823FF"/>
    <w:rsid w:val="00703228"/>
    <w:rsid w:val="007223D8"/>
    <w:rsid w:val="007664C4"/>
    <w:rsid w:val="0077728E"/>
    <w:rsid w:val="007D41A3"/>
    <w:rsid w:val="007D7979"/>
    <w:rsid w:val="00800D6F"/>
    <w:rsid w:val="00871612"/>
    <w:rsid w:val="00880839"/>
    <w:rsid w:val="00936157"/>
    <w:rsid w:val="0095232E"/>
    <w:rsid w:val="009C1E22"/>
    <w:rsid w:val="009F58C9"/>
    <w:rsid w:val="00A154FA"/>
    <w:rsid w:val="00A515A8"/>
    <w:rsid w:val="00A94CB4"/>
    <w:rsid w:val="00AE3BBA"/>
    <w:rsid w:val="00B224BC"/>
    <w:rsid w:val="00B24689"/>
    <w:rsid w:val="00B373F4"/>
    <w:rsid w:val="00C04F90"/>
    <w:rsid w:val="00C816B1"/>
    <w:rsid w:val="00C911AB"/>
    <w:rsid w:val="00C94103"/>
    <w:rsid w:val="00D41C9A"/>
    <w:rsid w:val="00D43768"/>
    <w:rsid w:val="00D762AE"/>
    <w:rsid w:val="00D7646D"/>
    <w:rsid w:val="00DA32E6"/>
    <w:rsid w:val="00E14928"/>
    <w:rsid w:val="00E16DA2"/>
    <w:rsid w:val="00E7545E"/>
    <w:rsid w:val="00E852E9"/>
    <w:rsid w:val="00EB54C4"/>
    <w:rsid w:val="00EF6F36"/>
    <w:rsid w:val="00F42F3D"/>
    <w:rsid w:val="00FF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CD80A6"/>
  <w14:defaultImageDpi w14:val="0"/>
  <w15:docId w15:val="{A3687CDF-2383-4D6C-9838-F81661C7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157"/>
    <w:pPr>
      <w:widowControl w:val="0"/>
      <w:autoSpaceDE w:val="0"/>
      <w:autoSpaceDN w:val="0"/>
      <w:adjustRightInd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uiPriority w:val="99"/>
    <w:pPr>
      <w:widowControl w:val="0"/>
      <w:autoSpaceDE w:val="0"/>
      <w:autoSpaceDN w:val="0"/>
      <w:adjustRightInd w:val="0"/>
      <w:spacing w:after="0" w:line="240" w:lineRule="auto"/>
      <w:jc w:val="both"/>
    </w:pPr>
    <w:rPr>
      <w:rFonts w:ascii="Times New Roman" w:hAnsi="Times New Roman"/>
      <w:sz w:val="24"/>
      <w:szCs w:val="24"/>
    </w:rPr>
  </w:style>
  <w:style w:type="paragraph" w:customStyle="1" w:styleId="25">
    <w:name w:val="_25"/>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New Roman" w:hAnsi="Times New Roman"/>
      <w:sz w:val="24"/>
      <w:szCs w:val="24"/>
    </w:rPr>
  </w:style>
  <w:style w:type="paragraph" w:customStyle="1" w:styleId="24">
    <w:name w:val="_24"/>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New Roman" w:hAnsi="Times New Roman"/>
      <w:sz w:val="24"/>
      <w:szCs w:val="24"/>
    </w:rPr>
  </w:style>
  <w:style w:type="paragraph" w:customStyle="1" w:styleId="23">
    <w:name w:val="_23"/>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New Roman" w:hAnsi="Times New Roman"/>
      <w:sz w:val="24"/>
      <w:szCs w:val="24"/>
    </w:rPr>
  </w:style>
  <w:style w:type="paragraph" w:customStyle="1" w:styleId="22">
    <w:name w:val="_22"/>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New Roman" w:hAnsi="Times New Roman"/>
      <w:sz w:val="24"/>
      <w:szCs w:val="24"/>
    </w:rPr>
  </w:style>
  <w:style w:type="paragraph" w:customStyle="1" w:styleId="21">
    <w:name w:val="_21"/>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New Roman" w:hAnsi="Times New Roman"/>
      <w:sz w:val="24"/>
      <w:szCs w:val="24"/>
    </w:rPr>
  </w:style>
  <w:style w:type="paragraph" w:customStyle="1" w:styleId="20">
    <w:name w:val="_20"/>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New Roman" w:hAnsi="Times New Roman"/>
      <w:sz w:val="24"/>
      <w:szCs w:val="24"/>
    </w:rPr>
  </w:style>
  <w:style w:type="paragraph" w:customStyle="1" w:styleId="19">
    <w:name w:val="_19"/>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New Roman" w:hAnsi="Times New Roman"/>
      <w:sz w:val="24"/>
      <w:szCs w:val="24"/>
    </w:rPr>
  </w:style>
  <w:style w:type="paragraph" w:customStyle="1" w:styleId="18">
    <w:name w:val="_18"/>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New Roman" w:hAnsi="Times New Roman"/>
      <w:sz w:val="24"/>
      <w:szCs w:val="24"/>
    </w:rPr>
  </w:style>
  <w:style w:type="paragraph" w:customStyle="1" w:styleId="17">
    <w:name w:val="_1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pPr>
    <w:rPr>
      <w:rFonts w:ascii="Times New Roman" w:hAnsi="Times New Roman"/>
      <w:sz w:val="24"/>
      <w:szCs w:val="24"/>
    </w:rPr>
  </w:style>
  <w:style w:type="paragraph" w:customStyle="1" w:styleId="16">
    <w:name w:val="_16"/>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New Roman" w:hAnsi="Times New Roman"/>
      <w:sz w:val="24"/>
      <w:szCs w:val="24"/>
    </w:rPr>
  </w:style>
  <w:style w:type="paragraph" w:customStyle="1" w:styleId="15">
    <w:name w:val="_15"/>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New Roman" w:hAnsi="Times New Roman"/>
      <w:sz w:val="24"/>
      <w:szCs w:val="24"/>
    </w:rPr>
  </w:style>
  <w:style w:type="paragraph" w:customStyle="1" w:styleId="14">
    <w:name w:val="_14"/>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New Roman" w:hAnsi="Times New Roman"/>
      <w:sz w:val="24"/>
      <w:szCs w:val="24"/>
    </w:rPr>
  </w:style>
  <w:style w:type="paragraph" w:customStyle="1" w:styleId="13">
    <w:name w:val="_13"/>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New Roman" w:hAnsi="Times New Roman"/>
      <w:sz w:val="24"/>
      <w:szCs w:val="24"/>
    </w:rPr>
  </w:style>
  <w:style w:type="paragraph" w:customStyle="1" w:styleId="12">
    <w:name w:val="_12"/>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New Roman" w:hAnsi="Times New Roman"/>
      <w:sz w:val="24"/>
      <w:szCs w:val="24"/>
    </w:rPr>
  </w:style>
  <w:style w:type="paragraph" w:customStyle="1" w:styleId="11">
    <w:name w:val="_11"/>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New Roman" w:hAnsi="Times New Roman"/>
      <w:sz w:val="24"/>
      <w:szCs w:val="24"/>
    </w:rPr>
  </w:style>
  <w:style w:type="paragraph" w:customStyle="1" w:styleId="10">
    <w:name w:val="_10"/>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New Roman" w:hAnsi="Times New Roman"/>
      <w:sz w:val="24"/>
      <w:szCs w:val="24"/>
    </w:rPr>
  </w:style>
  <w:style w:type="paragraph" w:customStyle="1" w:styleId="9">
    <w:name w:val="_9"/>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New Roman" w:hAnsi="Times New Roman"/>
      <w:sz w:val="24"/>
      <w:szCs w:val="24"/>
    </w:rPr>
  </w:style>
  <w:style w:type="paragraph" w:customStyle="1" w:styleId="8">
    <w:name w:val="_8"/>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pPr>
    <w:rPr>
      <w:rFonts w:ascii="Times New Roman" w:hAnsi="Times New Roman"/>
      <w:sz w:val="24"/>
      <w:szCs w:val="24"/>
    </w:rPr>
  </w:style>
  <w:style w:type="paragraph" w:customStyle="1" w:styleId="7">
    <w:name w:val="_7"/>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New Roman" w:hAnsi="Times New Roman"/>
      <w:sz w:val="24"/>
      <w:szCs w:val="24"/>
    </w:rPr>
  </w:style>
  <w:style w:type="paragraph" w:customStyle="1" w:styleId="6">
    <w:name w:val="_6"/>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New Roman" w:hAnsi="Times New Roman"/>
      <w:sz w:val="24"/>
      <w:szCs w:val="24"/>
    </w:rPr>
  </w:style>
  <w:style w:type="paragraph" w:customStyle="1" w:styleId="5">
    <w:name w:val="_5"/>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New Roman" w:hAnsi="Times New Roman"/>
      <w:sz w:val="24"/>
      <w:szCs w:val="24"/>
    </w:rPr>
  </w:style>
  <w:style w:type="paragraph" w:customStyle="1" w:styleId="4">
    <w:name w:val="_4"/>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New Roman" w:hAnsi="Times New Roman"/>
      <w:sz w:val="24"/>
      <w:szCs w:val="24"/>
    </w:rPr>
  </w:style>
  <w:style w:type="paragraph" w:customStyle="1" w:styleId="3">
    <w:name w:val="_3"/>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New Roman" w:hAnsi="Times New Roman"/>
      <w:sz w:val="24"/>
      <w:szCs w:val="24"/>
    </w:rPr>
  </w:style>
  <w:style w:type="paragraph" w:customStyle="1" w:styleId="2">
    <w:name w:val="_2"/>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New Roman" w:hAnsi="Times New Roman"/>
      <w:sz w:val="24"/>
      <w:szCs w:val="24"/>
    </w:rPr>
  </w:style>
  <w:style w:type="paragraph" w:customStyle="1" w:styleId="1">
    <w:name w:val="_1"/>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New Roman" w:hAnsi="Times New Roman"/>
      <w:sz w:val="24"/>
      <w:szCs w:val="24"/>
    </w:rPr>
  </w:style>
  <w:style w:type="paragraph" w:customStyle="1" w:styleId="a">
    <w:name w:val="_"/>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New Roman" w:hAnsi="Times New Roman"/>
      <w:sz w:val="24"/>
      <w:szCs w:val="24"/>
    </w:rPr>
  </w:style>
  <w:style w:type="paragraph" w:styleId="ListParagraph">
    <w:name w:val="List Paragraph"/>
    <w:basedOn w:val="Normal"/>
    <w:uiPriority w:val="34"/>
    <w:qFormat/>
    <w:rsid w:val="0095232E"/>
    <w:pPr>
      <w:ind w:left="720"/>
      <w:contextualSpacing/>
    </w:pPr>
  </w:style>
  <w:style w:type="paragraph" w:styleId="Footer">
    <w:name w:val="footer"/>
    <w:basedOn w:val="Normal"/>
    <w:link w:val="FooterChar"/>
    <w:uiPriority w:val="99"/>
    <w:rsid w:val="0000123C"/>
    <w:pPr>
      <w:tabs>
        <w:tab w:val="center" w:pos="4680"/>
        <w:tab w:val="right" w:pos="9360"/>
      </w:tabs>
    </w:pPr>
  </w:style>
  <w:style w:type="character" w:customStyle="1" w:styleId="FooterChar">
    <w:name w:val="Footer Char"/>
    <w:basedOn w:val="DefaultParagraphFont"/>
    <w:link w:val="Footer"/>
    <w:uiPriority w:val="99"/>
    <w:rsid w:val="0000123C"/>
    <w:rPr>
      <w:rFonts w:ascii="Times New Roman" w:hAnsi="Times New Roman"/>
      <w:sz w:val="20"/>
      <w:szCs w:val="20"/>
    </w:rPr>
  </w:style>
  <w:style w:type="character" w:styleId="PlaceholderText">
    <w:name w:val="Placeholder Text"/>
    <w:basedOn w:val="DefaultParagraphFont"/>
    <w:uiPriority w:val="99"/>
    <w:semiHidden/>
    <w:rsid w:val="000D06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4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Tumpa Dasgupta</dc:creator>
  <cp:keywords/>
  <dc:description/>
  <cp:lastModifiedBy>Yang Hu</cp:lastModifiedBy>
  <cp:revision>37</cp:revision>
  <dcterms:created xsi:type="dcterms:W3CDTF">2024-09-11T21:39:00Z</dcterms:created>
  <dcterms:modified xsi:type="dcterms:W3CDTF">2025-09-12T21:43:00Z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1b679b2c,47fb015e,6558c044</vt:lpwstr>
  </property>
  <property fmtid="{D5CDD505-2E9C-101B-9397-08002B2CF9AE}" pid="3" name="ClassificationContentMarkingFooterFontProps">
    <vt:lpwstr>#ff8939,22,Calibri</vt:lpwstr>
  </property>
  <property fmtid="{D5CDD505-2E9C-101B-9397-08002B2CF9AE}" pid="4" name="ClassificationContentMarkingFooterText">
    <vt:lpwstr>RESTRICTED</vt:lpwstr>
  </property>
  <property fmtid="{D5CDD505-2E9C-101B-9397-08002B2CF9AE}" pid="5" name="MSIP_Label_2c76c141-ac86-40e5-abf2-c6f60e474cee_Enabled">
    <vt:lpwstr>true</vt:lpwstr>
  </property>
  <property fmtid="{D5CDD505-2E9C-101B-9397-08002B2CF9AE}" pid="6" name="MSIP_Label_2c76c141-ac86-40e5-abf2-c6f60e474cee_SetDate">
    <vt:lpwstr>2025-09-12T20:16:47Z</vt:lpwstr>
  </property>
  <property fmtid="{D5CDD505-2E9C-101B-9397-08002B2CF9AE}" pid="7" name="MSIP_Label_2c76c141-ac86-40e5-abf2-c6f60e474cee_Method">
    <vt:lpwstr>Standard</vt:lpwstr>
  </property>
  <property fmtid="{D5CDD505-2E9C-101B-9397-08002B2CF9AE}" pid="8" name="MSIP_Label_2c76c141-ac86-40e5-abf2-c6f60e474cee_Name">
    <vt:lpwstr>2c76c141-ac86-40e5-abf2-c6f60e474cee</vt:lpwstr>
  </property>
  <property fmtid="{D5CDD505-2E9C-101B-9397-08002B2CF9AE}" pid="9" name="MSIP_Label_2c76c141-ac86-40e5-abf2-c6f60e474cee_SiteId">
    <vt:lpwstr>fcb2b37b-5da0-466b-9b83-0014b67a7c78</vt:lpwstr>
  </property>
  <property fmtid="{D5CDD505-2E9C-101B-9397-08002B2CF9AE}" pid="10" name="MSIP_Label_2c76c141-ac86-40e5-abf2-c6f60e474cee_ActionId">
    <vt:lpwstr>8a08853b-4069-490e-a345-0d47929a2776</vt:lpwstr>
  </property>
  <property fmtid="{D5CDD505-2E9C-101B-9397-08002B2CF9AE}" pid="11" name="MSIP_Label_2c76c141-ac86-40e5-abf2-c6f60e474cee_ContentBits">
    <vt:lpwstr>2</vt:lpwstr>
  </property>
  <property fmtid="{D5CDD505-2E9C-101B-9397-08002B2CF9AE}" pid="12" name="MSIP_Label_2c76c141-ac86-40e5-abf2-c6f60e474cee_Tag">
    <vt:lpwstr>50, 3, 0, 1</vt:lpwstr>
  </property>
</Properties>
</file>