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780D3D" w:rsidRDefault="00000000" w:rsidP="000409ED">
      <w:pPr>
        <w:pStyle w:val="Heading1"/>
        <w:keepNext/>
        <w:keepLines/>
        <w:spacing w:before="360" w:beforeAutospacing="0" w:after="80" w:afterAutospacing="0"/>
        <w:divId w:val="1924559795"/>
        <w:rPr>
          <w:rFonts w:ascii="Calibri Light" w:eastAsia="Times New Roman" w:hAnsi="Calibri Light" w:cs="Calibri Light"/>
          <w:b w:val="0"/>
          <w:bCs w:val="0"/>
          <w:color w:val="0F4761" w:themeColor="accent1" w:themeShade="BF"/>
          <w:kern w:val="0"/>
          <w:lang w:val="en"/>
        </w:rPr>
      </w:pPr>
      <w:r w:rsidRPr="00780D3D">
        <w:rPr>
          <w:rFonts w:ascii="Calibri Light" w:eastAsia="Times New Roman" w:hAnsi="Calibri Light" w:cs="Calibri Light"/>
          <w:b w:val="0"/>
          <w:bCs w:val="0"/>
          <w:color w:val="0F4761" w:themeColor="accent1" w:themeShade="BF"/>
          <w:kern w:val="0"/>
          <w:lang w:val="en"/>
        </w:rPr>
        <w:t>Project: Summarizing and Analyzing Research Papers</w:t>
      </w:r>
    </w:p>
    <w:p w14:paraId="0B94036A" w14:textId="77B6AFED" w:rsidR="00234B39" w:rsidRPr="00780D3D" w:rsidRDefault="00000000" w:rsidP="00780D3D">
      <w:pPr>
        <w:pStyle w:val="NormalWeb"/>
        <w:divId w:val="465317432"/>
        <w:rPr>
          <w:rFonts w:ascii="Calibri Light" w:hAnsi="Calibri Light" w:cs="Calibri Light"/>
          <w:sz w:val="48"/>
          <w:szCs w:val="48"/>
          <w:lang w:val="en"/>
        </w:rPr>
      </w:pPr>
      <w:r w:rsidRPr="00780D3D">
        <w:rPr>
          <w:rStyle w:val="Strong"/>
          <w:rFonts w:ascii="Calibri Light" w:hAnsi="Calibri Light" w:cs="Calibri Light"/>
          <w:sz w:val="48"/>
          <w:szCs w:val="48"/>
          <w:lang w:val="en"/>
        </w:rPr>
        <w:t>Learner Name</w:t>
      </w:r>
      <w:r w:rsidRPr="00780D3D">
        <w:rPr>
          <w:rFonts w:ascii="Calibri Light" w:hAnsi="Calibri Light" w:cs="Calibri Light"/>
          <w:sz w:val="48"/>
          <w:szCs w:val="48"/>
          <w:lang w:val="en"/>
        </w:rPr>
        <w:t xml:space="preserve">: </w:t>
      </w:r>
      <w:r w:rsidR="00817B63">
        <w:rPr>
          <w:rFonts w:ascii="Calibri Light" w:hAnsi="Calibri Light" w:cs="Calibri Light"/>
          <w:sz w:val="48"/>
          <w:szCs w:val="48"/>
          <w:lang w:val="en"/>
        </w:rPr>
        <w:t>Sruthish R</w:t>
      </w:r>
    </w:p>
    <w:p w14:paraId="677DC39A" w14:textId="3684784C" w:rsidR="00DD5008" w:rsidRPr="00780D3D" w:rsidRDefault="00DD5008" w:rsidP="00780D3D">
      <w:pPr>
        <w:pStyle w:val="NormalWeb"/>
        <w:divId w:val="465317432"/>
        <w:rPr>
          <w:rFonts w:ascii="Calibri Light" w:hAnsi="Calibri Light" w:cs="Calibri Light"/>
          <w:sz w:val="48"/>
          <w:szCs w:val="48"/>
          <w:lang w:val="en"/>
        </w:rPr>
      </w:pPr>
      <w:r w:rsidRPr="00780D3D">
        <w:rPr>
          <w:rStyle w:val="Strong"/>
          <w:rFonts w:ascii="Calibri Light" w:hAnsi="Calibri Light" w:cs="Calibri Light"/>
          <w:sz w:val="48"/>
          <w:szCs w:val="48"/>
          <w:lang w:val="en"/>
        </w:rPr>
        <w:t>Learner Email</w:t>
      </w:r>
      <w:r w:rsidRPr="00780D3D">
        <w:rPr>
          <w:rFonts w:ascii="Calibri Light" w:hAnsi="Calibri Light" w:cs="Calibri Light"/>
          <w:sz w:val="48"/>
          <w:szCs w:val="48"/>
          <w:lang w:val="en"/>
        </w:rPr>
        <w:t xml:space="preserve">: </w:t>
      </w:r>
      <w:r w:rsidR="00817B63">
        <w:rPr>
          <w:rFonts w:ascii="Calibri Light" w:hAnsi="Calibri Light" w:cs="Calibri Light"/>
          <w:sz w:val="48"/>
          <w:szCs w:val="48"/>
          <w:lang w:val="en"/>
        </w:rPr>
        <w:t>sruthish.r.csd.2022@snsce.ac.in</w:t>
      </w:r>
    </w:p>
    <w:p w14:paraId="4D7EECF3" w14:textId="6C5AF37D" w:rsidR="00234B39" w:rsidRPr="00780D3D" w:rsidRDefault="00000000">
      <w:pPr>
        <w:pStyle w:val="NormalWeb"/>
        <w:divId w:val="465317432"/>
        <w:rPr>
          <w:rFonts w:ascii="Calibri Light" w:hAnsi="Calibri Light" w:cs="Calibri Light"/>
          <w:sz w:val="48"/>
          <w:szCs w:val="48"/>
          <w:lang w:val="en"/>
        </w:rPr>
      </w:pPr>
      <w:r w:rsidRPr="00780D3D">
        <w:rPr>
          <w:rStyle w:val="Strong"/>
          <w:rFonts w:ascii="Calibri Light" w:hAnsi="Calibri Light" w:cs="Calibri Light"/>
          <w:sz w:val="48"/>
          <w:szCs w:val="48"/>
          <w:lang w:val="en"/>
        </w:rPr>
        <w:t>Topic</w:t>
      </w:r>
      <w:r w:rsidR="00817B63">
        <w:rPr>
          <w:rFonts w:ascii="Calibri Light" w:hAnsi="Calibri Light" w:cs="Calibri Light"/>
          <w:sz w:val="48"/>
          <w:szCs w:val="48"/>
          <w:lang w:val="en"/>
        </w:rPr>
        <w:t xml:space="preserve">: </w:t>
      </w:r>
      <w:r w:rsidR="00817B63" w:rsidRPr="00817B63">
        <w:rPr>
          <w:rFonts w:ascii="Calibri Light" w:hAnsi="Calibri Light" w:cs="Calibri Light"/>
          <w:sz w:val="48"/>
          <w:szCs w:val="48"/>
        </w:rPr>
        <w:t>The Relationship Between Health Expenditures and Health Care Quality</w:t>
      </w:r>
      <w:r w:rsidR="00817B63">
        <w:rPr>
          <w:rFonts w:ascii="Calibri Light" w:hAnsi="Calibri Light" w:cs="Calibri Light"/>
          <w:sz w:val="48"/>
          <w:szCs w:val="48"/>
        </w:rPr>
        <w:t xml:space="preserve"> </w:t>
      </w:r>
    </w:p>
    <w:p w14:paraId="19551121" w14:textId="4FE0ECCD" w:rsidR="00234B39" w:rsidRPr="00780D3D" w:rsidRDefault="00000000">
      <w:pPr>
        <w:pStyle w:val="NormalWeb"/>
        <w:divId w:val="465317432"/>
        <w:rPr>
          <w:rFonts w:ascii="Calibri Light" w:hAnsi="Calibri Light" w:cs="Calibri Light"/>
          <w:sz w:val="48"/>
          <w:szCs w:val="48"/>
          <w:lang w:val="en"/>
        </w:rPr>
      </w:pPr>
      <w:r w:rsidRPr="00780D3D">
        <w:rPr>
          <w:rStyle w:val="Strong"/>
          <w:rFonts w:ascii="Calibri Light" w:hAnsi="Calibri Light" w:cs="Calibri Light"/>
          <w:sz w:val="48"/>
          <w:szCs w:val="48"/>
          <w:lang w:val="en"/>
        </w:rPr>
        <w:t>Research Paper</w:t>
      </w:r>
      <w:r w:rsidRPr="00780D3D">
        <w:rPr>
          <w:rFonts w:ascii="Calibri Light" w:hAnsi="Calibri Light" w:cs="Calibri Light"/>
          <w:sz w:val="48"/>
          <w:szCs w:val="48"/>
          <w:lang w:val="en"/>
        </w:rPr>
        <w:t>:</w:t>
      </w:r>
      <w:r w:rsidR="00817B63">
        <w:rPr>
          <w:rFonts w:ascii="Calibri Light" w:hAnsi="Calibri Light" w:cs="Calibri Light"/>
          <w:sz w:val="48"/>
          <w:szCs w:val="48"/>
          <w:lang w:val="en"/>
        </w:rPr>
        <w:t xml:space="preserve"> </w:t>
      </w:r>
      <w:hyperlink r:id="rId7" w:history="1">
        <w:r w:rsidR="00817B63" w:rsidRPr="001543B5">
          <w:rPr>
            <w:rStyle w:val="Hyperlink"/>
            <w:rFonts w:ascii="Calibri Light" w:hAnsi="Calibri Light" w:cs="Calibri Light"/>
            <w:sz w:val="48"/>
            <w:szCs w:val="48"/>
            <w:lang w:val="en"/>
          </w:rPr>
          <w:t>https://www.researchgate.net/publication/382744698_The_Relationship_Between_Health_Expenditures_and_Health_Care_Quality</w:t>
        </w:r>
      </w:hyperlink>
      <w:r w:rsidR="00817B63">
        <w:rPr>
          <w:rFonts w:ascii="Calibri Light" w:hAnsi="Calibri Light" w:cs="Calibri Light"/>
          <w:sz w:val="48"/>
          <w:szCs w:val="48"/>
          <w:lang w:val="en"/>
        </w:rPr>
        <w:t xml:space="preserve"> </w:t>
      </w:r>
    </w:p>
    <w:p w14:paraId="6F7ED336" w14:textId="77777777" w:rsidR="00234B39" w:rsidRPr="00780D3D" w:rsidRDefault="00000000">
      <w:pPr>
        <w:pStyle w:val="Heading3"/>
        <w:divId w:val="465317432"/>
        <w:rPr>
          <w:rFonts w:ascii="Calibri Light" w:eastAsia="Times New Roman" w:hAnsi="Calibri Light" w:cs="Calibri Light"/>
          <w:sz w:val="48"/>
          <w:szCs w:val="48"/>
          <w:lang w:val="en"/>
        </w:rPr>
      </w:pPr>
      <w:r w:rsidRPr="00780D3D">
        <w:rPr>
          <w:rFonts w:ascii="Calibri Light" w:eastAsia="Times New Roman" w:hAnsi="Calibri Light" w:cs="Calibri Light"/>
          <w:sz w:val="48"/>
          <w:szCs w:val="48"/>
          <w:lang w:val="en"/>
        </w:rPr>
        <w:t>Initial Prompt</w:t>
      </w:r>
    </w:p>
    <w:p w14:paraId="6F79AF9B" w14:textId="47C914E2" w:rsidR="00234B39" w:rsidRPr="00780D3D" w:rsidRDefault="00000000" w:rsidP="00817B63">
      <w:pPr>
        <w:pStyle w:val="NormalWeb"/>
        <w:divId w:val="465317432"/>
        <w:rPr>
          <w:rFonts w:ascii="Calibri Light" w:hAnsi="Calibri Light" w:cs="Calibri Light"/>
          <w:sz w:val="48"/>
          <w:szCs w:val="48"/>
          <w:lang w:val="en"/>
        </w:rPr>
      </w:pPr>
      <w:r w:rsidRPr="00780D3D">
        <w:rPr>
          <w:rStyle w:val="Strong"/>
          <w:rFonts w:ascii="Calibri Light" w:hAnsi="Calibri Light" w:cs="Calibri Light"/>
          <w:sz w:val="48"/>
          <w:szCs w:val="48"/>
          <w:lang w:val="en"/>
        </w:rPr>
        <w:t>Description</w:t>
      </w:r>
      <w:r w:rsidR="003832BE">
        <w:rPr>
          <w:rStyle w:val="Strong"/>
          <w:rFonts w:ascii="Calibri Light" w:hAnsi="Calibri Light" w:cs="Calibri Light"/>
          <w:sz w:val="48"/>
          <w:szCs w:val="48"/>
          <w:lang w:val="en"/>
        </w:rPr>
        <w:t xml:space="preserve">: </w:t>
      </w:r>
      <w:r w:rsidR="00817B63" w:rsidRPr="00817B63">
        <w:rPr>
          <w:rFonts w:ascii="Calibri Light" w:hAnsi="Calibri Light" w:cs="Calibri Light"/>
          <w:sz w:val="48"/>
          <w:szCs w:val="48"/>
        </w:rPr>
        <w:t>"Provide a concise summary of the research paper titled 'The Relationship Between Health Expenditures and Health Care Quality.' Focus on the key findings, research objectives, and conclusions."</w:t>
      </w:r>
      <w:r w:rsidR="00817B63">
        <w:rPr>
          <w:rFonts w:ascii="Calibri Light" w:hAnsi="Calibri Light" w:cs="Calibri Light"/>
          <w:sz w:val="48"/>
          <w:szCs w:val="48"/>
        </w:rPr>
        <w:t xml:space="preserve"> </w:t>
      </w:r>
    </w:p>
    <w:p w14:paraId="06C15CB7" w14:textId="77777777" w:rsidR="003832BE" w:rsidRPr="003832BE" w:rsidRDefault="00000000" w:rsidP="003832BE">
      <w:pPr>
        <w:pStyle w:val="NormalWeb"/>
        <w:ind w:left="360"/>
        <w:divId w:val="465317432"/>
        <w:rPr>
          <w:rFonts w:ascii="Calibri Light" w:hAnsi="Calibri Light" w:cs="Calibri Light"/>
          <w:sz w:val="48"/>
          <w:szCs w:val="48"/>
        </w:rPr>
      </w:pPr>
      <w:r w:rsidRPr="00780D3D">
        <w:rPr>
          <w:rStyle w:val="Strong"/>
          <w:rFonts w:ascii="Calibri Light" w:hAnsi="Calibri Light" w:cs="Calibri Light"/>
          <w:sz w:val="48"/>
          <w:szCs w:val="48"/>
          <w:lang w:val="en"/>
        </w:rPr>
        <w:t>Generated Summary</w:t>
      </w:r>
      <w:r w:rsidRPr="00780D3D">
        <w:rPr>
          <w:rFonts w:ascii="Calibri Light" w:hAnsi="Calibri Light" w:cs="Calibri Light"/>
          <w:sz w:val="48"/>
          <w:szCs w:val="48"/>
          <w:lang w:val="en"/>
        </w:rPr>
        <w:t xml:space="preserve">: </w:t>
      </w:r>
    </w:p>
    <w:p w14:paraId="235760CB" w14:textId="77EE29AA" w:rsidR="00817B63" w:rsidRDefault="00817B63" w:rsidP="00817B63">
      <w:pPr>
        <w:pStyle w:val="NormalWeb"/>
        <w:numPr>
          <w:ilvl w:val="0"/>
          <w:numId w:val="9"/>
        </w:numPr>
        <w:divId w:val="465317432"/>
        <w:rPr>
          <w:rFonts w:ascii="Calibri Light" w:hAnsi="Calibri Light" w:cs="Calibri Light"/>
          <w:sz w:val="48"/>
          <w:szCs w:val="48"/>
        </w:rPr>
      </w:pPr>
      <w:r w:rsidRPr="00817B63">
        <w:rPr>
          <w:rFonts w:ascii="Calibri Light" w:hAnsi="Calibri Light" w:cs="Calibri Light"/>
          <w:b/>
          <w:bCs/>
          <w:sz w:val="48"/>
          <w:szCs w:val="48"/>
        </w:rPr>
        <w:lastRenderedPageBreak/>
        <w:t>Productivity Decline</w:t>
      </w:r>
      <w:r w:rsidRPr="00817B63">
        <w:rPr>
          <w:rFonts w:ascii="Calibri Light" w:hAnsi="Calibri Light" w:cs="Calibri Light"/>
          <w:sz w:val="48"/>
          <w:szCs w:val="48"/>
        </w:rPr>
        <w:t>: Employee grievances can directly lead to a decrease in productivity, as employees who are dissatisfied or upset might not perform to their full potential.</w:t>
      </w:r>
    </w:p>
    <w:p w14:paraId="49DFB1BF" w14:textId="77777777" w:rsidR="00817B63" w:rsidRPr="00817B63" w:rsidRDefault="00817B63" w:rsidP="00817B63">
      <w:pPr>
        <w:pStyle w:val="NormalWeb"/>
        <w:ind w:left="720"/>
        <w:divId w:val="465317432"/>
        <w:rPr>
          <w:rFonts w:ascii="Calibri Light" w:hAnsi="Calibri Light" w:cs="Calibri Light"/>
          <w:sz w:val="48"/>
          <w:szCs w:val="48"/>
        </w:rPr>
      </w:pPr>
    </w:p>
    <w:p w14:paraId="6A290537" w14:textId="77777777" w:rsidR="00817B63" w:rsidRPr="00817B63" w:rsidRDefault="00817B63" w:rsidP="00817B63">
      <w:pPr>
        <w:pStyle w:val="NormalWeb"/>
        <w:numPr>
          <w:ilvl w:val="0"/>
          <w:numId w:val="9"/>
        </w:numPr>
        <w:divId w:val="465317432"/>
        <w:rPr>
          <w:rFonts w:ascii="Calibri Light" w:hAnsi="Calibri Light" w:cs="Calibri Light"/>
          <w:sz w:val="48"/>
          <w:szCs w:val="48"/>
        </w:rPr>
      </w:pPr>
      <w:r w:rsidRPr="00817B63">
        <w:rPr>
          <w:rFonts w:ascii="Calibri Light" w:hAnsi="Calibri Light" w:cs="Calibri Light"/>
          <w:b/>
          <w:bCs/>
          <w:sz w:val="48"/>
          <w:szCs w:val="48"/>
        </w:rPr>
        <w:t>Low Morale and Motivation</w:t>
      </w:r>
      <w:r w:rsidRPr="00817B63">
        <w:rPr>
          <w:rFonts w:ascii="Calibri Light" w:hAnsi="Calibri Light" w:cs="Calibri Light"/>
          <w:sz w:val="48"/>
          <w:szCs w:val="48"/>
        </w:rPr>
        <w:t>: Grievances can foster an environment of negativity and dissatisfaction, which can significantly lower team morale and motivation.</w:t>
      </w:r>
    </w:p>
    <w:p w14:paraId="2A52CA37" w14:textId="6A9DA519" w:rsidR="00234B39" w:rsidRPr="00780D3D" w:rsidRDefault="00234B39" w:rsidP="00817B63">
      <w:pPr>
        <w:pStyle w:val="NormalWeb"/>
        <w:divId w:val="465317432"/>
        <w:rPr>
          <w:rFonts w:ascii="Calibri Light" w:hAnsi="Calibri Light" w:cs="Calibri Light"/>
          <w:sz w:val="48"/>
          <w:szCs w:val="48"/>
          <w:lang w:val="en"/>
        </w:rPr>
      </w:pPr>
    </w:p>
    <w:p w14:paraId="45247207" w14:textId="77777777" w:rsidR="00234B39" w:rsidRPr="00780D3D" w:rsidRDefault="00000000">
      <w:pPr>
        <w:pStyle w:val="Heading3"/>
        <w:divId w:val="465317432"/>
        <w:rPr>
          <w:rFonts w:ascii="Calibri Light" w:eastAsia="Times New Roman" w:hAnsi="Calibri Light" w:cs="Calibri Light"/>
          <w:sz w:val="48"/>
          <w:szCs w:val="48"/>
          <w:lang w:val="en"/>
        </w:rPr>
      </w:pPr>
      <w:r w:rsidRPr="00780D3D">
        <w:rPr>
          <w:rFonts w:ascii="Calibri Light" w:eastAsia="Times New Roman" w:hAnsi="Calibri Light" w:cs="Calibri Light"/>
          <w:sz w:val="48"/>
          <w:szCs w:val="48"/>
          <w:lang w:val="en"/>
        </w:rPr>
        <w:t>Iteration 1</w:t>
      </w:r>
    </w:p>
    <w:p w14:paraId="22374C6A" w14:textId="355946A4" w:rsidR="00234B39" w:rsidRPr="00780D3D" w:rsidRDefault="00000000">
      <w:pPr>
        <w:pStyle w:val="NormalWeb"/>
        <w:divId w:val="465317432"/>
        <w:rPr>
          <w:rFonts w:ascii="Calibri Light" w:hAnsi="Calibri Light" w:cs="Calibri Light"/>
          <w:sz w:val="48"/>
          <w:szCs w:val="48"/>
          <w:lang w:val="en"/>
        </w:rPr>
      </w:pPr>
      <w:r w:rsidRPr="00780D3D">
        <w:rPr>
          <w:rStyle w:val="Strong"/>
          <w:rFonts w:ascii="Calibri Light" w:hAnsi="Calibri Light" w:cs="Calibri Light"/>
          <w:sz w:val="48"/>
          <w:szCs w:val="48"/>
          <w:lang w:val="en"/>
        </w:rPr>
        <w:t>Description</w:t>
      </w:r>
      <w:r w:rsidR="003832BE">
        <w:rPr>
          <w:rStyle w:val="Strong"/>
          <w:rFonts w:ascii="Calibri Light" w:hAnsi="Calibri Light" w:cs="Calibri Light"/>
          <w:sz w:val="48"/>
          <w:szCs w:val="48"/>
          <w:lang w:val="en"/>
        </w:rPr>
        <w:t xml:space="preserve"> </w:t>
      </w:r>
      <w:r w:rsidRPr="00780D3D">
        <w:rPr>
          <w:rFonts w:ascii="Calibri Light" w:hAnsi="Calibri Light" w:cs="Calibri Light"/>
          <w:sz w:val="48"/>
          <w:szCs w:val="48"/>
          <w:lang w:val="en"/>
        </w:rPr>
        <w:t xml:space="preserve">: </w:t>
      </w:r>
      <w:r w:rsidR="0067566E" w:rsidRPr="0067566E">
        <w:rPr>
          <w:rFonts w:ascii="Calibri Light" w:hAnsi="Calibri Light" w:cs="Calibri Light"/>
          <w:sz w:val="48"/>
          <w:szCs w:val="48"/>
        </w:rPr>
        <w:t>"Summarize the research paper titled 'The Relationship Between Health Expenditures and Health Care Quality' in detail.</w:t>
      </w:r>
    </w:p>
    <w:p w14:paraId="2C6855CE" w14:textId="77777777" w:rsidR="00E34455" w:rsidRDefault="00E34455" w:rsidP="00E34455">
      <w:pPr>
        <w:pStyle w:val="NormalWeb"/>
        <w:divId w:val="465317432"/>
        <w:rPr>
          <w:rFonts w:ascii="Calibri Light" w:hAnsi="Calibri Light" w:cs="Calibri Light"/>
          <w:sz w:val="48"/>
          <w:szCs w:val="48"/>
        </w:rPr>
      </w:pPr>
      <w:r>
        <w:rPr>
          <w:rStyle w:val="Strong"/>
          <w:rFonts w:ascii="Calibri Light" w:hAnsi="Calibri Light" w:cs="Calibri Light"/>
          <w:sz w:val="48"/>
          <w:szCs w:val="48"/>
          <w:lang w:val="en"/>
        </w:rPr>
        <w:t xml:space="preserve">   </w:t>
      </w:r>
      <w:r w:rsidR="00000000" w:rsidRPr="00780D3D">
        <w:rPr>
          <w:rStyle w:val="Strong"/>
          <w:rFonts w:ascii="Calibri Light" w:hAnsi="Calibri Light" w:cs="Calibri Light"/>
          <w:sz w:val="48"/>
          <w:szCs w:val="48"/>
          <w:lang w:val="en"/>
        </w:rPr>
        <w:t>Generated Summary</w:t>
      </w:r>
      <w:r w:rsidR="0067566E">
        <w:rPr>
          <w:rStyle w:val="Strong"/>
          <w:rFonts w:ascii="Calibri Light" w:hAnsi="Calibri Light" w:cs="Calibri Light"/>
          <w:sz w:val="48"/>
          <w:szCs w:val="48"/>
          <w:lang w:val="en"/>
        </w:rPr>
        <w:t xml:space="preserve"> </w:t>
      </w:r>
      <w:r w:rsidR="00000000" w:rsidRPr="00780D3D">
        <w:rPr>
          <w:rFonts w:ascii="Calibri Light" w:hAnsi="Calibri Light" w:cs="Calibri Light"/>
          <w:sz w:val="48"/>
          <w:szCs w:val="48"/>
          <w:lang w:val="en"/>
        </w:rPr>
        <w:t xml:space="preserve">: </w:t>
      </w:r>
      <w:r w:rsidR="0067566E" w:rsidRPr="0067566E">
        <w:rPr>
          <w:rFonts w:ascii="Calibri Light" w:hAnsi="Calibri Light" w:cs="Calibri Light"/>
          <w:sz w:val="48"/>
          <w:szCs w:val="48"/>
        </w:rPr>
        <w:t xml:space="preserve"> </w:t>
      </w:r>
    </w:p>
    <w:p w14:paraId="4576E26D" w14:textId="36711CBD" w:rsidR="0067566E" w:rsidRPr="0067566E" w:rsidRDefault="0067566E" w:rsidP="00E34455">
      <w:pPr>
        <w:pStyle w:val="NormalWeb"/>
        <w:numPr>
          <w:ilvl w:val="0"/>
          <w:numId w:val="13"/>
        </w:numPr>
        <w:divId w:val="465317432"/>
        <w:rPr>
          <w:rFonts w:ascii="Calibri Light" w:hAnsi="Calibri Light" w:cs="Calibri Light"/>
          <w:sz w:val="48"/>
          <w:szCs w:val="48"/>
        </w:rPr>
      </w:pPr>
      <w:r w:rsidRPr="0067566E">
        <w:rPr>
          <w:rFonts w:ascii="Calibri Light" w:hAnsi="Calibri Light" w:cs="Calibri Light"/>
          <w:sz w:val="48"/>
          <w:szCs w:val="48"/>
        </w:rPr>
        <w:t>The primary research question.</w:t>
      </w:r>
    </w:p>
    <w:p w14:paraId="7CD93EF1" w14:textId="4638F5FA" w:rsidR="0067566E" w:rsidRPr="0067566E" w:rsidRDefault="0067566E" w:rsidP="00E34455">
      <w:pPr>
        <w:pStyle w:val="NormalWeb"/>
        <w:numPr>
          <w:ilvl w:val="0"/>
          <w:numId w:val="13"/>
        </w:numPr>
        <w:divId w:val="465317432"/>
        <w:rPr>
          <w:rFonts w:ascii="Calibri Light" w:hAnsi="Calibri Light" w:cs="Calibri Light"/>
          <w:sz w:val="48"/>
          <w:szCs w:val="48"/>
        </w:rPr>
      </w:pPr>
      <w:r w:rsidRPr="0067566E">
        <w:rPr>
          <w:rFonts w:ascii="Calibri Light" w:hAnsi="Calibri Light" w:cs="Calibri Light"/>
          <w:sz w:val="48"/>
          <w:szCs w:val="48"/>
        </w:rPr>
        <w:lastRenderedPageBreak/>
        <w:t>The research objectives and hypothesis.</w:t>
      </w:r>
    </w:p>
    <w:p w14:paraId="3550B177" w14:textId="15252938" w:rsidR="0067566E" w:rsidRPr="0067566E" w:rsidRDefault="0067566E" w:rsidP="00E34455">
      <w:pPr>
        <w:pStyle w:val="NormalWeb"/>
        <w:numPr>
          <w:ilvl w:val="0"/>
          <w:numId w:val="13"/>
        </w:numPr>
        <w:divId w:val="465317432"/>
        <w:rPr>
          <w:rFonts w:ascii="Calibri Light" w:hAnsi="Calibri Light" w:cs="Calibri Light"/>
          <w:sz w:val="48"/>
          <w:szCs w:val="48"/>
        </w:rPr>
      </w:pPr>
      <w:r w:rsidRPr="0067566E">
        <w:rPr>
          <w:rFonts w:ascii="Calibri Light" w:hAnsi="Calibri Light" w:cs="Calibri Light"/>
          <w:sz w:val="48"/>
          <w:szCs w:val="48"/>
        </w:rPr>
        <w:t>The methodology, including the data collection and analysis approach.</w:t>
      </w:r>
    </w:p>
    <w:p w14:paraId="73B4FD44" w14:textId="65F49681" w:rsidR="0067566E" w:rsidRPr="0067566E" w:rsidRDefault="0067566E" w:rsidP="00E34455">
      <w:pPr>
        <w:pStyle w:val="NormalWeb"/>
        <w:numPr>
          <w:ilvl w:val="0"/>
          <w:numId w:val="13"/>
        </w:numPr>
        <w:divId w:val="465317432"/>
        <w:rPr>
          <w:rFonts w:ascii="Calibri Light" w:hAnsi="Calibri Light" w:cs="Calibri Light"/>
          <w:sz w:val="48"/>
          <w:szCs w:val="48"/>
        </w:rPr>
      </w:pPr>
      <w:r w:rsidRPr="0067566E">
        <w:rPr>
          <w:rFonts w:ascii="Calibri Light" w:hAnsi="Calibri Light" w:cs="Calibri Light"/>
          <w:sz w:val="48"/>
          <w:szCs w:val="48"/>
        </w:rPr>
        <w:t>Key findings regarding the relationship between health expenditures and healthcare quality.</w:t>
      </w:r>
    </w:p>
    <w:p w14:paraId="3E7B3821" w14:textId="4526EA75" w:rsidR="00234B39" w:rsidRPr="00780D3D" w:rsidRDefault="0067566E" w:rsidP="00E34455">
      <w:pPr>
        <w:pStyle w:val="NormalWeb"/>
        <w:numPr>
          <w:ilvl w:val="0"/>
          <w:numId w:val="13"/>
        </w:numPr>
        <w:divId w:val="465317432"/>
        <w:rPr>
          <w:rFonts w:ascii="Calibri Light" w:hAnsi="Calibri Light" w:cs="Calibri Light"/>
          <w:sz w:val="48"/>
          <w:szCs w:val="48"/>
          <w:lang w:val="en"/>
        </w:rPr>
      </w:pPr>
      <w:r w:rsidRPr="0067566E">
        <w:rPr>
          <w:rFonts w:ascii="Calibri Light" w:hAnsi="Calibri Light" w:cs="Calibri Light"/>
          <w:sz w:val="48"/>
          <w:szCs w:val="48"/>
        </w:rPr>
        <w:t>Conclusions and implications for policy or practice."</w:t>
      </w:r>
    </w:p>
    <w:p w14:paraId="1825179E" w14:textId="1E6F5414" w:rsidR="00234B39" w:rsidRPr="00780D3D" w:rsidRDefault="00000000">
      <w:pPr>
        <w:pStyle w:val="Heading3"/>
        <w:divId w:val="465317432"/>
        <w:rPr>
          <w:rFonts w:ascii="Calibri Light" w:eastAsia="Times New Roman" w:hAnsi="Calibri Light" w:cs="Calibri Light"/>
          <w:sz w:val="48"/>
          <w:szCs w:val="48"/>
          <w:lang w:val="en"/>
        </w:rPr>
      </w:pPr>
      <w:r w:rsidRPr="00780D3D">
        <w:rPr>
          <w:rFonts w:ascii="Calibri Light" w:eastAsia="Times New Roman" w:hAnsi="Calibri Light" w:cs="Calibri Light"/>
          <w:sz w:val="48"/>
          <w:szCs w:val="48"/>
          <w:lang w:val="en"/>
        </w:rPr>
        <w:t>Iteration 2</w:t>
      </w:r>
      <w:r w:rsidR="0067566E">
        <w:rPr>
          <w:rFonts w:ascii="Calibri Light" w:eastAsia="Times New Roman" w:hAnsi="Calibri Light" w:cs="Calibri Light"/>
          <w:sz w:val="48"/>
          <w:szCs w:val="48"/>
          <w:lang w:val="en"/>
        </w:rPr>
        <w:t xml:space="preserve"> </w:t>
      </w:r>
    </w:p>
    <w:p w14:paraId="6207C2C4" w14:textId="3AE14DEF" w:rsidR="00234B39" w:rsidRPr="00780D3D" w:rsidRDefault="00000000" w:rsidP="00E34455">
      <w:pPr>
        <w:pStyle w:val="NormalWeb"/>
        <w:divId w:val="465317432"/>
        <w:rPr>
          <w:rFonts w:ascii="Calibri Light" w:hAnsi="Calibri Light" w:cs="Calibri Light"/>
          <w:sz w:val="48"/>
          <w:szCs w:val="48"/>
          <w:lang w:val="en"/>
        </w:rPr>
      </w:pPr>
      <w:r w:rsidRPr="00780D3D">
        <w:rPr>
          <w:rStyle w:val="Strong"/>
          <w:rFonts w:ascii="Calibri Light" w:hAnsi="Calibri Light" w:cs="Calibri Light"/>
          <w:sz w:val="48"/>
          <w:szCs w:val="48"/>
          <w:lang w:val="en"/>
        </w:rPr>
        <w:t xml:space="preserve">Description </w:t>
      </w:r>
      <w:r w:rsidRPr="00780D3D">
        <w:rPr>
          <w:rFonts w:ascii="Calibri Light" w:hAnsi="Calibri Light" w:cs="Calibri Light"/>
          <w:sz w:val="48"/>
          <w:szCs w:val="48"/>
          <w:lang w:val="en"/>
        </w:rPr>
        <w:t xml:space="preserve">: </w:t>
      </w:r>
      <w:r w:rsidR="00E34455" w:rsidRPr="00E34455">
        <w:rPr>
          <w:rFonts w:ascii="Calibri Light" w:hAnsi="Calibri Light" w:cs="Calibri Light"/>
          <w:sz w:val="48"/>
          <w:szCs w:val="48"/>
        </w:rPr>
        <w:t>Create a concise but comprehensive summary of the research paper titled 'The Relationship Between Health Expenditures and Health Care Quality</w:t>
      </w:r>
      <w:r w:rsidR="00E34455">
        <w:rPr>
          <w:rFonts w:ascii="Calibri Light" w:hAnsi="Calibri Light" w:cs="Calibri Light"/>
          <w:sz w:val="48"/>
          <w:szCs w:val="48"/>
        </w:rPr>
        <w:t xml:space="preserve"> </w:t>
      </w:r>
    </w:p>
    <w:p w14:paraId="116C58B2" w14:textId="77777777" w:rsidR="00E34455" w:rsidRDefault="00000000" w:rsidP="00E34455">
      <w:pPr>
        <w:pStyle w:val="NormalWeb"/>
        <w:divId w:val="465317432"/>
        <w:rPr>
          <w:rStyle w:val="Strong"/>
          <w:rFonts w:ascii="Calibri Light" w:hAnsi="Calibri Light" w:cs="Calibri Light"/>
          <w:sz w:val="48"/>
          <w:szCs w:val="48"/>
          <w:lang w:val="en"/>
        </w:rPr>
      </w:pPr>
      <w:r w:rsidRPr="00780D3D">
        <w:rPr>
          <w:rStyle w:val="Strong"/>
          <w:rFonts w:ascii="Calibri Light" w:hAnsi="Calibri Light" w:cs="Calibri Light"/>
          <w:sz w:val="48"/>
          <w:szCs w:val="48"/>
          <w:lang w:val="en"/>
        </w:rPr>
        <w:t xml:space="preserve">Generated Summary </w:t>
      </w:r>
      <w:r w:rsidR="00E34455">
        <w:rPr>
          <w:rStyle w:val="Strong"/>
          <w:rFonts w:ascii="Calibri Light" w:hAnsi="Calibri Light" w:cs="Calibri Light"/>
          <w:sz w:val="48"/>
          <w:szCs w:val="48"/>
          <w:lang w:val="en"/>
        </w:rPr>
        <w:t xml:space="preserve">: </w:t>
      </w:r>
    </w:p>
    <w:p w14:paraId="31B053CD" w14:textId="41F7BAAE" w:rsidR="00E34455" w:rsidRPr="00E34455" w:rsidRDefault="00E34455" w:rsidP="00E34455">
      <w:pPr>
        <w:pStyle w:val="NormalWeb"/>
        <w:numPr>
          <w:ilvl w:val="0"/>
          <w:numId w:val="14"/>
        </w:numPr>
        <w:divId w:val="465317432"/>
        <w:rPr>
          <w:rFonts w:ascii="Calibri Light" w:hAnsi="Calibri Light" w:cs="Calibri Light"/>
          <w:sz w:val="48"/>
          <w:szCs w:val="48"/>
        </w:rPr>
      </w:pPr>
      <w:r w:rsidRPr="00E34455">
        <w:rPr>
          <w:rFonts w:ascii="Calibri Light" w:hAnsi="Calibri Light" w:cs="Calibri Light"/>
          <w:sz w:val="48"/>
          <w:szCs w:val="48"/>
        </w:rPr>
        <w:t>The central problem or research question being addressed.</w:t>
      </w:r>
    </w:p>
    <w:p w14:paraId="548BADC6" w14:textId="57C184F8" w:rsidR="00E34455" w:rsidRPr="00E34455" w:rsidRDefault="00E34455" w:rsidP="00E34455">
      <w:pPr>
        <w:pStyle w:val="NormalWeb"/>
        <w:numPr>
          <w:ilvl w:val="0"/>
          <w:numId w:val="14"/>
        </w:numPr>
        <w:divId w:val="465317432"/>
        <w:rPr>
          <w:rFonts w:ascii="Calibri Light" w:hAnsi="Calibri Light" w:cs="Calibri Light"/>
          <w:sz w:val="48"/>
          <w:szCs w:val="48"/>
        </w:rPr>
      </w:pPr>
      <w:r w:rsidRPr="00E34455">
        <w:rPr>
          <w:rFonts w:ascii="Calibri Light" w:hAnsi="Calibri Light" w:cs="Calibri Light"/>
          <w:sz w:val="48"/>
          <w:szCs w:val="48"/>
        </w:rPr>
        <w:t>The objectives and hypothesis the paper explores.</w:t>
      </w:r>
    </w:p>
    <w:p w14:paraId="0D9657A7" w14:textId="3616FD2E" w:rsidR="00E34455" w:rsidRPr="00E34455" w:rsidRDefault="00E34455" w:rsidP="00E34455">
      <w:pPr>
        <w:pStyle w:val="NormalWeb"/>
        <w:numPr>
          <w:ilvl w:val="0"/>
          <w:numId w:val="14"/>
        </w:numPr>
        <w:divId w:val="465317432"/>
        <w:rPr>
          <w:rFonts w:ascii="Calibri Light" w:hAnsi="Calibri Light" w:cs="Calibri Light"/>
          <w:sz w:val="48"/>
          <w:szCs w:val="48"/>
        </w:rPr>
      </w:pPr>
      <w:r w:rsidRPr="00E34455">
        <w:rPr>
          <w:rFonts w:ascii="Calibri Light" w:hAnsi="Calibri Light" w:cs="Calibri Light"/>
          <w:sz w:val="48"/>
          <w:szCs w:val="48"/>
        </w:rPr>
        <w:lastRenderedPageBreak/>
        <w:t>A brief explanation of the research design, including the methodology, data sources, and analysis techniques.</w:t>
      </w:r>
    </w:p>
    <w:p w14:paraId="5BAD6986" w14:textId="2AFB9472" w:rsidR="00E34455" w:rsidRPr="00E34455" w:rsidRDefault="00E34455" w:rsidP="00E34455">
      <w:pPr>
        <w:pStyle w:val="NormalWeb"/>
        <w:numPr>
          <w:ilvl w:val="0"/>
          <w:numId w:val="14"/>
        </w:numPr>
        <w:divId w:val="465317432"/>
        <w:rPr>
          <w:rFonts w:ascii="Calibri Light" w:hAnsi="Calibri Light" w:cs="Calibri Light"/>
          <w:sz w:val="48"/>
          <w:szCs w:val="48"/>
        </w:rPr>
      </w:pPr>
      <w:r w:rsidRPr="00E34455">
        <w:rPr>
          <w:rFonts w:ascii="Calibri Light" w:hAnsi="Calibri Light" w:cs="Calibri Light"/>
          <w:sz w:val="48"/>
          <w:szCs w:val="48"/>
        </w:rPr>
        <w:t>The major findings and their significance, especially regarding the relationship between health expenditures and healthcare quality.</w:t>
      </w:r>
    </w:p>
    <w:p w14:paraId="5EC7C626" w14:textId="107A9EE0" w:rsidR="00234B39" w:rsidRPr="00E34455" w:rsidRDefault="00E34455" w:rsidP="00E34455">
      <w:pPr>
        <w:pStyle w:val="NormalWeb"/>
        <w:numPr>
          <w:ilvl w:val="0"/>
          <w:numId w:val="14"/>
        </w:numPr>
        <w:divId w:val="465317432"/>
        <w:rPr>
          <w:rFonts w:ascii="Calibri Light" w:hAnsi="Calibri Light" w:cs="Calibri Light"/>
          <w:sz w:val="48"/>
          <w:szCs w:val="48"/>
          <w:lang w:val="en"/>
        </w:rPr>
      </w:pPr>
      <w:r w:rsidRPr="00E34455">
        <w:rPr>
          <w:rFonts w:ascii="Calibri Light" w:hAnsi="Calibri Light" w:cs="Calibri Light"/>
          <w:sz w:val="48"/>
          <w:szCs w:val="48"/>
        </w:rPr>
        <w:t>Any recommendations or conclusions drawn, with emphasis on implications for health policy, budgeting, or quality improvement.</w:t>
      </w:r>
    </w:p>
    <w:p w14:paraId="31097DB1" w14:textId="77777777" w:rsidR="00234B39" w:rsidRPr="00780D3D" w:rsidRDefault="00000000">
      <w:pPr>
        <w:pStyle w:val="Heading3"/>
        <w:divId w:val="465317432"/>
        <w:rPr>
          <w:rFonts w:ascii="Calibri Light" w:eastAsia="Times New Roman" w:hAnsi="Calibri Light" w:cs="Calibri Light"/>
          <w:sz w:val="48"/>
          <w:szCs w:val="48"/>
          <w:lang w:val="en"/>
        </w:rPr>
      </w:pPr>
      <w:r w:rsidRPr="00780D3D">
        <w:rPr>
          <w:rFonts w:ascii="Calibri Light" w:eastAsia="Times New Roman" w:hAnsi="Calibri Light" w:cs="Calibri Light"/>
          <w:sz w:val="48"/>
          <w:szCs w:val="48"/>
          <w:lang w:val="en"/>
        </w:rPr>
        <w:t>Final Prompt</w:t>
      </w:r>
    </w:p>
    <w:p w14:paraId="5427B9A1" w14:textId="4395ABE3" w:rsidR="00234B39" w:rsidRPr="00780D3D" w:rsidRDefault="00000000" w:rsidP="00E34455">
      <w:pPr>
        <w:pStyle w:val="NormalWeb"/>
        <w:divId w:val="465317432"/>
        <w:rPr>
          <w:rFonts w:ascii="Calibri Light" w:hAnsi="Calibri Light" w:cs="Calibri Light"/>
          <w:sz w:val="48"/>
          <w:szCs w:val="48"/>
          <w:lang w:val="en"/>
        </w:rPr>
      </w:pPr>
      <w:r w:rsidRPr="00780D3D">
        <w:rPr>
          <w:rStyle w:val="Strong"/>
          <w:rFonts w:ascii="Calibri Light" w:hAnsi="Calibri Light" w:cs="Calibri Light"/>
          <w:sz w:val="48"/>
          <w:szCs w:val="48"/>
          <w:lang w:val="en"/>
        </w:rPr>
        <w:t xml:space="preserve">Description </w:t>
      </w:r>
      <w:r w:rsidRPr="00780D3D">
        <w:rPr>
          <w:rFonts w:ascii="Calibri Light" w:hAnsi="Calibri Light" w:cs="Calibri Light"/>
          <w:sz w:val="48"/>
          <w:szCs w:val="48"/>
          <w:lang w:val="en"/>
        </w:rPr>
        <w:t xml:space="preserve">: </w:t>
      </w:r>
      <w:r w:rsidR="00E34455" w:rsidRPr="00E34455">
        <w:rPr>
          <w:rFonts w:ascii="Calibri Light" w:hAnsi="Calibri Light" w:cs="Calibri Light"/>
          <w:sz w:val="48"/>
          <w:szCs w:val="48"/>
        </w:rPr>
        <w:t>Generate a summary of the research paper titled 'The Relationship Between Health Expenditures and Health Care Quality' with an emphasis on</w:t>
      </w:r>
      <w:r w:rsidR="00E34455">
        <w:rPr>
          <w:rFonts w:ascii="Calibri Light" w:hAnsi="Calibri Light" w:cs="Calibri Light"/>
          <w:sz w:val="48"/>
          <w:szCs w:val="48"/>
        </w:rPr>
        <w:t xml:space="preserve"> </w:t>
      </w:r>
    </w:p>
    <w:p w14:paraId="13093686" w14:textId="6F2EC856" w:rsidR="00234B39" w:rsidRDefault="00000000">
      <w:pPr>
        <w:pStyle w:val="NormalWeb"/>
        <w:divId w:val="465317432"/>
        <w:rPr>
          <w:rStyle w:val="Strong"/>
          <w:rFonts w:ascii="Calibri Light" w:hAnsi="Calibri Light" w:cs="Calibri Light"/>
          <w:sz w:val="48"/>
          <w:szCs w:val="48"/>
          <w:lang w:val="en"/>
        </w:rPr>
      </w:pPr>
      <w:r w:rsidRPr="00780D3D">
        <w:rPr>
          <w:rStyle w:val="Strong"/>
          <w:rFonts w:ascii="Calibri Light" w:hAnsi="Calibri Light" w:cs="Calibri Light"/>
          <w:sz w:val="48"/>
          <w:szCs w:val="48"/>
          <w:lang w:val="en"/>
        </w:rPr>
        <w:t>Generated Summary</w:t>
      </w:r>
      <w:r w:rsidR="00E34455">
        <w:rPr>
          <w:rStyle w:val="Strong"/>
          <w:rFonts w:ascii="Calibri Light" w:hAnsi="Calibri Light" w:cs="Calibri Light"/>
          <w:sz w:val="48"/>
          <w:szCs w:val="48"/>
          <w:lang w:val="en"/>
        </w:rPr>
        <w:t xml:space="preserve"> :</w:t>
      </w:r>
    </w:p>
    <w:p w14:paraId="2B3EC456" w14:textId="1E65D47B" w:rsidR="00E34455" w:rsidRPr="00E34455" w:rsidRDefault="00E34455" w:rsidP="00E34455">
      <w:pPr>
        <w:pStyle w:val="NormalWeb"/>
        <w:numPr>
          <w:ilvl w:val="0"/>
          <w:numId w:val="15"/>
        </w:numPr>
        <w:divId w:val="465317432"/>
        <w:rPr>
          <w:rFonts w:ascii="Calibri Light" w:hAnsi="Calibri Light" w:cs="Calibri Light"/>
          <w:sz w:val="48"/>
          <w:szCs w:val="48"/>
        </w:rPr>
      </w:pPr>
      <w:r w:rsidRPr="00E34455">
        <w:rPr>
          <w:rFonts w:ascii="Calibri Light" w:hAnsi="Calibri Light" w:cs="Calibri Light"/>
          <w:sz w:val="48"/>
          <w:szCs w:val="48"/>
        </w:rPr>
        <w:t>The motivation behind the study and the gap it aims to address.</w:t>
      </w:r>
    </w:p>
    <w:p w14:paraId="21FED61C" w14:textId="186C0729" w:rsidR="00E34455" w:rsidRPr="00E34455" w:rsidRDefault="00E34455" w:rsidP="00E34455">
      <w:pPr>
        <w:pStyle w:val="NormalWeb"/>
        <w:numPr>
          <w:ilvl w:val="0"/>
          <w:numId w:val="15"/>
        </w:numPr>
        <w:divId w:val="465317432"/>
        <w:rPr>
          <w:rFonts w:ascii="Calibri Light" w:hAnsi="Calibri Light" w:cs="Calibri Light"/>
          <w:sz w:val="48"/>
          <w:szCs w:val="48"/>
        </w:rPr>
      </w:pPr>
      <w:r w:rsidRPr="00E34455">
        <w:rPr>
          <w:rFonts w:ascii="Calibri Light" w:hAnsi="Calibri Light" w:cs="Calibri Light"/>
          <w:sz w:val="48"/>
          <w:szCs w:val="48"/>
        </w:rPr>
        <w:t>The research objectives, questions, and hypothesis.</w:t>
      </w:r>
    </w:p>
    <w:p w14:paraId="4868B2DC" w14:textId="035B7FC6" w:rsidR="00E34455" w:rsidRPr="00E34455" w:rsidRDefault="00E34455" w:rsidP="00E34455">
      <w:pPr>
        <w:pStyle w:val="NormalWeb"/>
        <w:numPr>
          <w:ilvl w:val="0"/>
          <w:numId w:val="15"/>
        </w:numPr>
        <w:divId w:val="465317432"/>
        <w:rPr>
          <w:rFonts w:ascii="Calibri Light" w:hAnsi="Calibri Light" w:cs="Calibri Light"/>
          <w:sz w:val="48"/>
          <w:szCs w:val="48"/>
        </w:rPr>
      </w:pPr>
      <w:r w:rsidRPr="00E34455">
        <w:rPr>
          <w:rFonts w:ascii="Calibri Light" w:hAnsi="Calibri Light" w:cs="Calibri Light"/>
          <w:sz w:val="48"/>
          <w:szCs w:val="48"/>
        </w:rPr>
        <w:lastRenderedPageBreak/>
        <w:t>The methodological framework, including the data set used, analytical techniques, and evaluation criteria.</w:t>
      </w:r>
    </w:p>
    <w:p w14:paraId="73A26EB8" w14:textId="6841742B" w:rsidR="00E34455" w:rsidRPr="00E34455" w:rsidRDefault="00E34455" w:rsidP="00E34455">
      <w:pPr>
        <w:pStyle w:val="NormalWeb"/>
        <w:numPr>
          <w:ilvl w:val="0"/>
          <w:numId w:val="15"/>
        </w:numPr>
        <w:divId w:val="465317432"/>
        <w:rPr>
          <w:rFonts w:ascii="Calibri Light" w:hAnsi="Calibri Light" w:cs="Calibri Light"/>
          <w:sz w:val="48"/>
          <w:szCs w:val="48"/>
        </w:rPr>
      </w:pPr>
      <w:r w:rsidRPr="00E34455">
        <w:rPr>
          <w:rFonts w:ascii="Calibri Light" w:hAnsi="Calibri Light" w:cs="Calibri Light"/>
          <w:sz w:val="48"/>
          <w:szCs w:val="48"/>
        </w:rPr>
        <w:t>The core findings, particularly highlighting the relationship between financial expenditures and outcomes in healthcare quality.</w:t>
      </w:r>
    </w:p>
    <w:p w14:paraId="5804ECE2" w14:textId="32127A07" w:rsidR="00E34455" w:rsidRPr="00780D3D" w:rsidRDefault="00E34455" w:rsidP="00E34455">
      <w:pPr>
        <w:pStyle w:val="NormalWeb"/>
        <w:numPr>
          <w:ilvl w:val="0"/>
          <w:numId w:val="15"/>
        </w:numPr>
        <w:divId w:val="465317432"/>
        <w:rPr>
          <w:rFonts w:ascii="Calibri Light" w:hAnsi="Calibri Light" w:cs="Calibri Light"/>
          <w:sz w:val="48"/>
          <w:szCs w:val="48"/>
          <w:lang w:val="en"/>
        </w:rPr>
      </w:pPr>
      <w:r w:rsidRPr="00E34455">
        <w:rPr>
          <w:rFonts w:ascii="Calibri Light" w:hAnsi="Calibri Light" w:cs="Calibri Light"/>
          <w:sz w:val="48"/>
          <w:szCs w:val="48"/>
        </w:rPr>
        <w:t>The conclusions and recommendations, focusing on how they could impact future healthcare policy, spending, or quality measures."</w:t>
      </w:r>
    </w:p>
    <w:p w14:paraId="637D6EC5" w14:textId="77777777" w:rsidR="00234B39" w:rsidRPr="00813B35" w:rsidRDefault="00000000">
      <w:pPr>
        <w:pStyle w:val="Heading3"/>
        <w:divId w:val="465317432"/>
        <w:rPr>
          <w:rFonts w:ascii="Calibri Light" w:eastAsia="Times New Roman" w:hAnsi="Calibri Light" w:cs="Calibri Light"/>
          <w:b w:val="0"/>
          <w:bCs w:val="0"/>
          <w:sz w:val="48"/>
          <w:szCs w:val="48"/>
          <w:lang w:val="en"/>
        </w:rPr>
      </w:pPr>
      <w:r w:rsidRPr="00813B35">
        <w:rPr>
          <w:rFonts w:ascii="Calibri Light" w:eastAsia="Times New Roman" w:hAnsi="Calibri Light" w:cs="Calibri Light"/>
          <w:b w:val="0"/>
          <w:bCs w:val="0"/>
          <w:sz w:val="48"/>
          <w:szCs w:val="48"/>
          <w:lang w:val="en"/>
        </w:rPr>
        <w:t>Insights and Applications</w:t>
      </w:r>
    </w:p>
    <w:p w14:paraId="78B89619" w14:textId="77777777" w:rsidR="00813B35" w:rsidRPr="00813B35" w:rsidRDefault="00000000" w:rsidP="00813B35">
      <w:pPr>
        <w:pStyle w:val="NormalWeb"/>
        <w:divId w:val="465317432"/>
        <w:rPr>
          <w:rStyle w:val="Strong"/>
          <w:rFonts w:ascii="Calibri Light" w:hAnsi="Calibri Light" w:cs="Calibri Light"/>
          <w:b w:val="0"/>
          <w:bCs w:val="0"/>
          <w:sz w:val="48"/>
          <w:szCs w:val="48"/>
          <w:lang w:val="en"/>
        </w:rPr>
      </w:pPr>
      <w:r w:rsidRPr="00813B35">
        <w:rPr>
          <w:rStyle w:val="Strong"/>
          <w:rFonts w:ascii="Calibri Light" w:hAnsi="Calibri Light" w:cs="Calibri Light"/>
          <w:b w:val="0"/>
          <w:bCs w:val="0"/>
          <w:sz w:val="48"/>
          <w:szCs w:val="48"/>
          <w:lang w:val="en"/>
        </w:rPr>
        <w:t xml:space="preserve">Key Insights </w:t>
      </w:r>
      <w:r w:rsidR="00813B35" w:rsidRPr="00813B35">
        <w:rPr>
          <w:rStyle w:val="Strong"/>
          <w:rFonts w:ascii="Calibri Light" w:hAnsi="Calibri Light" w:cs="Calibri Light"/>
          <w:b w:val="0"/>
          <w:bCs w:val="0"/>
          <w:sz w:val="48"/>
          <w:szCs w:val="48"/>
          <w:lang w:val="en"/>
        </w:rPr>
        <w:t xml:space="preserve">: </w:t>
      </w:r>
    </w:p>
    <w:p w14:paraId="6BD41AE9" w14:textId="5CDF74A8" w:rsidR="00813B35" w:rsidRPr="00813B35" w:rsidRDefault="00813B35" w:rsidP="00813B35">
      <w:pPr>
        <w:pStyle w:val="NormalWeb"/>
        <w:numPr>
          <w:ilvl w:val="0"/>
          <w:numId w:val="17"/>
        </w:numPr>
        <w:divId w:val="465317432"/>
        <w:rPr>
          <w:rFonts w:ascii="Calibri Light" w:hAnsi="Calibri Light" w:cs="Calibri Light"/>
          <w:sz w:val="48"/>
          <w:szCs w:val="48"/>
        </w:rPr>
      </w:pPr>
      <w:r w:rsidRPr="00813B35">
        <w:rPr>
          <w:rFonts w:ascii="Calibri Light" w:hAnsi="Calibri Light" w:cs="Calibri Light"/>
          <w:sz w:val="48"/>
          <w:szCs w:val="48"/>
        </w:rPr>
        <w:t>Productivity Decline: Employee grievances can directly lead to a decrease in productivity, as employees who are dissatisfied or upset might not perform to their full potential.</w:t>
      </w:r>
    </w:p>
    <w:p w14:paraId="431943BF" w14:textId="33884297" w:rsidR="00813B35" w:rsidRPr="00813B35" w:rsidRDefault="00813B35" w:rsidP="00813B35">
      <w:pPr>
        <w:pStyle w:val="NormalWeb"/>
        <w:numPr>
          <w:ilvl w:val="0"/>
          <w:numId w:val="17"/>
        </w:numPr>
        <w:divId w:val="465317432"/>
        <w:rPr>
          <w:rFonts w:ascii="Calibri Light" w:hAnsi="Calibri Light" w:cs="Calibri Light"/>
          <w:sz w:val="48"/>
          <w:szCs w:val="48"/>
        </w:rPr>
      </w:pPr>
      <w:r w:rsidRPr="00813B35">
        <w:rPr>
          <w:rFonts w:ascii="Calibri Light" w:hAnsi="Calibri Light" w:cs="Calibri Light"/>
          <w:sz w:val="48"/>
          <w:szCs w:val="48"/>
        </w:rPr>
        <w:t xml:space="preserve">Low Morale and Motivation: Grievances can foster an environment of negativity and dissatisfaction, which </w:t>
      </w:r>
      <w:r w:rsidRPr="00813B35">
        <w:rPr>
          <w:rFonts w:ascii="Calibri Light" w:hAnsi="Calibri Light" w:cs="Calibri Light"/>
          <w:sz w:val="48"/>
          <w:szCs w:val="48"/>
        </w:rPr>
        <w:lastRenderedPageBreak/>
        <w:t>can significantly lower team morale and motivation.</w:t>
      </w:r>
    </w:p>
    <w:p w14:paraId="3B48CDD4" w14:textId="0D6F67CF" w:rsidR="00813B35" w:rsidRPr="00813B35" w:rsidRDefault="00813B35" w:rsidP="00813B35">
      <w:pPr>
        <w:pStyle w:val="NormalWeb"/>
        <w:numPr>
          <w:ilvl w:val="0"/>
          <w:numId w:val="17"/>
        </w:numPr>
        <w:divId w:val="465317432"/>
        <w:rPr>
          <w:rFonts w:ascii="Calibri Light" w:hAnsi="Calibri Light" w:cs="Calibri Light"/>
          <w:sz w:val="48"/>
          <w:szCs w:val="48"/>
        </w:rPr>
      </w:pPr>
      <w:r w:rsidRPr="00813B35">
        <w:rPr>
          <w:rFonts w:ascii="Calibri Light" w:hAnsi="Calibri Light" w:cs="Calibri Light"/>
          <w:sz w:val="48"/>
          <w:szCs w:val="48"/>
        </w:rPr>
        <w:t>Increased Absenteeism and Turnover: Persistent grievances may result in higher rates of absenteeism and employee turnover as workers may feel unvalued or demotivated.</w:t>
      </w:r>
    </w:p>
    <w:p w14:paraId="730D16E1" w14:textId="4C6EAC2D" w:rsidR="00813B35" w:rsidRPr="00813B35" w:rsidRDefault="00813B35" w:rsidP="00813B35">
      <w:pPr>
        <w:pStyle w:val="NormalWeb"/>
        <w:numPr>
          <w:ilvl w:val="0"/>
          <w:numId w:val="17"/>
        </w:numPr>
        <w:divId w:val="465317432"/>
        <w:rPr>
          <w:rFonts w:ascii="Calibri Light" w:hAnsi="Calibri Light" w:cs="Calibri Light"/>
          <w:sz w:val="48"/>
          <w:szCs w:val="48"/>
        </w:rPr>
      </w:pPr>
      <w:r w:rsidRPr="00813B35">
        <w:rPr>
          <w:rFonts w:ascii="Calibri Light" w:hAnsi="Calibri Light" w:cs="Calibri Light"/>
          <w:sz w:val="48"/>
          <w:szCs w:val="48"/>
        </w:rPr>
        <w:t>Strained Relationships: Conflicts and unresolved grievances can cause strain in interpersonal relationships within teams, leading to a dysfunctional workplace culture.</w:t>
      </w:r>
    </w:p>
    <w:p w14:paraId="5E0F6F54" w14:textId="47370343" w:rsidR="00234B39" w:rsidRPr="00813B35" w:rsidRDefault="00813B35" w:rsidP="00813B35">
      <w:pPr>
        <w:pStyle w:val="NormalWeb"/>
        <w:numPr>
          <w:ilvl w:val="0"/>
          <w:numId w:val="17"/>
        </w:numPr>
        <w:ind w:left="1020" w:right="300"/>
        <w:divId w:val="465317432"/>
        <w:rPr>
          <w:rFonts w:ascii="Calibri Light" w:hAnsi="Calibri Light" w:cs="Calibri Light"/>
          <w:sz w:val="48"/>
          <w:szCs w:val="48"/>
        </w:rPr>
      </w:pPr>
      <w:r w:rsidRPr="00813B35">
        <w:rPr>
          <w:rFonts w:ascii="Calibri Light" w:hAnsi="Calibri Light" w:cs="Calibri Light"/>
          <w:sz w:val="48"/>
          <w:szCs w:val="48"/>
        </w:rPr>
        <w:t>Loss of Focus: When grievances are left unresolved, employees might focus more on their dissatisfaction rather than their work responsibilities, leading to decreased work quality</w:t>
      </w:r>
      <w:r>
        <w:rPr>
          <w:rFonts w:ascii="Calibri Light" w:hAnsi="Calibri Light" w:cs="Calibri Light"/>
          <w:sz w:val="48"/>
          <w:szCs w:val="48"/>
        </w:rPr>
        <w:t xml:space="preserve"> </w:t>
      </w:r>
    </w:p>
    <w:p w14:paraId="112EDBB6" w14:textId="6D99E41B" w:rsidR="00234B39" w:rsidRDefault="00000000">
      <w:pPr>
        <w:pStyle w:val="NormalWeb"/>
        <w:divId w:val="465317432"/>
        <w:rPr>
          <w:rStyle w:val="Strong"/>
          <w:rFonts w:ascii="Calibri Light" w:hAnsi="Calibri Light" w:cs="Calibri Light"/>
          <w:sz w:val="48"/>
          <w:szCs w:val="48"/>
          <w:lang w:val="en"/>
        </w:rPr>
      </w:pPr>
      <w:r w:rsidRPr="00780D3D">
        <w:rPr>
          <w:rStyle w:val="Strong"/>
          <w:rFonts w:ascii="Calibri Light" w:hAnsi="Calibri Light" w:cs="Calibri Light"/>
          <w:sz w:val="48"/>
          <w:szCs w:val="48"/>
          <w:lang w:val="en"/>
        </w:rPr>
        <w:t xml:space="preserve">Potential Applications </w:t>
      </w:r>
      <w:r w:rsidR="00813B35">
        <w:rPr>
          <w:rStyle w:val="Strong"/>
          <w:rFonts w:ascii="Calibri Light" w:hAnsi="Calibri Light" w:cs="Calibri Light"/>
          <w:sz w:val="48"/>
          <w:szCs w:val="48"/>
          <w:lang w:val="en"/>
        </w:rPr>
        <w:t xml:space="preserve">: </w:t>
      </w:r>
    </w:p>
    <w:p w14:paraId="098B51E9" w14:textId="51FCA453" w:rsidR="00813B35" w:rsidRPr="00813B35" w:rsidRDefault="00813B35" w:rsidP="00813B35">
      <w:pPr>
        <w:pStyle w:val="NormalWeb"/>
        <w:numPr>
          <w:ilvl w:val="1"/>
          <w:numId w:val="21"/>
        </w:numPr>
        <w:divId w:val="465317432"/>
        <w:rPr>
          <w:rFonts w:ascii="Calibri Light" w:hAnsi="Calibri Light" w:cs="Calibri Light"/>
          <w:sz w:val="48"/>
          <w:szCs w:val="48"/>
        </w:rPr>
      </w:pPr>
      <w:r w:rsidRPr="00813B35">
        <w:rPr>
          <w:rFonts w:ascii="Calibri Light" w:hAnsi="Calibri Light" w:cs="Calibri Light"/>
          <w:b/>
          <w:bCs/>
          <w:sz w:val="48"/>
          <w:szCs w:val="48"/>
        </w:rPr>
        <w:t>Policy Design and Health Care Funding</w:t>
      </w:r>
      <w:r w:rsidRPr="00813B35">
        <w:rPr>
          <w:rFonts w:ascii="Calibri Light" w:hAnsi="Calibri Light" w:cs="Calibri Light"/>
          <w:sz w:val="48"/>
          <w:szCs w:val="48"/>
        </w:rPr>
        <w:t xml:space="preserve">: Policymakers can use insights from the relationship </w:t>
      </w:r>
      <w:r w:rsidRPr="00813B35">
        <w:rPr>
          <w:rFonts w:ascii="Calibri Light" w:hAnsi="Calibri Light" w:cs="Calibri Light"/>
          <w:sz w:val="48"/>
          <w:szCs w:val="48"/>
        </w:rPr>
        <w:lastRenderedPageBreak/>
        <w:t>between expenditures and care quality to optimize health budgets. This could lead to better allocation of funds towards areas that most effectively improve care quality.</w:t>
      </w:r>
    </w:p>
    <w:p w14:paraId="40D217DC" w14:textId="0FBC2B28" w:rsidR="00813B35" w:rsidRPr="00813B35" w:rsidRDefault="00813B35" w:rsidP="00813B35">
      <w:pPr>
        <w:pStyle w:val="NormalWeb"/>
        <w:numPr>
          <w:ilvl w:val="1"/>
          <w:numId w:val="21"/>
        </w:numPr>
        <w:divId w:val="465317432"/>
        <w:rPr>
          <w:rFonts w:ascii="Calibri Light" w:hAnsi="Calibri Light" w:cs="Calibri Light"/>
          <w:sz w:val="48"/>
          <w:szCs w:val="48"/>
        </w:rPr>
      </w:pPr>
      <w:r w:rsidRPr="00813B35">
        <w:rPr>
          <w:rFonts w:ascii="Calibri Light" w:hAnsi="Calibri Light" w:cs="Calibri Light"/>
          <w:b/>
          <w:bCs/>
          <w:sz w:val="48"/>
          <w:szCs w:val="48"/>
        </w:rPr>
        <w:t>Healthcare System Efficiency</w:t>
      </w:r>
      <w:r w:rsidRPr="00813B35">
        <w:rPr>
          <w:rFonts w:ascii="Calibri Light" w:hAnsi="Calibri Light" w:cs="Calibri Light"/>
          <w:sz w:val="48"/>
          <w:szCs w:val="48"/>
        </w:rPr>
        <w:t>: Understanding how expenditure levels impact care quality could help health systems become more efficient. Organizations might adjust their spending strategies to achieve better outcomes with similar or even reduced budgets.</w:t>
      </w:r>
    </w:p>
    <w:p w14:paraId="56EA1FF2" w14:textId="40D0561A" w:rsidR="00813B35" w:rsidRPr="00813B35" w:rsidRDefault="00813B35" w:rsidP="00813B35">
      <w:pPr>
        <w:pStyle w:val="NormalWeb"/>
        <w:numPr>
          <w:ilvl w:val="1"/>
          <w:numId w:val="21"/>
        </w:numPr>
        <w:divId w:val="465317432"/>
        <w:rPr>
          <w:rFonts w:ascii="Calibri Light" w:hAnsi="Calibri Light" w:cs="Calibri Light"/>
          <w:sz w:val="48"/>
          <w:szCs w:val="48"/>
        </w:rPr>
      </w:pPr>
      <w:r w:rsidRPr="00813B35">
        <w:rPr>
          <w:rFonts w:ascii="Calibri Light" w:hAnsi="Calibri Light" w:cs="Calibri Light"/>
          <w:b/>
          <w:bCs/>
          <w:sz w:val="48"/>
          <w:szCs w:val="48"/>
        </w:rPr>
        <w:t>Insurance Coverage Adjustments</w:t>
      </w:r>
      <w:r w:rsidRPr="00813B35">
        <w:rPr>
          <w:rFonts w:ascii="Calibri Light" w:hAnsi="Calibri Light" w:cs="Calibri Light"/>
          <w:sz w:val="48"/>
          <w:szCs w:val="48"/>
        </w:rPr>
        <w:t>: Insurance companies could use these findings to design better coverage plans by focusing on services that demonstrate the best return in terms of health quality for costs incurred.</w:t>
      </w:r>
    </w:p>
    <w:p w14:paraId="6ED87CA0" w14:textId="1384029B" w:rsidR="00813B35" w:rsidRPr="00813B35" w:rsidRDefault="00813B35" w:rsidP="00813B35">
      <w:pPr>
        <w:pStyle w:val="NormalWeb"/>
        <w:numPr>
          <w:ilvl w:val="1"/>
          <w:numId w:val="21"/>
        </w:numPr>
        <w:divId w:val="465317432"/>
        <w:rPr>
          <w:rFonts w:ascii="Calibri Light" w:hAnsi="Calibri Light" w:cs="Calibri Light"/>
          <w:sz w:val="48"/>
          <w:szCs w:val="48"/>
        </w:rPr>
      </w:pPr>
      <w:r w:rsidRPr="00813B35">
        <w:rPr>
          <w:rFonts w:ascii="Calibri Light" w:hAnsi="Calibri Light" w:cs="Calibri Light"/>
          <w:b/>
          <w:bCs/>
          <w:sz w:val="48"/>
          <w:szCs w:val="48"/>
        </w:rPr>
        <w:t>Improvement in Healthcare Standards</w:t>
      </w:r>
      <w:r w:rsidRPr="00813B35">
        <w:rPr>
          <w:rFonts w:ascii="Calibri Light" w:hAnsi="Calibri Light" w:cs="Calibri Light"/>
          <w:sz w:val="48"/>
          <w:szCs w:val="48"/>
        </w:rPr>
        <w:t xml:space="preserve">: The research may guide the development of minimum </w:t>
      </w:r>
      <w:r w:rsidRPr="00813B35">
        <w:rPr>
          <w:rFonts w:ascii="Calibri Light" w:hAnsi="Calibri Light" w:cs="Calibri Light"/>
          <w:sz w:val="48"/>
          <w:szCs w:val="48"/>
        </w:rPr>
        <w:lastRenderedPageBreak/>
        <w:t>healthcare standards, particularly for essential services, based on identified spending thresholds needed to maintain or enhance care quality.</w:t>
      </w:r>
    </w:p>
    <w:p w14:paraId="0231EDAE" w14:textId="4A64C202" w:rsidR="00813B35" w:rsidRPr="00813B35" w:rsidRDefault="00813B35" w:rsidP="00813B35">
      <w:pPr>
        <w:pStyle w:val="NormalWeb"/>
        <w:numPr>
          <w:ilvl w:val="1"/>
          <w:numId w:val="21"/>
        </w:numPr>
        <w:divId w:val="465317432"/>
        <w:rPr>
          <w:rFonts w:ascii="Calibri Light" w:hAnsi="Calibri Light" w:cs="Calibri Light"/>
          <w:sz w:val="48"/>
          <w:szCs w:val="48"/>
        </w:rPr>
      </w:pPr>
      <w:r w:rsidRPr="00813B35">
        <w:rPr>
          <w:rFonts w:ascii="Calibri Light" w:hAnsi="Calibri Light" w:cs="Calibri Light"/>
          <w:b/>
          <w:bCs/>
          <w:sz w:val="48"/>
          <w:szCs w:val="48"/>
        </w:rPr>
        <w:t>Resource Allocation in Developing Countries</w:t>
      </w:r>
      <w:r w:rsidRPr="00813B35">
        <w:rPr>
          <w:rFonts w:ascii="Calibri Light" w:hAnsi="Calibri Light" w:cs="Calibri Light"/>
          <w:sz w:val="48"/>
          <w:szCs w:val="48"/>
        </w:rPr>
        <w:t>: In contexts with limited resources, the study’s findings could help identify critical spending areas that have the greatest positive impact on healthcare outcomes, allowing for better-targeted interventions.</w:t>
      </w:r>
    </w:p>
    <w:p w14:paraId="5077E0E3" w14:textId="1673AE6E" w:rsidR="00813B35" w:rsidRPr="00813B35" w:rsidRDefault="00813B35" w:rsidP="00813B35">
      <w:pPr>
        <w:pStyle w:val="NormalWeb"/>
        <w:numPr>
          <w:ilvl w:val="1"/>
          <w:numId w:val="21"/>
        </w:numPr>
        <w:divId w:val="465317432"/>
        <w:rPr>
          <w:rFonts w:ascii="Calibri Light" w:hAnsi="Calibri Light" w:cs="Calibri Light"/>
          <w:sz w:val="48"/>
          <w:szCs w:val="48"/>
        </w:rPr>
      </w:pPr>
      <w:r w:rsidRPr="00813B35">
        <w:rPr>
          <w:rFonts w:ascii="Calibri Light" w:hAnsi="Calibri Light" w:cs="Calibri Light"/>
          <w:b/>
          <w:bCs/>
          <w:sz w:val="48"/>
          <w:szCs w:val="48"/>
        </w:rPr>
        <w:t>Evaluation of Existing Programs</w:t>
      </w:r>
      <w:r w:rsidRPr="00813B35">
        <w:rPr>
          <w:rFonts w:ascii="Calibri Light" w:hAnsi="Calibri Light" w:cs="Calibri Light"/>
          <w:sz w:val="48"/>
          <w:szCs w:val="48"/>
        </w:rPr>
        <w:t>: Governments and organizations could use these insights to assess whether existing health programs are cost-effective or if resources should be reallocated to higher-impact areas.</w:t>
      </w:r>
    </w:p>
    <w:p w14:paraId="3B7FCF42" w14:textId="77777777" w:rsidR="00813B35" w:rsidRPr="00813B35" w:rsidRDefault="00813B35" w:rsidP="00813B35">
      <w:pPr>
        <w:pStyle w:val="NormalWeb"/>
        <w:divId w:val="465317432"/>
        <w:rPr>
          <w:rStyle w:val="Strong"/>
          <w:rFonts w:ascii="Calibri Light" w:hAnsi="Calibri Light" w:cs="Calibri Light"/>
          <w:b w:val="0"/>
          <w:bCs w:val="0"/>
          <w:sz w:val="48"/>
          <w:szCs w:val="48"/>
        </w:rPr>
      </w:pPr>
    </w:p>
    <w:p w14:paraId="15ADB288" w14:textId="77777777" w:rsidR="00813B35" w:rsidRPr="00813B35" w:rsidRDefault="00813B35" w:rsidP="00813B35">
      <w:pPr>
        <w:pStyle w:val="NormalWeb"/>
        <w:divId w:val="465317432"/>
        <w:rPr>
          <w:rFonts w:ascii="Calibri Light" w:hAnsi="Calibri Light" w:cs="Calibri Light"/>
          <w:sz w:val="48"/>
          <w:szCs w:val="48"/>
          <w:lang w:val="en"/>
        </w:rPr>
      </w:pPr>
    </w:p>
    <w:p w14:paraId="139C4899" w14:textId="77777777" w:rsidR="00813B35" w:rsidRDefault="00813B35">
      <w:pPr>
        <w:pStyle w:val="Heading3"/>
        <w:divId w:val="465317432"/>
        <w:rPr>
          <w:rFonts w:ascii="Calibri Light" w:eastAsia="Times New Roman" w:hAnsi="Calibri Light" w:cs="Calibri Light"/>
          <w:sz w:val="48"/>
          <w:szCs w:val="48"/>
          <w:lang w:val="en"/>
        </w:rPr>
      </w:pPr>
    </w:p>
    <w:p w14:paraId="4DAF81B3" w14:textId="2D82F275" w:rsidR="00234B39" w:rsidRPr="00780D3D" w:rsidRDefault="00000000">
      <w:pPr>
        <w:pStyle w:val="Heading3"/>
        <w:divId w:val="465317432"/>
        <w:rPr>
          <w:rFonts w:ascii="Calibri Light" w:eastAsia="Times New Roman" w:hAnsi="Calibri Light" w:cs="Calibri Light"/>
          <w:sz w:val="48"/>
          <w:szCs w:val="48"/>
          <w:lang w:val="en"/>
        </w:rPr>
      </w:pPr>
      <w:r w:rsidRPr="00780D3D">
        <w:rPr>
          <w:rFonts w:ascii="Calibri Light" w:eastAsia="Times New Roman" w:hAnsi="Calibri Light" w:cs="Calibri Light"/>
          <w:sz w:val="48"/>
          <w:szCs w:val="48"/>
          <w:lang w:val="en"/>
        </w:rPr>
        <w:t>Evaluation</w:t>
      </w:r>
    </w:p>
    <w:p w14:paraId="610F8CC9" w14:textId="3C679D72" w:rsidR="00234B39" w:rsidRDefault="00000000">
      <w:pPr>
        <w:pStyle w:val="NormalWeb"/>
        <w:divId w:val="465317432"/>
        <w:rPr>
          <w:rStyle w:val="Strong"/>
          <w:rFonts w:ascii="Calibri Light" w:hAnsi="Calibri Light" w:cs="Calibri Light"/>
          <w:sz w:val="48"/>
          <w:szCs w:val="48"/>
          <w:lang w:val="en"/>
        </w:rPr>
      </w:pPr>
      <w:r w:rsidRPr="00780D3D">
        <w:rPr>
          <w:rStyle w:val="Strong"/>
          <w:rFonts w:ascii="Calibri Light" w:hAnsi="Calibri Light" w:cs="Calibri Light"/>
          <w:sz w:val="48"/>
          <w:szCs w:val="48"/>
          <w:lang w:val="en"/>
        </w:rPr>
        <w:t xml:space="preserve">Clarity </w:t>
      </w:r>
      <w:r w:rsidR="00443408">
        <w:rPr>
          <w:rStyle w:val="Strong"/>
          <w:rFonts w:ascii="Calibri Light" w:hAnsi="Calibri Light" w:cs="Calibri Light"/>
          <w:sz w:val="48"/>
          <w:szCs w:val="48"/>
          <w:lang w:val="en"/>
        </w:rPr>
        <w:t xml:space="preserve">: </w:t>
      </w:r>
    </w:p>
    <w:p w14:paraId="600826D8" w14:textId="588AAD16" w:rsidR="00443408" w:rsidRPr="00443408" w:rsidRDefault="00443408" w:rsidP="00443408">
      <w:pPr>
        <w:pStyle w:val="NormalWeb"/>
        <w:numPr>
          <w:ilvl w:val="1"/>
          <w:numId w:val="22"/>
        </w:numPr>
        <w:divId w:val="465317432"/>
        <w:rPr>
          <w:rFonts w:ascii="Calibri Light" w:hAnsi="Calibri Light" w:cs="Calibri Light"/>
          <w:sz w:val="48"/>
          <w:szCs w:val="48"/>
        </w:rPr>
      </w:pPr>
      <w:r w:rsidRPr="00443408">
        <w:rPr>
          <w:rFonts w:ascii="Calibri Light" w:hAnsi="Calibri Light" w:cs="Calibri Light"/>
          <w:b/>
          <w:bCs/>
          <w:sz w:val="48"/>
          <w:szCs w:val="48"/>
        </w:rPr>
        <w:t>Productivity Decline</w:t>
      </w:r>
      <w:r w:rsidRPr="00443408">
        <w:rPr>
          <w:rFonts w:ascii="Calibri Light" w:hAnsi="Calibri Light" w:cs="Calibri Light"/>
          <w:sz w:val="48"/>
          <w:szCs w:val="48"/>
        </w:rPr>
        <w:t>: Employee grievances can directly lead to a decrease in productivity, as employees who are dissatisfied or upset might not perform to their full potential.</w:t>
      </w:r>
    </w:p>
    <w:p w14:paraId="33C70B11" w14:textId="5B1F0AAB" w:rsidR="00443408" w:rsidRPr="00443408" w:rsidRDefault="00443408" w:rsidP="00443408">
      <w:pPr>
        <w:pStyle w:val="NormalWeb"/>
        <w:numPr>
          <w:ilvl w:val="1"/>
          <w:numId w:val="22"/>
        </w:numPr>
        <w:divId w:val="465317432"/>
        <w:rPr>
          <w:rFonts w:ascii="Calibri Light" w:hAnsi="Calibri Light" w:cs="Calibri Light"/>
          <w:sz w:val="48"/>
          <w:szCs w:val="48"/>
        </w:rPr>
      </w:pPr>
      <w:r w:rsidRPr="00443408">
        <w:rPr>
          <w:rFonts w:ascii="Calibri Light" w:hAnsi="Calibri Light" w:cs="Calibri Light"/>
          <w:b/>
          <w:bCs/>
          <w:sz w:val="48"/>
          <w:szCs w:val="48"/>
        </w:rPr>
        <w:t>Low Morale and Motivation</w:t>
      </w:r>
      <w:r w:rsidRPr="00443408">
        <w:rPr>
          <w:rFonts w:ascii="Calibri Light" w:hAnsi="Calibri Light" w:cs="Calibri Light"/>
          <w:sz w:val="48"/>
          <w:szCs w:val="48"/>
        </w:rPr>
        <w:t>: Grievances can foster an environment of negativity and dissatisfaction, which can significantly lower team morale and motivation.</w:t>
      </w:r>
    </w:p>
    <w:p w14:paraId="76005E31" w14:textId="50E92E9E" w:rsidR="00443408" w:rsidRPr="00443408" w:rsidRDefault="00443408" w:rsidP="00443408">
      <w:pPr>
        <w:pStyle w:val="NormalWeb"/>
        <w:numPr>
          <w:ilvl w:val="1"/>
          <w:numId w:val="22"/>
        </w:numPr>
        <w:divId w:val="465317432"/>
        <w:rPr>
          <w:rFonts w:ascii="Calibri Light" w:hAnsi="Calibri Light" w:cs="Calibri Light"/>
          <w:sz w:val="48"/>
          <w:szCs w:val="48"/>
        </w:rPr>
      </w:pPr>
      <w:r w:rsidRPr="00443408">
        <w:rPr>
          <w:rFonts w:ascii="Calibri Light" w:hAnsi="Calibri Light" w:cs="Calibri Light"/>
          <w:b/>
          <w:bCs/>
          <w:sz w:val="48"/>
          <w:szCs w:val="48"/>
        </w:rPr>
        <w:t>Increased Absenteeism and Turnover</w:t>
      </w:r>
      <w:r w:rsidRPr="00443408">
        <w:rPr>
          <w:rFonts w:ascii="Calibri Light" w:hAnsi="Calibri Light" w:cs="Calibri Light"/>
          <w:sz w:val="48"/>
          <w:szCs w:val="48"/>
        </w:rPr>
        <w:t>: Persistent grievances may result in higher rates of absenteeism and employee turnover as workers may feel unvalued or demotivated.</w:t>
      </w:r>
    </w:p>
    <w:p w14:paraId="072A87E6" w14:textId="1CAE3DD7" w:rsidR="00443408" w:rsidRPr="00443408" w:rsidRDefault="00443408" w:rsidP="00443408">
      <w:pPr>
        <w:pStyle w:val="NormalWeb"/>
        <w:numPr>
          <w:ilvl w:val="1"/>
          <w:numId w:val="22"/>
        </w:numPr>
        <w:divId w:val="465317432"/>
        <w:rPr>
          <w:rFonts w:ascii="Calibri Light" w:hAnsi="Calibri Light" w:cs="Calibri Light"/>
          <w:sz w:val="48"/>
          <w:szCs w:val="48"/>
        </w:rPr>
      </w:pPr>
      <w:r w:rsidRPr="00443408">
        <w:rPr>
          <w:rFonts w:ascii="Calibri Light" w:hAnsi="Calibri Light" w:cs="Calibri Light"/>
          <w:b/>
          <w:bCs/>
          <w:sz w:val="48"/>
          <w:szCs w:val="48"/>
        </w:rPr>
        <w:lastRenderedPageBreak/>
        <w:t>Strained Relationships</w:t>
      </w:r>
      <w:r w:rsidRPr="00443408">
        <w:rPr>
          <w:rFonts w:ascii="Calibri Light" w:hAnsi="Calibri Light" w:cs="Calibri Light"/>
          <w:sz w:val="48"/>
          <w:szCs w:val="48"/>
        </w:rPr>
        <w:t>: Conflicts and unresolved grievances can cause strain in interpersonal relationships within teams, leading to a dysfunctional workplace culture.</w:t>
      </w:r>
    </w:p>
    <w:p w14:paraId="05AC2D0B" w14:textId="63871DCC" w:rsidR="00443408" w:rsidRPr="00443408" w:rsidRDefault="00443408" w:rsidP="00443408">
      <w:pPr>
        <w:pStyle w:val="NormalWeb"/>
        <w:numPr>
          <w:ilvl w:val="1"/>
          <w:numId w:val="22"/>
        </w:numPr>
        <w:divId w:val="465317432"/>
        <w:rPr>
          <w:rFonts w:ascii="Calibri Light" w:hAnsi="Calibri Light" w:cs="Calibri Light"/>
          <w:sz w:val="48"/>
          <w:szCs w:val="48"/>
        </w:rPr>
      </w:pPr>
      <w:r w:rsidRPr="00443408">
        <w:rPr>
          <w:rFonts w:ascii="Calibri Light" w:hAnsi="Calibri Light" w:cs="Calibri Light"/>
          <w:b/>
          <w:bCs/>
          <w:sz w:val="48"/>
          <w:szCs w:val="48"/>
        </w:rPr>
        <w:t>Loss of Focus</w:t>
      </w:r>
      <w:r w:rsidRPr="00443408">
        <w:rPr>
          <w:rFonts w:ascii="Calibri Light" w:hAnsi="Calibri Light" w:cs="Calibri Light"/>
          <w:sz w:val="48"/>
          <w:szCs w:val="48"/>
        </w:rPr>
        <w:t>: When grievances are left unresolved, employees might focus more on their dissatisfaction rather than their work responsibilities, leading to decreased work quality.</w:t>
      </w:r>
    </w:p>
    <w:p w14:paraId="73CAFD45" w14:textId="77777777" w:rsidR="00443408" w:rsidRPr="00443408" w:rsidRDefault="00443408">
      <w:pPr>
        <w:pStyle w:val="NormalWeb"/>
        <w:divId w:val="465317432"/>
        <w:rPr>
          <w:rFonts w:ascii="Calibri Light" w:hAnsi="Calibri Light" w:cs="Calibri Light"/>
          <w:sz w:val="48"/>
          <w:szCs w:val="48"/>
        </w:rPr>
      </w:pPr>
    </w:p>
    <w:p w14:paraId="2C98F647" w14:textId="3F4B89CE" w:rsidR="00234B39" w:rsidRDefault="00000000" w:rsidP="00443408">
      <w:pPr>
        <w:pStyle w:val="NormalWeb"/>
        <w:divId w:val="465317432"/>
        <w:rPr>
          <w:rStyle w:val="Strong"/>
          <w:rFonts w:ascii="Calibri Light" w:hAnsi="Calibri Light" w:cs="Calibri Light"/>
          <w:sz w:val="48"/>
          <w:szCs w:val="48"/>
          <w:lang w:val="en"/>
        </w:rPr>
      </w:pPr>
      <w:r w:rsidRPr="00780D3D">
        <w:rPr>
          <w:rStyle w:val="Strong"/>
          <w:rFonts w:ascii="Calibri Light" w:hAnsi="Calibri Light" w:cs="Calibri Light"/>
          <w:sz w:val="48"/>
          <w:szCs w:val="48"/>
          <w:lang w:val="en"/>
        </w:rPr>
        <w:t xml:space="preserve">Accuracy </w:t>
      </w:r>
      <w:r w:rsidR="00443408">
        <w:rPr>
          <w:rStyle w:val="Strong"/>
          <w:rFonts w:ascii="Calibri Light" w:hAnsi="Calibri Light" w:cs="Calibri Light"/>
          <w:sz w:val="48"/>
          <w:szCs w:val="48"/>
          <w:lang w:val="en"/>
        </w:rPr>
        <w:t xml:space="preserve">: </w:t>
      </w:r>
    </w:p>
    <w:p w14:paraId="7F3D209A" w14:textId="77777777" w:rsidR="00443408" w:rsidRPr="00443408" w:rsidRDefault="00443408" w:rsidP="00443408">
      <w:pPr>
        <w:pStyle w:val="NormalWeb"/>
        <w:divId w:val="465317432"/>
        <w:rPr>
          <w:rFonts w:ascii="Calibri Light" w:hAnsi="Calibri Light" w:cs="Calibri Light"/>
          <w:sz w:val="48"/>
          <w:szCs w:val="48"/>
        </w:rPr>
      </w:pPr>
      <w:r w:rsidRPr="00443408">
        <w:rPr>
          <w:rFonts w:ascii="Calibri Light" w:hAnsi="Calibri Light" w:cs="Calibri Light"/>
          <w:sz w:val="48"/>
          <w:szCs w:val="48"/>
        </w:rPr>
        <w:t>The accuracy of the final summary and insights in the document “The Relationship Between Health Expenditures and Health Care Quality.pdf” can be confirmed if the summary accurately reflects the main findings, the insights are consistent with the data, and the methodology supports the conclusions.</w:t>
      </w:r>
    </w:p>
    <w:p w14:paraId="6718B5A5" w14:textId="77777777" w:rsidR="00443408" w:rsidRPr="00443408" w:rsidRDefault="00443408" w:rsidP="00443408">
      <w:pPr>
        <w:pStyle w:val="NormalWeb"/>
        <w:divId w:val="465317432"/>
        <w:rPr>
          <w:rFonts w:ascii="Calibri Light" w:hAnsi="Calibri Light" w:cs="Calibri Light"/>
          <w:sz w:val="48"/>
          <w:szCs w:val="48"/>
        </w:rPr>
      </w:pPr>
      <w:r w:rsidRPr="00443408">
        <w:rPr>
          <w:rFonts w:ascii="Calibri Light" w:hAnsi="Calibri Light" w:cs="Calibri Light"/>
          <w:sz w:val="48"/>
          <w:szCs w:val="48"/>
        </w:rPr>
        <w:lastRenderedPageBreak/>
        <w:t>Special Instructions:</w:t>
      </w:r>
    </w:p>
    <w:p w14:paraId="39FD64F7" w14:textId="77777777" w:rsidR="00443408" w:rsidRPr="00443408" w:rsidRDefault="00443408" w:rsidP="00443408">
      <w:pPr>
        <w:pStyle w:val="NormalWeb"/>
        <w:numPr>
          <w:ilvl w:val="0"/>
          <w:numId w:val="23"/>
        </w:numPr>
        <w:divId w:val="465317432"/>
        <w:rPr>
          <w:rFonts w:ascii="Calibri Light" w:hAnsi="Calibri Light" w:cs="Calibri Light"/>
          <w:sz w:val="48"/>
          <w:szCs w:val="48"/>
        </w:rPr>
      </w:pPr>
      <w:r w:rsidRPr="00443408">
        <w:rPr>
          <w:rFonts w:ascii="Calibri Light" w:hAnsi="Calibri Light" w:cs="Calibri Light"/>
          <w:sz w:val="48"/>
          <w:szCs w:val="48"/>
        </w:rPr>
        <w:t>Ensure that the document is thoroughly reviewed to understand the context and depth of the research.</w:t>
      </w:r>
    </w:p>
    <w:p w14:paraId="49173265" w14:textId="77777777" w:rsidR="00443408" w:rsidRPr="00443408" w:rsidRDefault="00443408" w:rsidP="00443408">
      <w:pPr>
        <w:pStyle w:val="NormalWeb"/>
        <w:numPr>
          <w:ilvl w:val="0"/>
          <w:numId w:val="23"/>
        </w:numPr>
        <w:divId w:val="465317432"/>
        <w:rPr>
          <w:rFonts w:ascii="Calibri Light" w:hAnsi="Calibri Light" w:cs="Calibri Light"/>
          <w:sz w:val="48"/>
          <w:szCs w:val="48"/>
        </w:rPr>
      </w:pPr>
      <w:r w:rsidRPr="00443408">
        <w:rPr>
          <w:rFonts w:ascii="Calibri Light" w:hAnsi="Calibri Light" w:cs="Calibri Light"/>
          <w:sz w:val="48"/>
          <w:szCs w:val="48"/>
        </w:rPr>
        <w:t>Pay attention to the quality of data and the analytical methods used to draw conclusions.</w:t>
      </w:r>
    </w:p>
    <w:p w14:paraId="2364D7B0" w14:textId="314EAD1C" w:rsidR="00443408" w:rsidRPr="00443408" w:rsidRDefault="00443408" w:rsidP="00443408">
      <w:pPr>
        <w:pStyle w:val="NormalWeb"/>
        <w:numPr>
          <w:ilvl w:val="0"/>
          <w:numId w:val="23"/>
        </w:numPr>
        <w:ind w:left="1020" w:right="300"/>
        <w:divId w:val="465317432"/>
        <w:rPr>
          <w:rFonts w:ascii="Calibri Light" w:hAnsi="Calibri Light" w:cs="Calibri Light"/>
          <w:sz w:val="48"/>
          <w:szCs w:val="48"/>
        </w:rPr>
      </w:pPr>
      <w:r w:rsidRPr="00443408">
        <w:rPr>
          <w:rFonts w:ascii="Calibri Light" w:hAnsi="Calibri Light" w:cs="Calibri Light"/>
          <w:sz w:val="48"/>
          <w:szCs w:val="48"/>
        </w:rPr>
        <w:t>Compare the summary with the detailed findings to ensure alignment and accuracy.</w:t>
      </w:r>
    </w:p>
    <w:p w14:paraId="032CD3EB" w14:textId="2BA45D1F" w:rsidR="00234B39" w:rsidRDefault="00000000">
      <w:pPr>
        <w:pStyle w:val="NormalWeb"/>
        <w:divId w:val="465317432"/>
        <w:rPr>
          <w:rFonts w:ascii="Calibri Light" w:hAnsi="Calibri Light" w:cs="Calibri Light"/>
          <w:sz w:val="48"/>
          <w:szCs w:val="48"/>
          <w:lang w:val="en"/>
        </w:rPr>
      </w:pPr>
      <w:r w:rsidRPr="00780D3D">
        <w:rPr>
          <w:rStyle w:val="Strong"/>
          <w:rFonts w:ascii="Calibri Light" w:hAnsi="Calibri Light" w:cs="Calibri Light"/>
          <w:sz w:val="48"/>
          <w:szCs w:val="48"/>
          <w:lang w:val="en"/>
        </w:rPr>
        <w:t xml:space="preserve">Relevance </w:t>
      </w:r>
      <w:r w:rsidR="00B739E3">
        <w:rPr>
          <w:rStyle w:val="Strong"/>
          <w:rFonts w:ascii="Calibri Light" w:hAnsi="Calibri Light" w:cs="Calibri Light"/>
          <w:sz w:val="48"/>
          <w:szCs w:val="48"/>
          <w:lang w:val="en"/>
        </w:rPr>
        <w:t>:</w:t>
      </w:r>
      <w:r w:rsidR="00B739E3">
        <w:rPr>
          <w:rFonts w:ascii="Calibri Light" w:hAnsi="Calibri Light" w:cs="Calibri Light"/>
          <w:sz w:val="48"/>
          <w:szCs w:val="48"/>
          <w:lang w:val="en"/>
        </w:rPr>
        <w:t xml:space="preserve"> </w:t>
      </w:r>
    </w:p>
    <w:p w14:paraId="086C3C97" w14:textId="4D13BFFE" w:rsidR="00B739E3" w:rsidRDefault="00B739E3">
      <w:pPr>
        <w:pStyle w:val="NormalWeb"/>
        <w:divId w:val="465317432"/>
        <w:rPr>
          <w:rFonts w:ascii="Calibri Light" w:hAnsi="Calibri Light" w:cs="Calibri Light"/>
          <w:sz w:val="48"/>
          <w:szCs w:val="48"/>
        </w:rPr>
      </w:pPr>
      <w:r w:rsidRPr="00B739E3">
        <w:rPr>
          <w:rFonts w:ascii="Calibri Light" w:hAnsi="Calibri Light" w:cs="Calibri Light"/>
          <w:sz w:val="48"/>
          <w:szCs w:val="48"/>
        </w:rPr>
        <w:t>The document provides a comprehensive analysis of the relationship between health expenditures and health care quality, offering valuable insights that can guide policy decisions and improve healthcare management. However, the relevance of these insights depends on the specific context and the consideration of potential limitations in the research methodology.</w:t>
      </w:r>
    </w:p>
    <w:p w14:paraId="717EB40A" w14:textId="77777777" w:rsidR="00B739E3" w:rsidRPr="00780D3D" w:rsidRDefault="00B739E3">
      <w:pPr>
        <w:pStyle w:val="NormalWeb"/>
        <w:divId w:val="465317432"/>
        <w:rPr>
          <w:rFonts w:ascii="Calibri Light" w:hAnsi="Calibri Light" w:cs="Calibri Light"/>
          <w:sz w:val="48"/>
          <w:szCs w:val="48"/>
          <w:lang w:val="en"/>
        </w:rPr>
      </w:pPr>
    </w:p>
    <w:p w14:paraId="1E1A6E14" w14:textId="4646D11A" w:rsidR="0046607C" w:rsidRDefault="00000000" w:rsidP="00B739E3">
      <w:pPr>
        <w:pStyle w:val="Heading3"/>
        <w:divId w:val="465317432"/>
        <w:rPr>
          <w:rFonts w:ascii="Calibri Light" w:eastAsia="Times New Roman" w:hAnsi="Calibri Light" w:cs="Calibri Light"/>
          <w:sz w:val="48"/>
          <w:szCs w:val="48"/>
          <w:lang w:val="en"/>
        </w:rPr>
      </w:pPr>
      <w:r w:rsidRPr="00780D3D">
        <w:rPr>
          <w:rFonts w:ascii="Calibri Light" w:eastAsia="Times New Roman" w:hAnsi="Calibri Light" w:cs="Calibri Light"/>
          <w:sz w:val="48"/>
          <w:szCs w:val="48"/>
          <w:lang w:val="en"/>
        </w:rPr>
        <w:lastRenderedPageBreak/>
        <w:t>Reflection</w:t>
      </w:r>
      <w:r w:rsidR="00B739E3">
        <w:rPr>
          <w:rFonts w:ascii="Calibri Light" w:eastAsia="Times New Roman" w:hAnsi="Calibri Light" w:cs="Calibri Light"/>
          <w:sz w:val="48"/>
          <w:szCs w:val="48"/>
          <w:lang w:val="en"/>
        </w:rPr>
        <w:t>:</w:t>
      </w:r>
    </w:p>
    <w:p w14:paraId="13776A61" w14:textId="77777777" w:rsidR="00B739E3" w:rsidRPr="00B739E3" w:rsidRDefault="00B739E3" w:rsidP="00B739E3">
      <w:pPr>
        <w:pStyle w:val="Heading3"/>
        <w:divId w:val="465317432"/>
        <w:rPr>
          <w:rFonts w:ascii="Calibri Light" w:eastAsia="Times New Roman" w:hAnsi="Calibri Light" w:cs="Calibri Light"/>
          <w:b w:val="0"/>
          <w:bCs w:val="0"/>
          <w:sz w:val="48"/>
          <w:szCs w:val="48"/>
        </w:rPr>
      </w:pPr>
      <w:r w:rsidRPr="00B739E3">
        <w:rPr>
          <w:rFonts w:ascii="Calibri Light" w:eastAsia="Times New Roman" w:hAnsi="Calibri Light" w:cs="Calibri Light"/>
          <w:b w:val="0"/>
          <w:bCs w:val="0"/>
          <w:sz w:val="48"/>
          <w:szCs w:val="48"/>
        </w:rPr>
        <w:t>Learning Experience:</w:t>
      </w:r>
      <w:r w:rsidRPr="00B739E3">
        <w:rPr>
          <w:rFonts w:ascii="Calibri Light" w:eastAsia="Times New Roman" w:hAnsi="Calibri Light" w:cs="Calibri Light"/>
          <w:b w:val="0"/>
          <w:bCs w:val="0"/>
          <w:sz w:val="48"/>
          <w:szCs w:val="48"/>
        </w:rPr>
        <w:br/>
        <w:t>Engaging with the document “The Relationship Between Health Expenditures and Health Care Quality” provided a comprehensive insight into the complex dynamics between financial investments in healthcare and the resultant quality of care. The exploration of various metrics and case studies helped in understanding how different factors influence this relationship.</w:t>
      </w:r>
    </w:p>
    <w:p w14:paraId="6738C887" w14:textId="77777777" w:rsidR="00B739E3" w:rsidRPr="00B739E3" w:rsidRDefault="00B739E3" w:rsidP="00B739E3">
      <w:pPr>
        <w:pStyle w:val="Heading3"/>
        <w:divId w:val="465317432"/>
        <w:rPr>
          <w:rFonts w:ascii="Calibri Light" w:eastAsia="Times New Roman" w:hAnsi="Calibri Light" w:cs="Calibri Light"/>
          <w:b w:val="0"/>
          <w:bCs w:val="0"/>
          <w:sz w:val="48"/>
          <w:szCs w:val="48"/>
        </w:rPr>
      </w:pPr>
      <w:r w:rsidRPr="00B739E3">
        <w:rPr>
          <w:rFonts w:ascii="Calibri Light" w:eastAsia="Times New Roman" w:hAnsi="Calibri Light" w:cs="Calibri Light"/>
          <w:b w:val="0"/>
          <w:bCs w:val="0"/>
          <w:sz w:val="48"/>
          <w:szCs w:val="48"/>
        </w:rPr>
        <w:t>Challenges Faced:</w:t>
      </w:r>
      <w:r w:rsidRPr="00B739E3">
        <w:rPr>
          <w:rFonts w:ascii="Calibri Light" w:eastAsia="Times New Roman" w:hAnsi="Calibri Light" w:cs="Calibri Light"/>
          <w:b w:val="0"/>
          <w:bCs w:val="0"/>
          <w:sz w:val="48"/>
          <w:szCs w:val="48"/>
        </w:rPr>
        <w:br/>
        <w:t xml:space="preserve">One of the primary challenges was deciphering the complex statistical data and economic models presented in the document. Understanding the nuances of healthcare economics required a deeper dive into related concepts, which was initially daunting. Additionally, the variability in outcomes across different regions and systems highlighted the </w:t>
      </w:r>
      <w:r w:rsidRPr="00B739E3">
        <w:rPr>
          <w:rFonts w:ascii="Calibri Light" w:eastAsia="Times New Roman" w:hAnsi="Calibri Light" w:cs="Calibri Light"/>
          <w:b w:val="0"/>
          <w:bCs w:val="0"/>
          <w:sz w:val="48"/>
          <w:szCs w:val="48"/>
        </w:rPr>
        <w:lastRenderedPageBreak/>
        <w:t>complexity of drawing direct correlations between expenditures and quality.</w:t>
      </w:r>
    </w:p>
    <w:p w14:paraId="0871D337" w14:textId="77777777" w:rsidR="00B739E3" w:rsidRPr="00B739E3" w:rsidRDefault="00B739E3" w:rsidP="00B739E3">
      <w:pPr>
        <w:pStyle w:val="Heading3"/>
        <w:divId w:val="465317432"/>
        <w:rPr>
          <w:rFonts w:ascii="Calibri Light" w:eastAsia="Times New Roman" w:hAnsi="Calibri Light" w:cs="Calibri Light"/>
          <w:b w:val="0"/>
          <w:bCs w:val="0"/>
          <w:sz w:val="48"/>
          <w:szCs w:val="48"/>
        </w:rPr>
      </w:pPr>
      <w:r w:rsidRPr="00B739E3">
        <w:rPr>
          <w:rFonts w:ascii="Calibri Light" w:eastAsia="Times New Roman" w:hAnsi="Calibri Light" w:cs="Calibri Light"/>
          <w:b w:val="0"/>
          <w:bCs w:val="0"/>
          <w:sz w:val="48"/>
          <w:szCs w:val="48"/>
        </w:rPr>
        <w:t>Insights Gained:</w:t>
      </w:r>
      <w:r w:rsidRPr="00B739E3">
        <w:rPr>
          <w:rFonts w:ascii="Calibri Light" w:eastAsia="Times New Roman" w:hAnsi="Calibri Light" w:cs="Calibri Light"/>
          <w:b w:val="0"/>
          <w:bCs w:val="0"/>
          <w:sz w:val="48"/>
          <w:szCs w:val="48"/>
        </w:rPr>
        <w:br/>
        <w:t>The key insight gained was the realization that while increased health expenditures can lead to better health outcomes, this is not a universal truth. Factors such as the efficiency of resource allocation, policy decisions, and the integration of technological advancements play critical roles. This nuanced understanding underscores the importance of holistic approaches in healthcare management, focusing not just on spending but on optimizing how funds are utilized.</w:t>
      </w:r>
    </w:p>
    <w:p w14:paraId="11C0953D" w14:textId="77777777" w:rsidR="00B739E3" w:rsidRPr="00B739E3" w:rsidRDefault="00B739E3" w:rsidP="00B739E3">
      <w:pPr>
        <w:pStyle w:val="Heading3"/>
        <w:divId w:val="465317432"/>
        <w:rPr>
          <w:rFonts w:ascii="Calibri Light" w:eastAsia="Times New Roman" w:hAnsi="Calibri Light" w:cs="Calibri Light"/>
          <w:b w:val="0"/>
          <w:bCs w:val="0"/>
          <w:sz w:val="48"/>
          <w:szCs w:val="48"/>
        </w:rPr>
      </w:pPr>
      <w:r w:rsidRPr="00B739E3">
        <w:rPr>
          <w:rFonts w:ascii="Calibri Light" w:eastAsia="Times New Roman" w:hAnsi="Calibri Light" w:cs="Calibri Light"/>
          <w:b w:val="0"/>
          <w:bCs w:val="0"/>
          <w:sz w:val="48"/>
          <w:szCs w:val="48"/>
        </w:rPr>
        <w:t xml:space="preserve">This learning experience has not only enhanced my analytical skills but also deepened my appreciation for the multifaceted nature of healthcare quality improvement. It has reinforced the idea that sustainable improvements in healthcare quality require a balanced </w:t>
      </w:r>
      <w:r w:rsidRPr="00B739E3">
        <w:rPr>
          <w:rFonts w:ascii="Calibri Light" w:eastAsia="Times New Roman" w:hAnsi="Calibri Light" w:cs="Calibri Light"/>
          <w:b w:val="0"/>
          <w:bCs w:val="0"/>
          <w:sz w:val="48"/>
          <w:szCs w:val="48"/>
        </w:rPr>
        <w:lastRenderedPageBreak/>
        <w:t>approach that considers both financial and non-financial elements.</w:t>
      </w:r>
    </w:p>
    <w:p w14:paraId="6330B6B1" w14:textId="77777777" w:rsidR="00B739E3" w:rsidRPr="00B739E3" w:rsidRDefault="00B739E3" w:rsidP="00B739E3">
      <w:pPr>
        <w:pStyle w:val="Heading3"/>
        <w:divId w:val="465317432"/>
        <w:rPr>
          <w:rFonts w:ascii="Calibri Light" w:eastAsia="Times New Roman" w:hAnsi="Calibri Light" w:cs="Calibri Light"/>
          <w:b w:val="0"/>
          <w:bCs w:val="0"/>
          <w:sz w:val="48"/>
          <w:szCs w:val="48"/>
        </w:rPr>
      </w:pPr>
    </w:p>
    <w:sectPr w:rsidR="00B739E3" w:rsidRPr="00B739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13835" w14:textId="77777777" w:rsidR="003D0B34" w:rsidRDefault="003D0B34" w:rsidP="00780D3D">
      <w:r>
        <w:separator/>
      </w:r>
    </w:p>
  </w:endnote>
  <w:endnote w:type="continuationSeparator" w:id="0">
    <w:p w14:paraId="56DA62A0" w14:textId="77777777" w:rsidR="003D0B34" w:rsidRDefault="003D0B34" w:rsidP="0078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629C2" w14:textId="77777777" w:rsidR="003D0B34" w:rsidRDefault="003D0B34" w:rsidP="00780D3D">
      <w:r>
        <w:separator/>
      </w:r>
    </w:p>
  </w:footnote>
  <w:footnote w:type="continuationSeparator" w:id="0">
    <w:p w14:paraId="6C631832" w14:textId="77777777" w:rsidR="003D0B34" w:rsidRDefault="003D0B34" w:rsidP="00780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5D02"/>
    <w:multiLevelType w:val="hybridMultilevel"/>
    <w:tmpl w:val="B11E6B3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85696"/>
    <w:multiLevelType w:val="hybridMultilevel"/>
    <w:tmpl w:val="00A05C1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97669E"/>
    <w:multiLevelType w:val="hybridMultilevel"/>
    <w:tmpl w:val="35F8EFDC"/>
    <w:lvl w:ilvl="0" w:tplc="FFFFFFFF">
      <w:start w:val="1"/>
      <w:numFmt w:val="decimal"/>
      <w:lvlText w:val="%1."/>
      <w:lvlJc w:val="left"/>
      <w:pPr>
        <w:ind w:left="720" w:hanging="360"/>
      </w:pPr>
    </w:lvl>
    <w:lvl w:ilvl="1" w:tplc="6D12EBEA">
      <w:numFmt w:val="bullet"/>
      <w:lvlText w:val=""/>
      <w:lvlJc w:val="left"/>
      <w:pPr>
        <w:ind w:left="1540" w:hanging="460"/>
      </w:pPr>
      <w:rPr>
        <w:rFonts w:ascii="Calibri Light" w:eastAsiaTheme="minorEastAsia" w:hAnsi="Calibri Light" w:cs="Calibri Light"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377461"/>
    <w:multiLevelType w:val="hybridMultilevel"/>
    <w:tmpl w:val="FADE9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A9164E"/>
    <w:multiLevelType w:val="hybridMultilevel"/>
    <w:tmpl w:val="A93608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B3B60"/>
    <w:multiLevelType w:val="hybridMultilevel"/>
    <w:tmpl w:val="69A45AD0"/>
    <w:lvl w:ilvl="0" w:tplc="4634BDD0">
      <w:numFmt w:val="bullet"/>
      <w:lvlText w:val=""/>
      <w:lvlJc w:val="left"/>
      <w:pPr>
        <w:ind w:left="820" w:hanging="460"/>
      </w:pPr>
      <w:rPr>
        <w:rFonts w:ascii="Calibri Light" w:eastAsiaTheme="min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F7D9B"/>
    <w:multiLevelType w:val="hybridMultilevel"/>
    <w:tmpl w:val="0076084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87728E"/>
    <w:multiLevelType w:val="hybridMultilevel"/>
    <w:tmpl w:val="C2968AB2"/>
    <w:lvl w:ilvl="0" w:tplc="4EC68334">
      <w:numFmt w:val="bullet"/>
      <w:lvlText w:val=""/>
      <w:lvlJc w:val="left"/>
      <w:pPr>
        <w:ind w:left="820" w:hanging="460"/>
      </w:pPr>
      <w:rPr>
        <w:rFonts w:ascii="Calibri Light" w:eastAsiaTheme="min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8461C"/>
    <w:multiLevelType w:val="multilevel"/>
    <w:tmpl w:val="A6E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E4583"/>
    <w:multiLevelType w:val="hybridMultilevel"/>
    <w:tmpl w:val="18DE41EC"/>
    <w:lvl w:ilvl="0" w:tplc="BE9C08BA">
      <w:numFmt w:val="bullet"/>
      <w:lvlText w:val=""/>
      <w:lvlJc w:val="left"/>
      <w:pPr>
        <w:ind w:left="830" w:hanging="470"/>
      </w:pPr>
      <w:rPr>
        <w:rFonts w:ascii="Calibri Light" w:eastAsiaTheme="min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4D17F1"/>
    <w:multiLevelType w:val="hybridMultilevel"/>
    <w:tmpl w:val="7E6A4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3034D"/>
    <w:multiLevelType w:val="hybridMultilevel"/>
    <w:tmpl w:val="8EB6647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162D6E"/>
    <w:multiLevelType w:val="hybridMultilevel"/>
    <w:tmpl w:val="095EBE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763798"/>
    <w:multiLevelType w:val="multilevel"/>
    <w:tmpl w:val="01A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BD4F73"/>
    <w:multiLevelType w:val="hybridMultilevel"/>
    <w:tmpl w:val="FADE9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2764658">
    <w:abstractNumId w:val="19"/>
  </w:num>
  <w:num w:numId="2" w16cid:durableId="93328788">
    <w:abstractNumId w:val="17"/>
  </w:num>
  <w:num w:numId="3" w16cid:durableId="1505900044">
    <w:abstractNumId w:val="10"/>
  </w:num>
  <w:num w:numId="4" w16cid:durableId="1600867095">
    <w:abstractNumId w:val="3"/>
  </w:num>
  <w:num w:numId="5" w16cid:durableId="1401555978">
    <w:abstractNumId w:val="2"/>
  </w:num>
  <w:num w:numId="6" w16cid:durableId="1352875109">
    <w:abstractNumId w:val="13"/>
  </w:num>
  <w:num w:numId="7" w16cid:durableId="913197430">
    <w:abstractNumId w:val="12"/>
  </w:num>
  <w:num w:numId="8" w16cid:durableId="847720461">
    <w:abstractNumId w:val="1"/>
  </w:num>
  <w:num w:numId="9" w16cid:durableId="559445446">
    <w:abstractNumId w:val="21"/>
  </w:num>
  <w:num w:numId="10" w16cid:durableId="197671177">
    <w:abstractNumId w:val="16"/>
  </w:num>
  <w:num w:numId="11" w16cid:durableId="1274022896">
    <w:abstractNumId w:val="8"/>
  </w:num>
  <w:num w:numId="12" w16cid:durableId="501745654">
    <w:abstractNumId w:val="6"/>
  </w:num>
  <w:num w:numId="13" w16cid:durableId="1058628533">
    <w:abstractNumId w:val="22"/>
  </w:num>
  <w:num w:numId="14" w16cid:durableId="952397801">
    <w:abstractNumId w:val="4"/>
  </w:num>
  <w:num w:numId="15" w16cid:durableId="679622896">
    <w:abstractNumId w:val="0"/>
  </w:num>
  <w:num w:numId="16" w16cid:durableId="558053924">
    <w:abstractNumId w:val="11"/>
  </w:num>
  <w:num w:numId="17" w16cid:durableId="1792479783">
    <w:abstractNumId w:val="5"/>
  </w:num>
  <w:num w:numId="18" w16cid:durableId="509177268">
    <w:abstractNumId w:val="15"/>
  </w:num>
  <w:num w:numId="19" w16cid:durableId="884758899">
    <w:abstractNumId w:val="18"/>
  </w:num>
  <w:num w:numId="20" w16cid:durableId="102264286">
    <w:abstractNumId w:val="9"/>
  </w:num>
  <w:num w:numId="21" w16cid:durableId="1405294362">
    <w:abstractNumId w:val="20"/>
  </w:num>
  <w:num w:numId="22" w16cid:durableId="1103889195">
    <w:abstractNumId w:val="7"/>
  </w:num>
  <w:num w:numId="23" w16cid:durableId="7816122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7563C"/>
    <w:rsid w:val="001F2803"/>
    <w:rsid w:val="00233916"/>
    <w:rsid w:val="00234B39"/>
    <w:rsid w:val="003832BE"/>
    <w:rsid w:val="003D0B34"/>
    <w:rsid w:val="00443408"/>
    <w:rsid w:val="0046607C"/>
    <w:rsid w:val="005244B8"/>
    <w:rsid w:val="0067566E"/>
    <w:rsid w:val="00780D3D"/>
    <w:rsid w:val="007A7FEB"/>
    <w:rsid w:val="00813B35"/>
    <w:rsid w:val="00817B63"/>
    <w:rsid w:val="00A958D5"/>
    <w:rsid w:val="00B45D63"/>
    <w:rsid w:val="00B739E3"/>
    <w:rsid w:val="00DD5008"/>
    <w:rsid w:val="00E34455"/>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495DE"/>
  <w15:chartTrackingRefBased/>
  <w15:docId w15:val="{B86539DD-4DB7-43C8-A408-13C9F6F5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780D3D"/>
    <w:pPr>
      <w:tabs>
        <w:tab w:val="center" w:pos="4513"/>
        <w:tab w:val="right" w:pos="9026"/>
      </w:tabs>
    </w:pPr>
  </w:style>
  <w:style w:type="character" w:customStyle="1" w:styleId="HeaderChar">
    <w:name w:val="Header Char"/>
    <w:basedOn w:val="DefaultParagraphFont"/>
    <w:link w:val="Header"/>
    <w:uiPriority w:val="99"/>
    <w:rsid w:val="00780D3D"/>
    <w:rPr>
      <w:rFonts w:eastAsiaTheme="minorEastAsia"/>
      <w:sz w:val="24"/>
      <w:szCs w:val="24"/>
    </w:rPr>
  </w:style>
  <w:style w:type="paragraph" w:styleId="Footer">
    <w:name w:val="footer"/>
    <w:basedOn w:val="Normal"/>
    <w:link w:val="FooterChar"/>
    <w:uiPriority w:val="99"/>
    <w:unhideWhenUsed/>
    <w:rsid w:val="00780D3D"/>
    <w:pPr>
      <w:tabs>
        <w:tab w:val="center" w:pos="4513"/>
        <w:tab w:val="right" w:pos="9026"/>
      </w:tabs>
    </w:pPr>
  </w:style>
  <w:style w:type="character" w:customStyle="1" w:styleId="FooterChar">
    <w:name w:val="Footer Char"/>
    <w:basedOn w:val="DefaultParagraphFont"/>
    <w:link w:val="Footer"/>
    <w:uiPriority w:val="99"/>
    <w:rsid w:val="00780D3D"/>
    <w:rPr>
      <w:rFonts w:eastAsiaTheme="minorEastAsia"/>
      <w:sz w:val="24"/>
      <w:szCs w:val="24"/>
    </w:rPr>
  </w:style>
  <w:style w:type="character" w:styleId="UnresolvedMention">
    <w:name w:val="Unresolved Mention"/>
    <w:basedOn w:val="DefaultParagraphFont"/>
    <w:uiPriority w:val="99"/>
    <w:semiHidden/>
    <w:unhideWhenUsed/>
    <w:rsid w:val="00817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40007326">
                  <w:marLeft w:val="0"/>
                  <w:marRight w:val="0"/>
                  <w:marTop w:val="0"/>
                  <w:marBottom w:val="0"/>
                  <w:divBdr>
                    <w:top w:val="none" w:sz="0" w:space="0" w:color="auto"/>
                    <w:left w:val="none" w:sz="0" w:space="0" w:color="auto"/>
                    <w:bottom w:val="none" w:sz="0" w:space="0" w:color="auto"/>
                    <w:right w:val="none" w:sz="0" w:space="0" w:color="auto"/>
                  </w:divBdr>
                  <w:divsChild>
                    <w:div w:id="1390374808">
                      <w:marLeft w:val="0"/>
                      <w:marRight w:val="0"/>
                      <w:marTop w:val="0"/>
                      <w:marBottom w:val="0"/>
                      <w:divBdr>
                        <w:top w:val="none" w:sz="0" w:space="0" w:color="auto"/>
                        <w:left w:val="none" w:sz="0" w:space="0" w:color="auto"/>
                        <w:bottom w:val="none" w:sz="0" w:space="0" w:color="auto"/>
                        <w:right w:val="none" w:sz="0" w:space="0" w:color="auto"/>
                      </w:divBdr>
                      <w:divsChild>
                        <w:div w:id="97793517">
                          <w:marLeft w:val="0"/>
                          <w:marRight w:val="0"/>
                          <w:marTop w:val="0"/>
                          <w:marBottom w:val="0"/>
                          <w:divBdr>
                            <w:top w:val="none" w:sz="0" w:space="0" w:color="auto"/>
                            <w:left w:val="none" w:sz="0" w:space="0" w:color="auto"/>
                            <w:bottom w:val="none" w:sz="0" w:space="0" w:color="auto"/>
                            <w:right w:val="none" w:sz="0" w:space="0" w:color="auto"/>
                          </w:divBdr>
                          <w:divsChild>
                            <w:div w:id="1203831772">
                              <w:marLeft w:val="0"/>
                              <w:marRight w:val="0"/>
                              <w:marTop w:val="0"/>
                              <w:marBottom w:val="0"/>
                              <w:divBdr>
                                <w:top w:val="none" w:sz="0" w:space="0" w:color="auto"/>
                                <w:left w:val="none" w:sz="0" w:space="0" w:color="auto"/>
                                <w:bottom w:val="none" w:sz="0" w:space="0" w:color="auto"/>
                                <w:right w:val="none" w:sz="0" w:space="0" w:color="auto"/>
                              </w:divBdr>
                              <w:divsChild>
                                <w:div w:id="584001938">
                                  <w:marLeft w:val="0"/>
                                  <w:marRight w:val="0"/>
                                  <w:marTop w:val="0"/>
                                  <w:marBottom w:val="0"/>
                                  <w:divBdr>
                                    <w:top w:val="none" w:sz="0" w:space="0" w:color="auto"/>
                                    <w:left w:val="none" w:sz="0" w:space="0" w:color="auto"/>
                                    <w:bottom w:val="none" w:sz="0" w:space="0" w:color="auto"/>
                                    <w:right w:val="none" w:sz="0" w:space="0" w:color="auto"/>
                                  </w:divBdr>
                                  <w:divsChild>
                                    <w:div w:id="383409002">
                                      <w:marLeft w:val="0"/>
                                      <w:marRight w:val="0"/>
                                      <w:marTop w:val="0"/>
                                      <w:marBottom w:val="0"/>
                                      <w:divBdr>
                                        <w:top w:val="none" w:sz="0" w:space="0" w:color="auto"/>
                                        <w:left w:val="none" w:sz="0" w:space="0" w:color="auto"/>
                                        <w:bottom w:val="none" w:sz="0" w:space="0" w:color="auto"/>
                                        <w:right w:val="none" w:sz="0" w:space="0" w:color="auto"/>
                                      </w:divBdr>
                                      <w:divsChild>
                                        <w:div w:id="1504053179">
                                          <w:marLeft w:val="0"/>
                                          <w:marRight w:val="0"/>
                                          <w:marTop w:val="0"/>
                                          <w:marBottom w:val="0"/>
                                          <w:divBdr>
                                            <w:top w:val="none" w:sz="0" w:space="0" w:color="auto"/>
                                            <w:left w:val="none" w:sz="0" w:space="0" w:color="auto"/>
                                            <w:bottom w:val="none" w:sz="0" w:space="0" w:color="auto"/>
                                            <w:right w:val="none" w:sz="0" w:space="0" w:color="auto"/>
                                          </w:divBdr>
                                          <w:divsChild>
                                            <w:div w:id="330137061">
                                              <w:marLeft w:val="0"/>
                                              <w:marRight w:val="0"/>
                                              <w:marTop w:val="0"/>
                                              <w:marBottom w:val="0"/>
                                              <w:divBdr>
                                                <w:top w:val="none" w:sz="0" w:space="0" w:color="auto"/>
                                                <w:left w:val="none" w:sz="0" w:space="0" w:color="auto"/>
                                                <w:bottom w:val="none" w:sz="0" w:space="0" w:color="auto"/>
                                                <w:right w:val="none" w:sz="0" w:space="0" w:color="auto"/>
                                              </w:divBdr>
                                              <w:divsChild>
                                                <w:div w:id="1143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423">
                                      <w:marLeft w:val="0"/>
                                      <w:marRight w:val="0"/>
                                      <w:marTop w:val="0"/>
                                      <w:marBottom w:val="0"/>
                                      <w:divBdr>
                                        <w:top w:val="none" w:sz="0" w:space="0" w:color="auto"/>
                                        <w:left w:val="none" w:sz="0" w:space="0" w:color="auto"/>
                                        <w:bottom w:val="none" w:sz="0" w:space="0" w:color="auto"/>
                                        <w:right w:val="none" w:sz="0" w:space="0" w:color="auto"/>
                                      </w:divBdr>
                                      <w:divsChild>
                                        <w:div w:id="1261332639">
                                          <w:marLeft w:val="0"/>
                                          <w:marRight w:val="0"/>
                                          <w:marTop w:val="0"/>
                                          <w:marBottom w:val="0"/>
                                          <w:divBdr>
                                            <w:top w:val="none" w:sz="0" w:space="0" w:color="auto"/>
                                            <w:left w:val="none" w:sz="0" w:space="0" w:color="auto"/>
                                            <w:bottom w:val="none" w:sz="0" w:space="0" w:color="auto"/>
                                            <w:right w:val="none" w:sz="0" w:space="0" w:color="auto"/>
                                          </w:divBdr>
                                          <w:divsChild>
                                            <w:div w:id="557008696">
                                              <w:marLeft w:val="0"/>
                                              <w:marRight w:val="0"/>
                                              <w:marTop w:val="0"/>
                                              <w:marBottom w:val="0"/>
                                              <w:divBdr>
                                                <w:top w:val="none" w:sz="0" w:space="0" w:color="auto"/>
                                                <w:left w:val="none" w:sz="0" w:space="0" w:color="auto"/>
                                                <w:bottom w:val="none" w:sz="0" w:space="0" w:color="auto"/>
                                                <w:right w:val="none" w:sz="0" w:space="0" w:color="auto"/>
                                              </w:divBdr>
                                              <w:divsChild>
                                                <w:div w:id="20166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367371">
                  <w:marLeft w:val="0"/>
                  <w:marRight w:val="0"/>
                  <w:marTop w:val="0"/>
                  <w:marBottom w:val="0"/>
                  <w:divBdr>
                    <w:top w:val="none" w:sz="0" w:space="0" w:color="auto"/>
                    <w:left w:val="none" w:sz="0" w:space="0" w:color="auto"/>
                    <w:bottom w:val="none" w:sz="0" w:space="0" w:color="auto"/>
                    <w:right w:val="none" w:sz="0" w:space="0" w:color="auto"/>
                  </w:divBdr>
                  <w:divsChild>
                    <w:div w:id="244924126">
                      <w:marLeft w:val="0"/>
                      <w:marRight w:val="0"/>
                      <w:marTop w:val="0"/>
                      <w:marBottom w:val="0"/>
                      <w:divBdr>
                        <w:top w:val="none" w:sz="0" w:space="0" w:color="auto"/>
                        <w:left w:val="none" w:sz="0" w:space="0" w:color="auto"/>
                        <w:bottom w:val="none" w:sz="0" w:space="0" w:color="auto"/>
                        <w:right w:val="none" w:sz="0" w:space="0" w:color="auto"/>
                      </w:divBdr>
                      <w:divsChild>
                        <w:div w:id="484471816">
                          <w:marLeft w:val="0"/>
                          <w:marRight w:val="0"/>
                          <w:marTop w:val="0"/>
                          <w:marBottom w:val="0"/>
                          <w:divBdr>
                            <w:top w:val="none" w:sz="0" w:space="0" w:color="auto"/>
                            <w:left w:val="none" w:sz="0" w:space="0" w:color="auto"/>
                            <w:bottom w:val="none" w:sz="0" w:space="0" w:color="auto"/>
                            <w:right w:val="none" w:sz="0" w:space="0" w:color="auto"/>
                          </w:divBdr>
                          <w:divsChild>
                            <w:div w:id="1854030923">
                              <w:marLeft w:val="0"/>
                              <w:marRight w:val="0"/>
                              <w:marTop w:val="0"/>
                              <w:marBottom w:val="0"/>
                              <w:divBdr>
                                <w:top w:val="none" w:sz="0" w:space="0" w:color="auto"/>
                                <w:left w:val="none" w:sz="0" w:space="0" w:color="auto"/>
                                <w:bottom w:val="none" w:sz="0" w:space="0" w:color="auto"/>
                                <w:right w:val="none" w:sz="0" w:space="0" w:color="auto"/>
                              </w:divBdr>
                              <w:divsChild>
                                <w:div w:id="852034543">
                                  <w:marLeft w:val="0"/>
                                  <w:marRight w:val="0"/>
                                  <w:marTop w:val="0"/>
                                  <w:marBottom w:val="0"/>
                                  <w:divBdr>
                                    <w:top w:val="none" w:sz="0" w:space="0" w:color="auto"/>
                                    <w:left w:val="none" w:sz="0" w:space="0" w:color="auto"/>
                                    <w:bottom w:val="none" w:sz="0" w:space="0" w:color="auto"/>
                                    <w:right w:val="none" w:sz="0" w:space="0" w:color="auto"/>
                                  </w:divBdr>
                                  <w:divsChild>
                                    <w:div w:id="1768503909">
                                      <w:marLeft w:val="0"/>
                                      <w:marRight w:val="0"/>
                                      <w:marTop w:val="0"/>
                                      <w:marBottom w:val="0"/>
                                      <w:divBdr>
                                        <w:top w:val="none" w:sz="0" w:space="0" w:color="auto"/>
                                        <w:left w:val="none" w:sz="0" w:space="0" w:color="auto"/>
                                        <w:bottom w:val="none" w:sz="0" w:space="0" w:color="auto"/>
                                        <w:right w:val="none" w:sz="0" w:space="0" w:color="auto"/>
                                      </w:divBdr>
                                      <w:divsChild>
                                        <w:div w:id="1241479786">
                                          <w:marLeft w:val="0"/>
                                          <w:marRight w:val="0"/>
                                          <w:marTop w:val="0"/>
                                          <w:marBottom w:val="0"/>
                                          <w:divBdr>
                                            <w:top w:val="none" w:sz="0" w:space="0" w:color="auto"/>
                                            <w:left w:val="none" w:sz="0" w:space="0" w:color="auto"/>
                                            <w:bottom w:val="none" w:sz="0" w:space="0" w:color="auto"/>
                                            <w:right w:val="none" w:sz="0" w:space="0" w:color="auto"/>
                                          </w:divBdr>
                                          <w:divsChild>
                                            <w:div w:id="1956906667">
                                              <w:marLeft w:val="0"/>
                                              <w:marRight w:val="0"/>
                                              <w:marTop w:val="0"/>
                                              <w:marBottom w:val="0"/>
                                              <w:divBdr>
                                                <w:top w:val="none" w:sz="0" w:space="0" w:color="auto"/>
                                                <w:left w:val="none" w:sz="0" w:space="0" w:color="auto"/>
                                                <w:bottom w:val="none" w:sz="0" w:space="0" w:color="auto"/>
                                                <w:right w:val="none" w:sz="0" w:space="0" w:color="auto"/>
                                              </w:divBdr>
                                              <w:divsChild>
                                                <w:div w:id="18470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4261">
                                      <w:marLeft w:val="0"/>
                                      <w:marRight w:val="0"/>
                                      <w:marTop w:val="0"/>
                                      <w:marBottom w:val="0"/>
                                      <w:divBdr>
                                        <w:top w:val="none" w:sz="0" w:space="0" w:color="auto"/>
                                        <w:left w:val="none" w:sz="0" w:space="0" w:color="auto"/>
                                        <w:bottom w:val="none" w:sz="0" w:space="0" w:color="auto"/>
                                        <w:right w:val="none" w:sz="0" w:space="0" w:color="auto"/>
                                      </w:divBdr>
                                      <w:divsChild>
                                        <w:div w:id="418644018">
                                          <w:marLeft w:val="0"/>
                                          <w:marRight w:val="0"/>
                                          <w:marTop w:val="0"/>
                                          <w:marBottom w:val="0"/>
                                          <w:divBdr>
                                            <w:top w:val="none" w:sz="0" w:space="0" w:color="auto"/>
                                            <w:left w:val="none" w:sz="0" w:space="0" w:color="auto"/>
                                            <w:bottom w:val="none" w:sz="0" w:space="0" w:color="auto"/>
                                            <w:right w:val="none" w:sz="0" w:space="0" w:color="auto"/>
                                          </w:divBdr>
                                          <w:divsChild>
                                            <w:div w:id="1190341932">
                                              <w:marLeft w:val="0"/>
                                              <w:marRight w:val="0"/>
                                              <w:marTop w:val="0"/>
                                              <w:marBottom w:val="0"/>
                                              <w:divBdr>
                                                <w:top w:val="none" w:sz="0" w:space="0" w:color="auto"/>
                                                <w:left w:val="none" w:sz="0" w:space="0" w:color="auto"/>
                                                <w:bottom w:val="none" w:sz="0" w:space="0" w:color="auto"/>
                                                <w:right w:val="none" w:sz="0" w:space="0" w:color="auto"/>
                                              </w:divBdr>
                                              <w:divsChild>
                                                <w:div w:id="16130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519918">
                  <w:marLeft w:val="0"/>
                  <w:marRight w:val="0"/>
                  <w:marTop w:val="0"/>
                  <w:marBottom w:val="0"/>
                  <w:divBdr>
                    <w:top w:val="none" w:sz="0" w:space="0" w:color="auto"/>
                    <w:left w:val="none" w:sz="0" w:space="0" w:color="auto"/>
                    <w:bottom w:val="none" w:sz="0" w:space="0" w:color="auto"/>
                    <w:right w:val="none" w:sz="0" w:space="0" w:color="auto"/>
                  </w:divBdr>
                </w:div>
                <w:div w:id="1333877201">
                  <w:marLeft w:val="0"/>
                  <w:marRight w:val="0"/>
                  <w:marTop w:val="0"/>
                  <w:marBottom w:val="0"/>
                  <w:divBdr>
                    <w:top w:val="none" w:sz="0" w:space="0" w:color="auto"/>
                    <w:left w:val="none" w:sz="0" w:space="0" w:color="auto"/>
                    <w:bottom w:val="none" w:sz="0" w:space="0" w:color="auto"/>
                    <w:right w:val="none" w:sz="0" w:space="0" w:color="auto"/>
                  </w:divBdr>
                </w:div>
                <w:div w:id="173082213">
                  <w:marLeft w:val="0"/>
                  <w:marRight w:val="0"/>
                  <w:marTop w:val="0"/>
                  <w:marBottom w:val="0"/>
                  <w:divBdr>
                    <w:top w:val="none" w:sz="0" w:space="0" w:color="auto"/>
                    <w:left w:val="none" w:sz="0" w:space="0" w:color="auto"/>
                    <w:bottom w:val="none" w:sz="0" w:space="0" w:color="auto"/>
                    <w:right w:val="none" w:sz="0" w:space="0" w:color="auto"/>
                  </w:divBdr>
                </w:div>
                <w:div w:id="1643264393">
                  <w:marLeft w:val="0"/>
                  <w:marRight w:val="0"/>
                  <w:marTop w:val="0"/>
                  <w:marBottom w:val="0"/>
                  <w:divBdr>
                    <w:top w:val="none" w:sz="0" w:space="0" w:color="auto"/>
                    <w:left w:val="none" w:sz="0" w:space="0" w:color="auto"/>
                    <w:bottom w:val="none" w:sz="0" w:space="0" w:color="auto"/>
                    <w:right w:val="none" w:sz="0" w:space="0" w:color="auto"/>
                  </w:divBdr>
                </w:div>
                <w:div w:id="1414470673">
                  <w:marLeft w:val="0"/>
                  <w:marRight w:val="0"/>
                  <w:marTop w:val="0"/>
                  <w:marBottom w:val="0"/>
                  <w:divBdr>
                    <w:top w:val="none" w:sz="0" w:space="0" w:color="auto"/>
                    <w:left w:val="none" w:sz="0" w:space="0" w:color="auto"/>
                    <w:bottom w:val="none" w:sz="0" w:space="0" w:color="auto"/>
                    <w:right w:val="none" w:sz="0" w:space="0" w:color="auto"/>
                  </w:divBdr>
                </w:div>
                <w:div w:id="470560725">
                  <w:marLeft w:val="0"/>
                  <w:marRight w:val="0"/>
                  <w:marTop w:val="0"/>
                  <w:marBottom w:val="0"/>
                  <w:divBdr>
                    <w:top w:val="none" w:sz="0" w:space="0" w:color="auto"/>
                    <w:left w:val="none" w:sz="0" w:space="0" w:color="auto"/>
                    <w:bottom w:val="none" w:sz="0" w:space="0" w:color="auto"/>
                    <w:right w:val="none" w:sz="0" w:space="0" w:color="auto"/>
                  </w:divBdr>
                </w:div>
                <w:div w:id="16783246">
                  <w:marLeft w:val="0"/>
                  <w:marRight w:val="0"/>
                  <w:marTop w:val="0"/>
                  <w:marBottom w:val="0"/>
                  <w:divBdr>
                    <w:top w:val="none" w:sz="0" w:space="0" w:color="auto"/>
                    <w:left w:val="none" w:sz="0" w:space="0" w:color="auto"/>
                    <w:bottom w:val="none" w:sz="0" w:space="0" w:color="auto"/>
                    <w:right w:val="none" w:sz="0" w:space="0" w:color="auto"/>
                  </w:divBdr>
                </w:div>
                <w:div w:id="916288467">
                  <w:marLeft w:val="0"/>
                  <w:marRight w:val="0"/>
                  <w:marTop w:val="0"/>
                  <w:marBottom w:val="0"/>
                  <w:divBdr>
                    <w:top w:val="none" w:sz="0" w:space="0" w:color="auto"/>
                    <w:left w:val="none" w:sz="0" w:space="0" w:color="auto"/>
                    <w:bottom w:val="none" w:sz="0" w:space="0" w:color="auto"/>
                    <w:right w:val="none" w:sz="0" w:space="0" w:color="auto"/>
                  </w:divBdr>
                </w:div>
                <w:div w:id="1460949731">
                  <w:marLeft w:val="0"/>
                  <w:marRight w:val="0"/>
                  <w:marTop w:val="0"/>
                  <w:marBottom w:val="0"/>
                  <w:divBdr>
                    <w:top w:val="none" w:sz="0" w:space="0" w:color="auto"/>
                    <w:left w:val="none" w:sz="0" w:space="0" w:color="auto"/>
                    <w:bottom w:val="none" w:sz="0" w:space="0" w:color="auto"/>
                    <w:right w:val="none" w:sz="0" w:space="0" w:color="auto"/>
                  </w:divBdr>
                </w:div>
                <w:div w:id="1962374834">
                  <w:marLeft w:val="0"/>
                  <w:marRight w:val="0"/>
                  <w:marTop w:val="0"/>
                  <w:marBottom w:val="0"/>
                  <w:divBdr>
                    <w:top w:val="none" w:sz="0" w:space="0" w:color="auto"/>
                    <w:left w:val="none" w:sz="0" w:space="0" w:color="auto"/>
                    <w:bottom w:val="none" w:sz="0" w:space="0" w:color="auto"/>
                    <w:right w:val="none" w:sz="0" w:space="0" w:color="auto"/>
                  </w:divBdr>
                </w:div>
                <w:div w:id="335573606">
                  <w:marLeft w:val="0"/>
                  <w:marRight w:val="0"/>
                  <w:marTop w:val="0"/>
                  <w:marBottom w:val="0"/>
                  <w:divBdr>
                    <w:top w:val="none" w:sz="0" w:space="0" w:color="auto"/>
                    <w:left w:val="none" w:sz="0" w:space="0" w:color="auto"/>
                    <w:bottom w:val="none" w:sz="0" w:space="0" w:color="auto"/>
                    <w:right w:val="none" w:sz="0" w:space="0" w:color="auto"/>
                  </w:divBdr>
                </w:div>
                <w:div w:id="433020371">
                  <w:marLeft w:val="0"/>
                  <w:marRight w:val="0"/>
                  <w:marTop w:val="0"/>
                  <w:marBottom w:val="0"/>
                  <w:divBdr>
                    <w:top w:val="none" w:sz="0" w:space="0" w:color="auto"/>
                    <w:left w:val="none" w:sz="0" w:space="0" w:color="auto"/>
                    <w:bottom w:val="none" w:sz="0" w:space="0" w:color="auto"/>
                    <w:right w:val="none" w:sz="0" w:space="0" w:color="auto"/>
                  </w:divBdr>
                </w:div>
                <w:div w:id="1925334758">
                  <w:marLeft w:val="0"/>
                  <w:marRight w:val="0"/>
                  <w:marTop w:val="0"/>
                  <w:marBottom w:val="0"/>
                  <w:divBdr>
                    <w:top w:val="none" w:sz="0" w:space="0" w:color="auto"/>
                    <w:left w:val="none" w:sz="0" w:space="0" w:color="auto"/>
                    <w:bottom w:val="none" w:sz="0" w:space="0" w:color="auto"/>
                    <w:right w:val="none" w:sz="0" w:space="0" w:color="auto"/>
                  </w:divBdr>
                  <w:divsChild>
                    <w:div w:id="901215633">
                      <w:marLeft w:val="0"/>
                      <w:marRight w:val="0"/>
                      <w:marTop w:val="300"/>
                      <w:marBottom w:val="300"/>
                      <w:divBdr>
                        <w:top w:val="none" w:sz="0" w:space="0" w:color="auto"/>
                        <w:left w:val="none" w:sz="0" w:space="0" w:color="auto"/>
                        <w:bottom w:val="none" w:sz="0" w:space="0" w:color="auto"/>
                        <w:right w:val="none" w:sz="0" w:space="0" w:color="auto"/>
                      </w:divBdr>
                    </w:div>
                    <w:div w:id="2036345277">
                      <w:marLeft w:val="0"/>
                      <w:marRight w:val="0"/>
                      <w:marTop w:val="300"/>
                      <w:marBottom w:val="300"/>
                      <w:divBdr>
                        <w:top w:val="none" w:sz="0" w:space="0" w:color="auto"/>
                        <w:left w:val="none" w:sz="0" w:space="0" w:color="auto"/>
                        <w:bottom w:val="none" w:sz="0" w:space="0" w:color="auto"/>
                        <w:right w:val="none" w:sz="0" w:space="0" w:color="auto"/>
                      </w:divBdr>
                    </w:div>
                  </w:divsChild>
                </w:div>
                <w:div w:id="1265335642">
                  <w:marLeft w:val="0"/>
                  <w:marRight w:val="0"/>
                  <w:marTop w:val="0"/>
                  <w:marBottom w:val="0"/>
                  <w:divBdr>
                    <w:top w:val="none" w:sz="0" w:space="0" w:color="auto"/>
                    <w:left w:val="none" w:sz="0" w:space="0" w:color="auto"/>
                    <w:bottom w:val="none" w:sz="0" w:space="0" w:color="auto"/>
                    <w:right w:val="none" w:sz="0" w:space="0" w:color="auto"/>
                  </w:divBdr>
                  <w:divsChild>
                    <w:div w:id="1575622477">
                      <w:marLeft w:val="0"/>
                      <w:marRight w:val="0"/>
                      <w:marTop w:val="300"/>
                      <w:marBottom w:val="300"/>
                      <w:divBdr>
                        <w:top w:val="none" w:sz="0" w:space="0" w:color="auto"/>
                        <w:left w:val="none" w:sz="0" w:space="0" w:color="auto"/>
                        <w:bottom w:val="none" w:sz="0" w:space="0" w:color="auto"/>
                        <w:right w:val="none" w:sz="0" w:space="0" w:color="auto"/>
                      </w:divBdr>
                    </w:div>
                    <w:div w:id="1922327410">
                      <w:marLeft w:val="0"/>
                      <w:marRight w:val="0"/>
                      <w:marTop w:val="300"/>
                      <w:marBottom w:val="300"/>
                      <w:divBdr>
                        <w:top w:val="none" w:sz="0" w:space="0" w:color="auto"/>
                        <w:left w:val="none" w:sz="0" w:space="0" w:color="auto"/>
                        <w:bottom w:val="none" w:sz="0" w:space="0" w:color="auto"/>
                        <w:right w:val="none" w:sz="0" w:space="0" w:color="auto"/>
                      </w:divBdr>
                    </w:div>
                  </w:divsChild>
                </w:div>
                <w:div w:id="100220596">
                  <w:marLeft w:val="0"/>
                  <w:marRight w:val="0"/>
                  <w:marTop w:val="0"/>
                  <w:marBottom w:val="0"/>
                  <w:divBdr>
                    <w:top w:val="none" w:sz="0" w:space="0" w:color="auto"/>
                    <w:left w:val="none" w:sz="0" w:space="0" w:color="auto"/>
                    <w:bottom w:val="none" w:sz="0" w:space="0" w:color="auto"/>
                    <w:right w:val="none" w:sz="0" w:space="0" w:color="auto"/>
                  </w:divBdr>
                  <w:divsChild>
                    <w:div w:id="714232041">
                      <w:marLeft w:val="0"/>
                      <w:marRight w:val="0"/>
                      <w:marTop w:val="300"/>
                      <w:marBottom w:val="300"/>
                      <w:divBdr>
                        <w:top w:val="none" w:sz="0" w:space="0" w:color="auto"/>
                        <w:left w:val="none" w:sz="0" w:space="0" w:color="auto"/>
                        <w:bottom w:val="none" w:sz="0" w:space="0" w:color="auto"/>
                        <w:right w:val="none" w:sz="0" w:space="0" w:color="auto"/>
                      </w:divBdr>
                    </w:div>
                    <w:div w:id="271547267">
                      <w:marLeft w:val="0"/>
                      <w:marRight w:val="0"/>
                      <w:marTop w:val="300"/>
                      <w:marBottom w:val="300"/>
                      <w:divBdr>
                        <w:top w:val="none" w:sz="0" w:space="0" w:color="auto"/>
                        <w:left w:val="none" w:sz="0" w:space="0" w:color="auto"/>
                        <w:bottom w:val="none" w:sz="0" w:space="0" w:color="auto"/>
                        <w:right w:val="none" w:sz="0" w:space="0" w:color="auto"/>
                      </w:divBdr>
                    </w:div>
                    <w:div w:id="1805808723">
                      <w:marLeft w:val="0"/>
                      <w:marRight w:val="0"/>
                      <w:marTop w:val="300"/>
                      <w:marBottom w:val="300"/>
                      <w:divBdr>
                        <w:top w:val="none" w:sz="0" w:space="0" w:color="auto"/>
                        <w:left w:val="none" w:sz="0" w:space="0" w:color="auto"/>
                        <w:bottom w:val="none" w:sz="0" w:space="0" w:color="auto"/>
                        <w:right w:val="none" w:sz="0" w:space="0" w:color="auto"/>
                      </w:divBdr>
                    </w:div>
                    <w:div w:id="1275595053">
                      <w:marLeft w:val="0"/>
                      <w:marRight w:val="0"/>
                      <w:marTop w:val="300"/>
                      <w:marBottom w:val="300"/>
                      <w:divBdr>
                        <w:top w:val="none" w:sz="0" w:space="0" w:color="auto"/>
                        <w:left w:val="none" w:sz="0" w:space="0" w:color="auto"/>
                        <w:bottom w:val="none" w:sz="0" w:space="0" w:color="auto"/>
                        <w:right w:val="none" w:sz="0" w:space="0" w:color="auto"/>
                      </w:divBdr>
                    </w:div>
                  </w:divsChild>
                </w:div>
                <w:div w:id="1940870931">
                  <w:marLeft w:val="0"/>
                  <w:marRight w:val="0"/>
                  <w:marTop w:val="0"/>
                  <w:marBottom w:val="0"/>
                  <w:divBdr>
                    <w:top w:val="none" w:sz="0" w:space="0" w:color="auto"/>
                    <w:left w:val="none" w:sz="0" w:space="0" w:color="auto"/>
                    <w:bottom w:val="none" w:sz="0" w:space="0" w:color="auto"/>
                    <w:right w:val="none" w:sz="0" w:space="0" w:color="auto"/>
                  </w:divBdr>
                  <w:divsChild>
                    <w:div w:id="1284072079">
                      <w:marLeft w:val="0"/>
                      <w:marRight w:val="0"/>
                      <w:marTop w:val="300"/>
                      <w:marBottom w:val="300"/>
                      <w:divBdr>
                        <w:top w:val="none" w:sz="0" w:space="0" w:color="auto"/>
                        <w:left w:val="none" w:sz="0" w:space="0" w:color="auto"/>
                        <w:bottom w:val="none" w:sz="0" w:space="0" w:color="auto"/>
                        <w:right w:val="none" w:sz="0" w:space="0" w:color="auto"/>
                      </w:divBdr>
                    </w:div>
                    <w:div w:id="487938044">
                      <w:marLeft w:val="0"/>
                      <w:marRight w:val="0"/>
                      <w:marTop w:val="300"/>
                      <w:marBottom w:val="300"/>
                      <w:divBdr>
                        <w:top w:val="none" w:sz="0" w:space="0" w:color="auto"/>
                        <w:left w:val="none" w:sz="0" w:space="0" w:color="auto"/>
                        <w:bottom w:val="none" w:sz="0" w:space="0" w:color="auto"/>
                        <w:right w:val="none" w:sz="0" w:space="0" w:color="auto"/>
                      </w:divBdr>
                    </w:div>
                    <w:div w:id="280110410">
                      <w:marLeft w:val="0"/>
                      <w:marRight w:val="0"/>
                      <w:marTop w:val="300"/>
                      <w:marBottom w:val="300"/>
                      <w:divBdr>
                        <w:top w:val="none" w:sz="0" w:space="0" w:color="auto"/>
                        <w:left w:val="none" w:sz="0" w:space="0" w:color="auto"/>
                        <w:bottom w:val="none" w:sz="0" w:space="0" w:color="auto"/>
                        <w:right w:val="none" w:sz="0" w:space="0" w:color="auto"/>
                      </w:divBdr>
                    </w:div>
                    <w:div w:id="38780091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82744698_The_Relationship_Between_Health_Expenditures_and_Health_Care_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sruthishkongu@gmail.com</cp:lastModifiedBy>
  <cp:revision>5</cp:revision>
  <dcterms:created xsi:type="dcterms:W3CDTF">2024-08-24T04:55:00Z</dcterms:created>
  <dcterms:modified xsi:type="dcterms:W3CDTF">2024-08-24T10:46:00Z</dcterms:modified>
</cp:coreProperties>
</file>