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1E" w:rsidRPr="006366F9" w:rsidRDefault="0071511E" w:rsidP="006366F9">
      <w:pPr>
        <w:pStyle w:val="Heading1"/>
        <w:shd w:val="clear" w:color="auto" w:fill="FFFFFF"/>
        <w:spacing w:after="24" w:line="360" w:lineRule="atLeast"/>
        <w:rPr>
          <w:rFonts w:ascii="Arial" w:hAnsi="Arial" w:cs="Arial"/>
          <w:sz w:val="47"/>
          <w:szCs w:val="47"/>
          <w:lang w:val="es-ES"/>
        </w:rPr>
      </w:pPr>
      <w:r>
        <w:rPr>
          <w:rFonts w:ascii="Arial" w:hAnsi="Arial" w:cs="Arial"/>
          <w:sz w:val="25"/>
          <w:szCs w:val="25"/>
          <w:lang w:val="es-ES"/>
        </w:rPr>
        <w:t xml:space="preserve">El </w:t>
      </w:r>
      <w:r>
        <w:rPr>
          <w:rFonts w:ascii="Arial" w:hAnsi="Arial" w:cs="Arial"/>
          <w:b/>
          <w:bCs/>
          <w:sz w:val="25"/>
          <w:szCs w:val="25"/>
          <w:lang w:val="es-ES"/>
        </w:rPr>
        <w:t>Lenguaje de Consulta Estructurado</w:t>
      </w:r>
      <w:r>
        <w:rPr>
          <w:rFonts w:ascii="Arial" w:hAnsi="Arial" w:cs="Arial"/>
          <w:sz w:val="25"/>
          <w:szCs w:val="25"/>
          <w:lang w:val="es-ES"/>
        </w:rPr>
        <w:t xml:space="preserve"> (</w:t>
      </w:r>
      <w:r>
        <w:rPr>
          <w:rFonts w:ascii="Arial" w:hAnsi="Arial" w:cs="Arial"/>
          <w:b/>
          <w:bCs/>
          <w:sz w:val="25"/>
          <w:szCs w:val="25"/>
          <w:lang w:val="es-ES"/>
        </w:rPr>
        <w:t>S</w:t>
      </w:r>
      <w:r>
        <w:rPr>
          <w:rFonts w:ascii="Arial" w:hAnsi="Arial" w:cs="Arial"/>
          <w:sz w:val="25"/>
          <w:szCs w:val="25"/>
          <w:lang w:val="es-ES"/>
        </w:rPr>
        <w:t xml:space="preserve">tructured </w:t>
      </w:r>
      <w:r>
        <w:rPr>
          <w:rFonts w:ascii="Arial" w:hAnsi="Arial" w:cs="Arial"/>
          <w:b/>
          <w:bCs/>
          <w:sz w:val="25"/>
          <w:szCs w:val="25"/>
          <w:lang w:val="es-ES"/>
        </w:rPr>
        <w:t>Q</w:t>
      </w:r>
      <w:r>
        <w:rPr>
          <w:rFonts w:ascii="Arial" w:hAnsi="Arial" w:cs="Arial"/>
          <w:sz w:val="25"/>
          <w:szCs w:val="25"/>
          <w:lang w:val="es-ES"/>
        </w:rPr>
        <w:t xml:space="preserve">uery </w:t>
      </w:r>
      <w:r>
        <w:rPr>
          <w:rFonts w:ascii="Arial" w:hAnsi="Arial" w:cs="Arial"/>
          <w:b/>
          <w:bCs/>
          <w:sz w:val="25"/>
          <w:szCs w:val="25"/>
          <w:lang w:val="es-ES"/>
        </w:rPr>
        <w:t>L</w:t>
      </w:r>
      <w:r>
        <w:rPr>
          <w:rFonts w:ascii="Arial" w:hAnsi="Arial" w:cs="Arial"/>
          <w:sz w:val="25"/>
          <w:szCs w:val="25"/>
          <w:lang w:val="es-ES"/>
        </w:rPr>
        <w:t xml:space="preserve">anguage) es un </w:t>
      </w:r>
      <w:hyperlink r:id="rId5" w:tooltip="Lenguajes declarativos" w:history="1">
        <w:r>
          <w:rPr>
            <w:rStyle w:val="Hyperlink"/>
            <w:rFonts w:ascii="Arial" w:hAnsi="Arial" w:cs="Arial"/>
            <w:sz w:val="25"/>
            <w:szCs w:val="25"/>
            <w:lang w:val="es-ES"/>
          </w:rPr>
          <w:t>lenguaje declarativo</w:t>
        </w:r>
      </w:hyperlink>
      <w:r>
        <w:rPr>
          <w:rFonts w:ascii="Arial" w:hAnsi="Arial" w:cs="Arial"/>
          <w:sz w:val="25"/>
          <w:szCs w:val="25"/>
          <w:lang w:val="es-ES"/>
        </w:rPr>
        <w:t xml:space="preserve"> de acceso a </w:t>
      </w:r>
      <w:hyperlink r:id="rId6" w:tooltip="Base de datos" w:history="1">
        <w:r>
          <w:rPr>
            <w:rStyle w:val="Hyperlink"/>
            <w:rFonts w:ascii="Arial" w:hAnsi="Arial" w:cs="Arial"/>
            <w:sz w:val="25"/>
            <w:szCs w:val="25"/>
            <w:lang w:val="es-ES"/>
          </w:rPr>
          <w:t>bases de datos</w:t>
        </w:r>
      </w:hyperlink>
      <w:r>
        <w:rPr>
          <w:rFonts w:ascii="Arial" w:hAnsi="Arial" w:cs="Arial"/>
          <w:sz w:val="25"/>
          <w:szCs w:val="25"/>
          <w:lang w:val="es-ES"/>
        </w:rPr>
        <w:t xml:space="preserve"> relacionales que permite especificar diversos tipos de operaciones sobre las mismas. Una de sus características es el manejo del </w:t>
      </w:r>
      <w:hyperlink r:id="rId7" w:tooltip="Álgebra relacional" w:history="1">
        <w:r>
          <w:rPr>
            <w:rStyle w:val="Hyperlink"/>
            <w:rFonts w:ascii="Arial" w:hAnsi="Arial" w:cs="Arial"/>
            <w:sz w:val="25"/>
            <w:szCs w:val="25"/>
            <w:lang w:val="es-ES"/>
          </w:rPr>
          <w:t>álgebra</w:t>
        </w:r>
      </w:hyperlink>
      <w:r>
        <w:rPr>
          <w:rFonts w:ascii="Arial" w:hAnsi="Arial" w:cs="Arial"/>
          <w:sz w:val="25"/>
          <w:szCs w:val="25"/>
          <w:lang w:val="es-ES"/>
        </w:rPr>
        <w:t xml:space="preserve"> y el </w:t>
      </w:r>
      <w:hyperlink r:id="rId8" w:tooltip="Cálculo relacional" w:history="1">
        <w:r>
          <w:rPr>
            <w:rStyle w:val="Hyperlink"/>
            <w:rFonts w:ascii="Arial" w:hAnsi="Arial" w:cs="Arial"/>
            <w:sz w:val="25"/>
            <w:szCs w:val="25"/>
            <w:lang w:val="es-ES"/>
          </w:rPr>
          <w:t>cálculo relacional</w:t>
        </w:r>
      </w:hyperlink>
      <w:r>
        <w:rPr>
          <w:rFonts w:ascii="Arial" w:hAnsi="Arial" w:cs="Arial"/>
          <w:sz w:val="25"/>
          <w:szCs w:val="25"/>
          <w:lang w:val="es-ES"/>
        </w:rPr>
        <w:t xml:space="preserve"> permitiendo lanzar </w:t>
      </w:r>
      <w:hyperlink r:id="rId9" w:tooltip="Consulta" w:history="1">
        <w:r>
          <w:rPr>
            <w:rStyle w:val="Hyperlink"/>
            <w:rFonts w:ascii="Arial" w:hAnsi="Arial" w:cs="Arial"/>
            <w:color w:val="CC2200"/>
            <w:sz w:val="25"/>
            <w:szCs w:val="25"/>
            <w:lang w:val="es-ES"/>
          </w:rPr>
          <w:t>consultas</w:t>
        </w:r>
      </w:hyperlink>
      <w:r>
        <w:rPr>
          <w:rFonts w:ascii="Arial" w:hAnsi="Arial" w:cs="Arial"/>
          <w:sz w:val="25"/>
          <w:szCs w:val="25"/>
          <w:lang w:val="es-ES"/>
        </w:rPr>
        <w:t xml:space="preserve"> con el fin de recuperar </w:t>
      </w:r>
      <w:hyperlink r:id="rId10" w:tooltip="Información" w:history="1">
        <w:r>
          <w:rPr>
            <w:rStyle w:val="Hyperlink"/>
            <w:rFonts w:ascii="Arial" w:hAnsi="Arial" w:cs="Arial"/>
            <w:sz w:val="25"/>
            <w:szCs w:val="25"/>
            <w:lang w:val="es-ES"/>
          </w:rPr>
          <w:t>información</w:t>
        </w:r>
      </w:hyperlink>
      <w:r>
        <w:rPr>
          <w:rFonts w:ascii="Arial" w:hAnsi="Arial" w:cs="Arial"/>
          <w:sz w:val="25"/>
          <w:szCs w:val="25"/>
          <w:lang w:val="es-ES"/>
        </w:rPr>
        <w:t xml:space="preserve"> de interés de una base de datos, de una forma sencilla. Es un </w:t>
      </w:r>
      <w:hyperlink r:id="rId11" w:tooltip="Lenguaje" w:history="1">
        <w:r>
          <w:rPr>
            <w:rStyle w:val="Hyperlink"/>
            <w:rFonts w:ascii="Arial" w:hAnsi="Arial" w:cs="Arial"/>
            <w:sz w:val="25"/>
            <w:szCs w:val="25"/>
            <w:lang w:val="es-ES"/>
          </w:rPr>
          <w:t>lenguaje</w:t>
        </w:r>
      </w:hyperlink>
      <w:r>
        <w:rPr>
          <w:rFonts w:ascii="Arial" w:hAnsi="Arial" w:cs="Arial"/>
          <w:sz w:val="25"/>
          <w:szCs w:val="25"/>
          <w:lang w:val="es-ES"/>
        </w:rPr>
        <w:t xml:space="preserve"> de cuarta generación</w:t>
      </w:r>
      <w:r w:rsidRPr="006366F9">
        <w:rPr>
          <w:rFonts w:ascii="Arial" w:hAnsi="Arial" w:cs="Arial"/>
          <w:sz w:val="47"/>
          <w:szCs w:val="47"/>
          <w:lang w:val="es-ES"/>
        </w:rPr>
        <w:t>SQL</w:t>
      </w:r>
    </w:p>
    <w:p w:rsidR="0071511E" w:rsidRDefault="0071511E"/>
    <w:p w:rsidR="0071511E" w:rsidRDefault="0071511E"/>
    <w:p w:rsidR="0071511E" w:rsidRDefault="0071511E"/>
    <w:p w:rsidR="0071511E" w:rsidRDefault="0071511E"/>
    <w:p w:rsidR="0071511E" w:rsidRDefault="0071511E"/>
    <w:p w:rsidR="0071511E" w:rsidRDefault="0071511E"/>
    <w:p w:rsidR="0071511E" w:rsidRDefault="0071511E" w:rsidP="006366F9">
      <w:pPr>
        <w:pStyle w:val="Heading1"/>
        <w:jc w:val="center"/>
        <w:rPr>
          <w:rFonts w:ascii="Verdana" w:hAnsi="Verdana"/>
        </w:rPr>
      </w:pPr>
      <w:r>
        <w:rPr>
          <w:rFonts w:ascii="Verdana" w:hAnsi="Verdana"/>
        </w:rPr>
        <w:t>STRUCTURED QUERY LANGUAJE</w:t>
      </w:r>
    </w:p>
    <w:p w:rsidR="0071511E" w:rsidRDefault="0071511E" w:rsidP="006366F9">
      <w:pPr>
        <w:rPr>
          <w:rFonts w:ascii="Verdana" w:hAnsi="Verdana"/>
        </w:rPr>
      </w:pPr>
      <w:r w:rsidRPr="00A3572A">
        <w:rPr>
          <w:rFonts w:ascii="Verdana" w:hAnsi="Verdana"/>
        </w:rPr>
        <w:pict>
          <v:rect id="_x0000_i1025" style="width:0;height:1.5pt" o:hralign="center" o:hrstd="t" o:hr="t" fillcolor="#a7a6aa" stroked="f"/>
        </w:pict>
      </w:r>
    </w:p>
    <w:p w:rsidR="0071511E" w:rsidRDefault="0071511E" w:rsidP="006366F9">
      <w:pPr>
        <w:jc w:val="center"/>
        <w:rPr>
          <w:rFonts w:ascii="Verdana" w:hAnsi="Verdana"/>
        </w:rPr>
      </w:pPr>
      <w:r w:rsidRPr="00A069E8">
        <w:rPr>
          <w:rFonts w:ascii="Verdana" w:hAnsi="Verdana"/>
          <w:noProof/>
          <w:lang w:val="es-DO" w:eastAsia="es-D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6" type="#_x0000_t75" alt="imagen sql con libros" style="width:252pt;height:93.75pt;visibility:visible">
            <v:imagedata r:id="rId12" o:title=""/>
          </v:shape>
        </w:pict>
      </w:r>
    </w:p>
    <w:p w:rsidR="0071511E" w:rsidRDefault="0071511E" w:rsidP="006366F9">
      <w:pPr>
        <w:rPr>
          <w:rFonts w:ascii="Verdana" w:hAnsi="Verdana"/>
        </w:rPr>
      </w:pPr>
      <w:r>
        <w:rPr>
          <w:rFonts w:ascii="Verdana" w:hAnsi="Verdana"/>
        </w:rPr>
        <w:t xml:space="preserve">Hasta la década de los 80, las personas que preparaban las consultas e informes de una base de datos debían ser programadores. Al aparecer las bases de datos con lenguajes de consulta sencillos y estandarizados, semejantes al lenguaje natural, el proceso de consulta puede hacerlo cualquier usuario mediante un lenguaje escrito asequible. </w:t>
      </w:r>
    </w:p>
    <w:p w:rsidR="0071511E" w:rsidRDefault="0071511E" w:rsidP="006366F9">
      <w:pPr>
        <w:rPr>
          <w:rFonts w:ascii="Verdana" w:hAnsi="Verdana"/>
        </w:rPr>
      </w:pPr>
      <w:r>
        <w:rPr>
          <w:rFonts w:ascii="Verdana" w:hAnsi="Verdana"/>
          <w:b/>
          <w:bCs/>
        </w:rPr>
        <w:t>El lenguaje de gestión de bases de datos más conocido en la actualidad es el SQL,</w:t>
      </w:r>
      <w:r>
        <w:rPr>
          <w:rFonts w:ascii="Verdana" w:hAnsi="Verdana"/>
        </w:rPr>
        <w:t xml:space="preserve"> Structured Query Language, que es un lenguaje estándar internacional, comúnmente aceptado por los fabricantes de generadores de bases de datos. </w:t>
      </w:r>
    </w:p>
    <w:p w:rsidR="0071511E" w:rsidRDefault="0071511E" w:rsidP="006366F9">
      <w:pPr>
        <w:rPr>
          <w:rFonts w:ascii="Verdana" w:hAnsi="Verdana"/>
        </w:rPr>
      </w:pPr>
      <w:r>
        <w:rPr>
          <w:rFonts w:ascii="Verdana" w:hAnsi="Verdana"/>
        </w:rPr>
        <w:t xml:space="preserve">El SQL permite: </w:t>
      </w:r>
    </w:p>
    <w:p w:rsidR="0071511E" w:rsidRDefault="0071511E" w:rsidP="00636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Definir una </w:t>
      </w:r>
      <w:r>
        <w:rPr>
          <w:rFonts w:ascii="Verdana" w:hAnsi="Verdana"/>
          <w:b/>
          <w:bCs/>
        </w:rPr>
        <w:t xml:space="preserve">base de datos </w:t>
      </w:r>
      <w:r>
        <w:rPr>
          <w:rFonts w:ascii="Verdana" w:hAnsi="Verdana"/>
        </w:rPr>
        <w:t xml:space="preserve">mediante tablas </w:t>
      </w:r>
    </w:p>
    <w:p w:rsidR="0071511E" w:rsidRDefault="0071511E" w:rsidP="00636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 xml:space="preserve">Almacenar </w:t>
      </w:r>
      <w:r>
        <w:rPr>
          <w:rFonts w:ascii="Verdana" w:hAnsi="Verdana"/>
          <w:b/>
          <w:bCs/>
        </w:rPr>
        <w:t>información</w:t>
      </w:r>
      <w:r>
        <w:rPr>
          <w:rFonts w:ascii="Verdana" w:hAnsi="Verdana"/>
        </w:rPr>
        <w:t xml:space="preserve"> en tablas. </w:t>
      </w:r>
    </w:p>
    <w:p w:rsidR="0071511E" w:rsidRDefault="0071511E" w:rsidP="00636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Seleccionar</w:t>
      </w:r>
      <w:r>
        <w:rPr>
          <w:rFonts w:ascii="Verdana" w:hAnsi="Verdana"/>
        </w:rPr>
        <w:t xml:space="preserve"> la información que sea necesaria de la base de datos. </w:t>
      </w:r>
    </w:p>
    <w:p w:rsidR="0071511E" w:rsidRDefault="0071511E" w:rsidP="00636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 xml:space="preserve">Realizar </w:t>
      </w:r>
      <w:r>
        <w:rPr>
          <w:rFonts w:ascii="Verdana" w:hAnsi="Verdana"/>
          <w:b/>
          <w:bCs/>
        </w:rPr>
        <w:t>cambios</w:t>
      </w:r>
      <w:r>
        <w:rPr>
          <w:rFonts w:ascii="Verdana" w:hAnsi="Verdana"/>
        </w:rPr>
        <w:t xml:space="preserve"> en la información y estructura de los datos. </w:t>
      </w:r>
    </w:p>
    <w:p w:rsidR="0071511E" w:rsidRDefault="0071511E" w:rsidP="00636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 xml:space="preserve">Combinar y calcular datos para </w:t>
      </w:r>
      <w:r>
        <w:rPr>
          <w:rFonts w:ascii="Verdana" w:hAnsi="Verdana"/>
          <w:b/>
          <w:bCs/>
        </w:rPr>
        <w:t>conseguir</w:t>
      </w:r>
      <w:r>
        <w:rPr>
          <w:rFonts w:ascii="Verdana" w:hAnsi="Verdana"/>
        </w:rPr>
        <w:t xml:space="preserve"> la información necesaria. </w:t>
      </w:r>
    </w:p>
    <w:p w:rsidR="0071511E" w:rsidRDefault="0071511E" w:rsidP="006366F9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El lenguaje SQL está compuesto por </w:t>
      </w:r>
      <w:hyperlink r:id="rId13" w:anchor="comandos" w:history="1">
        <w:r>
          <w:rPr>
            <w:rStyle w:val="Hyperlink"/>
            <w:rFonts w:ascii="Verdana" w:hAnsi="Verdana"/>
            <w:b/>
            <w:bCs/>
          </w:rPr>
          <w:t>comandos</w:t>
        </w:r>
      </w:hyperlink>
      <w:r>
        <w:rPr>
          <w:rFonts w:ascii="Verdana" w:hAnsi="Verdana"/>
        </w:rPr>
        <w:t xml:space="preserve">, </w:t>
      </w:r>
      <w:hyperlink r:id="rId14" w:anchor="cláusulas" w:history="1">
        <w:r>
          <w:rPr>
            <w:rStyle w:val="Hyperlink"/>
            <w:rFonts w:ascii="Verdana" w:hAnsi="Verdana"/>
            <w:b/>
            <w:bCs/>
          </w:rPr>
          <w:t xml:space="preserve">cláusulas </w:t>
        </w:r>
      </w:hyperlink>
      <w:r>
        <w:rPr>
          <w:rFonts w:ascii="Verdana" w:hAnsi="Verdana"/>
        </w:rPr>
        <w:t xml:space="preserve">, </w:t>
      </w:r>
      <w:hyperlink r:id="rId15" w:anchor="operadores" w:history="1">
        <w:r>
          <w:rPr>
            <w:rStyle w:val="Hyperlink"/>
            <w:rFonts w:ascii="Verdana" w:hAnsi="Verdana"/>
            <w:b/>
            <w:bCs/>
          </w:rPr>
          <w:t>operadores</w:t>
        </w:r>
        <w:r>
          <w:rPr>
            <w:rStyle w:val="Hyperlink"/>
            <w:rFonts w:ascii="Verdana" w:hAnsi="Verdana"/>
          </w:rPr>
          <w:t xml:space="preserve"> </w:t>
        </w:r>
      </w:hyperlink>
      <w:r>
        <w:rPr>
          <w:rFonts w:ascii="Verdana" w:hAnsi="Verdana"/>
        </w:rPr>
        <w:t xml:space="preserve">, </w:t>
      </w:r>
      <w:hyperlink r:id="rId16" w:anchor="funciones de agregado" w:history="1">
        <w:r>
          <w:rPr>
            <w:rStyle w:val="Hyperlink"/>
            <w:rFonts w:ascii="Verdana" w:hAnsi="Verdana"/>
            <w:b/>
            <w:bCs/>
          </w:rPr>
          <w:t>funciones de agregado</w:t>
        </w:r>
        <w:r>
          <w:rPr>
            <w:rStyle w:val="Hyperlink"/>
            <w:rFonts w:ascii="Verdana" w:hAnsi="Verdana"/>
          </w:rPr>
          <w:t xml:space="preserve"> </w:t>
        </w:r>
      </w:hyperlink>
      <w:r>
        <w:rPr>
          <w:rFonts w:ascii="Verdana" w:hAnsi="Verdana"/>
        </w:rPr>
        <w:t xml:space="preserve">. </w:t>
      </w:r>
    </w:p>
    <w:tbl>
      <w:tblPr>
        <w:tblW w:w="4500" w:type="pct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498"/>
        <w:gridCol w:w="6264"/>
      </w:tblGrid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Comando DLL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Permite crear y definir nuevas bases de datos, campos e índices.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b/>
                <w:bCs/>
                <w:color w:val="FF0000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color w:val="FF0000"/>
              </w:rPr>
              <w:t>Utilizado para crear nuevas tablas, campos e índices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DROP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Empleado para eliminar tablas e índices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ALTER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Utilizado para modificar las tablas agregando campos o cambiando la definición de los campos.</w:t>
            </w:r>
          </w:p>
        </w:tc>
      </w:tr>
    </w:tbl>
    <w:p w:rsidR="0071511E" w:rsidRDefault="0071511E" w:rsidP="006366F9">
      <w:pPr>
        <w:rPr>
          <w:rFonts w:ascii="Verdana" w:hAnsi="Verdana"/>
          <w:vanish/>
        </w:rPr>
      </w:pPr>
    </w:p>
    <w:tbl>
      <w:tblPr>
        <w:tblW w:w="4500" w:type="pct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535"/>
        <w:gridCol w:w="6227"/>
      </w:tblGrid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Comando DML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Permite generar consultas para ordenar, filtrar y extraer datos de la base de datos.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b/>
                <w:bCs/>
                <w:color w:val="FF0000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color w:val="FF0000"/>
              </w:rPr>
              <w:t>Utilizado para consultar registros de la base de datos que satisfagan un criterio determinado.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b/>
                <w:bCs/>
                <w:color w:val="FF0000"/>
              </w:rPr>
              <w:t>INSERT</w:t>
            </w:r>
            <w:r w:rsidRPr="00A069E8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color w:val="FF0000"/>
              </w:rPr>
              <w:t>Utilizado para cargar lotes de datos en la base de datos en una única operación.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b/>
                <w:bCs/>
                <w:color w:val="FF0000"/>
              </w:rPr>
              <w:t>UPDATE</w:t>
            </w:r>
            <w:r w:rsidRPr="00A069E8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color w:val="FF0000"/>
              </w:rPr>
              <w:t>Utilizado para modificar los valores de los campos y registros especificados.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b/>
                <w:bCs/>
                <w:color w:val="FF0000"/>
              </w:rPr>
              <w:t>DELETE</w:t>
            </w:r>
            <w:r w:rsidRPr="00A069E8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color w:val="FF0000"/>
              </w:rPr>
              <w:t>Utilizado para eliminar registros de una tabla de una base de datos.</w:t>
            </w:r>
          </w:p>
        </w:tc>
      </w:tr>
    </w:tbl>
    <w:p w:rsidR="0071511E" w:rsidRDefault="0071511E" w:rsidP="006366F9">
      <w:pPr>
        <w:pStyle w:val="NormalWeb"/>
        <w:rPr>
          <w:rStyle w:val="Hyperlink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"http://www.telecable.es/personales/justo/central_2.html" \l "inicio" </w:instrText>
      </w:r>
      <w:r w:rsidRPr="00F710EF">
        <w:rPr>
          <w:rFonts w:ascii="Verdana" w:hAnsi="Verdana"/>
        </w:rPr>
      </w:r>
      <w:r>
        <w:rPr>
          <w:rFonts w:ascii="Verdana" w:hAnsi="Verdana"/>
        </w:rPr>
        <w:fldChar w:fldCharType="separate"/>
      </w:r>
    </w:p>
    <w:p w:rsidR="0071511E" w:rsidRDefault="0071511E" w:rsidP="006366F9">
      <w:pPr>
        <w:pStyle w:val="NormalWeb"/>
        <w:jc w:val="right"/>
      </w:pPr>
      <w:r>
        <w:rPr>
          <w:rFonts w:ascii="Verdana" w:hAnsi="Verdana"/>
          <w:color w:val="0000FF"/>
          <w:u w:val="single"/>
        </w:rPr>
        <w:t>Subir</w:t>
      </w:r>
      <w:r>
        <w:rPr>
          <w:rFonts w:ascii="Verdana" w:hAnsi="Verdana"/>
        </w:rPr>
        <w:fldChar w:fldCharType="end"/>
      </w:r>
    </w:p>
    <w:tbl>
      <w:tblPr>
        <w:tblW w:w="4500" w:type="pct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053"/>
        <w:gridCol w:w="6709"/>
      </w:tblGrid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Cláusula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Modificar los datos que desea seleccionar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b/>
                <w:bCs/>
                <w:color w:val="FF0000"/>
              </w:rPr>
              <w:t>FROM</w:t>
            </w:r>
            <w:r w:rsidRPr="00A069E8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color w:val="FF0000"/>
              </w:rPr>
              <w:t>Utilizada para especificar la tabla de la cual se van a seleccionar los registrosUtilizado para consultar registros de la base de datos que satisfagan un criterio determinado.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WHERE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Utilizada para especificar las condiciones que deben reunir los registros que se van a seleccionar.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GROUP BY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Utilizada para expresar la condición que debe satisfacer cada grupo.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HAVING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Utilizado para eliminar registros de una tabla de una base de datos.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ORDER BY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Utilizada para ordenar los registros seleccionados de acuerdo con un orden específico.</w:t>
            </w:r>
          </w:p>
        </w:tc>
      </w:tr>
    </w:tbl>
    <w:p w:rsidR="0071511E" w:rsidRDefault="0071511E" w:rsidP="006366F9">
      <w:pPr>
        <w:pStyle w:val="NormalWeb"/>
        <w:rPr>
          <w:rStyle w:val="Hyperlink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"http://www.telecable.es/personales/justo/central_2.html" \l "inicio" </w:instrText>
      </w:r>
      <w:r w:rsidRPr="00F710EF">
        <w:rPr>
          <w:rFonts w:ascii="Verdana" w:hAnsi="Verdana"/>
        </w:rPr>
      </w:r>
      <w:r>
        <w:rPr>
          <w:rFonts w:ascii="Verdana" w:hAnsi="Verdana"/>
        </w:rPr>
        <w:fldChar w:fldCharType="separate"/>
      </w:r>
    </w:p>
    <w:p w:rsidR="0071511E" w:rsidRDefault="0071511E" w:rsidP="006366F9">
      <w:pPr>
        <w:pStyle w:val="NormalWeb"/>
        <w:jc w:val="right"/>
      </w:pPr>
      <w:r>
        <w:rPr>
          <w:rFonts w:ascii="Verdana" w:hAnsi="Verdana"/>
          <w:color w:val="0000FF"/>
          <w:u w:val="single"/>
        </w:rPr>
        <w:t>Subir</w:t>
      </w:r>
      <w:r>
        <w:rPr>
          <w:rFonts w:ascii="Verdana" w:hAnsi="Verdana"/>
        </w:rPr>
        <w:fldChar w:fldCharType="end"/>
      </w:r>
    </w:p>
    <w:tbl>
      <w:tblPr>
        <w:tblW w:w="4500" w:type="pct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184"/>
        <w:gridCol w:w="6578"/>
      </w:tblGrid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Efectuan operaciones con los datos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b/>
                <w:bCs/>
                <w:color w:val="FF0000"/>
              </w:rPr>
              <w:t>AND</w:t>
            </w:r>
            <w:r w:rsidRPr="00A069E8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color w:val="FF0000"/>
              </w:rPr>
              <w:t>Es el "y" lógico. Evalua dos condiciones y devuelve un valor de verdad sólo si ambas son ciertas.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b/>
                <w:bCs/>
                <w:color w:val="FF0000"/>
              </w:rPr>
              <w:t>OR</w:t>
            </w:r>
            <w:r w:rsidRPr="00A069E8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color w:val="FF0000"/>
              </w:rPr>
              <w:t>Es el "o" lógico. Evalúa dos condiciones y devuelve un valor de verdad si alguna de las dos es cierta.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NOT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Negación lógica. Devuelve el valor contrario de la expresión..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&lt;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Menor que.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&gt;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Mayor que.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&lt;&gt;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Distinto de.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&lt;=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Menor ó Igual que.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&gt;=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Mayor ó Igual que.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=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Igual que.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b/>
                <w:bCs/>
                <w:color w:val="FF0000"/>
              </w:rPr>
              <w:t>BETWEEN</w:t>
            </w:r>
            <w:r w:rsidRPr="00A069E8"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color w:val="FF0000"/>
                <w:sz w:val="24"/>
                <w:szCs w:val="24"/>
              </w:rPr>
            </w:pPr>
            <w:r w:rsidRPr="00A069E8">
              <w:rPr>
                <w:color w:val="FF0000"/>
              </w:rPr>
              <w:t>Utilizado para especificar un intervalo de valores.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LIKE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Utilizado en la comparación de un modelo.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IN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Utilizado para especificar registros de una base de datos.</w:t>
            </w:r>
          </w:p>
        </w:tc>
      </w:tr>
    </w:tbl>
    <w:p w:rsidR="0071511E" w:rsidRDefault="0071511E" w:rsidP="006366F9">
      <w:pPr>
        <w:pStyle w:val="NormalWeb"/>
        <w:rPr>
          <w:rStyle w:val="Hyperlink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"http://www.telecable.es/personales/justo/central_2.html" \l "inicio" </w:instrText>
      </w:r>
      <w:r w:rsidRPr="00F710EF">
        <w:rPr>
          <w:rFonts w:ascii="Verdana" w:hAnsi="Verdana"/>
        </w:rPr>
      </w:r>
      <w:r>
        <w:rPr>
          <w:rFonts w:ascii="Verdana" w:hAnsi="Verdana"/>
        </w:rPr>
        <w:fldChar w:fldCharType="separate"/>
      </w:r>
    </w:p>
    <w:p w:rsidR="0071511E" w:rsidRDefault="0071511E" w:rsidP="006366F9">
      <w:pPr>
        <w:pStyle w:val="NormalWeb"/>
        <w:jc w:val="right"/>
      </w:pPr>
      <w:r>
        <w:rPr>
          <w:rFonts w:ascii="Verdana" w:hAnsi="Verdana"/>
          <w:color w:val="0000FF"/>
          <w:u w:val="single"/>
        </w:rPr>
        <w:t>Subir</w:t>
      </w:r>
      <w:r>
        <w:rPr>
          <w:rFonts w:ascii="Verdana" w:hAnsi="Verdana"/>
        </w:rPr>
        <w:fldChar w:fldCharType="end"/>
      </w:r>
    </w:p>
    <w:tbl>
      <w:tblPr>
        <w:tblW w:w="4500" w:type="pct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989"/>
        <w:gridCol w:w="6773"/>
      </w:tblGrid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Función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b/>
                <w:bCs/>
                <w:sz w:val="24"/>
                <w:szCs w:val="24"/>
              </w:rPr>
            </w:pPr>
            <w:r w:rsidRPr="00A069E8">
              <w:rPr>
                <w:b/>
                <w:bCs/>
                <w:color w:val="000000"/>
                <w:sz w:val="27"/>
                <w:szCs w:val="27"/>
              </w:rPr>
              <w:t>Devolver un único valor que se aplica a un grupo de registros.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AVG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 xml:space="preserve">Utilizada para calcular el promedio de los valores de un campo determinado. 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COUNT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 xml:space="preserve">Utilizada para devolver el número de registros de la selección. 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SUM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Utilizada para devolver la suma de todos los valores de un campo determinado.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MAX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Utilizada para devolver el valor más alto de un campo especificado .</w:t>
            </w:r>
          </w:p>
        </w:tc>
      </w:tr>
      <w:tr w:rsidR="0071511E" w:rsidRPr="00A069E8" w:rsidTr="006366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rPr>
                <w:b/>
                <w:bCs/>
              </w:rPr>
              <w:t>MIN</w:t>
            </w:r>
            <w:r w:rsidRPr="00A069E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11E" w:rsidRPr="00A069E8" w:rsidRDefault="0071511E">
            <w:pPr>
              <w:jc w:val="center"/>
              <w:rPr>
                <w:sz w:val="24"/>
                <w:szCs w:val="24"/>
              </w:rPr>
            </w:pPr>
            <w:r w:rsidRPr="00A069E8">
              <w:t>Utilizada para devolver el valor más bajo de un campo especificado.</w:t>
            </w:r>
          </w:p>
        </w:tc>
      </w:tr>
    </w:tbl>
    <w:p w:rsidR="0071511E" w:rsidRDefault="0071511E" w:rsidP="006366F9">
      <w:pPr>
        <w:pStyle w:val="NormalWeb"/>
        <w:rPr>
          <w:rStyle w:val="Hyperlink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"http://www.telecable.es/personales/justo/central_2.html" \l "inicio" </w:instrText>
      </w:r>
      <w:r w:rsidRPr="00F710EF">
        <w:rPr>
          <w:rFonts w:ascii="Verdana" w:hAnsi="Verdana"/>
        </w:rPr>
      </w:r>
      <w:r>
        <w:rPr>
          <w:rFonts w:ascii="Verdana" w:hAnsi="Verdana"/>
        </w:rPr>
        <w:fldChar w:fldCharType="separate"/>
      </w:r>
    </w:p>
    <w:p w:rsidR="0071511E" w:rsidRDefault="0071511E" w:rsidP="006366F9">
      <w:pPr>
        <w:pStyle w:val="NormalWeb"/>
        <w:jc w:val="right"/>
      </w:pPr>
      <w:r>
        <w:rPr>
          <w:rFonts w:ascii="Verdana" w:hAnsi="Verdana"/>
          <w:color w:val="0000FF"/>
          <w:u w:val="single"/>
        </w:rPr>
        <w:t>Subir</w:t>
      </w:r>
      <w:r>
        <w:rPr>
          <w:rFonts w:ascii="Verdana" w:hAnsi="Verdana"/>
        </w:rPr>
        <w:fldChar w:fldCharType="end"/>
      </w:r>
    </w:p>
    <w:p w:rsidR="0071511E" w:rsidRDefault="0071511E" w:rsidP="006366F9">
      <w:r>
        <w:rPr>
          <w:rFonts w:ascii="Verdana" w:hAnsi="Verdana"/>
          <w:b/>
          <w:bCs/>
        </w:rPr>
        <w:t>Si teneis dudas o sugerencias escribirme a:</w:t>
      </w:r>
      <w:r>
        <w:rPr>
          <w:rFonts w:ascii="Verdana" w:hAnsi="Verdana"/>
        </w:rPr>
        <w:t xml:space="preserve"> </w:t>
      </w:r>
      <w:hyperlink r:id="rId17" w:history="1">
        <w:r>
          <w:rPr>
            <w:rStyle w:val="Hyperlink"/>
            <w:rFonts w:ascii="Verdana" w:hAnsi="Verdana"/>
          </w:rPr>
          <w:t xml:space="preserve">beatricheboliche@hotmail.com </w:t>
        </w:r>
      </w:hyperlink>
    </w:p>
    <w:sectPr w:rsidR="0071511E" w:rsidSect="00664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6C89"/>
    <w:multiLevelType w:val="multilevel"/>
    <w:tmpl w:val="2ED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6F9"/>
    <w:rsid w:val="006366F9"/>
    <w:rsid w:val="00664070"/>
    <w:rsid w:val="0071511E"/>
    <w:rsid w:val="008E67C1"/>
    <w:rsid w:val="00A069E8"/>
    <w:rsid w:val="00A3572A"/>
    <w:rsid w:val="00F710EF"/>
    <w:rsid w:val="00FD7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70"/>
    <w:pPr>
      <w:spacing w:after="200" w:line="276" w:lineRule="auto"/>
    </w:pPr>
    <w:rPr>
      <w:lang w:val="es-ES_tradnl" w:eastAsia="en-US"/>
    </w:rPr>
  </w:style>
  <w:style w:type="paragraph" w:styleId="Heading1">
    <w:name w:val="heading 1"/>
    <w:basedOn w:val="Normal"/>
    <w:link w:val="Heading1Char"/>
    <w:uiPriority w:val="99"/>
    <w:qFormat/>
    <w:rsid w:val="006366F9"/>
    <w:pPr>
      <w:pBdr>
        <w:bottom w:val="single" w:sz="6" w:space="2" w:color="AAAAAA"/>
      </w:pBdr>
      <w:spacing w:after="0" w:line="240" w:lineRule="auto"/>
      <w:outlineLvl w:val="0"/>
    </w:pPr>
    <w:rPr>
      <w:rFonts w:ascii="Times New Roman" w:eastAsia="Times New Roman" w:hAnsi="Times New Roman"/>
      <w:color w:val="000000"/>
      <w:kern w:val="36"/>
      <w:sz w:val="45"/>
      <w:szCs w:val="45"/>
      <w:lang w:eastAsia="es-ES_tradn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366F9"/>
    <w:rPr>
      <w:rFonts w:ascii="Times New Roman" w:hAnsi="Times New Roman" w:cs="Times New Roman"/>
      <w:color w:val="000000"/>
      <w:kern w:val="36"/>
      <w:sz w:val="45"/>
      <w:szCs w:val="45"/>
      <w:lang w:eastAsia="es-ES_tradnl"/>
    </w:rPr>
  </w:style>
  <w:style w:type="character" w:styleId="Hyperlink">
    <w:name w:val="Hyperlink"/>
    <w:basedOn w:val="DefaultParagraphFont"/>
    <w:uiPriority w:val="99"/>
    <w:semiHidden/>
    <w:rsid w:val="006366F9"/>
    <w:rPr>
      <w:rFonts w:cs="Times New Roman"/>
      <w:color w:val="002BB8"/>
      <w:u w:val="none"/>
      <w:effect w:val="none"/>
    </w:rPr>
  </w:style>
  <w:style w:type="paragraph" w:styleId="NormalWeb">
    <w:name w:val="Normal (Web)"/>
    <w:basedOn w:val="Normal"/>
    <w:uiPriority w:val="99"/>
    <w:semiHidden/>
    <w:rsid w:val="006366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_tradnl"/>
    </w:rPr>
  </w:style>
  <w:style w:type="paragraph" w:styleId="BalloonText">
    <w:name w:val="Balloon Text"/>
    <w:basedOn w:val="Normal"/>
    <w:link w:val="BalloonTextChar"/>
    <w:uiPriority w:val="99"/>
    <w:semiHidden/>
    <w:rsid w:val="00636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6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23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190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191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%C3%A1lculo_relacional" TargetMode="External"/><Relationship Id="rId13" Type="http://schemas.openxmlformats.org/officeDocument/2006/relationships/hyperlink" Target="http://www.telecable.es/personales/justo/central_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%C3%81lgebra_relacional" TargetMode="External"/><Relationship Id="rId12" Type="http://schemas.openxmlformats.org/officeDocument/2006/relationships/image" Target="media/image1.jpeg"/><Relationship Id="rId17" Type="http://schemas.openxmlformats.org/officeDocument/2006/relationships/hyperlink" Target="mailto:beatricheboliche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lecable.es/personales/justo/central_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Base_de_datos" TargetMode="External"/><Relationship Id="rId11" Type="http://schemas.openxmlformats.org/officeDocument/2006/relationships/hyperlink" Target="http://es.wikipedia.org/wiki/Lenguaje" TargetMode="External"/><Relationship Id="rId5" Type="http://schemas.openxmlformats.org/officeDocument/2006/relationships/hyperlink" Target="http://es.wikipedia.org/wiki/Lenguajes_declarativos" TargetMode="External"/><Relationship Id="rId15" Type="http://schemas.openxmlformats.org/officeDocument/2006/relationships/hyperlink" Target="http://www.telecable.es/personales/justo/central_2.html" TargetMode="External"/><Relationship Id="rId10" Type="http://schemas.openxmlformats.org/officeDocument/2006/relationships/hyperlink" Target="http://es.wikipedia.org/wiki/Informaci%C3%B3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/index.php?title=Consulta&amp;action=edit" TargetMode="External"/><Relationship Id="rId14" Type="http://schemas.openxmlformats.org/officeDocument/2006/relationships/hyperlink" Target="http://www.telecable.es/personales/justo/central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4</Pages>
  <Words>813</Words>
  <Characters>4474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Lenguaje de Consulta Estructurado (Structured Query Language) es un lenguaje declarativo de acceso a bases de datos relacionales que permite especificar diversos tipos de operaciones sobre las mismas</dc:title>
  <dc:subject/>
  <dc:creator>Bj</dc:creator>
  <cp:keywords/>
  <dc:description/>
  <cp:lastModifiedBy>starling</cp:lastModifiedBy>
  <cp:revision>2</cp:revision>
  <dcterms:created xsi:type="dcterms:W3CDTF">2007-11-30T10:03:00Z</dcterms:created>
  <dcterms:modified xsi:type="dcterms:W3CDTF">2007-11-30T10:03:00Z</dcterms:modified>
</cp:coreProperties>
</file>