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на получение грантов Российского научного фонда по приоритетному направлению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деятельности Российского научного фонда «Проведение фундаментальных научных исследований и поисковых научных исследований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международными научными коллективами» (совместно с Департаментом науки и технологий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Министерства науки и технологий Республики Индия (DST))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085"/>
        <w:gridCol w:w="2085"/>
        <w:gridCol w:w="2085"/>
        <w:gridCol w:w="2085"/>
        <w:gridCol w:w="2085"/>
        <w:gridCol w:w="2085"/>
        <w:gridCol w:w="2085"/>
      </w:tblGrid>
      <w:tr>
        <w:trPr>
          <w:trHeight w:hRule="exact" w:val="1082"/>
        </w:trPr>
        <w:tc>
          <w:tcPr>
            <w:tcW w:type="dxa" w:w="7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№ </w:t>
            </w:r>
          </w:p>
        </w:tc>
        <w:tc>
          <w:tcPr>
            <w:tcW w:type="dxa" w:w="114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Номер </w:t>
            </w:r>
          </w:p>
        </w:tc>
        <w:tc>
          <w:tcPr>
            <w:tcW w:type="dxa" w:w="34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Название проекта </w:t>
            </w:r>
          </w:p>
        </w:tc>
        <w:tc>
          <w:tcPr>
            <w:tcW w:type="dxa" w:w="28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Российская организация -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адресат финансирования </w:t>
            </w:r>
          </w:p>
        </w:tc>
        <w:tc>
          <w:tcPr>
            <w:tcW w:type="dxa" w:w="19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Руководитель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российского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научного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коллектива </w:t>
            </w:r>
          </w:p>
        </w:tc>
        <w:tc>
          <w:tcPr>
            <w:tcW w:type="dxa" w:w="19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Руководитель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зарубежного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научного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коллектива </w:t>
            </w:r>
          </w:p>
        </w:tc>
        <w:tc>
          <w:tcPr>
            <w:tcW w:type="dxa" w:w="24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576" w:right="576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Зарубежная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организация </w:t>
            </w:r>
          </w:p>
        </w:tc>
      </w:tr>
      <w:tr>
        <w:trPr>
          <w:trHeight w:hRule="exact" w:val="2430"/>
        </w:trPr>
        <w:tc>
          <w:tcPr>
            <w:tcW w:type="dxa" w:w="7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1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14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8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" w:history="1">
                <w:r>
                  <w:rPr>
                    <w:rStyle w:val="Hyperlink"/>
                  </w:rPr>
                  <w:t>22-41-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" w:history="1">
                <w:r>
                  <w:rPr>
                    <w:rStyle w:val="Hyperlink"/>
                  </w:rPr>
                  <w:t>02002</w:t>
                </w:r>
              </w:hyperlink>
            </w:r>
          </w:p>
        </w:tc>
        <w:tc>
          <w:tcPr>
            <w:tcW w:type="dxa" w:w="34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Повышение качества анализа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гистологических изображений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методами искусственного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интеллекта </w:t>
            </w:r>
          </w:p>
        </w:tc>
        <w:tc>
          <w:tcPr>
            <w:tcW w:type="dxa" w:w="28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«Московский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9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1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Крылов А.С. </w:t>
            </w:r>
          </w:p>
        </w:tc>
        <w:tc>
          <w:tcPr>
            <w:tcW w:type="dxa" w:w="19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1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Sethi A. </w:t>
            </w:r>
          </w:p>
        </w:tc>
        <w:tc>
          <w:tcPr>
            <w:tcW w:type="dxa" w:w="24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8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Indian Institute of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Technology Bombay </w:t>
            </w:r>
          </w:p>
        </w:tc>
      </w:tr>
      <w:tr>
        <w:trPr>
          <w:trHeight w:hRule="exact" w:val="1620"/>
        </w:trPr>
        <w:tc>
          <w:tcPr>
            <w:tcW w:type="dxa" w:w="7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 </w:t>
            </w:r>
          </w:p>
        </w:tc>
        <w:tc>
          <w:tcPr>
            <w:tcW w:type="dxa" w:w="114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" w:history="1">
                <w:r>
                  <w:rPr>
                    <w:rStyle w:val="Hyperlink"/>
                  </w:rPr>
                  <w:t>22-41-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" w:history="1">
                <w:r>
                  <w:rPr>
                    <w:rStyle w:val="Hyperlink"/>
                  </w:rPr>
                  <w:t>02006</w:t>
                </w:r>
              </w:hyperlink>
            </w:r>
          </w:p>
        </w:tc>
        <w:tc>
          <w:tcPr>
            <w:tcW w:type="dxa" w:w="34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Повышение точности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роботизированной формовки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металлов за счёт оценки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компенсации эластичных свойств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используя методы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искусственного интеллекта </w:t>
            </w:r>
          </w:p>
        </w:tc>
        <w:tc>
          <w:tcPr>
            <w:tcW w:type="dxa" w:w="28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Автономная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некоммерческая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организация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Иннополис" </w:t>
            </w:r>
          </w:p>
        </w:tc>
        <w:tc>
          <w:tcPr>
            <w:tcW w:type="dxa" w:w="19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Климчик А.С. </w:t>
            </w:r>
          </w:p>
        </w:tc>
        <w:tc>
          <w:tcPr>
            <w:tcW w:type="dxa" w:w="19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Hariharan,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Krishnaswamy </w:t>
            </w:r>
          </w:p>
        </w:tc>
        <w:tc>
          <w:tcPr>
            <w:tcW w:type="dxa" w:w="24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Indian Institute of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Technology Madras </w:t>
            </w:r>
          </w:p>
        </w:tc>
      </w:tr>
      <w:tr>
        <w:trPr>
          <w:trHeight w:hRule="exact" w:val="2696"/>
        </w:trPr>
        <w:tc>
          <w:tcPr>
            <w:tcW w:type="dxa" w:w="7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  <w:tc>
          <w:tcPr>
            <w:tcW w:type="dxa" w:w="114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1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" w:history="1">
                <w:r>
                  <w:rPr>
                    <w:rStyle w:val="Hyperlink"/>
                  </w:rPr>
                  <w:t>22-41-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" w:history="1">
                <w:r>
                  <w:rPr>
                    <w:rStyle w:val="Hyperlink"/>
                  </w:rPr>
                  <w:t>02019</w:t>
                </w:r>
              </w:hyperlink>
            </w:r>
          </w:p>
        </w:tc>
        <w:tc>
          <w:tcPr>
            <w:tcW w:type="dxa" w:w="34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аффинных пространств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связанных с ними объектов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помощью алгебраических групп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преобразований и локально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нильпотентных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дифференцирований </w:t>
            </w:r>
          </w:p>
        </w:tc>
        <w:tc>
          <w:tcPr>
            <w:tcW w:type="dxa" w:w="28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"Высшая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школа экономики" </w:t>
            </w:r>
          </w:p>
        </w:tc>
        <w:tc>
          <w:tcPr>
            <w:tcW w:type="dxa" w:w="19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Аржанцев И.В. </w:t>
            </w:r>
          </w:p>
        </w:tc>
        <w:tc>
          <w:tcPr>
            <w:tcW w:type="dxa" w:w="19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Gupta N. </w:t>
            </w:r>
          </w:p>
        </w:tc>
        <w:tc>
          <w:tcPr>
            <w:tcW w:type="dxa" w:w="24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Indian Statistical Institute </w:t>
            </w:r>
          </w:p>
        </w:tc>
      </w:tr>
    </w:tbl>
    <w:p>
      <w:pPr>
        <w:autoSpaceDN w:val="0"/>
        <w:autoSpaceDE w:val="0"/>
        <w:widowControl/>
        <w:spacing w:line="197" w:lineRule="auto" w:before="81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на получение грантов Российского научного фонда по приоритетному направлению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деятельности Российского научного фонда «Проведение фундаментальных научных исследований и поисковых научных исследований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международными научными коллективами» (совместно с Департаментом науки и технологий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Министерства науки и технологий Республики Индия (DST))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085"/>
        <w:gridCol w:w="2085"/>
        <w:gridCol w:w="2085"/>
        <w:gridCol w:w="2085"/>
        <w:gridCol w:w="2085"/>
        <w:gridCol w:w="2085"/>
        <w:gridCol w:w="2085"/>
      </w:tblGrid>
      <w:tr>
        <w:trPr>
          <w:trHeight w:hRule="exact" w:val="1890"/>
        </w:trPr>
        <w:tc>
          <w:tcPr>
            <w:tcW w:type="dxa" w:w="7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 </w:t>
            </w:r>
          </w:p>
        </w:tc>
        <w:tc>
          <w:tcPr>
            <w:tcW w:type="dxa" w:w="114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" w:history="1">
                <w:r>
                  <w:rPr>
                    <w:rStyle w:val="Hyperlink"/>
                  </w:rPr>
                  <w:t>22-41-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" w:history="1">
                <w:r>
                  <w:rPr>
                    <w:rStyle w:val="Hyperlink"/>
                  </w:rPr>
                  <w:t>02028</w:t>
                </w:r>
              </w:hyperlink>
            </w:r>
          </w:p>
        </w:tc>
        <w:tc>
          <w:tcPr>
            <w:tcW w:type="dxa" w:w="34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Классические и квантовые коды,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исправляющие ошибки,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математика над конечными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полями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высокотехнологичных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телекомунникаций </w:t>
            </w:r>
          </w:p>
        </w:tc>
        <w:tc>
          <w:tcPr>
            <w:tcW w:type="dxa" w:w="28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проблем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передачи информации им.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А.А. Харкевича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9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Кошевой Г.А. </w:t>
            </w:r>
          </w:p>
        </w:tc>
        <w:tc>
          <w:tcPr>
            <w:tcW w:type="dxa" w:w="19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Sharma A. </w:t>
            </w:r>
          </w:p>
        </w:tc>
        <w:tc>
          <w:tcPr>
            <w:tcW w:type="dxa" w:w="24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Indraprastha Institute of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Information Technology,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Delhi </w:t>
            </w:r>
          </w:p>
        </w:tc>
      </w:tr>
      <w:tr>
        <w:trPr>
          <w:trHeight w:hRule="exact" w:val="2158"/>
        </w:trPr>
        <w:tc>
          <w:tcPr>
            <w:tcW w:type="dxa" w:w="72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14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" w:history="1">
                <w:r>
                  <w:rPr>
                    <w:rStyle w:val="Hyperlink"/>
                  </w:rPr>
                  <w:t>22-42-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" w:history="1">
                <w:r>
                  <w:rPr>
                    <w:rStyle w:val="Hyperlink"/>
                  </w:rPr>
                  <w:t>02014</w:t>
                </w:r>
              </w:hyperlink>
            </w:r>
          </w:p>
        </w:tc>
        <w:tc>
          <w:tcPr>
            <w:tcW w:type="dxa" w:w="3438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Двойные оксиды типа перовскита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производства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термоэлектрической энергии </w:t>
            </w:r>
          </w:p>
        </w:tc>
        <w:tc>
          <w:tcPr>
            <w:tcW w:type="dxa" w:w="28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«Федеральный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«Казанский научный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наук» </w:t>
            </w:r>
          </w:p>
        </w:tc>
        <w:tc>
          <w:tcPr>
            <w:tcW w:type="dxa" w:w="199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Еремина Р.М. </w:t>
            </w:r>
          </w:p>
        </w:tc>
        <w:tc>
          <w:tcPr>
            <w:tcW w:type="dxa" w:w="195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T. Maiti </w:t>
            </w:r>
          </w:p>
        </w:tc>
        <w:tc>
          <w:tcPr>
            <w:tcW w:type="dxa" w:w="249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Department of Materials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Science and Engineering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Indian Institute of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Technology Kanpur, UP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208016, India </w:t>
            </w:r>
          </w:p>
        </w:tc>
      </w:tr>
      <w:tr>
        <w:trPr>
          <w:trHeight w:hRule="exact" w:val="2160"/>
        </w:trPr>
        <w:tc>
          <w:tcPr>
            <w:tcW w:type="dxa" w:w="72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14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" w:history="1">
                <w:r>
                  <w:rPr>
                    <w:rStyle w:val="Hyperlink"/>
                  </w:rPr>
                  <w:t>22-42-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" w:history="1">
                <w:r>
                  <w:rPr>
                    <w:rStyle w:val="Hyperlink"/>
                  </w:rPr>
                  <w:t>02021</w:t>
                </w:r>
              </w:hyperlink>
            </w:r>
          </w:p>
        </w:tc>
        <w:tc>
          <w:tcPr>
            <w:tcW w:type="dxa" w:w="3438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Поиск новых топологических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 - совместное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теоретическое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экспериментальное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</w:t>
            </w:r>
          </w:p>
        </w:tc>
        <w:tc>
          <w:tcPr>
            <w:tcW w:type="dxa" w:w="28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физики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металлов имени М.Н.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Михеева Уральского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99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Лукоянов А.В. </w:t>
            </w:r>
          </w:p>
        </w:tc>
        <w:tc>
          <w:tcPr>
            <w:tcW w:type="dxa" w:w="195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Suresh K.G. </w:t>
            </w:r>
          </w:p>
        </w:tc>
        <w:tc>
          <w:tcPr>
            <w:tcW w:type="dxa" w:w="249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4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Indian Institute of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Technology Bombay,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Mumbai, India </w:t>
            </w:r>
          </w:p>
        </w:tc>
      </w:tr>
    </w:tbl>
    <w:p>
      <w:pPr>
        <w:autoSpaceDN w:val="0"/>
        <w:autoSpaceDE w:val="0"/>
        <w:widowControl/>
        <w:spacing w:line="197" w:lineRule="auto" w:before="243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на получение грантов Российского научного фонда по приоритетному направлению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деятельности Российского научного фонда «Проведение фундаментальных научных исследований и поисковых научных исследований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международными научными коллективами» (совместно с Департаментом науки и технологий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Министерства науки и технологий Республики Индия (DST))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085"/>
        <w:gridCol w:w="2085"/>
        <w:gridCol w:w="2085"/>
        <w:gridCol w:w="2085"/>
        <w:gridCol w:w="2085"/>
        <w:gridCol w:w="2085"/>
        <w:gridCol w:w="2085"/>
      </w:tblGrid>
      <w:tr>
        <w:trPr>
          <w:trHeight w:hRule="exact" w:val="2966"/>
        </w:trPr>
        <w:tc>
          <w:tcPr>
            <w:tcW w:type="dxa" w:w="7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14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5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" w:history="1">
                <w:r>
                  <w:rPr>
                    <w:rStyle w:val="Hyperlink"/>
                  </w:rPr>
                  <w:t>22-43-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" w:history="1">
                <w:r>
                  <w:rPr>
                    <w:rStyle w:val="Hyperlink"/>
                  </w:rPr>
                  <w:t>02012</w:t>
                </w:r>
              </w:hyperlink>
            </w:r>
          </w:p>
        </w:tc>
        <w:tc>
          <w:tcPr>
            <w:tcW w:type="dxa" w:w="34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Зернограничный дизайн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аустенитной нержавеющей стали,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полученной методом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селективного лазерного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сплавления </w:t>
            </w:r>
          </w:p>
        </w:tc>
        <w:tc>
          <w:tcPr>
            <w:tcW w:type="dxa" w:w="28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"Белгородский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9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Беляков А.Н. </w:t>
            </w:r>
          </w:p>
        </w:tc>
        <w:tc>
          <w:tcPr>
            <w:tcW w:type="dxa" w:w="19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Chowdhury S. G. </w:t>
            </w:r>
          </w:p>
        </w:tc>
        <w:tc>
          <w:tcPr>
            <w:tcW w:type="dxa" w:w="24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8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National Metallurgical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Laboratory of Council of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Scientific and Industrial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Research </w:t>
            </w:r>
          </w:p>
        </w:tc>
      </w:tr>
      <w:tr>
        <w:trPr>
          <w:trHeight w:hRule="exact" w:val="2426"/>
        </w:trPr>
        <w:tc>
          <w:tcPr>
            <w:tcW w:type="dxa" w:w="7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14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8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" w:history="1">
                <w:r>
                  <w:rPr>
                    <w:rStyle w:val="Hyperlink"/>
                  </w:rPr>
                  <w:t>22-43-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" w:history="1">
                <w:r>
                  <w:rPr>
                    <w:rStyle w:val="Hyperlink"/>
                  </w:rPr>
                  <w:t>02020</w:t>
                </w:r>
              </w:hyperlink>
            </w:r>
          </w:p>
        </w:tc>
        <w:tc>
          <w:tcPr>
            <w:tcW w:type="dxa" w:w="34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8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Поиск новых магнитных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топологических материалов </w:t>
            </w:r>
          </w:p>
        </w:tc>
        <w:tc>
          <w:tcPr>
            <w:tcW w:type="dxa" w:w="28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«Московский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9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Морозов И.В. </w:t>
            </w:r>
          </w:p>
        </w:tc>
        <w:tc>
          <w:tcPr>
            <w:tcW w:type="dxa" w:w="19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Dasgupta T.H. </w:t>
            </w:r>
          </w:p>
        </w:tc>
        <w:tc>
          <w:tcPr>
            <w:tcW w:type="dxa" w:w="24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S.N.Bose National Centre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for Basic Sciences </w:t>
            </w:r>
          </w:p>
        </w:tc>
      </w:tr>
      <w:tr>
        <w:trPr>
          <w:trHeight w:hRule="exact" w:val="2160"/>
        </w:trPr>
        <w:tc>
          <w:tcPr>
            <w:tcW w:type="dxa" w:w="7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14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" w:history="1">
                <w:r>
                  <w:rPr>
                    <w:rStyle w:val="Hyperlink"/>
                  </w:rPr>
                  <w:t>22-43-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" w:history="1">
                <w:r>
                  <w:rPr>
                    <w:rStyle w:val="Hyperlink"/>
                  </w:rPr>
                  <w:t>02025</w:t>
                </w:r>
              </w:hyperlink>
            </w:r>
          </w:p>
        </w:tc>
        <w:tc>
          <w:tcPr>
            <w:tcW w:type="dxa" w:w="34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новых катализаторов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получения ценных молекул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 биомассы с участием СО и СО2 </w:t>
            </w:r>
          </w:p>
        </w:tc>
        <w:tc>
          <w:tcPr>
            <w:tcW w:type="dxa" w:w="28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элементоорганических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соединений им.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А.Н.Несмеянова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9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Шифрина З.Б. </w:t>
            </w:r>
          </w:p>
        </w:tc>
        <w:tc>
          <w:tcPr>
            <w:tcW w:type="dxa" w:w="19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Bhanage, B.M. </w:t>
            </w:r>
          </w:p>
        </w:tc>
        <w:tc>
          <w:tcPr>
            <w:tcW w:type="dxa" w:w="24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8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Institute of Chemical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Technology, Mumbai </w:t>
            </w:r>
          </w:p>
        </w:tc>
      </w:tr>
    </w:tbl>
    <w:p>
      <w:pPr>
        <w:autoSpaceDN w:val="0"/>
        <w:autoSpaceDE w:val="0"/>
        <w:widowControl/>
        <w:spacing w:line="197" w:lineRule="auto" w:before="109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на получение грантов Российского научного фонда по приоритетному направлению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деятельности Российского научного фонда «Проведение фундаментальных научных исследований и поисковых научных исследований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международными научными коллективами» (совместно с Департаментом науки и технологий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Министерства науки и технологий Республики Индия (DST))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085"/>
        <w:gridCol w:w="2085"/>
        <w:gridCol w:w="2085"/>
        <w:gridCol w:w="2085"/>
        <w:gridCol w:w="2085"/>
        <w:gridCol w:w="2085"/>
        <w:gridCol w:w="2085"/>
      </w:tblGrid>
      <w:tr>
        <w:trPr>
          <w:trHeight w:hRule="exact" w:val="2160"/>
        </w:trPr>
        <w:tc>
          <w:tcPr>
            <w:tcW w:type="dxa" w:w="7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 </w:t>
            </w:r>
          </w:p>
        </w:tc>
        <w:tc>
          <w:tcPr>
            <w:tcW w:type="dxa" w:w="114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" w:history="1">
                <w:r>
                  <w:rPr>
                    <w:rStyle w:val="Hyperlink"/>
                  </w:rPr>
                  <w:t>22-43-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" w:history="1">
                <w:r>
                  <w:rPr>
                    <w:rStyle w:val="Hyperlink"/>
                  </w:rPr>
                  <w:t>02028</w:t>
                </w:r>
              </w:hyperlink>
            </w:r>
          </w:p>
        </w:tc>
        <w:tc>
          <w:tcPr>
            <w:tcW w:type="dxa" w:w="34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и разработка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фосфатных смешанно-ионных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твердотельных аккумуляторов </w:t>
            </w:r>
          </w:p>
        </w:tc>
        <w:tc>
          <w:tcPr>
            <w:tcW w:type="dxa" w:w="28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химии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твердого тела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механохимии Сибирского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9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Косова Н.В. </w:t>
            </w:r>
          </w:p>
        </w:tc>
        <w:tc>
          <w:tcPr>
            <w:tcW w:type="dxa" w:w="19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Vedarajan R. </w:t>
            </w:r>
          </w:p>
        </w:tc>
        <w:tc>
          <w:tcPr>
            <w:tcW w:type="dxa" w:w="24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Centre for Fuel Cell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Technology in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International Advanced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Research Centre for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Powder Metallurgy and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New Materials </w:t>
            </w:r>
          </w:p>
        </w:tc>
      </w:tr>
      <w:tr>
        <w:trPr>
          <w:trHeight w:hRule="exact" w:val="2426"/>
        </w:trPr>
        <w:tc>
          <w:tcPr>
            <w:tcW w:type="dxa" w:w="7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 </w:t>
            </w:r>
          </w:p>
        </w:tc>
        <w:tc>
          <w:tcPr>
            <w:tcW w:type="dxa" w:w="114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8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" w:history="1">
                <w:r>
                  <w:rPr>
                    <w:rStyle w:val="Hyperlink"/>
                  </w:rPr>
                  <w:t>22-43-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" w:history="1">
                <w:r>
                  <w:rPr>
                    <w:rStyle w:val="Hyperlink"/>
                  </w:rPr>
                  <w:t>02056</w:t>
                </w:r>
              </w:hyperlink>
            </w:r>
          </w:p>
        </w:tc>
        <w:tc>
          <w:tcPr>
            <w:tcW w:type="dxa" w:w="34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композиционных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 с пониженной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горючестью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эпоксидных смол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наноразмерных органо-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неорганических отвердителей. </w:t>
            </w:r>
          </w:p>
        </w:tc>
        <w:tc>
          <w:tcPr>
            <w:tcW w:type="dxa" w:w="28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"Российский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химико-технологический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Д.И.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Менделеева" </w:t>
            </w:r>
          </w:p>
        </w:tc>
        <w:tc>
          <w:tcPr>
            <w:tcW w:type="dxa" w:w="19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Чистяков Е.М. </w:t>
            </w:r>
          </w:p>
        </w:tc>
        <w:tc>
          <w:tcPr>
            <w:tcW w:type="dxa" w:w="19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Muralidharan K. </w:t>
            </w:r>
          </w:p>
        </w:tc>
        <w:tc>
          <w:tcPr>
            <w:tcW w:type="dxa" w:w="24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University of Hyderabad </w:t>
            </w:r>
          </w:p>
        </w:tc>
      </w:tr>
      <w:tr>
        <w:trPr>
          <w:trHeight w:hRule="exact" w:val="2160"/>
        </w:trPr>
        <w:tc>
          <w:tcPr>
            <w:tcW w:type="dxa" w:w="7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 </w:t>
            </w:r>
          </w:p>
        </w:tc>
        <w:tc>
          <w:tcPr>
            <w:tcW w:type="dxa" w:w="114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" w:history="1">
                <w:r>
                  <w:rPr>
                    <w:rStyle w:val="Hyperlink"/>
                  </w:rPr>
                  <w:t>22-43-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" w:history="1">
                <w:r>
                  <w:rPr>
                    <w:rStyle w:val="Hyperlink"/>
                  </w:rPr>
                  <w:t>02079</w:t>
                </w:r>
              </w:hyperlink>
            </w:r>
          </w:p>
        </w:tc>
        <w:tc>
          <w:tcPr>
            <w:tcW w:type="dxa" w:w="34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фотолюминесценции,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термолюминесценции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сцинтилляционных свойств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наночастиц и монокристаллов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Ln2O3 </w:t>
            </w:r>
          </w:p>
        </w:tc>
        <w:tc>
          <w:tcPr>
            <w:tcW w:type="dxa" w:w="28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неорганической химии им.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А.В.Николаева Сибирского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9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Наумов Н.Г. </w:t>
            </w:r>
          </w:p>
        </w:tc>
        <w:tc>
          <w:tcPr>
            <w:tcW w:type="dxa" w:w="19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Dhoble Sanjay J. </w:t>
            </w:r>
          </w:p>
        </w:tc>
        <w:tc>
          <w:tcPr>
            <w:tcW w:type="dxa" w:w="24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Department of Physics,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Rashtrasant Tukadoji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Maharaj, Nagpur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University, Nagpur-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440033 </w:t>
            </w:r>
          </w:p>
        </w:tc>
      </w:tr>
    </w:tbl>
    <w:p>
      <w:pPr>
        <w:autoSpaceDN w:val="0"/>
        <w:autoSpaceDE w:val="0"/>
        <w:widowControl/>
        <w:spacing w:line="197" w:lineRule="auto" w:before="189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на получение грантов Российского научного фонда по приоритетному направлению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деятельности Российского научного фонда «Проведение фундаментальных научных исследований и поисковых научных исследований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международными научными коллективами» (совместно с Департаментом науки и технологий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Министерства науки и технологий Республики Индия (DST))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085"/>
        <w:gridCol w:w="2085"/>
        <w:gridCol w:w="2085"/>
        <w:gridCol w:w="2085"/>
        <w:gridCol w:w="2085"/>
        <w:gridCol w:w="2085"/>
        <w:gridCol w:w="2085"/>
      </w:tblGrid>
      <w:tr>
        <w:trPr>
          <w:trHeight w:hRule="exact" w:val="2698"/>
        </w:trPr>
        <w:tc>
          <w:tcPr>
            <w:tcW w:type="dxa" w:w="7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 </w:t>
            </w:r>
          </w:p>
        </w:tc>
        <w:tc>
          <w:tcPr>
            <w:tcW w:type="dxa" w:w="114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1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" w:history="1">
                <w:r>
                  <w:rPr>
                    <w:rStyle w:val="Hyperlink"/>
                  </w:rPr>
                  <w:t>22-43-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" w:history="1">
                <w:r>
                  <w:rPr>
                    <w:rStyle w:val="Hyperlink"/>
                  </w:rPr>
                  <w:t>02081</w:t>
                </w:r>
              </w:hyperlink>
            </w:r>
          </w:p>
        </w:tc>
        <w:tc>
          <w:tcPr>
            <w:tcW w:type="dxa" w:w="34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Многоуровневое моделирование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деформационного поведения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углепластиков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суперконструкционных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термопластов </w:t>
            </w:r>
          </w:p>
        </w:tc>
        <w:tc>
          <w:tcPr>
            <w:tcW w:type="dxa" w:w="28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"МИСиС" </w:t>
            </w:r>
          </w:p>
        </w:tc>
        <w:tc>
          <w:tcPr>
            <w:tcW w:type="dxa" w:w="19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Степашкин А.А. </w:t>
            </w:r>
          </w:p>
        </w:tc>
        <w:tc>
          <w:tcPr>
            <w:tcW w:type="dxa" w:w="19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Khanna Ashish </w:t>
            </w:r>
          </w:p>
        </w:tc>
        <w:tc>
          <w:tcPr>
            <w:tcW w:type="dxa" w:w="24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8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Maharaja Agrasen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Institute of Technology,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GGSIPU, Delhi, India. </w:t>
            </w:r>
          </w:p>
        </w:tc>
      </w:tr>
      <w:tr>
        <w:trPr>
          <w:trHeight w:hRule="exact" w:val="2158"/>
        </w:trPr>
        <w:tc>
          <w:tcPr>
            <w:tcW w:type="dxa" w:w="7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 </w:t>
            </w:r>
          </w:p>
        </w:tc>
        <w:tc>
          <w:tcPr>
            <w:tcW w:type="dxa" w:w="114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" w:history="1">
                <w:r>
                  <w:rPr>
                    <w:rStyle w:val="Hyperlink"/>
                  </w:rPr>
                  <w:t>22-44-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" w:history="1">
                <w:r>
                  <w:rPr>
                    <w:rStyle w:val="Hyperlink"/>
                  </w:rPr>
                  <w:t>02007</w:t>
                </w:r>
              </w:hyperlink>
            </w:r>
          </w:p>
        </w:tc>
        <w:tc>
          <w:tcPr>
            <w:tcW w:type="dxa" w:w="34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Идентификация иммуногенного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пептида для диагностики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инфекции, вызываемых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ортохантавирусами </w:t>
            </w:r>
          </w:p>
        </w:tc>
        <w:tc>
          <w:tcPr>
            <w:tcW w:type="dxa" w:w="28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"Казанский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(Приволжский)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университет" </w:t>
            </w:r>
          </w:p>
        </w:tc>
        <w:tc>
          <w:tcPr>
            <w:tcW w:type="dxa" w:w="19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Ризванов А.А. </w:t>
            </w:r>
          </w:p>
        </w:tc>
        <w:tc>
          <w:tcPr>
            <w:tcW w:type="dxa" w:w="19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Baranwal M. </w:t>
            </w:r>
          </w:p>
        </w:tc>
        <w:tc>
          <w:tcPr>
            <w:tcW w:type="dxa" w:w="24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Thapar Institute of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Engineering and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Technology </w:t>
            </w:r>
          </w:p>
        </w:tc>
      </w:tr>
      <w:tr>
        <w:trPr>
          <w:trHeight w:hRule="exact" w:val="2426"/>
        </w:trPr>
        <w:tc>
          <w:tcPr>
            <w:tcW w:type="dxa" w:w="72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 </w:t>
            </w:r>
          </w:p>
        </w:tc>
        <w:tc>
          <w:tcPr>
            <w:tcW w:type="dxa" w:w="114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8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" w:history="1">
                <w:r>
                  <w:rPr>
                    <w:rStyle w:val="Hyperlink"/>
                  </w:rPr>
                  <w:t>22-44-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" w:history="1">
                <w:r>
                  <w:rPr>
                    <w:rStyle w:val="Hyperlink"/>
                  </w:rPr>
                  <w:t>02024</w:t>
                </w:r>
              </w:hyperlink>
            </w:r>
          </w:p>
        </w:tc>
        <w:tc>
          <w:tcPr>
            <w:tcW w:type="dxa" w:w="3438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Оптимизация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биолюминесцентной системы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грибов для прикладных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биоаналитических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биоимиджинговых технологий </w:t>
            </w:r>
          </w:p>
        </w:tc>
        <w:tc>
          <w:tcPr>
            <w:tcW w:type="dxa" w:w="281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биоорганической химии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академиков М.М.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Шемякина и Ю.А. </w:t>
            </w:r>
          </w:p>
          <w:p>
            <w:pPr>
              <w:autoSpaceDN w:val="0"/>
              <w:autoSpaceDE w:val="0"/>
              <w:widowControl/>
              <w:spacing w:line="245" w:lineRule="auto" w:before="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Овчинникова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99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Ямпольский И.В. </w:t>
            </w:r>
          </w:p>
        </w:tc>
        <w:tc>
          <w:tcPr>
            <w:tcW w:type="dxa" w:w="195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De, A. </w:t>
            </w:r>
          </w:p>
        </w:tc>
        <w:tc>
          <w:tcPr>
            <w:tcW w:type="dxa" w:w="249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The Advanced Centre for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Treatment, Research and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Education in Cancer </w:t>
            </w:r>
          </w:p>
        </w:tc>
      </w:tr>
    </w:tbl>
    <w:p>
      <w:pPr>
        <w:autoSpaceDN w:val="0"/>
        <w:autoSpaceDE w:val="0"/>
        <w:widowControl/>
        <w:spacing w:line="197" w:lineRule="auto" w:before="136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на получение грантов Российского научного фонда по приоритетному направлению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деятельности Российского научного фонда «Проведение фундаментальных научных исследований и поисковых научных исследований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международными научными коллективами» (совместно с Департаментом науки и технологий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Министерства науки и технологий Республики Индия (DST))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085"/>
        <w:gridCol w:w="2085"/>
        <w:gridCol w:w="2085"/>
        <w:gridCol w:w="2085"/>
        <w:gridCol w:w="2085"/>
        <w:gridCol w:w="2085"/>
        <w:gridCol w:w="2085"/>
      </w:tblGrid>
      <w:tr>
        <w:trPr>
          <w:trHeight w:hRule="exact" w:val="2428"/>
        </w:trPr>
        <w:tc>
          <w:tcPr>
            <w:tcW w:type="dxa" w:w="72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1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 </w:t>
            </w:r>
          </w:p>
        </w:tc>
        <w:tc>
          <w:tcPr>
            <w:tcW w:type="dxa" w:w="114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8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" w:history="1">
                <w:r>
                  <w:rPr>
                    <w:rStyle w:val="Hyperlink"/>
                  </w:rPr>
                  <w:t>22-45-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" w:history="1">
                <w:r>
                  <w:rPr>
                    <w:rStyle w:val="Hyperlink"/>
                  </w:rPr>
                  <w:t>02007</w:t>
                </w:r>
              </w:hyperlink>
            </w:r>
          </w:p>
        </w:tc>
        <w:tc>
          <w:tcPr>
            <w:tcW w:type="dxa" w:w="3438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междисциплинарного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подхода к диагностике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коррекции нарушений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эмоциональной сферы детей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использованием методов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искусственного интеллекта: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кросс-культурное исследование </w:t>
            </w:r>
          </w:p>
        </w:tc>
        <w:tc>
          <w:tcPr>
            <w:tcW w:type="dxa" w:w="281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образования "Санкт-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99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1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Ляксо Е.Е. </w:t>
            </w:r>
          </w:p>
        </w:tc>
        <w:tc>
          <w:tcPr>
            <w:tcW w:type="dxa" w:w="195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1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RUBAN N. </w:t>
            </w:r>
          </w:p>
        </w:tc>
        <w:tc>
          <w:tcPr>
            <w:tcW w:type="dxa" w:w="249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Vellore Institute of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Technology (VIT) –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Vellore, India </w:t>
            </w:r>
          </w:p>
        </w:tc>
      </w:tr>
      <w:tr>
        <w:trPr>
          <w:trHeight w:hRule="exact" w:val="2696"/>
        </w:trPr>
        <w:tc>
          <w:tcPr>
            <w:tcW w:type="dxa" w:w="72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 </w:t>
            </w:r>
          </w:p>
        </w:tc>
        <w:tc>
          <w:tcPr>
            <w:tcW w:type="dxa" w:w="114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1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" w:history="1">
                <w:r>
                  <w:rPr>
                    <w:rStyle w:val="Hyperlink"/>
                  </w:rPr>
                  <w:t>22-46-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" w:history="1">
                <w:r>
                  <w:rPr>
                    <w:rStyle w:val="Hyperlink"/>
                  </w:rPr>
                  <w:t>02004</w:t>
                </w:r>
              </w:hyperlink>
            </w:r>
          </w:p>
        </w:tc>
        <w:tc>
          <w:tcPr>
            <w:tcW w:type="dxa" w:w="3438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8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Генетические детерминанты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окультуривания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диверсификации нута </w:t>
            </w:r>
          </w:p>
        </w:tc>
        <w:tc>
          <w:tcPr>
            <w:tcW w:type="dxa" w:w="28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образования "Санкт-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политехнический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Петра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Великого" </w:t>
            </w:r>
          </w:p>
        </w:tc>
        <w:tc>
          <w:tcPr>
            <w:tcW w:type="dxa" w:w="1994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Самсонова М.Г. </w:t>
            </w:r>
          </w:p>
        </w:tc>
        <w:tc>
          <w:tcPr>
            <w:tcW w:type="dxa" w:w="1950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Roorkiwal, M </w:t>
            </w:r>
          </w:p>
        </w:tc>
        <w:tc>
          <w:tcPr>
            <w:tcW w:type="dxa" w:w="249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International Crops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Research Institute for the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Semi-Arid Tropics </w:t>
            </w:r>
          </w:p>
        </w:tc>
      </w:tr>
      <w:tr>
        <w:trPr>
          <w:trHeight w:hRule="exact" w:val="1888"/>
        </w:trPr>
        <w:tc>
          <w:tcPr>
            <w:tcW w:type="dxa" w:w="72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 </w:t>
            </w:r>
          </w:p>
        </w:tc>
        <w:tc>
          <w:tcPr>
            <w:tcW w:type="dxa" w:w="114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" w:history="1">
                <w:r>
                  <w:rPr>
                    <w:rStyle w:val="Hyperlink"/>
                  </w:rPr>
                  <w:t>22-49-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" w:history="1">
                <w:r>
                  <w:rPr>
                    <w:rStyle w:val="Hyperlink"/>
                  </w:rPr>
                  <w:t>02002</w:t>
                </w:r>
              </w:hyperlink>
            </w:r>
          </w:p>
        </w:tc>
        <w:tc>
          <w:tcPr>
            <w:tcW w:type="dxa" w:w="3438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Повышение эффективности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производства чистой энергии 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счет интенсификации анаэробной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биоконверсии органических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отходов с использованием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солнечной энергии </w:t>
            </w:r>
          </w:p>
        </w:tc>
        <w:tc>
          <w:tcPr>
            <w:tcW w:type="dxa" w:w="28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научное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агроинженерный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ВИМ" </w:t>
            </w:r>
          </w:p>
        </w:tc>
        <w:tc>
          <w:tcPr>
            <w:tcW w:type="dxa" w:w="199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Ковалев А.А. </w:t>
            </w:r>
          </w:p>
        </w:tc>
        <w:tc>
          <w:tcPr>
            <w:tcW w:type="dxa" w:w="195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4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Vivekanand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Vivekanand </w:t>
            </w:r>
          </w:p>
        </w:tc>
        <w:tc>
          <w:tcPr>
            <w:tcW w:type="dxa" w:w="249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Malaviya National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Institute of Technology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Jaipur </w:t>
            </w:r>
          </w:p>
        </w:tc>
      </w:tr>
    </w:tbl>
    <w:p>
      <w:pPr>
        <w:autoSpaceDN w:val="0"/>
        <w:autoSpaceDE w:val="0"/>
        <w:widowControl/>
        <w:spacing w:line="197" w:lineRule="auto" w:before="163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на получение грантов Российского научного фонда по приоритетному направлению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деятельности Российского научного фонда «Проведение фундаментальных научных исследований и поисковых научных исследований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международными научными коллективами» (совместно с Департаментом науки и технологий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Министерства науки и технологий Республики Индия (DST))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085"/>
        <w:gridCol w:w="2085"/>
        <w:gridCol w:w="2085"/>
        <w:gridCol w:w="2085"/>
        <w:gridCol w:w="2085"/>
        <w:gridCol w:w="2085"/>
        <w:gridCol w:w="2085"/>
      </w:tblGrid>
      <w:tr>
        <w:trPr>
          <w:trHeight w:hRule="exact" w:val="1890"/>
        </w:trPr>
        <w:tc>
          <w:tcPr>
            <w:tcW w:type="dxa" w:w="7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 </w:t>
            </w:r>
          </w:p>
        </w:tc>
        <w:tc>
          <w:tcPr>
            <w:tcW w:type="dxa" w:w="114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" w:history="1">
                <w:r>
                  <w:rPr>
                    <w:rStyle w:val="Hyperlink"/>
                  </w:rPr>
                  <w:t>22-49-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" w:history="1">
                <w:r>
                  <w:rPr>
                    <w:rStyle w:val="Hyperlink"/>
                  </w:rPr>
                  <w:t>02003</w:t>
                </w:r>
              </w:hyperlink>
            </w:r>
          </w:p>
        </w:tc>
        <w:tc>
          <w:tcPr>
            <w:tcW w:type="dxa" w:w="34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Устойчивая утилизация дымовых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газов фототрофно-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гетеротрофными микробными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консорциумами в сочетании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производством биоэлектричества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биотоплива </w:t>
            </w:r>
          </w:p>
        </w:tc>
        <w:tc>
          <w:tcPr>
            <w:tcW w:type="dxa" w:w="28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Объединенный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высоких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температур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9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Власкин М.С. </w:t>
            </w:r>
          </w:p>
        </w:tc>
        <w:tc>
          <w:tcPr>
            <w:tcW w:type="dxa" w:w="19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Kumar V </w:t>
            </w:r>
          </w:p>
        </w:tc>
        <w:tc>
          <w:tcPr>
            <w:tcW w:type="dxa" w:w="24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Graphic Era (Deemed to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be University) </w:t>
            </w:r>
          </w:p>
        </w:tc>
      </w:tr>
      <w:tr>
        <w:trPr>
          <w:trHeight w:hRule="exact" w:val="1890"/>
        </w:trPr>
        <w:tc>
          <w:tcPr>
            <w:tcW w:type="dxa" w:w="7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20 </w:t>
            </w:r>
          </w:p>
        </w:tc>
        <w:tc>
          <w:tcPr>
            <w:tcW w:type="dxa" w:w="114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" w:history="1">
                <w:r>
                  <w:rPr>
                    <w:rStyle w:val="Hyperlink"/>
                  </w:rPr>
                  <w:t>22-49-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" w:history="1">
                <w:r>
                  <w:rPr>
                    <w:rStyle w:val="Hyperlink"/>
                  </w:rPr>
                  <w:t>02010</w:t>
                </w:r>
              </w:hyperlink>
            </w:r>
          </w:p>
        </w:tc>
        <w:tc>
          <w:tcPr>
            <w:tcW w:type="dxa" w:w="34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Проектирование, разработка,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теоретические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экспериментальные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исследования "умных"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трибологических покрытий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космического применения. </w:t>
            </w:r>
          </w:p>
        </w:tc>
        <w:tc>
          <w:tcPr>
            <w:tcW w:type="dxa" w:w="28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проблем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механики им. А.Ю.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Ишлинского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9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Горячева И.Г. </w:t>
            </w:r>
          </w:p>
        </w:tc>
        <w:tc>
          <w:tcPr>
            <w:tcW w:type="dxa" w:w="19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Wani M.F. </w:t>
            </w:r>
          </w:p>
        </w:tc>
        <w:tc>
          <w:tcPr>
            <w:tcW w:type="dxa" w:w="24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National Institute of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Technology Srinagar </w:t>
            </w:r>
          </w:p>
        </w:tc>
      </w:tr>
      <w:tr>
        <w:trPr>
          <w:trHeight w:hRule="exact" w:val="2160"/>
        </w:trPr>
        <w:tc>
          <w:tcPr>
            <w:tcW w:type="dxa" w:w="72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21 </w:t>
            </w:r>
          </w:p>
        </w:tc>
        <w:tc>
          <w:tcPr>
            <w:tcW w:type="dxa" w:w="114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" w:history="1">
                <w:r>
                  <w:rPr>
                    <w:rStyle w:val="Hyperlink"/>
                  </w:rPr>
                  <w:t>22-49-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" w:history="1">
                <w:r>
                  <w:rPr>
                    <w:rStyle w:val="Hyperlink"/>
                  </w:rPr>
                  <w:t>02017</w:t>
                </w:r>
              </w:hyperlink>
            </w:r>
          </w:p>
        </w:tc>
        <w:tc>
          <w:tcPr>
            <w:tcW w:type="dxa" w:w="3438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Мощные малогабаритные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источники субтерагерцевого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излучения на основе ленточных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электронных потоков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беспроводных систем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высокоскоростной передачи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данных </w:t>
            </w:r>
          </w:p>
        </w:tc>
        <w:tc>
          <w:tcPr>
            <w:tcW w:type="dxa" w:w="28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радиотехники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электроники им.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В.А.Котельникова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99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Рыскин Н.М. </w:t>
            </w:r>
          </w:p>
        </w:tc>
        <w:tc>
          <w:tcPr>
            <w:tcW w:type="dxa" w:w="195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N. Kumar </w:t>
            </w:r>
          </w:p>
        </w:tc>
        <w:tc>
          <w:tcPr>
            <w:tcW w:type="dxa" w:w="249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Central Electronic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Engineering Research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Institute </w:t>
            </w:r>
          </w:p>
        </w:tc>
      </w:tr>
      <w:tr>
        <w:trPr>
          <w:trHeight w:hRule="exact" w:val="1888"/>
        </w:trPr>
        <w:tc>
          <w:tcPr>
            <w:tcW w:type="dxa" w:w="72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22 </w:t>
            </w:r>
          </w:p>
        </w:tc>
        <w:tc>
          <w:tcPr>
            <w:tcW w:type="dxa" w:w="114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" w:history="1">
                <w:r>
                  <w:rPr>
                    <w:rStyle w:val="Hyperlink"/>
                  </w:rPr>
                  <w:t>22-49-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" w:history="1">
                <w:r>
                  <w:rPr>
                    <w:rStyle w:val="Hyperlink"/>
                  </w:rPr>
                  <w:t>02023</w:t>
                </w:r>
              </w:hyperlink>
            </w:r>
          </w:p>
        </w:tc>
        <w:tc>
          <w:tcPr>
            <w:tcW w:type="dxa" w:w="3438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и исследование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методов повышения надежности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привязных высотных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беспилотных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телекоммуникационных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платформ нового поколения </w:t>
            </w:r>
          </w:p>
        </w:tc>
        <w:tc>
          <w:tcPr>
            <w:tcW w:type="dxa" w:w="28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проблем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управления им. В. А.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Трапезникова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99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Вишневский В.М. </w:t>
            </w:r>
          </w:p>
        </w:tc>
        <w:tc>
          <w:tcPr>
            <w:tcW w:type="dxa" w:w="195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Dharmaraja S. </w:t>
            </w:r>
          </w:p>
        </w:tc>
        <w:tc>
          <w:tcPr>
            <w:tcW w:type="dxa" w:w="249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4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Indian Institute of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Technology Delhi </w:t>
            </w:r>
          </w:p>
        </w:tc>
      </w:tr>
    </w:tbl>
    <w:p>
      <w:pPr>
        <w:autoSpaceDN w:val="0"/>
        <w:autoSpaceDE w:val="0"/>
        <w:widowControl/>
        <w:spacing w:line="197" w:lineRule="auto" w:before="81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7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на получение грантов Российского научного фонда по приоритетному направлению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деятельности Российского научного фонда «Проведение фундаментальных научных исследований и поисковых научных исследований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международными научными коллективами» (совместно с Департаментом науки и технологий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Министерства науки и технологий Республики Индия (DST))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085"/>
        <w:gridCol w:w="2085"/>
        <w:gridCol w:w="2085"/>
        <w:gridCol w:w="2085"/>
        <w:gridCol w:w="2085"/>
        <w:gridCol w:w="2085"/>
        <w:gridCol w:w="2085"/>
      </w:tblGrid>
      <w:tr>
        <w:trPr>
          <w:trHeight w:hRule="exact" w:val="2698"/>
        </w:trPr>
        <w:tc>
          <w:tcPr>
            <w:tcW w:type="dxa" w:w="7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23 </w:t>
            </w:r>
          </w:p>
        </w:tc>
        <w:tc>
          <w:tcPr>
            <w:tcW w:type="dxa" w:w="114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1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" w:history="1">
                <w:r>
                  <w:rPr>
                    <w:rStyle w:val="Hyperlink"/>
                  </w:rPr>
                  <w:t>22-49-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" w:history="1">
                <w:r>
                  <w:rPr>
                    <w:rStyle w:val="Hyperlink"/>
                  </w:rPr>
                  <w:t>02041</w:t>
                </w:r>
              </w:hyperlink>
            </w:r>
          </w:p>
        </w:tc>
        <w:tc>
          <w:tcPr>
            <w:tcW w:type="dxa" w:w="34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легких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наноструктурированных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функционально-градиентных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 для высокопрочных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применений с помощью методов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гибридной асимметричной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прокатки и инкрементальной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формовки </w:t>
            </w:r>
          </w:p>
        </w:tc>
        <w:tc>
          <w:tcPr>
            <w:tcW w:type="dxa" w:w="28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"Магнитогорский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Г.И. Носова" </w:t>
            </w:r>
          </w:p>
        </w:tc>
        <w:tc>
          <w:tcPr>
            <w:tcW w:type="dxa" w:w="19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Песин А.М. </w:t>
            </w:r>
          </w:p>
        </w:tc>
        <w:tc>
          <w:tcPr>
            <w:tcW w:type="dxa" w:w="19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Tandon Puneet </w:t>
            </w:r>
          </w:p>
        </w:tc>
        <w:tc>
          <w:tcPr>
            <w:tcW w:type="dxa" w:w="24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Pandit Dwarka Prasad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Mishra Indian Institute of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Information Technology,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Design and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Manufacturing, Jabalpur </w:t>
            </w:r>
          </w:p>
        </w:tc>
      </w:tr>
      <w:tr>
        <w:trPr>
          <w:trHeight w:hRule="exact" w:val="2694"/>
        </w:trPr>
        <w:tc>
          <w:tcPr>
            <w:tcW w:type="dxa" w:w="7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24 </w:t>
            </w:r>
          </w:p>
        </w:tc>
        <w:tc>
          <w:tcPr>
            <w:tcW w:type="dxa" w:w="114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1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" w:history="1">
                <w:r>
                  <w:rPr>
                    <w:rStyle w:val="Hyperlink"/>
                  </w:rPr>
                  <w:t>22-49-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" w:history="1">
                <w:r>
                  <w:rPr>
                    <w:rStyle w:val="Hyperlink"/>
                  </w:rPr>
                  <w:t>02047</w:t>
                </w:r>
              </w:hyperlink>
            </w:r>
          </w:p>
        </w:tc>
        <w:tc>
          <w:tcPr>
            <w:tcW w:type="dxa" w:w="34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8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Летательный аппарат дальнего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действия для исследования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Марса </w:t>
            </w:r>
          </w:p>
        </w:tc>
        <w:tc>
          <w:tcPr>
            <w:tcW w:type="dxa" w:w="28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"Московский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авиационный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университет)" </w:t>
            </w:r>
          </w:p>
        </w:tc>
        <w:tc>
          <w:tcPr>
            <w:tcW w:type="dxa" w:w="19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Стрелец Д.Ю. </w:t>
            </w:r>
          </w:p>
        </w:tc>
        <w:tc>
          <w:tcPr>
            <w:tcW w:type="dxa" w:w="19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Manoranjan Sinha </w:t>
            </w:r>
          </w:p>
        </w:tc>
        <w:tc>
          <w:tcPr>
            <w:tcW w:type="dxa" w:w="24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1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Indian Institute of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Technology Kharagpur </w:t>
            </w:r>
          </w:p>
        </w:tc>
      </w:tr>
      <w:tr>
        <w:trPr>
          <w:trHeight w:hRule="exact" w:val="1890"/>
        </w:trPr>
        <w:tc>
          <w:tcPr>
            <w:tcW w:type="dxa" w:w="72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25 </w:t>
            </w:r>
          </w:p>
        </w:tc>
        <w:tc>
          <w:tcPr>
            <w:tcW w:type="dxa" w:w="114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" w:history="1">
                <w:r>
                  <w:rPr>
                    <w:rStyle w:val="Hyperlink"/>
                  </w:rPr>
                  <w:t>22-49-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" w:history="1">
                <w:r>
                  <w:rPr>
                    <w:rStyle w:val="Hyperlink"/>
                  </w:rPr>
                  <w:t>02065</w:t>
                </w:r>
              </w:hyperlink>
            </w:r>
          </w:p>
        </w:tc>
        <w:tc>
          <w:tcPr>
            <w:tcW w:type="dxa" w:w="3438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Технологические решения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максимальной интеграции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возобновляемых источников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электрические сети </w:t>
            </w:r>
          </w:p>
        </w:tc>
        <w:tc>
          <w:tcPr>
            <w:tcW w:type="dxa" w:w="281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Автономная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некоммерческая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образовательная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организация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«Сколковский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науки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технологий» </w:t>
            </w:r>
          </w:p>
        </w:tc>
        <w:tc>
          <w:tcPr>
            <w:tcW w:type="dxa" w:w="199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Воробьев П.Е. </w:t>
            </w:r>
          </w:p>
        </w:tc>
        <w:tc>
          <w:tcPr>
            <w:tcW w:type="dxa" w:w="195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Chakrabarti S. </w:t>
            </w:r>
          </w:p>
        </w:tc>
        <w:tc>
          <w:tcPr>
            <w:tcW w:type="dxa" w:w="249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Indian Institute of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Technology Kanpur </w:t>
            </w:r>
          </w:p>
        </w:tc>
      </w:tr>
    </w:tbl>
    <w:p>
      <w:pPr>
        <w:autoSpaceDN w:val="0"/>
        <w:autoSpaceDE w:val="0"/>
        <w:widowControl/>
        <w:spacing w:line="197" w:lineRule="auto" w:before="136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8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на получение грантов Российского научного фонда по приоритетному направлению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деятельности Российского научного фонда «Проведение фундаментальных научных исследований и поисковых научных исследований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международными научными коллективами» (совместно с Департаментом науки и технологий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Министерства науки и технологий Республики Индия (DST))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085"/>
        <w:gridCol w:w="2085"/>
        <w:gridCol w:w="2085"/>
        <w:gridCol w:w="2085"/>
        <w:gridCol w:w="2085"/>
        <w:gridCol w:w="2085"/>
        <w:gridCol w:w="2085"/>
      </w:tblGrid>
      <w:tr>
        <w:trPr>
          <w:trHeight w:hRule="exact" w:val="2428"/>
        </w:trPr>
        <w:tc>
          <w:tcPr>
            <w:tcW w:type="dxa" w:w="72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1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26 </w:t>
            </w:r>
          </w:p>
        </w:tc>
        <w:tc>
          <w:tcPr>
            <w:tcW w:type="dxa" w:w="114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8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" w:history="1">
                <w:r>
                  <w:rPr>
                    <w:rStyle w:val="Hyperlink"/>
                  </w:rPr>
                  <w:t>22-49-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" w:history="1">
                <w:r>
                  <w:rPr>
                    <w:rStyle w:val="Hyperlink"/>
                  </w:rPr>
                  <w:t>02066</w:t>
                </w:r>
              </w:hyperlink>
            </w:r>
          </w:p>
        </w:tc>
        <w:tc>
          <w:tcPr>
            <w:tcW w:type="dxa" w:w="3438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особенностей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формирования структуры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свойств жаропрочных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интерметаллидных сплавов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титана, полученных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использованием аддитивных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технологий </w:t>
            </w:r>
          </w:p>
        </w:tc>
        <w:tc>
          <w:tcPr>
            <w:tcW w:type="dxa" w:w="281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"Уральский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первого Президента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России Б.Н. Ельцина" </w:t>
            </w:r>
          </w:p>
        </w:tc>
        <w:tc>
          <w:tcPr>
            <w:tcW w:type="dxa" w:w="199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1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Попов А.А. </w:t>
            </w:r>
          </w:p>
        </w:tc>
        <w:tc>
          <w:tcPr>
            <w:tcW w:type="dxa" w:w="195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1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Suwas S. </w:t>
            </w:r>
          </w:p>
        </w:tc>
        <w:tc>
          <w:tcPr>
            <w:tcW w:type="dxa" w:w="249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Department of Materials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Engineering and Centre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for Product Design and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Manufacturing Indian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Institute of Science (IISc)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Sir C V Raman Avenue,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Bangalore 560012 (India) </w:t>
            </w:r>
          </w:p>
        </w:tc>
      </w:tr>
    </w:tbl>
    <w:p>
      <w:pPr>
        <w:autoSpaceDN w:val="0"/>
        <w:autoSpaceDE w:val="0"/>
        <w:widowControl/>
        <w:spacing w:line="197" w:lineRule="auto" w:before="621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9 </w:t>
      </w:r>
    </w:p>
    <w:sectPr w:rsidR="00FC693F" w:rsidRPr="0006063C" w:rsidSect="00034616">
      <w:pgSz w:w="16838" w:h="11906"/>
      <w:pgMar w:top="374" w:right="1112" w:bottom="492" w:left="1132" w:header="720" w:footer="720" w:gutter="0"/>
      <w:cols w:space="720" w:num="1" w:equalWidth="0"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rscf.ru/prjcard/?rid=22-41-02002" TargetMode="External"/><Relationship Id="rId10" Type="http://schemas.openxmlformats.org/officeDocument/2006/relationships/hyperlink" Target="http://rscf.ru/prjcard/?rid=22-41-02006" TargetMode="External"/><Relationship Id="rId11" Type="http://schemas.openxmlformats.org/officeDocument/2006/relationships/hyperlink" Target="http://rscf.ru/prjcard/?rid=22-41-02019" TargetMode="External"/><Relationship Id="rId12" Type="http://schemas.openxmlformats.org/officeDocument/2006/relationships/hyperlink" Target="http://rscf.ru/prjcard/?rid=22-41-02028" TargetMode="External"/><Relationship Id="rId13" Type="http://schemas.openxmlformats.org/officeDocument/2006/relationships/hyperlink" Target="http://rscf.ru/prjcard/?rid=22-42-02014" TargetMode="External"/><Relationship Id="rId14" Type="http://schemas.openxmlformats.org/officeDocument/2006/relationships/hyperlink" Target="http://rscf.ru/prjcard/?rid=22-42-02021" TargetMode="External"/><Relationship Id="rId15" Type="http://schemas.openxmlformats.org/officeDocument/2006/relationships/hyperlink" Target="http://rscf.ru/prjcard/?rid=22-43-02012" TargetMode="External"/><Relationship Id="rId16" Type="http://schemas.openxmlformats.org/officeDocument/2006/relationships/hyperlink" Target="http://rscf.ru/prjcard/?rid=22-43-02020" TargetMode="External"/><Relationship Id="rId17" Type="http://schemas.openxmlformats.org/officeDocument/2006/relationships/hyperlink" Target="http://rscf.ru/prjcard/?rid=22-43-02025" TargetMode="External"/><Relationship Id="rId18" Type="http://schemas.openxmlformats.org/officeDocument/2006/relationships/hyperlink" Target="http://rscf.ru/prjcard/?rid=22-43-02028" TargetMode="External"/><Relationship Id="rId19" Type="http://schemas.openxmlformats.org/officeDocument/2006/relationships/hyperlink" Target="http://rscf.ru/prjcard/?rid=22-43-02056" TargetMode="External"/><Relationship Id="rId20" Type="http://schemas.openxmlformats.org/officeDocument/2006/relationships/hyperlink" Target="http://rscf.ru/prjcard/?rid=22-43-02079" TargetMode="External"/><Relationship Id="rId21" Type="http://schemas.openxmlformats.org/officeDocument/2006/relationships/hyperlink" Target="http://rscf.ru/prjcard/?rid=22-43-02081" TargetMode="External"/><Relationship Id="rId22" Type="http://schemas.openxmlformats.org/officeDocument/2006/relationships/hyperlink" Target="http://rscf.ru/prjcard/?rid=22-44-02007" TargetMode="External"/><Relationship Id="rId23" Type="http://schemas.openxmlformats.org/officeDocument/2006/relationships/hyperlink" Target="http://rscf.ru/prjcard/?rid=22-44-02024" TargetMode="External"/><Relationship Id="rId24" Type="http://schemas.openxmlformats.org/officeDocument/2006/relationships/hyperlink" Target="http://rscf.ru/prjcard/?rid=22-45-02007" TargetMode="External"/><Relationship Id="rId25" Type="http://schemas.openxmlformats.org/officeDocument/2006/relationships/hyperlink" Target="http://rscf.ru/prjcard/?rid=22-46-02004" TargetMode="External"/><Relationship Id="rId26" Type="http://schemas.openxmlformats.org/officeDocument/2006/relationships/hyperlink" Target="http://rscf.ru/prjcard/?rid=22-49-02002" TargetMode="External"/><Relationship Id="rId27" Type="http://schemas.openxmlformats.org/officeDocument/2006/relationships/hyperlink" Target="http://rscf.ru/prjcard/?rid=22-49-02003" TargetMode="External"/><Relationship Id="rId28" Type="http://schemas.openxmlformats.org/officeDocument/2006/relationships/hyperlink" Target="http://rscf.ru/prjcard/?rid=22-49-02010" TargetMode="External"/><Relationship Id="rId29" Type="http://schemas.openxmlformats.org/officeDocument/2006/relationships/hyperlink" Target="http://rscf.ru/prjcard/?rid=22-49-02017" TargetMode="External"/><Relationship Id="rId30" Type="http://schemas.openxmlformats.org/officeDocument/2006/relationships/hyperlink" Target="http://rscf.ru/prjcard/?rid=22-49-02023" TargetMode="External"/><Relationship Id="rId31" Type="http://schemas.openxmlformats.org/officeDocument/2006/relationships/hyperlink" Target="http://rscf.ru/prjcard/?rid=22-49-02041" TargetMode="External"/><Relationship Id="rId32" Type="http://schemas.openxmlformats.org/officeDocument/2006/relationships/hyperlink" Target="http://rscf.ru/prjcard/?rid=22-49-02047" TargetMode="External"/><Relationship Id="rId33" Type="http://schemas.openxmlformats.org/officeDocument/2006/relationships/hyperlink" Target="http://rscf.ru/prjcard/?rid=22-49-02065" TargetMode="External"/><Relationship Id="rId34" Type="http://schemas.openxmlformats.org/officeDocument/2006/relationships/hyperlink" Target="http://rscf.ru/prjcard/?rid=22-49-020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