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A2A6" w14:textId="1B296B76" w:rsidR="008A5C94" w:rsidRPr="008A5C94" w:rsidRDefault="008A5C94" w:rsidP="008A5C94">
      <w:pPr>
        <w:rPr>
          <w:b/>
          <w:bCs/>
        </w:rPr>
      </w:pPr>
      <w:r w:rsidRPr="008A5C94">
        <w:rPr>
          <w:b/>
          <w:bCs/>
        </w:rPr>
        <w:t xml:space="preserve"> STROBE-MR Reporting Guidelines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616"/>
        <w:gridCol w:w="3726"/>
      </w:tblGrid>
      <w:tr w:rsidR="008A5C94" w:rsidRPr="008A5C94" w14:paraId="3004D4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98A3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Item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995A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Checklist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005E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Section in Manuscript</w:t>
            </w:r>
          </w:p>
        </w:tc>
      </w:tr>
      <w:tr w:rsidR="008A5C94" w:rsidRPr="008A5C94" w14:paraId="06764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9E0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F5A6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Title and abstract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9921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706AD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80391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1a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8F45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Indicate the study's design with a commonly used term in the title or the abstract.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E0962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Title; Abstract </w:t>
            </w:r>
          </w:p>
        </w:tc>
      </w:tr>
      <w:tr w:rsidR="008A5C94" w:rsidRPr="008A5C94" w14:paraId="7F68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1108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1b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343F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Provide an informative and balanced summary of what was done and what was found.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1477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Abstract </w:t>
            </w:r>
          </w:p>
        </w:tc>
      </w:tr>
      <w:tr w:rsidR="008A5C94" w:rsidRPr="008A5C94" w14:paraId="4B62A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22FF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796C2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F83DE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6919F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E031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2a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6C53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Explain the scientific background and rationale for the investigation being reported.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F92A8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Introduction (Paragraphs 1–3) </w:t>
            </w:r>
          </w:p>
        </w:tc>
      </w:tr>
      <w:tr w:rsidR="008A5C94" w:rsidRPr="008A5C94" w14:paraId="08E7B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2ED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2b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43BD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State specific objectives, including any prespecified hypotheses.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8126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Introduction (Paragraph 4) </w:t>
            </w:r>
          </w:p>
        </w:tc>
      </w:tr>
      <w:tr w:rsidR="008A5C94" w:rsidRPr="008A5C94" w14:paraId="44658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5827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8B54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Methods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0D00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1B7FD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71C0F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C19AE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Present key elements of study design early in the paper.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204D2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Study design </w:t>
            </w:r>
          </w:p>
        </w:tc>
      </w:tr>
      <w:tr w:rsidR="008A5C94" w:rsidRPr="008A5C94" w14:paraId="24571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C100A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055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Describe the setting, locations, and relevant dates, including periods of recruitment, exposure, follow-up, and data collection.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A56F6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Outcome data sources </w:t>
            </w:r>
          </w:p>
        </w:tc>
      </w:tr>
      <w:tr w:rsidR="008A5C94" w:rsidRPr="008A5C94" w14:paraId="27649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0913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lastRenderedPageBreak/>
              <w:t>3c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59A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Describe the data sources used and their characteristics.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B3D1F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Outcome data sources </w:t>
            </w:r>
          </w:p>
        </w:tc>
      </w:tr>
      <w:tr w:rsidR="008A5C94" w:rsidRPr="008A5C94" w14:paraId="204C9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5665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46F7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Explain how the genetic variants were chosen as instrumental variables.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6F9C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Genetic instruments for IL6R blockade and IL-6 ligand variation </w:t>
            </w:r>
          </w:p>
        </w:tc>
      </w:tr>
      <w:tr w:rsidR="008A5C94" w:rsidRPr="008A5C94" w14:paraId="17E6D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A1E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76F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Describe any steps taken to ensure that the genetic variants satisfy the instrumental variable assumptions.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C6762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Confounder and pleiotropy assessment </w:t>
            </w:r>
          </w:p>
        </w:tc>
      </w:tr>
      <w:tr w:rsidR="008A5C94" w:rsidRPr="008A5C94" w14:paraId="02291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13C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25665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Describe all statistical methods, including those used to </w:t>
            </w:r>
            <w:proofErr w:type="gramStart"/>
            <w:r w:rsidRPr="008A5C94">
              <w:rPr>
                <w:b/>
                <w:bCs/>
              </w:rPr>
              <w:t>control for</w:t>
            </w:r>
            <w:proofErr w:type="gramEnd"/>
            <w:r w:rsidRPr="008A5C94">
              <w:rPr>
                <w:b/>
                <w:bCs/>
              </w:rPr>
              <w:t xml:space="preserve"> confounding.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400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Statistical analysis </w:t>
            </w:r>
          </w:p>
        </w:tc>
      </w:tr>
      <w:tr w:rsidR="008A5C94" w:rsidRPr="008A5C94" w14:paraId="5E2E9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1BAC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07F1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Describe any methods used to examine subgroups and interactions.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50AC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  <w:i/>
                <w:iCs/>
              </w:rPr>
              <w:t>Not applicable</w:t>
            </w:r>
            <w:r w:rsidRPr="008A5C94">
              <w:rPr>
                <w:b/>
                <w:bCs/>
              </w:rPr>
              <w:t xml:space="preserve"> (No subgroup or interaction analyses were performed) </w:t>
            </w:r>
          </w:p>
        </w:tc>
      </w:tr>
      <w:tr w:rsidR="008A5C94" w:rsidRPr="008A5C94" w14:paraId="17C83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073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703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Explain how missing data were addressed.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217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Harmonization </w:t>
            </w:r>
          </w:p>
        </w:tc>
      </w:tr>
      <w:tr w:rsidR="008A5C94" w:rsidRPr="008A5C94" w14:paraId="1A29F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357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3i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AB08F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Describe any sensitivity analyses.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47F9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Materials and Methods: Statistical analysis (</w:t>
            </w:r>
            <w:r w:rsidRPr="008A5C94">
              <w:rPr>
                <w:b/>
                <w:bCs/>
                <w:i/>
                <w:iCs/>
              </w:rPr>
              <w:t>Explicitly noted as not applicable due to single-instrument design</w:t>
            </w:r>
            <w:r w:rsidRPr="008A5C94">
              <w:rPr>
                <w:b/>
                <w:bCs/>
              </w:rPr>
              <w:t xml:space="preserve">) </w:t>
            </w:r>
          </w:p>
        </w:tc>
      </w:tr>
      <w:tr w:rsidR="008A5C94" w:rsidRPr="008A5C94" w14:paraId="1D513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B4BA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383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2886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692CE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FF3E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lastRenderedPageBreak/>
              <w:t>4a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EBE86" w14:textId="77777777" w:rsidR="008A5C94" w:rsidRPr="008A5C94" w:rsidRDefault="008A5C94" w:rsidP="008A5C94">
            <w:pPr>
              <w:rPr>
                <w:b/>
                <w:bCs/>
              </w:rPr>
            </w:pPr>
            <w:proofErr w:type="gramStart"/>
            <w:r w:rsidRPr="008A5C94">
              <w:rPr>
                <w:b/>
                <w:bCs/>
              </w:rPr>
              <w:t>Report</w:t>
            </w:r>
            <w:proofErr w:type="gramEnd"/>
            <w:r w:rsidRPr="008A5C94">
              <w:rPr>
                <w:b/>
                <w:bCs/>
              </w:rPr>
              <w:t xml:space="preserve"> the numbers of individuals at each stage of the study.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FDBB8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Materials and Methods: Outcome data sources </w:t>
            </w:r>
          </w:p>
        </w:tc>
      </w:tr>
      <w:tr w:rsidR="008A5C94" w:rsidRPr="008A5C94" w14:paraId="58A35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D07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4b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3715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Give characteristics of study participants and information on exposures and potential confounders.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FB37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Results: Instrument characteristics; Table 1 </w:t>
            </w:r>
          </w:p>
        </w:tc>
      </w:tr>
      <w:tr w:rsidR="008A5C94" w:rsidRPr="008A5C94" w14:paraId="22839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8F001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4c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01FA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Report the associations between the genetic variants and the exposure, and between the genetic variants and the outcome.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7C5B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Table 1; Results (all subsections) </w:t>
            </w:r>
          </w:p>
        </w:tc>
      </w:tr>
      <w:tr w:rsidR="008A5C94" w:rsidRPr="008A5C94" w14:paraId="659ED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7F83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4d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827B" w14:textId="77777777" w:rsidR="008A5C94" w:rsidRPr="008A5C94" w:rsidRDefault="008A5C94" w:rsidP="008A5C94">
            <w:pPr>
              <w:rPr>
                <w:b/>
                <w:bCs/>
              </w:rPr>
            </w:pPr>
            <w:proofErr w:type="gramStart"/>
            <w:r w:rsidRPr="008A5C94">
              <w:rPr>
                <w:b/>
                <w:bCs/>
              </w:rPr>
              <w:t>Report</w:t>
            </w:r>
            <w:proofErr w:type="gramEnd"/>
            <w:r w:rsidRPr="008A5C94">
              <w:rPr>
                <w:b/>
                <w:bCs/>
              </w:rPr>
              <w:t xml:space="preserve"> the main causal estimates and their precision (e.g., 95% confidence intervals).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B83E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Table 2; Results (all subsections); Figure 1 </w:t>
            </w:r>
          </w:p>
        </w:tc>
      </w:tr>
      <w:tr w:rsidR="008A5C94" w:rsidRPr="008A5C94" w14:paraId="19F2E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681F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4e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1BDE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Report results from sensitivity analyses and assessments of pleiotropy.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CECB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  <w:i/>
                <w:iCs/>
              </w:rPr>
              <w:t>Not applicable</w:t>
            </w:r>
            <w:r w:rsidRPr="008A5C94">
              <w:rPr>
                <w:b/>
                <w:bCs/>
              </w:rPr>
              <w:t xml:space="preserve"> (Single-instrument design precludes multi-instrument sensitivity tests) </w:t>
            </w:r>
          </w:p>
        </w:tc>
      </w:tr>
      <w:tr w:rsidR="008A5C94" w:rsidRPr="008A5C94" w14:paraId="77C30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2A1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3650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1310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094FE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47E9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5a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7A81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Summarize key results with reference to study objectives.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7DEE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Discussion (Paragraph 1) </w:t>
            </w:r>
          </w:p>
        </w:tc>
      </w:tr>
      <w:tr w:rsidR="008A5C94" w:rsidRPr="008A5C94" w14:paraId="4C8BA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303F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5b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C79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Discuss limitations of the study, </w:t>
            </w:r>
            <w:proofErr w:type="gramStart"/>
            <w:r w:rsidRPr="008A5C94">
              <w:rPr>
                <w:b/>
                <w:bCs/>
              </w:rPr>
              <w:t>taking into account</w:t>
            </w:r>
            <w:proofErr w:type="gramEnd"/>
            <w:r w:rsidRPr="008A5C94">
              <w:rPr>
                <w:b/>
                <w:bCs/>
              </w:rPr>
              <w:t xml:space="preserve"> sources of potential bias or imprecision.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AD00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Discussion (Paragraph 6) </w:t>
            </w:r>
          </w:p>
        </w:tc>
      </w:tr>
      <w:tr w:rsidR="008A5C94" w:rsidRPr="008A5C94" w14:paraId="48A37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141C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lastRenderedPageBreak/>
              <w:t>5c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4A05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Give a cautious overall interpretation of results considering objectives, limitations, multiplicity of analyses, results from similar studies, and other relevant evidence.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E5F1C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Discussion; Conclusions </w:t>
            </w:r>
          </w:p>
        </w:tc>
      </w:tr>
      <w:tr w:rsidR="008A5C94" w:rsidRPr="008A5C94" w14:paraId="50566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2A71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5d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00ED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Discuss the </w:t>
            </w:r>
            <w:proofErr w:type="spellStart"/>
            <w:r w:rsidRPr="008A5C94">
              <w:rPr>
                <w:b/>
                <w:bCs/>
              </w:rPr>
              <w:t>generalisability</w:t>
            </w:r>
            <w:proofErr w:type="spellEnd"/>
            <w:r w:rsidRPr="008A5C94">
              <w:rPr>
                <w:b/>
                <w:bCs/>
              </w:rPr>
              <w:t xml:space="preserve"> (external validity) of the study results.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4FB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Conclusions </w:t>
            </w:r>
          </w:p>
        </w:tc>
      </w:tr>
      <w:tr w:rsidR="008A5C94" w:rsidRPr="008A5C94" w14:paraId="58C18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E716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0AC3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Other 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B787" w14:textId="77777777" w:rsidR="008A5C94" w:rsidRPr="008A5C94" w:rsidRDefault="008A5C94" w:rsidP="008A5C94">
            <w:pPr>
              <w:rPr>
                <w:b/>
                <w:bCs/>
              </w:rPr>
            </w:pPr>
          </w:p>
        </w:tc>
      </w:tr>
      <w:tr w:rsidR="008A5C94" w:rsidRPr="008A5C94" w14:paraId="7698F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09757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6a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9AB4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>Give the source of funding and the role of the funders for the present study and, if applicable, for the original study on which the present article is based.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CAC6" w14:textId="77777777" w:rsidR="008A5C94" w:rsidRPr="008A5C94" w:rsidRDefault="008A5C94" w:rsidP="008A5C94">
            <w:pPr>
              <w:rPr>
                <w:b/>
                <w:bCs/>
              </w:rPr>
            </w:pPr>
            <w:r w:rsidRPr="008A5C94">
              <w:rPr>
                <w:b/>
                <w:bCs/>
              </w:rPr>
              <w:t xml:space="preserve">Funding </w:t>
            </w:r>
          </w:p>
        </w:tc>
      </w:tr>
    </w:tbl>
    <w:p w14:paraId="71EAB390" w14:textId="77777777" w:rsidR="004634C5" w:rsidRPr="008A5C94" w:rsidRDefault="004634C5" w:rsidP="008A5C94"/>
    <w:sectPr w:rsidR="004634C5" w:rsidRPr="008A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C5"/>
    <w:rsid w:val="000A6B72"/>
    <w:rsid w:val="004634C5"/>
    <w:rsid w:val="006530B9"/>
    <w:rsid w:val="008A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4065"/>
  <w15:chartTrackingRefBased/>
  <w15:docId w15:val="{EA8929CC-799A-4FEB-B648-16F3C9AF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SP25-BCS-041 (HAMNA MUNIR)</dc:creator>
  <cp:keywords/>
  <dc:description/>
  <cp:lastModifiedBy>SP25-BCS-041 (HAMNA MUNIR)</cp:lastModifiedBy>
  <cp:revision>2</cp:revision>
  <dcterms:created xsi:type="dcterms:W3CDTF">2026-07-04T13:33:00Z</dcterms:created>
  <dcterms:modified xsi:type="dcterms:W3CDTF">2026-07-14T20:27:00Z</dcterms:modified>
</cp:coreProperties>
</file>