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INSTRUCTIVO — LISTA SÁBANA (AFIP/ARCA)</w:t>
      </w:r>
    </w:p>
    <w:p>
      <w:r>
        <w:rPr>
          <w:i/>
          <w:color w:val="808080"/>
          <w:sz w:val="18"/>
        </w:rPr>
        <w:t>Modelo genérico (plantilla). Completar los campos entre corchetes. Borrador para revisión del abogado.</w:t>
      </w:r>
    </w:p>
    <w:p/>
    <w:p>
      <w:r>
        <w:t>Hola [NOMBRE]. Para avanzar con tu caso necesito que solicites tu historial de aportes (la “lista sábana”).</w:t>
      </w:r>
    </w:p>
    <w:p>
      <w:r>
        <w:t>Pasos: ingresá a AFIP/ARCA con tu clave fiscal, pedí la constancia de tu historial de aportes y contribuciones, y cuando la tengas mandámela por acá (foto o PDF).</w:t>
      </w:r>
    </w:p>
    <w:p>
      <w:r>
        <w:t>Si tenés alguna duda con el trámite, avisame y te oriento. ¡Gracias!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