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-16518154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634"/>
          </w:tblGrid>
          <w:tr w:rsidR="008B53E9" w:rsidTr="000033E2">
            <w:trPr>
              <w:trHeight w:val="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B53E9" w:rsidRDefault="000033E2" w:rsidP="000033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33E2">
                      <w:rPr>
                        <w:rFonts w:asciiTheme="majorHAnsi" w:hAnsiTheme="majorHAnsi"/>
                      </w:rPr>
                      <w:t>УЧЕНИЧЕСКИ ИНСТИТУТ ПО МАТЕМАТИКАИ ИНФОРМАТИКА</w:t>
                    </w:r>
                  </w:p>
                </w:tc>
              </w:sdtContent>
            </w:sdt>
          </w:tr>
          <w:tr w:rsidR="000033E2">
            <w:trPr>
              <w:trHeight w:val="2880"/>
              <w:jc w:val="center"/>
            </w:trPr>
            <w:tc>
              <w:tcPr>
                <w:tcW w:w="5000" w:type="pct"/>
              </w:tcPr>
              <w:p w:rsidR="000033E2" w:rsidRPr="000033E2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ТРИНАДЕСЕТА УЧЕНИЧЕСКА КОНФЕРЕНЦИЯ</w:t>
                </w:r>
              </w:p>
              <w:p w:rsidR="000033E2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УК’13</w:t>
                </w:r>
              </w:p>
            </w:tc>
          </w:tr>
          <w:tr w:rsidR="008B53E9" w:rsidRPr="00170FB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B53E9" w:rsidRDefault="002D6427" w:rsidP="002D6427">
                <w:pPr>
                  <w:pStyle w:val="NoSpacing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Разпознаване на човешки активности на база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3D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реконструкция н</w:t>
                </w:r>
                <w:r w:rsidRPr="00F00929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а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 скелета</w:t>
                </w:r>
              </w:p>
              <w:p w:rsidR="002D6427" w:rsidRPr="002D6427" w:rsidRDefault="00284C96" w:rsidP="00F17360">
                <w:pPr>
                  <w:jc w:val="right"/>
                  <w:rPr>
                    <w:b/>
                    <w:bCs/>
                    <w:lang w:val="bg-BG"/>
                  </w:rPr>
                </w:pPr>
                <w:hyperlink r:id="rId9" w:history="1">
                  <w:r w:rsidR="00F17360" w:rsidRPr="00F17360">
                    <w:rPr>
                      <w:rStyle w:val="Hyperlink"/>
                    </w:rPr>
                    <w:t>http</w:t>
                  </w:r>
                  <w:r w:rsidR="00F17360" w:rsidRPr="00F17360">
                    <w:rPr>
                      <w:rStyle w:val="Hyperlink"/>
                      <w:lang w:val="bg-BG"/>
                    </w:rPr>
                    <w:t>://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kinect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human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action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recognition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googlecode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r w:rsidR="00F17360" w:rsidRPr="00F17360">
                    <w:rPr>
                      <w:rStyle w:val="Hyperlink"/>
                    </w:rPr>
                    <w:t>com</w:t>
                  </w:r>
                  <w:r w:rsidR="00F17360" w:rsidRPr="00F17360">
                    <w:rPr>
                      <w:rStyle w:val="Hyperlink"/>
                      <w:lang w:val="bg-BG"/>
                    </w:rPr>
                    <w:t>/</w:t>
                  </w:r>
                </w:hyperlink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TableGrid"/>
                  <w:tblW w:w="0" w:type="auto"/>
                  <w:tblLook w:val="0480" w:firstRow="0" w:lastRow="0" w:firstColumn="1" w:lastColumn="0" w:noHBand="0" w:noVBand="1"/>
                </w:tblPr>
                <w:tblGrid>
                  <w:gridCol w:w="4701"/>
                  <w:gridCol w:w="4702"/>
                </w:tblGrid>
                <w:tr w:rsidR="002D6427" w:rsidTr="002D6427">
                  <w:tc>
                    <w:tcPr>
                      <w:tcW w:w="470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2D6427" w:rsidRDefault="00284C96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sdt>
                        <w:sdtPr>
                          <w:rPr>
                            <w:b/>
                            <w:bCs/>
                            <w:lang w:val="bg-BG"/>
                          </w:rPr>
                          <w:alias w:val="Auth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D6427" w:rsidRPr="002D6427">
                            <w:rPr>
                              <w:b/>
                              <w:bCs/>
                              <w:lang w:val="bg-BG"/>
                            </w:rPr>
                            <w:t>Автор: Любомир Янчев</w:t>
                          </w:r>
                        </w:sdtContent>
                      </w:sdt>
                      <w:r w:rsidR="002D6427" w:rsidRPr="002D6427">
                        <w:rPr>
                          <w:b/>
                          <w:bCs/>
                          <w:lang w:val="bg-BG"/>
                        </w:rPr>
                        <w:t>;</w:t>
                      </w:r>
                    </w:p>
                    <w:p w:rsidR="002D6427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 w:rsidRPr="002D6427">
                        <w:rPr>
                          <w:b/>
                          <w:bCs/>
                          <w:lang w:val="bg-BG"/>
                        </w:rPr>
                        <w:t xml:space="preserve">11 </w:t>
                      </w:r>
                      <w:r>
                        <w:rPr>
                          <w:b/>
                          <w:bCs/>
                          <w:lang w:val="bg-BG"/>
                        </w:rPr>
                        <w:t>клас, ЧНГ „Ерих Кестнер“;</w:t>
                      </w:r>
                    </w:p>
                    <w:p w:rsidR="002D6427" w:rsidRPr="000033E2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>София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hyperlink r:id="rId10" w:history="1">
                        <w:r w:rsidRPr="003D0605">
                          <w:rPr>
                            <w:rStyle w:val="Hyperlink"/>
                            <w:bCs/>
                          </w:rPr>
                          <w:t>yanchev.lyubomir@gmail.com</w:t>
                        </w:r>
                      </w:hyperlink>
                    </w:p>
                    <w:p w:rsidR="002D6427" w:rsidRDefault="002D6427" w:rsidP="00F549C6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</w:tc>
                  <w:tc>
                    <w:tcPr>
                      <w:tcW w:w="4702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761B5E" w:rsidRDefault="002D6427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 xml:space="preserve">Ръководител: Светослав Колев; </w:t>
                      </w:r>
                      <w:r>
                        <w:rPr>
                          <w:b/>
                          <w:bCs/>
                          <w:lang w:val="bg-BG"/>
                        </w:rPr>
                        <w:br/>
                      </w:r>
                      <w:r w:rsidRPr="00253AFC">
                        <w:rPr>
                          <w:b/>
                          <w:bCs/>
                          <w:lang w:val="bg-BG"/>
                        </w:rPr>
                        <w:t>University of Washington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</w:p>
                    <w:p w:rsidR="002D6427" w:rsidRDefault="00284C96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hyperlink r:id="rId11" w:history="1">
                        <w:r w:rsidR="002D6427" w:rsidRPr="007847B5">
                          <w:rPr>
                            <w:rStyle w:val="Hyperlink"/>
                            <w:shd w:val="clear" w:color="auto" w:fill="FFFFFF"/>
                          </w:rPr>
                          <w:t>swetko@cs.washington.edu</w:t>
                        </w:r>
                      </w:hyperlink>
                    </w:p>
                  </w:tc>
                </w:tr>
              </w:tbl>
              <w:p w:rsidR="00F82E5D" w:rsidRPr="00761B5E" w:rsidRDefault="00F82E5D" w:rsidP="00F549C6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D8105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754EF" w:rsidRPr="007754EF" w:rsidRDefault="007754EF" w:rsidP="00CD5BE3">
                <w:pPr>
                  <w:jc w:val="right"/>
                  <w:rPr>
                    <w:b/>
                    <w:bCs/>
                    <w:lang w:val="bg-BG"/>
                  </w:rPr>
                </w:pPr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B53E9" w:rsidRDefault="008B53E9" w:rsidP="008B53E9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B53E9" w:rsidRDefault="008B53E9"/>
        <w:p w:rsidR="008B53E9" w:rsidRDefault="008B53E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634"/>
          </w:tblGrid>
          <w:tr w:rsidR="008B53E9">
            <w:tc>
              <w:tcPr>
                <w:tcW w:w="5000" w:type="pct"/>
              </w:tcPr>
              <w:p w:rsidR="008B53E9" w:rsidRDefault="008B53E9">
                <w:pPr>
                  <w:pStyle w:val="NoSpacing"/>
                </w:pPr>
              </w:p>
            </w:tc>
          </w:tr>
        </w:tbl>
        <w:p w:rsidR="008B53E9" w:rsidRDefault="008B53E9"/>
        <w:p w:rsidR="008B53E9" w:rsidRDefault="008B53E9">
          <w:r>
            <w:br w:type="page"/>
          </w:r>
        </w:p>
      </w:sdtContent>
    </w:sdt>
    <w:p w:rsidR="008B53E9" w:rsidRDefault="008B53E9" w:rsidP="000B6F67">
      <w:pPr>
        <w:pStyle w:val="Heading1"/>
        <w:ind w:left="360"/>
        <w:rPr>
          <w:lang w:val="bg-BG"/>
        </w:rPr>
      </w:pPr>
      <w:bookmarkStart w:id="0" w:name="_Toc342245661"/>
      <w:r>
        <w:rPr>
          <w:lang w:val="bg-BG"/>
        </w:rPr>
        <w:lastRenderedPageBreak/>
        <w:t>Абстракт</w:t>
      </w:r>
      <w:bookmarkEnd w:id="0"/>
    </w:p>
    <w:p w:rsidR="009D6B65" w:rsidRDefault="00103A74" w:rsidP="00FF188B">
      <w:pPr>
        <w:rPr>
          <w:lang w:val="bg-BG"/>
        </w:rPr>
      </w:pPr>
      <w:r>
        <w:rPr>
          <w:lang w:val="bg-BG"/>
        </w:rPr>
        <w:t xml:space="preserve">Наскоро нашумялата тема за разпознаване на човешки действия се радва на все повече популярност. </w:t>
      </w:r>
      <w:r w:rsidR="009D6B65">
        <w:rPr>
          <w:lang w:val="bg-BG"/>
        </w:rPr>
        <w:t>Целта на н</w:t>
      </w:r>
      <w:r w:rsidR="008B53E9">
        <w:rPr>
          <w:lang w:val="bg-BG"/>
        </w:rPr>
        <w:t xml:space="preserve">астоящата </w:t>
      </w:r>
      <w:r w:rsidR="009D6B65">
        <w:rPr>
          <w:lang w:val="bg-BG"/>
        </w:rPr>
        <w:t>разработка</w:t>
      </w:r>
      <w:r w:rsidR="008B53E9">
        <w:rPr>
          <w:lang w:val="bg-BG"/>
        </w:rPr>
        <w:t xml:space="preserve"> </w:t>
      </w:r>
      <w:r w:rsidR="009D6B65">
        <w:rPr>
          <w:lang w:val="bg-BG"/>
        </w:rPr>
        <w:t xml:space="preserve">е </w:t>
      </w:r>
      <w:r w:rsidR="008B53E9">
        <w:rPr>
          <w:lang w:val="bg-BG"/>
        </w:rPr>
        <w:t xml:space="preserve">да представи </w:t>
      </w:r>
      <w:r w:rsidR="00BD3287">
        <w:rPr>
          <w:lang w:val="bg-BG"/>
        </w:rPr>
        <w:t>качествено ново решение на посочения проблем</w:t>
      </w:r>
      <w:r w:rsidR="009D6B65">
        <w:rPr>
          <w:lang w:val="bg-BG"/>
        </w:rPr>
        <w:t>.</w:t>
      </w:r>
    </w:p>
    <w:p w:rsidR="00A225A1" w:rsidRDefault="000D51C3" w:rsidP="00360ED7">
      <w:pPr>
        <w:rPr>
          <w:lang w:val="bg-BG"/>
        </w:rPr>
      </w:pPr>
      <w:r>
        <w:rPr>
          <w:lang w:val="bg-BG"/>
        </w:rPr>
        <w:t>В</w:t>
      </w:r>
      <w:r w:rsidR="00103A74">
        <w:rPr>
          <w:lang w:val="bg-BG"/>
        </w:rPr>
        <w:t xml:space="preserve"> </w:t>
      </w:r>
      <w:r w:rsidR="00272FB7">
        <w:rPr>
          <w:lang w:val="bg-BG"/>
        </w:rPr>
        <w:t>предложеното решение</w:t>
      </w:r>
      <w:r w:rsidR="00103A74">
        <w:rPr>
          <w:lang w:val="bg-BG"/>
        </w:rPr>
        <w:t xml:space="preserve"> са използвани многоизмерни статистически алгоритми, алгоритми за филтриране на данн</w:t>
      </w:r>
      <w:r>
        <w:rPr>
          <w:lang w:val="bg-BG"/>
        </w:rPr>
        <w:t xml:space="preserve">и, алгоритми за оценка и други. </w:t>
      </w:r>
      <w:r w:rsidR="00103A74">
        <w:rPr>
          <w:lang w:val="bg-BG"/>
        </w:rPr>
        <w:t xml:space="preserve">Триизмерната информация за скелета </w:t>
      </w:r>
      <w:r w:rsidR="009132CD">
        <w:rPr>
          <w:lang w:val="bg-BG"/>
        </w:rPr>
        <w:t xml:space="preserve">се извлича </w:t>
      </w:r>
      <w:r w:rsidR="00103A74">
        <w:rPr>
          <w:lang w:val="bg-BG"/>
        </w:rPr>
        <w:t xml:space="preserve">от </w:t>
      </w:r>
      <w:r w:rsidR="00103A74">
        <w:t>Kinect</w:t>
      </w:r>
      <w:r w:rsidR="00103A74" w:rsidRPr="00867C09">
        <w:rPr>
          <w:lang w:val="bg-BG"/>
        </w:rPr>
        <w:t xml:space="preserve"> </w:t>
      </w:r>
      <w:r>
        <w:rPr>
          <w:lang w:val="bg-BG"/>
        </w:rPr>
        <w:t xml:space="preserve">сензор. </w:t>
      </w:r>
      <w:r w:rsidR="00A225A1">
        <w:rPr>
          <w:lang w:val="bg-BG"/>
        </w:rPr>
        <w:t xml:space="preserve">Чрез извършването на малка модификация, предложените алгоритми биха могли да се използват за разпознаване и на друг вид зависимости. </w:t>
      </w:r>
    </w:p>
    <w:p w:rsidR="00360ED7" w:rsidRDefault="003D1506" w:rsidP="00360ED7">
      <w:pPr>
        <w:rPr>
          <w:lang w:val="bg-BG"/>
        </w:rPr>
      </w:pPr>
      <w:r>
        <w:rPr>
          <w:lang w:val="bg-BG"/>
        </w:rPr>
        <w:t>В процес на развитие е</w:t>
      </w:r>
      <w:r w:rsidR="00360ED7">
        <w:rPr>
          <w:lang w:val="bg-BG"/>
        </w:rPr>
        <w:t xml:space="preserve"> сравнение между разработения алгоритъм</w:t>
      </w:r>
      <w:r w:rsidR="00481EAC" w:rsidRPr="00FF0752">
        <w:rPr>
          <w:lang w:val="bg-BG"/>
        </w:rPr>
        <w:t>,</w:t>
      </w:r>
      <w:r w:rsidR="00360ED7">
        <w:rPr>
          <w:lang w:val="bg-BG"/>
        </w:rPr>
        <w:t xml:space="preserve"> традиционно използваните </w:t>
      </w:r>
      <w:r w:rsidR="00481EAC">
        <w:rPr>
          <w:lang w:val="bg-BG"/>
        </w:rPr>
        <w:t>и някои нестандартни подходи</w:t>
      </w:r>
      <w:r>
        <w:rPr>
          <w:lang w:val="bg-BG"/>
        </w:rPr>
        <w:t>, описани в секцията „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_Ref341289950 \h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BB610C">
        <w:rPr>
          <w:lang w:val="bg-BG"/>
        </w:rPr>
        <w:t>Допълнителни имплементации и тестове</w:t>
      </w:r>
      <w:r>
        <w:rPr>
          <w:lang w:val="bg-BG"/>
        </w:rPr>
        <w:fldChar w:fldCharType="end"/>
      </w:r>
      <w:r>
        <w:rPr>
          <w:lang w:val="bg-BG"/>
        </w:rPr>
        <w:t>“</w:t>
      </w:r>
      <w:r w:rsidR="00360ED7">
        <w:rPr>
          <w:lang w:val="bg-BG"/>
        </w:rPr>
        <w:t xml:space="preserve"> </w:t>
      </w:r>
    </w:p>
    <w:p w:rsidR="00FF188B" w:rsidRDefault="00FF188B" w:rsidP="000B6F67">
      <w:pPr>
        <w:pStyle w:val="Heading1"/>
        <w:rPr>
          <w:lang w:val="bg-BG"/>
        </w:rPr>
      </w:pPr>
      <w:bookmarkStart w:id="1" w:name="_Toc342245662"/>
      <w:r>
        <w:rPr>
          <w:lang w:val="bg-BG"/>
        </w:rPr>
        <w:t>Въведение</w:t>
      </w:r>
      <w:bookmarkEnd w:id="1"/>
    </w:p>
    <w:p w:rsidR="00262122" w:rsidRPr="00882C7A" w:rsidRDefault="00FD69E7" w:rsidP="00113640">
      <w:pPr>
        <w:rPr>
          <w:lang w:val="bg-BG"/>
        </w:rPr>
      </w:pPr>
      <w:r>
        <w:rPr>
          <w:lang w:val="bg-BG"/>
        </w:rPr>
        <w:t xml:space="preserve">Разпознаването на човешки действия остава една от най-значимите сфери на изследване за компютърно зрение. Разработването на алгоритми за целта е стимулирано от многото потенциални приложения на подобна технология – от автоматизирано видео наблюдение, през базирано на съдържанието видео, управление на компютри до вграждането му в „умни домове“. </w:t>
      </w:r>
      <w:r w:rsidR="00882C7A" w:rsidRPr="00882C7A">
        <w:rPr>
          <w:lang w:val="bg-BG"/>
        </w:rPr>
        <w:t xml:space="preserve"> </w:t>
      </w:r>
      <w:r w:rsidR="00882C7A">
        <w:rPr>
          <w:lang w:val="bg-BG"/>
        </w:rPr>
        <w:t xml:space="preserve">Подходът може да се използва и за наскоро нашумялото предопределяне на болести на база промени в движенията на пациента – често преди инфаркт се забелязва леко завлачване на левия крак. </w:t>
      </w:r>
    </w:p>
    <w:p w:rsidR="00BD3287" w:rsidRDefault="00BD3287" w:rsidP="005331E3">
      <w:pPr>
        <w:rPr>
          <w:lang w:val="bg-BG"/>
        </w:rPr>
      </w:pPr>
      <w:r>
        <w:rPr>
          <w:lang w:val="bg-BG"/>
        </w:rPr>
        <w:t xml:space="preserve">След щателно проучване на достъпните технологии установихме, че в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алгоримът за позициониране на ставите в триизмерното пространство е най-ефективно имплементиран. Поради тази причина и качеството на разработката, взехме решението да използваме този сензор.</w:t>
      </w:r>
    </w:p>
    <w:p w:rsidR="00816347" w:rsidRPr="00B7104D" w:rsidRDefault="00816347" w:rsidP="00FF0752">
      <w:pPr>
        <w:rPr>
          <w:lang w:val="bg-BG"/>
        </w:rPr>
      </w:pPr>
      <w:r>
        <w:rPr>
          <w:lang w:val="bg-BG"/>
        </w:rPr>
        <w:t>В раздел „Допълнителни имплементации и тестове“ са приложени тестове с други алгоритми, освен основния за тази разработка.</w:t>
      </w:r>
    </w:p>
    <w:p w:rsidR="004E3F11" w:rsidRDefault="00BA2B83" w:rsidP="000B6F67">
      <w:pPr>
        <w:pStyle w:val="Heading1"/>
        <w:rPr>
          <w:lang w:val="bg-BG"/>
        </w:rPr>
      </w:pPr>
      <w:bookmarkStart w:id="2" w:name="_Toc342245663"/>
      <w:r>
        <w:rPr>
          <w:lang w:val="bg-BG"/>
        </w:rPr>
        <w:t>Предишна работа</w:t>
      </w:r>
      <w:bookmarkEnd w:id="2"/>
    </w:p>
    <w:p w:rsidR="00B75864" w:rsidRDefault="00BF3666" w:rsidP="003759B4">
      <w:pPr>
        <w:rPr>
          <w:lang w:val="bg-BG"/>
        </w:rPr>
      </w:pPr>
      <w:r>
        <w:rPr>
          <w:lang w:val="bg-BG"/>
        </w:rPr>
        <w:t>Множество</w:t>
      </w:r>
      <w:r w:rsidR="003759B4">
        <w:rPr>
          <w:lang w:val="bg-BG"/>
        </w:rPr>
        <w:t xml:space="preserve"> решения на проблема, </w:t>
      </w:r>
      <w:r w:rsidR="00297F41">
        <w:rPr>
          <w:lang w:val="bg-BG"/>
        </w:rPr>
        <w:t>из</w:t>
      </w:r>
      <w:r w:rsidR="003759B4">
        <w:rPr>
          <w:lang w:val="bg-BG"/>
        </w:rPr>
        <w:t>ползващи различни източници на данни, са предложени през изминалите години. Информация за позата е най-често извличана  от системи с маркери</w:t>
      </w:r>
      <w:sdt>
        <w:sdtPr>
          <w:rPr>
            <w:lang w:val="bg-BG"/>
          </w:rPr>
          <w:id w:val="-1455783555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All09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, монокулярни камери </w:t>
      </w:r>
      <w:sdt>
        <w:sdtPr>
          <w:rPr>
            <w:lang w:val="bg-BG"/>
          </w:rPr>
          <w:id w:val="194550534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Osa03 \l 1026 </w:instrText>
          </w:r>
          <w:r w:rsidR="00B80E2A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(2)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 </w:t>
      </w:r>
      <w:sdt>
        <w:sdtPr>
          <w:rPr>
            <w:lang w:val="bg-BG"/>
          </w:rPr>
          <w:id w:val="204401634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Yas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853420930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Hen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(4)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49177849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Shi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(5)</w:t>
          </w:r>
          <w:r w:rsidR="00B80E2A">
            <w:rPr>
              <w:lang w:val="bg-BG"/>
            </w:rPr>
            <w:fldChar w:fldCharType="end"/>
          </w:r>
        </w:sdtContent>
      </w:sdt>
      <w:r w:rsidR="00360ED7">
        <w:rPr>
          <w:lang w:val="bg-BG"/>
        </w:rPr>
        <w:t>,</w:t>
      </w:r>
      <w:r w:rsidR="002D3563">
        <w:rPr>
          <w:lang w:val="bg-BG"/>
        </w:rPr>
        <w:t xml:space="preserve"> </w:t>
      </w:r>
      <w:r w:rsidR="00966E94">
        <w:rPr>
          <w:lang w:val="bg-BG"/>
        </w:rPr>
        <w:t>силуетни образи</w:t>
      </w:r>
      <w:sdt>
        <w:sdtPr>
          <w:rPr>
            <w:lang w:val="bg-BG"/>
          </w:rPr>
          <w:id w:val="-3913566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7C3143">
            <w:rPr>
              <w:lang w:val="bg-BG"/>
            </w:rPr>
            <w:instrText xml:space="preserve">CITATION Wan1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(6)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 xml:space="preserve"> </w:t>
      </w:r>
      <w:r w:rsidR="002D3563">
        <w:rPr>
          <w:lang w:val="bg-BG"/>
        </w:rPr>
        <w:t xml:space="preserve">и алгоритми, използващи дълбочинна картина </w:t>
      </w:r>
      <w:sdt>
        <w:sdtPr>
          <w:rPr>
            <w:lang w:val="bg-BG"/>
          </w:rPr>
          <w:id w:val="-37762858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Wan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(7)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>. След цялостно проучване, не успях</w:t>
      </w:r>
      <w:r w:rsidR="00BC2CF7">
        <w:rPr>
          <w:lang w:val="bg-BG"/>
        </w:rPr>
        <w:t>ме да намерим</w:t>
      </w:r>
      <w:r w:rsidR="002D3563">
        <w:rPr>
          <w:lang w:val="bg-BG"/>
        </w:rPr>
        <w:t xml:space="preserve"> </w:t>
      </w:r>
      <w:r w:rsidR="00BC2CF7">
        <w:rPr>
          <w:lang w:val="bg-BG"/>
        </w:rPr>
        <w:t>публикувана разработка</w:t>
      </w:r>
      <w:r w:rsidR="002D3563">
        <w:rPr>
          <w:lang w:val="bg-BG"/>
        </w:rPr>
        <w:t>, използващ</w:t>
      </w:r>
      <w:r w:rsidR="00BC2CF7">
        <w:rPr>
          <w:lang w:val="bg-BG"/>
        </w:rPr>
        <w:t>а</w:t>
      </w:r>
      <w:r w:rsidR="002D3563">
        <w:rPr>
          <w:lang w:val="bg-BG"/>
        </w:rPr>
        <w:t xml:space="preserve"> </w:t>
      </w:r>
      <w:r w:rsidR="002D3563">
        <w:t>Kinect</w:t>
      </w:r>
      <w:r w:rsidR="002D3563" w:rsidRPr="00867C09">
        <w:rPr>
          <w:lang w:val="bg-BG"/>
        </w:rPr>
        <w:t xml:space="preserve"> </w:t>
      </w:r>
      <w:r w:rsidR="002D3563">
        <w:rPr>
          <w:lang w:val="bg-BG"/>
        </w:rPr>
        <w:t>сензор.</w:t>
      </w:r>
    </w:p>
    <w:p w:rsidR="003A2DFA" w:rsidRPr="003A2DFA" w:rsidRDefault="007C3143" w:rsidP="00774E2A">
      <w:pPr>
        <w:rPr>
          <w:i/>
          <w:lang w:val="bg-BG"/>
        </w:rPr>
      </w:pPr>
      <w:r>
        <w:rPr>
          <w:lang w:val="bg-BG"/>
        </w:rPr>
        <w:t>На разположение са също и алгоритми</w:t>
      </w:r>
      <w:r w:rsidR="00297F41">
        <w:rPr>
          <w:lang w:val="bg-BG"/>
        </w:rPr>
        <w:t>,</w:t>
      </w:r>
      <w:r>
        <w:rPr>
          <w:lang w:val="bg-BG"/>
        </w:rPr>
        <w:t xml:space="preserve"> способни да заменят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сензора. Такива са например базираните на </w:t>
      </w:r>
      <w:r>
        <w:t>TOF</w:t>
      </w:r>
      <w:r w:rsidRPr="00867C09">
        <w:rPr>
          <w:lang w:val="bg-BG"/>
        </w:rPr>
        <w:t xml:space="preserve"> </w:t>
      </w:r>
      <w:r>
        <w:rPr>
          <w:lang w:val="bg-BG"/>
        </w:rPr>
        <w:t>камери</w:t>
      </w:r>
      <w:sdt>
        <w:sdtPr>
          <w:rPr>
            <w:lang w:val="bg-BG"/>
          </w:rPr>
          <w:id w:val="-92133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Aye11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(8)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>, монокулярни</w:t>
      </w:r>
      <w:sdt>
        <w:sdtPr>
          <w:rPr>
            <w:lang w:val="bg-BG"/>
          </w:rPr>
          <w:id w:val="-140258783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Yen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37118745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MDi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(10)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201279156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Ben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(11)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36096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Vin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(12)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 xml:space="preserve">, </w:t>
      </w:r>
      <w:r w:rsidR="001913B1">
        <w:rPr>
          <w:lang w:val="bg-BG"/>
        </w:rPr>
        <w:t>дълбочинни</w:t>
      </w:r>
      <w:sdt>
        <w:sdtPr>
          <w:rPr>
            <w:lang w:val="bg-BG"/>
          </w:rPr>
          <w:id w:val="1358007914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Jam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59206192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Him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(14)</w:t>
          </w:r>
          <w:r w:rsidR="00B80E2A">
            <w:rPr>
              <w:lang w:val="bg-BG"/>
            </w:rPr>
            <w:fldChar w:fldCharType="end"/>
          </w:r>
        </w:sdtContent>
      </w:sdt>
      <w:r w:rsidR="001913B1">
        <w:rPr>
          <w:lang w:val="bg-BG"/>
        </w:rPr>
        <w:t xml:space="preserve"> и други </w:t>
      </w:r>
      <w:sdt>
        <w:sdtPr>
          <w:rPr>
            <w:lang w:val="bg-BG"/>
          </w:rPr>
          <w:id w:val="-211443047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Jia11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(15)</w:t>
          </w:r>
          <w:r w:rsidR="00B80E2A">
            <w:rPr>
              <w:lang w:val="bg-BG"/>
            </w:rPr>
            <w:fldChar w:fldCharType="end"/>
          </w:r>
        </w:sdtContent>
      </w:sdt>
      <w:r w:rsidR="00BC2CF7">
        <w:rPr>
          <w:lang w:val="bg-BG"/>
        </w:rPr>
        <w:t xml:space="preserve">, които бяха отхвърлени заради качестовото на </w:t>
      </w:r>
      <w:r w:rsidR="00BC2CF7">
        <w:t>Kinect</w:t>
      </w:r>
      <w:r w:rsidR="00BC2CF7" w:rsidRPr="00867C09">
        <w:rPr>
          <w:lang w:val="bg-BG"/>
        </w:rPr>
        <w:t xml:space="preserve"> </w:t>
      </w:r>
      <w:r w:rsidR="00BC2CF7">
        <w:rPr>
          <w:lang w:val="bg-BG"/>
        </w:rPr>
        <w:t>сензора.</w:t>
      </w:r>
    </w:p>
    <w:p w:rsidR="00BA2B83" w:rsidRPr="00867C09" w:rsidRDefault="004E3F11" w:rsidP="003A2DFA">
      <w:pPr>
        <w:pStyle w:val="Heading1"/>
        <w:rPr>
          <w:lang w:val="bg-BG"/>
        </w:rPr>
      </w:pPr>
      <w:bookmarkStart w:id="3" w:name="_Toc342245664"/>
      <w:r>
        <w:rPr>
          <w:lang w:val="bg-BG"/>
        </w:rPr>
        <w:t>Методи</w:t>
      </w:r>
      <w:bookmarkEnd w:id="3"/>
    </w:p>
    <w:p w:rsidR="00A577AF" w:rsidRPr="00A577AF" w:rsidRDefault="00A577AF" w:rsidP="00A577AF">
      <w:pPr>
        <w:rPr>
          <w:lang w:val="bg-BG"/>
        </w:rPr>
      </w:pPr>
      <w:r>
        <w:rPr>
          <w:lang w:val="bg-BG"/>
        </w:rPr>
        <w:t xml:space="preserve">Тази секция цели да изясни подробно методите използвани за реализация на алгоритъма. </w:t>
      </w:r>
    </w:p>
    <w:p w:rsidR="003A2DFA" w:rsidRDefault="003A2DFA" w:rsidP="003A2DFA">
      <w:pPr>
        <w:pStyle w:val="Heading2"/>
        <w:rPr>
          <w:lang w:val="bg-BG"/>
        </w:rPr>
      </w:pPr>
      <w:bookmarkStart w:id="4" w:name="_Toc342245665"/>
      <w:r>
        <w:rPr>
          <w:lang w:val="bg-BG"/>
        </w:rPr>
        <w:lastRenderedPageBreak/>
        <w:t>Ъгли и ротация на ставите</w:t>
      </w:r>
      <w:bookmarkEnd w:id="4"/>
    </w:p>
    <w:p w:rsidR="003A2DFA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След анализ на данните, които бихме могли да извлечем от използвания сензор, взехме решение, че най-добрият подход към проблема би бил да </w:t>
      </w:r>
      <w:r w:rsidR="00297F41">
        <w:rPr>
          <w:lang w:val="bg-BG"/>
        </w:rPr>
        <w:t>из</w:t>
      </w:r>
      <w:r>
        <w:rPr>
          <w:lang w:val="bg-BG"/>
        </w:rPr>
        <w:t xml:space="preserve">ползваме </w:t>
      </w:r>
      <w:r w:rsidR="00360ED7">
        <w:rPr>
          <w:lang w:val="bg-BG"/>
        </w:rPr>
        <w:t xml:space="preserve">ротацията </w:t>
      </w:r>
      <w:r w:rsidR="00297F41">
        <w:rPr>
          <w:lang w:val="bg-BG"/>
        </w:rPr>
        <w:t xml:space="preserve">на </w:t>
      </w:r>
      <w:r>
        <w:rPr>
          <w:lang w:val="bg-BG"/>
        </w:rPr>
        <w:t>ставите</w:t>
      </w:r>
      <w:r w:rsidR="00360ED7">
        <w:rPr>
          <w:lang w:val="bg-BG"/>
        </w:rPr>
        <w:t xml:space="preserve"> в пространството</w:t>
      </w:r>
      <w:r>
        <w:rPr>
          <w:lang w:val="bg-BG"/>
        </w:rPr>
        <w:t>, тъй като т</w:t>
      </w:r>
      <w:r w:rsidR="00360ED7">
        <w:rPr>
          <w:lang w:val="bg-BG"/>
        </w:rPr>
        <w:t>я</w:t>
      </w:r>
      <w:r>
        <w:rPr>
          <w:lang w:val="bg-BG"/>
        </w:rPr>
        <w:t xml:space="preserve"> еднозначно дава информация за движението.</w:t>
      </w:r>
      <w:r w:rsidR="00104F9F">
        <w:rPr>
          <w:lang w:val="bg-BG"/>
        </w:rPr>
        <w:t xml:space="preserve"> </w:t>
      </w:r>
      <w:sdt>
        <w:sdtPr>
          <w:rPr>
            <w:lang w:val="bg-BG"/>
          </w:rPr>
          <w:id w:val="-211643187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04F9F"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</w:p>
    <w:p w:rsidR="00A577AF" w:rsidRDefault="00A577AF" w:rsidP="008F6980">
      <w:pPr>
        <w:ind w:left="720"/>
        <w:rPr>
          <w:lang w:val="bg-BG"/>
        </w:rPr>
      </w:pPr>
      <w:r>
        <w:rPr>
          <w:lang w:val="bg-BG"/>
        </w:rPr>
        <w:t xml:space="preserve">Друг плюс на използването на </w:t>
      </w:r>
      <w:r w:rsidR="00360ED7">
        <w:rPr>
          <w:lang w:val="bg-BG"/>
        </w:rPr>
        <w:t>ротаци</w:t>
      </w:r>
      <w:r w:rsidR="00FF0752">
        <w:rPr>
          <w:lang w:val="bg-BG"/>
        </w:rPr>
        <w:t>и</w:t>
      </w:r>
      <w:r w:rsidR="00360ED7">
        <w:rPr>
          <w:lang w:val="bg-BG"/>
        </w:rPr>
        <w:t>т</w:t>
      </w:r>
      <w:r w:rsidR="00481EAC">
        <w:rPr>
          <w:lang w:val="bg-BG"/>
        </w:rPr>
        <w:t>е</w:t>
      </w:r>
      <w:r w:rsidR="00360ED7">
        <w:rPr>
          <w:lang w:val="bg-BG"/>
        </w:rPr>
        <w:t xml:space="preserve"> </w:t>
      </w:r>
      <w:r>
        <w:rPr>
          <w:lang w:val="bg-BG"/>
        </w:rPr>
        <w:t xml:space="preserve">на ставите за първостепенна информация за разпознаване на дейностите е, че не се обвързваме с точни координати, а от там – и с точни дължини на костите на скелета. </w:t>
      </w:r>
    </w:p>
    <w:p w:rsidR="003C4CFF" w:rsidRDefault="00AD71E5" w:rsidP="00AB3376">
      <w:pPr>
        <w:pStyle w:val="Heading3"/>
        <w:ind w:left="720" w:firstLine="360"/>
        <w:rPr>
          <w:lang w:val="bg-BG"/>
        </w:rPr>
      </w:pPr>
      <w:bookmarkStart w:id="5" w:name="_Toc342245667"/>
      <w:r>
        <w:rPr>
          <w:lang w:val="bg-BG"/>
        </w:rPr>
        <w:t>Представяне на ротацията</w:t>
      </w:r>
      <w:r w:rsidR="003C4CFF">
        <w:rPr>
          <w:lang w:val="bg-BG"/>
        </w:rPr>
        <w:t xml:space="preserve"> на ставите чрез геометрични кватерниони</w:t>
      </w:r>
      <w:bookmarkEnd w:id="5"/>
    </w:p>
    <w:p w:rsidR="003C4CFF" w:rsidRPr="00867C09" w:rsidRDefault="003C4CFF" w:rsidP="00DD0A9B">
      <w:pPr>
        <w:ind w:left="720"/>
        <w:rPr>
          <w:lang w:val="bg-BG"/>
        </w:rPr>
      </w:pPr>
      <w:r>
        <w:rPr>
          <w:lang w:val="bg-BG"/>
        </w:rPr>
        <w:t>Чрез прилагането на то</w:t>
      </w:r>
      <w:r w:rsidR="00481EAC">
        <w:rPr>
          <w:lang w:val="bg-BG"/>
        </w:rPr>
        <w:t>з</w:t>
      </w:r>
      <w:r>
        <w:rPr>
          <w:lang w:val="bg-BG"/>
        </w:rPr>
        <w:t>и метод бихме могли да представим ротацията и позицията на ставата чрез геометричен кватернион, който</w:t>
      </w:r>
      <w:r w:rsidR="00297F41">
        <w:rPr>
          <w:lang w:val="bg-BG"/>
        </w:rPr>
        <w:t xml:space="preserve"> </w:t>
      </w:r>
      <w:r>
        <w:rPr>
          <w:lang w:val="bg-BG"/>
        </w:rPr>
        <w:t>ни служи</w:t>
      </w:r>
      <w:r w:rsidR="00297F41">
        <w:rPr>
          <w:lang w:val="bg-BG"/>
        </w:rPr>
        <w:t>, както</w:t>
      </w:r>
      <w:r>
        <w:rPr>
          <w:lang w:val="bg-BG"/>
        </w:rPr>
        <w:t xml:space="preserve"> да сравн</w:t>
      </w:r>
      <w:r w:rsidR="00297F41">
        <w:rPr>
          <w:lang w:val="bg-BG"/>
        </w:rPr>
        <w:t>яваме</w:t>
      </w:r>
      <w:r>
        <w:rPr>
          <w:lang w:val="bg-BG"/>
        </w:rPr>
        <w:t xml:space="preserve"> приликата между ротациите, </w:t>
      </w:r>
      <w:r w:rsidR="00297F41">
        <w:rPr>
          <w:lang w:val="bg-BG"/>
        </w:rPr>
        <w:t xml:space="preserve">така и </w:t>
      </w:r>
      <w:r>
        <w:rPr>
          <w:lang w:val="bg-BG"/>
        </w:rPr>
        <w:t>да реконструираме позиция</w:t>
      </w:r>
      <w:r w:rsidR="00297F41">
        <w:rPr>
          <w:lang w:val="bg-BG"/>
        </w:rPr>
        <w:t>т</w:t>
      </w:r>
      <w:r>
        <w:rPr>
          <w:lang w:val="bg-BG"/>
        </w:rPr>
        <w:t>а и ротацията на ставата.</w:t>
      </w:r>
    </w:p>
    <w:p w:rsidR="00DD0A9B" w:rsidRPr="0079622B" w:rsidRDefault="00245A80" w:rsidP="0079622B">
      <w:pPr>
        <w:ind w:left="720"/>
        <w:rPr>
          <w:lang w:val="bg-BG"/>
        </w:rPr>
      </w:pPr>
      <w:r>
        <w:rPr>
          <w:lang w:val="bg-BG"/>
        </w:rPr>
        <w:t>Под предвид е взето, че системата на кватерниона дава както положителен, така и отрицателен резултат.</w:t>
      </w:r>
    </w:p>
    <w:p w:rsidR="003A2DFA" w:rsidRPr="003A2DFA" w:rsidRDefault="003A2DFA" w:rsidP="003A2DFA">
      <w:pPr>
        <w:pStyle w:val="Heading2"/>
        <w:rPr>
          <w:lang w:val="bg-BG"/>
        </w:rPr>
      </w:pPr>
      <w:bookmarkStart w:id="6" w:name="_Toc342245669"/>
      <w:r>
        <w:rPr>
          <w:lang w:val="bg-BG"/>
        </w:rPr>
        <w:t xml:space="preserve">Селекция на </w:t>
      </w:r>
      <w:r w:rsidR="00481EAC">
        <w:rPr>
          <w:lang w:val="bg-BG"/>
        </w:rPr>
        <w:t>„</w:t>
      </w:r>
      <w:r>
        <w:rPr>
          <w:lang w:val="bg-BG"/>
        </w:rPr>
        <w:t>най-информативни</w:t>
      </w:r>
      <w:r w:rsidR="00481EAC">
        <w:rPr>
          <w:lang w:val="bg-BG"/>
        </w:rPr>
        <w:t>“</w:t>
      </w:r>
      <w:r>
        <w:rPr>
          <w:lang w:val="bg-BG"/>
        </w:rPr>
        <w:t xml:space="preserve"> стави</w:t>
      </w:r>
      <w:bookmarkEnd w:id="6"/>
    </w:p>
    <w:p w:rsidR="002D6427" w:rsidRPr="001259F3" w:rsidRDefault="006B2DDB" w:rsidP="001259F3">
      <w:pPr>
        <w:keepNext/>
        <w:ind w:left="720"/>
        <w:rPr>
          <w:lang w:val="bg-BG"/>
        </w:rPr>
      </w:pPr>
      <w:r>
        <w:rPr>
          <w:lang w:val="bg-BG"/>
        </w:rPr>
        <w:t xml:space="preserve">Минали проучвания показват, че за разпознаване на движения на база </w:t>
      </w:r>
      <w:r w:rsidR="002514EE">
        <w:rPr>
          <w:lang w:val="bg-BG"/>
        </w:rPr>
        <w:t xml:space="preserve">ротацията </w:t>
      </w:r>
      <w:r>
        <w:rPr>
          <w:lang w:val="bg-BG"/>
        </w:rPr>
        <w:t>на ставите, не е нужно да се разг</w:t>
      </w:r>
      <w:r w:rsidR="00396091">
        <w:rPr>
          <w:lang w:val="bg-BG"/>
        </w:rPr>
        <w:t xml:space="preserve">леждат всички стави на скелета </w:t>
      </w:r>
      <w:sdt>
        <w:sdtPr>
          <w:rPr>
            <w:lang w:val="bg-BG"/>
          </w:rPr>
          <w:id w:val="21061361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24511234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Fer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(17)</w:t>
          </w:r>
          <w:r w:rsidR="00B80E2A">
            <w:rPr>
              <w:lang w:val="bg-BG"/>
            </w:rPr>
            <w:fldChar w:fldCharType="end"/>
          </w:r>
        </w:sdtContent>
      </w:sdt>
      <w:r w:rsidR="00396091">
        <w:rPr>
          <w:lang w:val="bg-BG"/>
        </w:rPr>
        <w:t xml:space="preserve">. Достатъчно е да </w:t>
      </w:r>
      <w:r w:rsidR="00DB7FEA">
        <w:rPr>
          <w:lang w:val="bg-BG"/>
        </w:rPr>
        <w:t xml:space="preserve">следим единствено ставите, които имат най-голяма промяна в </w:t>
      </w:r>
      <w:r w:rsidR="002514EE">
        <w:rPr>
          <w:lang w:val="bg-BG"/>
        </w:rPr>
        <w:t xml:space="preserve">ротацията </w:t>
      </w:r>
      <w:r w:rsidR="00DB7FEA">
        <w:rPr>
          <w:lang w:val="bg-BG"/>
        </w:rPr>
        <w:t>си по време на движението. Прост пример би било махането с ръка. Няма</w:t>
      </w:r>
      <w:r w:rsidR="00297F41">
        <w:rPr>
          <w:lang w:val="bg-BG"/>
        </w:rPr>
        <w:t xml:space="preserve"> смисъл да взимаме предвид ъгъла</w:t>
      </w:r>
      <w:r w:rsidR="00DB7FEA">
        <w:rPr>
          <w:lang w:val="bg-BG"/>
        </w:rPr>
        <w:t xml:space="preserve"> на левия глезен, за да разпознаем това движение, тъй като ставите, които определят движението са рамо</w:t>
      </w:r>
      <w:r w:rsidR="00297F41">
        <w:rPr>
          <w:lang w:val="bg-BG"/>
        </w:rPr>
        <w:t>то</w:t>
      </w:r>
      <w:r w:rsidR="00DB7FEA">
        <w:rPr>
          <w:lang w:val="bg-BG"/>
        </w:rPr>
        <w:t xml:space="preserve"> и лакът</w:t>
      </w:r>
      <w:r w:rsidR="00297F41">
        <w:rPr>
          <w:lang w:val="bg-BG"/>
        </w:rPr>
        <w:t>ят</w:t>
      </w:r>
      <w:r w:rsidR="00DB7FEA">
        <w:rPr>
          <w:lang w:val="bg-BG"/>
        </w:rPr>
        <w:t xml:space="preserve">. Подкрепящи това твърдение доказателства могат да бъдат намерени на </w:t>
      </w:r>
      <w:sdt>
        <w:sdtPr>
          <w:rPr>
            <w:lang w:val="bg-BG"/>
          </w:rPr>
          <w:id w:val="-39127587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CITATION</w:instrText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Fer</w:instrText>
          </w:r>
          <w:r w:rsidR="004F5F2B" w:rsidRPr="00867C09">
            <w:rPr>
              <w:lang w:val="bg-BG"/>
            </w:rPr>
            <w:instrText xml:space="preserve"> \</w:instrText>
          </w:r>
          <w:r w:rsidR="004F5F2B">
            <w:instrText>l</w:instrText>
          </w:r>
          <w:r w:rsidR="004F5F2B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(17)</w:t>
          </w:r>
          <w:r w:rsidR="00B80E2A">
            <w:rPr>
              <w:lang w:val="bg-BG"/>
            </w:rPr>
            <w:fldChar w:fldCharType="end"/>
          </w:r>
        </w:sdtContent>
      </w:sdt>
      <w:r w:rsidR="004F5F2B" w:rsidRPr="00867C09">
        <w:rPr>
          <w:lang w:val="bg-BG"/>
        </w:rPr>
        <w:t xml:space="preserve"> </w:t>
      </w:r>
      <w:r w:rsidR="004F5F2B">
        <w:rPr>
          <w:lang w:val="bg-BG"/>
        </w:rPr>
        <w:t>и на фигура 1.</w:t>
      </w:r>
    </w:p>
    <w:p w:rsidR="001259F3" w:rsidRPr="001259F3" w:rsidRDefault="001259F3" w:rsidP="001259F3">
      <w:pPr>
        <w:keepNext/>
        <w:ind w:left="720"/>
        <w:rPr>
          <w:rStyle w:val="SubtleEmphasis"/>
          <w:i w:val="0"/>
          <w:iCs w:val="0"/>
          <w:color w:val="auto"/>
          <w:lang w:val="bg-BG"/>
        </w:rPr>
      </w:pPr>
    </w:p>
    <w:p w:rsidR="001D1F6D" w:rsidRPr="00F615A8" w:rsidRDefault="004F5F2B" w:rsidP="004F5F2B">
      <w:pPr>
        <w:ind w:left="720"/>
        <w:rPr>
          <w:rStyle w:val="SubtleEmphasis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1:</w:t>
      </w:r>
      <w:r w:rsidR="00161667" w:rsidRPr="00F615A8">
        <w:rPr>
          <w:rStyle w:val="SubtleEmphasis"/>
        </w:rPr>
        <w:t xml:space="preserve"> </w:t>
      </w:r>
    </w:p>
    <w:p w:rsidR="00845354" w:rsidRDefault="001D1F6D" w:rsidP="008F6980">
      <w:pPr>
        <w:pStyle w:val="NoSpacing"/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7E2B2E5F" wp14:editId="599EFCE7">
            <wp:extent cx="2924175" cy="1321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0B6">
        <w:rPr>
          <w:noProof/>
          <w:lang w:eastAsia="en-US"/>
        </w:rPr>
        <w:drawing>
          <wp:inline distT="0" distB="0" distL="0" distR="0" wp14:anchorId="435916A4" wp14:editId="4BC65A8F">
            <wp:extent cx="1133475" cy="1354487"/>
            <wp:effectExtent l="0" t="0" r="0" b="0"/>
            <wp:docPr id="1" name="Picture 0" descr="skeletonNumb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Number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779" cy="1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4" w:rsidRDefault="00845354" w:rsidP="00845354">
      <w:pPr>
        <w:pStyle w:val="NoSpacing"/>
      </w:pPr>
    </w:p>
    <w:p w:rsidR="004C5637" w:rsidRDefault="004F5F2B" w:rsidP="004F5F2B">
      <w:pPr>
        <w:ind w:left="720"/>
        <w:rPr>
          <w:lang w:val="bg-BG"/>
        </w:rPr>
      </w:pPr>
      <w:r>
        <w:rPr>
          <w:lang w:val="bg-BG"/>
        </w:rPr>
        <w:t>Най-активните стави се маркират при пре</w:t>
      </w:r>
      <w:r w:rsidR="00297F41">
        <w:rPr>
          <w:lang w:val="bg-BG"/>
        </w:rPr>
        <w:t xml:space="preserve">дварително </w:t>
      </w:r>
      <w:r>
        <w:rPr>
          <w:lang w:val="bg-BG"/>
        </w:rPr>
        <w:t>записаните движения. На записите се прави анализ,</w:t>
      </w:r>
      <w:r w:rsidR="00AD71E5">
        <w:rPr>
          <w:lang w:val="bg-BG"/>
        </w:rPr>
        <w:t xml:space="preserve"> който определя степента на </w:t>
      </w:r>
      <w:r>
        <w:rPr>
          <w:lang w:val="bg-BG"/>
        </w:rPr>
        <w:t>актив</w:t>
      </w:r>
      <w:r w:rsidR="00AD71E5">
        <w:rPr>
          <w:lang w:val="bg-BG"/>
        </w:rPr>
        <w:t>ност</w:t>
      </w:r>
      <w:r w:rsidR="00297F41">
        <w:rPr>
          <w:lang w:val="bg-BG"/>
        </w:rPr>
        <w:t xml:space="preserve"> </w:t>
      </w:r>
      <w:r w:rsidR="004C5637">
        <w:rPr>
          <w:lang w:val="bg-BG"/>
        </w:rPr>
        <w:t>по формулата.</w:t>
      </w:r>
    </w:p>
    <w:p w:rsidR="0079622B" w:rsidRPr="0079622B" w:rsidRDefault="003A2DFA" w:rsidP="0079622B">
      <w:pPr>
        <w:pStyle w:val="Heading2"/>
        <w:rPr>
          <w:lang w:val="bg-BG"/>
        </w:rPr>
      </w:pPr>
      <w:bookmarkStart w:id="7" w:name="_Toc342245670"/>
      <w:r>
        <w:rPr>
          <w:lang w:val="bg-BG"/>
        </w:rPr>
        <w:t>Сравняване на движения</w:t>
      </w:r>
      <w:bookmarkEnd w:id="7"/>
    </w:p>
    <w:p w:rsidR="003A2DFA" w:rsidRDefault="004F5F2B" w:rsidP="000A4064">
      <w:pPr>
        <w:ind w:left="720"/>
        <w:rPr>
          <w:lang w:val="bg-BG"/>
        </w:rPr>
      </w:pPr>
      <w:r>
        <w:rPr>
          <w:lang w:val="bg-BG"/>
        </w:rPr>
        <w:t>За да решим глобалния проблем за разпознаване на активности в реално време, първо трябва да решим подпроблема за сравняване на два скелета. Прост пример виждаме във фигура 3а, 3б и 3в. Лесно можем да определим, че фигура 3</w:t>
      </w:r>
      <w:r w:rsidR="00A03694">
        <w:rPr>
          <w:lang w:val="bg-BG"/>
        </w:rPr>
        <w:t>б</w:t>
      </w:r>
      <w:r>
        <w:rPr>
          <w:lang w:val="bg-BG"/>
        </w:rPr>
        <w:t xml:space="preserve"> прилича много повече на фигура 3</w:t>
      </w:r>
      <w:r w:rsidR="00ED1F51">
        <w:rPr>
          <w:lang w:val="bg-BG"/>
        </w:rPr>
        <w:t>в</w:t>
      </w:r>
      <w:r>
        <w:rPr>
          <w:lang w:val="bg-BG"/>
        </w:rPr>
        <w:t>, отколкото на 3</w:t>
      </w:r>
      <w:r w:rsidR="00ED1F51">
        <w:rPr>
          <w:lang w:val="bg-BG"/>
        </w:rPr>
        <w:t>а</w:t>
      </w:r>
      <w:r>
        <w:rPr>
          <w:lang w:val="bg-BG"/>
        </w:rPr>
        <w:t>.</w:t>
      </w:r>
    </w:p>
    <w:p w:rsidR="00AD71E5" w:rsidRPr="00F615A8" w:rsidRDefault="00337348" w:rsidP="00F615A8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  <w:proofErr w:type="spellStart"/>
      <w:r w:rsidRPr="00F615A8">
        <w:rPr>
          <w:rStyle w:val="SubtleEmphasis"/>
        </w:rPr>
        <w:t>Фигур</w:t>
      </w:r>
      <w:r w:rsidR="00974815" w:rsidRPr="00F615A8">
        <w:rPr>
          <w:rStyle w:val="SubtleEmphasis"/>
        </w:rPr>
        <w:t>а</w:t>
      </w:r>
      <w:proofErr w:type="spellEnd"/>
      <w:r w:rsidR="00AD71E5" w:rsidRPr="00F615A8">
        <w:rPr>
          <w:rStyle w:val="SubtleEmphasis"/>
        </w:rPr>
        <w:t xml:space="preserve"> 3:</w:t>
      </w:r>
    </w:p>
    <w:p w:rsidR="00447BFF" w:rsidRDefault="00447BFF" w:rsidP="008F6980">
      <w:pPr>
        <w:ind w:left="72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38CF6A5" wp14:editId="21DED17D">
            <wp:extent cx="2286000" cy="1300163"/>
            <wp:effectExtent l="0" t="0" r="0" b="0"/>
            <wp:docPr id="3" name="Picture 2" descr="poses 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s combin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101" cy="13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0E" w:rsidRDefault="008F6980" w:rsidP="0079622B">
      <w:pPr>
        <w:ind w:left="720"/>
        <w:rPr>
          <w:lang w:val="bg-BG"/>
        </w:rPr>
      </w:pPr>
      <w:r>
        <w:rPr>
          <w:lang w:val="bg-BG"/>
        </w:rPr>
        <w:t>Еднозначен м</w:t>
      </w:r>
      <w:r w:rsidR="004E550E">
        <w:rPr>
          <w:lang w:val="bg-BG"/>
        </w:rPr>
        <w:t xml:space="preserve">етод за сравнение на ротацията на ставите чрез кватерниони </w:t>
      </w:r>
      <w:r w:rsidR="004E550E" w:rsidRPr="004E38DD">
        <w:rPr>
          <w:lang w:val="bg-BG"/>
        </w:rPr>
        <w:t>(</w:t>
      </w:r>
      <w:r w:rsidR="004E550E">
        <w:t>R</w:t>
      </w:r>
      <w:r w:rsidR="004E550E" w:rsidRPr="004E38DD">
        <w:rPr>
          <w:lang w:val="bg-BG"/>
        </w:rPr>
        <w:t xml:space="preserve">, </w:t>
      </w:r>
      <w:r w:rsidR="004E550E">
        <w:t>S</w:t>
      </w:r>
      <w:r w:rsidR="004E550E" w:rsidRPr="004E38DD">
        <w:rPr>
          <w:lang w:val="bg-BG"/>
        </w:rPr>
        <w:t>)</w:t>
      </w:r>
      <w:r w:rsidR="004E550E">
        <w:rPr>
          <w:lang w:val="bg-BG"/>
        </w:rPr>
        <w:t xml:space="preserve"> е да използваме следната формула:</w:t>
      </w:r>
    </w:p>
    <w:p w:rsidR="009B768C" w:rsidRPr="002514EE" w:rsidRDefault="00682389" w:rsidP="004E38DD">
      <w:pPr>
        <w:ind w:left="900" w:firstLine="0"/>
        <w:jc w:val="center"/>
        <w:rPr>
          <w:lang w:val="bg-BG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Difference</m:t>
        </m:r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:rsidR="004E550E" w:rsidRPr="004E550E" w:rsidRDefault="004E550E" w:rsidP="0079622B">
      <w:pPr>
        <w:ind w:left="720"/>
        <w:rPr>
          <w:lang w:val="bg-BG"/>
        </w:rPr>
      </w:pPr>
    </w:p>
    <w:p w:rsidR="003A2DFA" w:rsidRPr="007767A3" w:rsidRDefault="003A2DFA" w:rsidP="003A2DFA">
      <w:pPr>
        <w:pStyle w:val="Heading2"/>
        <w:rPr>
          <w:lang w:val="bg-BG"/>
        </w:rPr>
      </w:pPr>
      <w:bookmarkStart w:id="8" w:name="_Toc342245671"/>
      <w:r>
        <w:t>Dynamic</w:t>
      </w:r>
      <w:r w:rsidRPr="00867C09">
        <w:rPr>
          <w:lang w:val="bg-BG"/>
        </w:rPr>
        <w:t xml:space="preserve"> </w:t>
      </w:r>
      <w:r>
        <w:t>time</w:t>
      </w:r>
      <w:r w:rsidRPr="00867C09">
        <w:rPr>
          <w:lang w:val="bg-BG"/>
        </w:rPr>
        <w:t xml:space="preserve"> </w:t>
      </w:r>
      <w:r>
        <w:t>warping</w:t>
      </w:r>
      <w:r w:rsidR="007767A3" w:rsidRPr="007767A3">
        <w:rPr>
          <w:lang w:val="bg-BG"/>
        </w:rPr>
        <w:t xml:space="preserve"> (</w:t>
      </w:r>
      <w:r w:rsidR="007767A3">
        <w:t>DWT</w:t>
      </w:r>
      <w:r w:rsidR="007767A3" w:rsidRPr="007767A3">
        <w:rPr>
          <w:lang w:val="bg-BG"/>
        </w:rPr>
        <w:t>)</w:t>
      </w:r>
      <w:bookmarkEnd w:id="8"/>
    </w:p>
    <w:p w:rsidR="003A2DFA" w:rsidRPr="00170FB3" w:rsidRDefault="00C4052C" w:rsidP="00D90A18">
      <w:pPr>
        <w:ind w:left="720"/>
        <w:rPr>
          <w:lang w:val="bg-BG"/>
        </w:rPr>
      </w:pPr>
      <w:r>
        <w:rPr>
          <w:lang w:val="bg-BG"/>
        </w:rPr>
        <w:t xml:space="preserve">Поради липсата на български превод на понятитето, </w:t>
      </w:r>
      <w:r w:rsidR="00717D33">
        <w:rPr>
          <w:lang w:val="bg-BG"/>
        </w:rPr>
        <w:t xml:space="preserve">в настоящата разработка </w:t>
      </w:r>
      <w:r>
        <w:rPr>
          <w:lang w:val="bg-BG"/>
        </w:rPr>
        <w:t>ще го наричаме „Д</w:t>
      </w:r>
      <w:r w:rsidR="007767A3">
        <w:rPr>
          <w:lang w:val="bg-BG"/>
        </w:rPr>
        <w:t>инамично изкривяване на времето</w:t>
      </w:r>
      <w:r>
        <w:rPr>
          <w:lang w:val="bg-BG"/>
        </w:rPr>
        <w:t>“</w:t>
      </w:r>
      <w:r w:rsidR="007767A3" w:rsidRPr="007767A3">
        <w:rPr>
          <w:lang w:val="bg-BG"/>
        </w:rPr>
        <w:t xml:space="preserve"> </w:t>
      </w:r>
      <w:r w:rsidR="007767A3">
        <w:rPr>
          <w:lang w:val="bg-BG"/>
        </w:rPr>
        <w:t>(Д</w:t>
      </w:r>
      <w:r w:rsidR="00760F04">
        <w:rPr>
          <w:lang w:val="bg-BG"/>
        </w:rPr>
        <w:t>ИВ</w:t>
      </w:r>
      <w:r w:rsidR="007767A3">
        <w:rPr>
          <w:lang w:val="bg-BG"/>
        </w:rPr>
        <w:t>)</w:t>
      </w:r>
      <w:r>
        <w:rPr>
          <w:lang w:val="bg-BG"/>
        </w:rPr>
        <w:t>. Този метод служи за измерване на приликата между две редици, които</w:t>
      </w:r>
      <w:r w:rsidR="00717D33">
        <w:rPr>
          <w:lang w:val="bg-BG"/>
        </w:rPr>
        <w:t xml:space="preserve"> могат да варират спрямо време и скорост</w:t>
      </w:r>
      <w:r>
        <w:rPr>
          <w:lang w:val="bg-BG"/>
        </w:rPr>
        <w:t xml:space="preserve">. </w:t>
      </w:r>
      <w:sdt>
        <w:sdtPr>
          <w:rPr>
            <w:lang w:val="bg-BG"/>
          </w:rPr>
          <w:id w:val="-112307002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CITATION</w:instrText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M</w:instrText>
          </w:r>
          <w:r w:rsidR="00041888" w:rsidRPr="00867C09">
            <w:rPr>
              <w:lang w:val="bg-BG"/>
            </w:rPr>
            <w:instrText>ü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>07 \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(18)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90966280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>
            <w:rPr>
              <w:lang w:val="bg-BG"/>
            </w:rPr>
            <w:instrText xml:space="preserve"> CITATION Pav08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193839876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CITATION</w:instrText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Ral</w:instrText>
          </w:r>
          <w:r w:rsidR="008750A1" w:rsidRPr="00867C09">
            <w:rPr>
              <w:lang w:val="bg-BG"/>
            </w:rPr>
            <w:instrText>04 \</w:instrText>
          </w:r>
          <w:r w:rsidR="008750A1">
            <w:instrText>l</w:instrText>
          </w:r>
          <w:r w:rsidR="008750A1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(20)</w:t>
          </w:r>
          <w:r w:rsidR="00B80E2A">
            <w:rPr>
              <w:lang w:val="bg-BG"/>
            </w:rPr>
            <w:fldChar w:fldCharType="end"/>
          </w:r>
        </w:sdtContent>
      </w:sdt>
      <w:r w:rsidR="00D90A18" w:rsidRPr="00D90A18">
        <w:rPr>
          <w:lang w:val="bg-BG"/>
        </w:rPr>
        <w:t xml:space="preserve">. </w:t>
      </w:r>
      <w:r>
        <w:rPr>
          <w:lang w:val="bg-BG"/>
        </w:rPr>
        <w:t xml:space="preserve">Чрез прилагането на </w:t>
      </w:r>
      <w:r w:rsidR="00CF0603">
        <w:rPr>
          <w:lang w:val="bg-BG"/>
        </w:rPr>
        <w:t>ДИВ</w:t>
      </w:r>
      <w:r>
        <w:rPr>
          <w:lang w:val="bg-BG"/>
        </w:rPr>
        <w:t xml:space="preserve"> бихме могли да намерим приликата между </w:t>
      </w:r>
      <w:r w:rsidR="008750A1">
        <w:rPr>
          <w:lang w:val="bg-BG"/>
        </w:rPr>
        <w:t>две</w:t>
      </w:r>
      <w:r>
        <w:rPr>
          <w:lang w:val="bg-BG"/>
        </w:rPr>
        <w:t xml:space="preserve"> активности, дори и ако те са извършени с различни скорости. </w:t>
      </w:r>
    </w:p>
    <w:p w:rsidR="00D90A18" w:rsidRPr="00D90A18" w:rsidRDefault="00D90A18" w:rsidP="00D90A18">
      <w:pPr>
        <w:ind w:left="720"/>
        <w:rPr>
          <w:lang w:val="bg-BG"/>
        </w:rPr>
      </w:pPr>
      <w:r>
        <w:rPr>
          <w:lang w:val="bg-BG"/>
        </w:rPr>
        <w:t xml:space="preserve">Аналогичен на дистанцията на Левенщайн, ДИВ е динамично-оптимизационнен алгоритъм, който цели да намери каква е минималната цена, за която от едната редица може да се достигне другата. Това се достига чрез създаването на таблица, в която във всяка клетка записваме сбора от разстоянието между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А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B</m:t>
            </m:r>
          </m:e>
          <m:sub>
            <m:r>
              <w:rPr>
                <w:rFonts w:ascii="Cambria Math" w:hAnsi="Cambria Math"/>
                <w:lang w:val="bg-BG"/>
              </w:rPr>
              <m:t>j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>и минималното намерено разстояние до сега.</w:t>
      </w:r>
    </w:p>
    <w:p w:rsidR="008750A1" w:rsidRDefault="008750A1" w:rsidP="00F1564B">
      <w:pPr>
        <w:ind w:left="720"/>
        <w:rPr>
          <w:lang w:val="bg-BG"/>
        </w:rPr>
      </w:pPr>
      <w:r>
        <w:rPr>
          <w:lang w:val="bg-BG"/>
        </w:rPr>
        <w:t xml:space="preserve">Поради скоростта </w:t>
      </w:r>
      <w:r w:rsidRPr="008750A1">
        <w:rPr>
          <w:i/>
          <w:lang w:val="bg-BG"/>
        </w:rPr>
        <w:t>О(</w:t>
      </w:r>
      <w:r w:rsidRPr="00D90A18">
        <w:rPr>
          <w:i/>
          <w:lang w:val="de-AT"/>
        </w:rPr>
        <w:t>n</w:t>
      </w:r>
      <w:r w:rsidRPr="0069145F">
        <w:rPr>
          <w:i/>
          <w:lang w:val="bg-BG"/>
        </w:rPr>
        <w:t>*</w:t>
      </w:r>
      <w:r w:rsidRPr="00D90A18">
        <w:rPr>
          <w:i/>
          <w:lang w:val="de-AT"/>
        </w:rPr>
        <w:t>m</w:t>
      </w:r>
      <w:r w:rsidRPr="0069145F">
        <w:rPr>
          <w:i/>
          <w:lang w:val="bg-BG"/>
        </w:rPr>
        <w:t>)</w:t>
      </w:r>
      <w:r>
        <w:rPr>
          <w:lang w:val="bg-BG"/>
        </w:rPr>
        <w:t xml:space="preserve"> на този </w:t>
      </w:r>
      <w:r w:rsidR="008B41B9">
        <w:rPr>
          <w:lang w:val="bg-BG"/>
        </w:rPr>
        <w:t>алгоритъм, бяха имплементирани два начина за увеличаване на скоростта и успеваемостта му.</w:t>
      </w:r>
    </w:p>
    <w:p w:rsidR="00D90A18" w:rsidRPr="00D90A18" w:rsidRDefault="00D40EE6" w:rsidP="00D90A18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D63194" wp14:editId="0938E039">
            <wp:simplePos x="0" y="0"/>
            <wp:positionH relativeFrom="column">
              <wp:posOffset>314960</wp:posOffset>
            </wp:positionH>
            <wp:positionV relativeFrom="paragraph">
              <wp:posOffset>310515</wp:posOffset>
            </wp:positionV>
            <wp:extent cx="1994535" cy="1994535"/>
            <wp:effectExtent l="0" t="0" r="0" b="0"/>
            <wp:wrapSquare wrapText="bothSides"/>
            <wp:docPr id="7" name="Picture 7" descr="http://izbicki.me/blog/wp-content/uploads/2011/10/Sakoe-Chi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zbicki.me/blog/wp-content/uploads/2011/10/Sakoe-Chib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0A18">
        <w:t>Sakoe</w:t>
      </w:r>
      <w:proofErr w:type="spellEnd"/>
      <w:r w:rsidR="00D90A18" w:rsidRPr="00D90A18">
        <w:rPr>
          <w:lang w:val="bg-BG"/>
        </w:rPr>
        <w:t>-</w:t>
      </w:r>
      <w:r w:rsidR="00D90A18">
        <w:t>Chiba</w:t>
      </w:r>
      <w:r w:rsidR="00D90A18" w:rsidRPr="00D90A18">
        <w:rPr>
          <w:lang w:val="bg-BG"/>
        </w:rPr>
        <w:t xml:space="preserve"> </w:t>
      </w:r>
      <w:r w:rsidR="00D90A18">
        <w:t>band</w:t>
      </w:r>
    </w:p>
    <w:p w:rsidR="00D90A18" w:rsidRPr="00314B2C" w:rsidRDefault="00D90A18" w:rsidP="00D90A18">
      <w:pPr>
        <w:rPr>
          <w:lang w:val="bg-BG"/>
        </w:rPr>
      </w:pPr>
      <w:r>
        <w:rPr>
          <w:lang w:val="bg-BG"/>
        </w:rPr>
        <w:t>Лентата на Сакое Киба</w:t>
      </w:r>
      <w:r w:rsidR="00314B2C">
        <w:rPr>
          <w:lang w:val="bg-BG"/>
        </w:rPr>
        <w:t xml:space="preserve"> (оцветена в сиво)</w:t>
      </w:r>
      <w:r>
        <w:rPr>
          <w:lang w:val="bg-BG"/>
        </w:rPr>
        <w:t xml:space="preserve"> представлява дефиниран регион, </w:t>
      </w:r>
      <w:r w:rsidR="00D40EE6">
        <w:rPr>
          <w:lang w:val="bg-BG"/>
        </w:rPr>
        <w:t xml:space="preserve">за който се предполага, че съдържа пътя в таблицата с най-малък сбор от </w:t>
      </w:r>
      <w:r w:rsidR="00314B2C">
        <w:rPr>
          <w:lang w:val="bg-BG"/>
        </w:rPr>
        <w:t xml:space="preserve">стойностисте на </w:t>
      </w:r>
      <w:r w:rsidR="00D40EE6">
        <w:rPr>
          <w:lang w:val="bg-BG"/>
        </w:rPr>
        <w:t>клеткит</w:t>
      </w:r>
      <w:r w:rsidR="00314B2C">
        <w:rPr>
          <w:lang w:val="bg-BG"/>
        </w:rPr>
        <w:t xml:space="preserve">е, дефиниран още като </w:t>
      </w:r>
      <w:r w:rsidR="00314B2C" w:rsidRPr="00314B2C">
        <w:rPr>
          <w:i/>
        </w:rPr>
        <w:t>warping</w:t>
      </w:r>
      <w:r w:rsidR="00314B2C" w:rsidRPr="00314B2C">
        <w:rPr>
          <w:i/>
          <w:lang w:val="bg-BG"/>
        </w:rPr>
        <w:t xml:space="preserve"> </w:t>
      </w:r>
      <w:r w:rsidR="00314B2C" w:rsidRPr="00314B2C">
        <w:rPr>
          <w:i/>
        </w:rPr>
        <w:t>path</w:t>
      </w:r>
      <w:r w:rsidR="00314B2C" w:rsidRPr="00314B2C">
        <w:rPr>
          <w:lang w:val="bg-BG"/>
        </w:rPr>
        <w:t>.</w:t>
      </w:r>
    </w:p>
    <w:p w:rsidR="00D40EE6" w:rsidRDefault="00D40EE6" w:rsidP="00D90A18">
      <w:pPr>
        <w:rPr>
          <w:lang w:val="bg-BG"/>
        </w:rPr>
      </w:pPr>
      <w:r>
        <w:rPr>
          <w:lang w:val="bg-BG"/>
        </w:rPr>
        <w:t>Направен бе анализ (фигур</w:t>
      </w:r>
      <w:r w:rsidR="00170FB3">
        <w:rPr>
          <w:lang w:val="bg-BG"/>
        </w:rPr>
        <w:t>и</w:t>
      </w:r>
      <w:r>
        <w:rPr>
          <w:lang w:val="bg-BG"/>
        </w:rPr>
        <w:t xml:space="preserve"> 8</w:t>
      </w:r>
      <w:r w:rsidR="00170FB3" w:rsidRPr="00170FB3">
        <w:rPr>
          <w:lang w:val="bg-BG"/>
        </w:rPr>
        <w:t>,</w:t>
      </w:r>
      <w:r w:rsidR="00170FB3">
        <w:rPr>
          <w:lang w:val="bg-BG"/>
        </w:rPr>
        <w:t xml:space="preserve"> 9</w:t>
      </w:r>
      <w:r>
        <w:rPr>
          <w:lang w:val="bg-BG"/>
        </w:rPr>
        <w:t xml:space="preserve">) на броя на извършените сметки при използването на </w:t>
      </w:r>
      <w:proofErr w:type="spellStart"/>
      <w:r>
        <w:t>Sakoe</w:t>
      </w:r>
      <w:proofErr w:type="spellEnd"/>
      <w:r w:rsidRPr="00D40EE6">
        <w:rPr>
          <w:lang w:val="bg-BG"/>
        </w:rPr>
        <w:t>-</w:t>
      </w:r>
      <w:r>
        <w:t>Chiba</w:t>
      </w:r>
      <w:r w:rsidRPr="00D40EE6">
        <w:rPr>
          <w:lang w:val="bg-BG"/>
        </w:rPr>
        <w:t xml:space="preserve"> </w:t>
      </w:r>
      <w:r>
        <w:t>band</w:t>
      </w:r>
      <w:r w:rsidRPr="00D40EE6">
        <w:rPr>
          <w:lang w:val="bg-BG"/>
        </w:rPr>
        <w:t xml:space="preserve">, </w:t>
      </w:r>
      <w:r>
        <w:rPr>
          <w:lang w:val="bg-BG"/>
        </w:rPr>
        <w:t xml:space="preserve">който показва ефективността на подхода. </w:t>
      </w:r>
    </w:p>
    <w:p w:rsidR="00D40EE6" w:rsidRDefault="00D40EE6" w:rsidP="00314B2C">
      <w:pPr>
        <w:ind w:left="720"/>
        <w:rPr>
          <w:lang w:val="bg-BG"/>
        </w:rPr>
      </w:pPr>
      <w:r>
        <w:rPr>
          <w:lang w:val="bg-BG"/>
        </w:rPr>
        <w:t xml:space="preserve">Използването на този подход ни позволява да увеличим размера на базата данни от предефинирани движения, които се използват за понататъшно сравнение с </w:t>
      </w:r>
      <w:r w:rsidR="00314B2C">
        <w:rPr>
          <w:lang w:val="bg-BG"/>
        </w:rPr>
        <w:t xml:space="preserve">извършеното от потребителя такова. </w:t>
      </w:r>
    </w:p>
    <w:p w:rsidR="00170FB3" w:rsidRDefault="00170FB3" w:rsidP="00314B2C">
      <w:pPr>
        <w:ind w:left="720"/>
        <w:rPr>
          <w:rStyle w:val="SubtleEmphasis"/>
          <w:lang w:val="bg-BG"/>
        </w:rPr>
      </w:pPr>
      <w:proofErr w:type="spellStart"/>
      <w:r w:rsidRPr="00170FB3">
        <w:rPr>
          <w:rStyle w:val="SubtleEmphasis"/>
        </w:rPr>
        <w:t>Фигура</w:t>
      </w:r>
      <w:proofErr w:type="spellEnd"/>
      <w:r w:rsidRPr="00170FB3">
        <w:rPr>
          <w:rStyle w:val="SubtleEmphasis"/>
        </w:rPr>
        <w:t xml:space="preserve"> 8:</w:t>
      </w:r>
    </w:p>
    <w:p w:rsidR="00170FB3" w:rsidRDefault="00170FB3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</w:p>
    <w:p w:rsidR="00170FB3" w:rsidRDefault="00170FB3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>Контурна графика даваща информация за отношението между широчината на лентата, големината на записите и извършените сметки.</w:t>
      </w:r>
    </w:p>
    <w:p w:rsidR="00170FB3" w:rsidRDefault="00170FB3" w:rsidP="00170FB3">
      <w:pPr>
        <w:tabs>
          <w:tab w:val="left" w:pos="0"/>
          <w:tab w:val="left" w:pos="90"/>
        </w:tabs>
        <w:ind w:firstLine="0"/>
        <w:rPr>
          <w:rStyle w:val="SubtleEmphasis"/>
          <w:lang w:val="bg-BG"/>
        </w:rPr>
      </w:pPr>
    </w:p>
    <w:p w:rsidR="00170FB3" w:rsidRDefault="00170FB3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lastRenderedPageBreak/>
        <w:drawing>
          <wp:inline distT="0" distB="0" distL="0" distR="0">
            <wp:extent cx="4562475" cy="267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 2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2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P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 xml:space="preserve">Графика, сравняваща нужните сметки за дадените в проценти от общата дължина широчини на </w:t>
      </w:r>
      <w:proofErr w:type="spellStart"/>
      <w:r>
        <w:rPr>
          <w:rStyle w:val="SubtleEmphasis"/>
        </w:rPr>
        <w:t>Sakoe</w:t>
      </w:r>
      <w:proofErr w:type="spellEnd"/>
      <w:r w:rsidRPr="00170FB3">
        <w:rPr>
          <w:rStyle w:val="SubtleEmphasis"/>
          <w:lang w:val="bg-BG"/>
        </w:rPr>
        <w:t>-</w:t>
      </w:r>
      <w:r>
        <w:rPr>
          <w:rStyle w:val="SubtleEmphasis"/>
        </w:rPr>
        <w:t>Chiba</w:t>
      </w:r>
      <w:r w:rsidRPr="00170FB3">
        <w:rPr>
          <w:rStyle w:val="SubtleEmphasis"/>
          <w:lang w:val="bg-BG"/>
        </w:rPr>
        <w:t xml:space="preserve"> </w:t>
      </w:r>
      <w:r>
        <w:rPr>
          <w:rStyle w:val="SubtleEmphasis"/>
        </w:rPr>
        <w:t>band</w:t>
      </w:r>
      <w:r w:rsidRPr="00170FB3">
        <w:rPr>
          <w:rStyle w:val="SubtleEmphasis"/>
          <w:lang w:val="bg-BG"/>
        </w:rPr>
        <w:t>.</w:t>
      </w:r>
    </w:p>
    <w:p w:rsidR="00314B2C" w:rsidRPr="00733ADB" w:rsidRDefault="00733ADB" w:rsidP="00733ADB">
      <w:pPr>
        <w:pStyle w:val="Heading3"/>
        <w:rPr>
          <w:lang w:val="bg-BG"/>
        </w:rPr>
      </w:pPr>
      <w:r>
        <w:rPr>
          <w:lang w:val="bg-BG"/>
        </w:rPr>
        <w:t>Алтернативни стъпкови шаблони</w:t>
      </w:r>
    </w:p>
    <w:p w:rsidR="00733ADB" w:rsidRPr="00170FB3" w:rsidRDefault="00733ADB" w:rsidP="00170FB3">
      <w:pPr>
        <w:ind w:left="1080" w:firstLine="360"/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Чрез използването на различни стъпкови шаблони би могло да се постигне по-голям шанс за правилно пресмятане на пътя между две редици. В контекста на разработката алтернативният вариант на стъпков шаблон (</w:t>
      </w:r>
      <w:r>
        <w:t>B</w:t>
      </w:r>
      <w:r w:rsidRPr="00733ADB">
        <w:rPr>
          <w:lang w:val="bg-BG"/>
        </w:rPr>
        <w:t xml:space="preserve">) </w:t>
      </w:r>
      <w:r>
        <w:rPr>
          <w:lang w:val="bg-BG"/>
        </w:rPr>
        <w:t xml:space="preserve">позволява прескачането на максимум един фрейм, което често се оказва полезен подход заради породилите се смущения във входните данни от </w:t>
      </w:r>
      <w:r>
        <w:t>Kinect</w:t>
      </w:r>
      <w:r w:rsidRPr="00733ADB">
        <w:rPr>
          <w:lang w:val="bg-BG"/>
        </w:rPr>
        <w:t xml:space="preserve"> </w:t>
      </w:r>
      <w:r>
        <w:rPr>
          <w:lang w:val="bg-BG"/>
        </w:rPr>
        <w:t>сензора.</w:t>
      </w:r>
    </w:p>
    <w:p w:rsidR="00733ADB" w:rsidRDefault="00733ADB" w:rsidP="00733ADB">
      <w:pPr>
        <w:ind w:left="1440"/>
        <w:jc w:val="left"/>
        <w:rPr>
          <w:rStyle w:val="SubtleEmphasis"/>
          <w:lang w:val="bg-BG"/>
        </w:rPr>
      </w:pPr>
      <w:r w:rsidRPr="00733ADB">
        <w:rPr>
          <w:rStyle w:val="SubtleEmphasis"/>
          <w:lang w:val="bg-BG"/>
        </w:rPr>
        <w:t>Фигура 9:</w:t>
      </w:r>
    </w:p>
    <w:p w:rsidR="00D40EE6" w:rsidRPr="00D90A18" w:rsidRDefault="00733ADB" w:rsidP="00733AD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40BCB" wp14:editId="1B354BC8">
            <wp:extent cx="2057400" cy="7217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093" cy="7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F1" w:rsidRDefault="006518F1" w:rsidP="006518F1">
      <w:pPr>
        <w:pStyle w:val="Heading2"/>
        <w:rPr>
          <w:lang w:val="bg-BG"/>
        </w:rPr>
      </w:pPr>
      <w:bookmarkStart w:id="9" w:name="_Toc342245675"/>
      <w:r>
        <w:rPr>
          <w:lang w:val="bg-BG"/>
        </w:rPr>
        <w:t>Заключение</w:t>
      </w:r>
      <w:bookmarkEnd w:id="9"/>
    </w:p>
    <w:p w:rsidR="006518F1" w:rsidRDefault="006518F1" w:rsidP="006518F1">
      <w:pPr>
        <w:ind w:left="720"/>
        <w:rPr>
          <w:lang w:val="bg-BG"/>
        </w:rPr>
      </w:pPr>
      <w:r>
        <w:rPr>
          <w:lang w:val="bg-BG"/>
        </w:rPr>
        <w:t xml:space="preserve"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</w:t>
      </w:r>
      <w:r w:rsidR="002514EE">
        <w:rPr>
          <w:lang w:val="bg-BG"/>
        </w:rPr>
        <w:t xml:space="preserve">на </w:t>
      </w:r>
      <w:r>
        <w:rPr>
          <w:lang w:val="bg-BG"/>
        </w:rPr>
        <w:t>повече хардуерна мощ от средностатистическата за домашен компютър</w:t>
      </w:r>
      <w:r w:rsidR="00942759">
        <w:rPr>
          <w:lang w:val="bg-BG"/>
        </w:rPr>
        <w:t>.</w:t>
      </w:r>
    </w:p>
    <w:p w:rsidR="00141CDC" w:rsidRDefault="003D1506" w:rsidP="00141CDC">
      <w:pPr>
        <w:ind w:left="720"/>
      </w:pPr>
      <w:r>
        <w:rPr>
          <w:lang w:val="bg-BG"/>
        </w:rPr>
        <w:t>В момента авторът работи върху сравняването на ДИВ с</w:t>
      </w:r>
      <w:r w:rsidR="00C33AA2">
        <w:rPr>
          <w:lang w:val="bg-BG"/>
        </w:rPr>
        <w:t xml:space="preserve"> други алгоритми</w:t>
      </w:r>
      <w:r>
        <w:rPr>
          <w:lang w:val="bg-BG"/>
        </w:rPr>
        <w:t xml:space="preserve"> с цел намиране на най-подходящия</w:t>
      </w:r>
      <w:r w:rsidR="00C33AA2">
        <w:rPr>
          <w:lang w:val="bg-BG"/>
        </w:rPr>
        <w:t xml:space="preserve">. В процес на имплементация е </w:t>
      </w:r>
      <w:r>
        <w:rPr>
          <w:lang w:val="bg-BG"/>
        </w:rPr>
        <w:t xml:space="preserve">и </w:t>
      </w:r>
      <w:r w:rsidR="00C33AA2">
        <w:rPr>
          <w:lang w:val="bg-BG"/>
        </w:rPr>
        <w:t xml:space="preserve">решение на проблема с използването на скритите модели на Марков. </w:t>
      </w:r>
      <w:sdt>
        <w:sdtPr>
          <w:id w:val="-603269554"/>
          <w:citation/>
        </w:sdtPr>
        <w:sdtEndPr/>
        <w:sdtContent>
          <w:r w:rsidR="00141CDC" w:rsidRPr="005E6AB8">
            <w:fldChar w:fldCharType="begin"/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CITATION</w:instrText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Ale</w:instrText>
          </w:r>
          <w:r w:rsidR="00141CDC" w:rsidRPr="00087C7D">
            <w:rPr>
              <w:lang w:val="bg-BG"/>
            </w:rPr>
            <w:instrText xml:space="preserve"> \</w:instrText>
          </w:r>
          <w:r w:rsidR="00141CDC" w:rsidRPr="005E6AB8">
            <w:instrText>l</w:instrText>
          </w:r>
          <w:r w:rsidR="00141CDC" w:rsidRPr="00087C7D">
            <w:rPr>
              <w:lang w:val="bg-BG"/>
            </w:rPr>
            <w:instrText xml:space="preserve"> 1033 </w:instrText>
          </w:r>
          <w:r w:rsidR="00141CDC" w:rsidRPr="005E6AB8">
            <w:fldChar w:fldCharType="separate"/>
          </w:r>
          <w:r w:rsidR="004B2C8B">
            <w:rPr>
              <w:noProof/>
            </w:rPr>
            <w:t>(22)</w:t>
          </w:r>
          <w:r w:rsidR="00141CDC" w:rsidRPr="005E6AB8">
            <w:fldChar w:fldCharType="end"/>
          </w:r>
        </w:sdtContent>
      </w:sdt>
    </w:p>
    <w:p w:rsidR="003A2DFA" w:rsidRPr="003A2DFA" w:rsidRDefault="003A2DFA" w:rsidP="003A2DFA">
      <w:pPr>
        <w:pStyle w:val="Heading1"/>
        <w:rPr>
          <w:lang w:val="bg-BG"/>
        </w:rPr>
      </w:pPr>
      <w:bookmarkStart w:id="10" w:name="_Toc342245680"/>
      <w:r>
        <w:rPr>
          <w:lang w:val="bg-BG"/>
        </w:rPr>
        <w:t>Възможни приложения</w:t>
      </w:r>
      <w:bookmarkEnd w:id="10"/>
    </w:p>
    <w:p w:rsidR="006B0F40" w:rsidRDefault="006B0F40" w:rsidP="006B0F40">
      <w:pPr>
        <w:rPr>
          <w:lang w:val="bg-BG"/>
        </w:rPr>
      </w:pPr>
      <w:r>
        <w:rPr>
          <w:lang w:val="bg-BG"/>
        </w:rPr>
        <w:t xml:space="preserve">Прилагането на алгоритъма в реални условия би спомогнало </w:t>
      </w:r>
      <w:r w:rsidR="0044388A">
        <w:rPr>
          <w:lang w:val="bg-BG"/>
        </w:rPr>
        <w:t xml:space="preserve">за </w:t>
      </w:r>
      <w:r>
        <w:rPr>
          <w:lang w:val="bg-BG"/>
        </w:rPr>
        <w:t>подобрението на качеството на услугите в широк спектър от сфери. От видеонаблюдение в магазини, където се с</w:t>
      </w:r>
      <w:r w:rsidR="008F6980">
        <w:rPr>
          <w:lang w:val="bg-BG"/>
        </w:rPr>
        <w:t xml:space="preserve">леди за „съмнителни“ активности. </w:t>
      </w:r>
      <w:r>
        <w:rPr>
          <w:lang w:val="bg-BG"/>
        </w:rPr>
        <w:t>Друго приложение би било интелигентна класификация на филми на база съдържанието им. Особен акцент трябва да се сложи върху системите за наблюдение на пациенти, които могат да сл</w:t>
      </w:r>
      <w:r w:rsidR="008F6980">
        <w:rPr>
          <w:lang w:val="bg-BG"/>
        </w:rPr>
        <w:t>едят за най-различни активности.</w:t>
      </w:r>
    </w:p>
    <w:p w:rsidR="00431202" w:rsidRDefault="00431202" w:rsidP="006B0F40">
      <w:pPr>
        <w:rPr>
          <w:lang w:val="bg-BG"/>
        </w:rPr>
      </w:pPr>
      <w:r>
        <w:rPr>
          <w:lang w:val="bg-BG"/>
        </w:rPr>
        <w:lastRenderedPageBreak/>
        <w:t xml:space="preserve">Друго приложение e изграждането на цялостен </w:t>
      </w:r>
      <w:r>
        <w:t>N</w:t>
      </w:r>
      <w:r w:rsidR="008F6980">
        <w:t>atural</w:t>
      </w:r>
      <w:r w:rsidR="008F6980" w:rsidRPr="008F6980">
        <w:rPr>
          <w:lang w:val="bg-BG"/>
        </w:rPr>
        <w:t xml:space="preserve"> </w:t>
      </w:r>
      <w:r>
        <w:t>U</w:t>
      </w:r>
      <w:r w:rsidR="008F6980">
        <w:t>ser</w:t>
      </w:r>
      <w:r w:rsidR="008F6980" w:rsidRPr="008F6980">
        <w:rPr>
          <w:lang w:val="bg-BG"/>
        </w:rPr>
        <w:t xml:space="preserve"> </w:t>
      </w:r>
      <w:r>
        <w:t>I</w:t>
      </w:r>
      <w:r w:rsidR="008F6980">
        <w:t>nterface</w:t>
      </w:r>
      <w:r w:rsidRPr="00867C09">
        <w:rPr>
          <w:lang w:val="bg-BG"/>
        </w:rPr>
        <w:t xml:space="preserve"> </w:t>
      </w:r>
      <w:r w:rsidR="008F6980">
        <w:rPr>
          <w:lang w:val="bg-BG"/>
        </w:rPr>
        <w:t xml:space="preserve">интерфейс. </w:t>
      </w:r>
      <w:r>
        <w:rPr>
          <w:lang w:val="bg-BG"/>
        </w:rPr>
        <w:t xml:space="preserve">Чрез разработения алгоритъм лесно би могло да се разработи </w:t>
      </w:r>
      <w:r w:rsidR="0040398D">
        <w:rPr>
          <w:lang w:val="bg-BG"/>
        </w:rPr>
        <w:t>приложение</w:t>
      </w:r>
      <w:r>
        <w:rPr>
          <w:lang w:val="bg-BG"/>
        </w:rPr>
        <w:t>, ко</w:t>
      </w:r>
      <w:r w:rsidR="0040398D">
        <w:rPr>
          <w:lang w:val="bg-BG"/>
        </w:rPr>
        <w:t>е</w:t>
      </w:r>
      <w:r>
        <w:rPr>
          <w:lang w:val="bg-BG"/>
        </w:rPr>
        <w:t>то бива управляван</w:t>
      </w:r>
      <w:r w:rsidR="0040398D">
        <w:rPr>
          <w:lang w:val="bg-BG"/>
        </w:rPr>
        <w:t>о</w:t>
      </w:r>
      <w:r>
        <w:rPr>
          <w:lang w:val="bg-BG"/>
        </w:rPr>
        <w:t xml:space="preserve"> единствено чрез човешки действия.</w:t>
      </w:r>
    </w:p>
    <w:p w:rsidR="00431202" w:rsidRPr="00431202" w:rsidRDefault="00F549C6" w:rsidP="00F549C6">
      <w:pPr>
        <w:rPr>
          <w:lang w:val="bg-BG"/>
        </w:rPr>
      </w:pPr>
      <w:r>
        <w:rPr>
          <w:lang w:val="bg-BG"/>
        </w:rPr>
        <w:t>Системите за „умни домове“ все повече навлизат в нашето ежедневие. Чрез използването на предложения алгоритъм лесно може да се разширят възможностите им, като по този начин улеснят още повече ползвателите им.</w:t>
      </w:r>
    </w:p>
    <w:p w:rsidR="00551D30" w:rsidRDefault="00551D30" w:rsidP="000B6F67">
      <w:pPr>
        <w:pStyle w:val="Heading1"/>
        <w:rPr>
          <w:lang w:val="bg-BG"/>
        </w:rPr>
      </w:pPr>
      <w:bookmarkStart w:id="11" w:name="_Ref341025339"/>
      <w:bookmarkStart w:id="12" w:name="_Ref341289950"/>
      <w:bookmarkStart w:id="13" w:name="_Toc342245681"/>
      <w:r>
        <w:rPr>
          <w:lang w:val="bg-BG"/>
        </w:rPr>
        <w:t>Допълнителни имплементации</w:t>
      </w:r>
      <w:bookmarkEnd w:id="11"/>
      <w:r w:rsidR="00C33AA2">
        <w:rPr>
          <w:lang w:val="bg-BG"/>
        </w:rPr>
        <w:t xml:space="preserve"> и тестове</w:t>
      </w:r>
      <w:bookmarkEnd w:id="12"/>
      <w:bookmarkEnd w:id="13"/>
    </w:p>
    <w:p w:rsidR="00551D30" w:rsidRDefault="00E62A5D" w:rsidP="004E38DD">
      <w:pPr>
        <w:pStyle w:val="Heading2"/>
        <w:rPr>
          <w:lang w:val="bg-BG"/>
        </w:rPr>
      </w:pPr>
      <w:bookmarkStart w:id="14" w:name="_Toc342245683"/>
      <w:r>
        <w:rPr>
          <w:lang w:val="bg-BG"/>
        </w:rPr>
        <w:t>Еластично сравняване на движения</w:t>
      </w:r>
      <w:bookmarkEnd w:id="14"/>
    </w:p>
    <w:p w:rsidR="00733ADB" w:rsidRPr="00170FB3" w:rsidRDefault="00E62A5D" w:rsidP="00170FB3">
      <w:pPr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Еластичното сравняване на движения е подход, предложен от автора, който предстои да бъде тестван. В основата му седи хипотезата, че двете движения, които трябва да бъдат сравнени, започват с началото на движението и свършват точно с края му</w:t>
      </w:r>
      <w:r w:rsidR="00DA5DBC">
        <w:rPr>
          <w:lang w:val="bg-BG"/>
        </w:rPr>
        <w:t>, поради което ще можем да сравним движения, извършени с различна скорост</w:t>
      </w:r>
      <w:r w:rsidR="00B830CB">
        <w:rPr>
          <w:lang w:val="bg-BG"/>
        </w:rPr>
        <w:t xml:space="preserve">. </w:t>
      </w:r>
    </w:p>
    <w:p w:rsidR="00B830CB" w:rsidRPr="004E38DD" w:rsidRDefault="00B830CB" w:rsidP="00B830CB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</w:t>
      </w:r>
      <w:r w:rsidR="00CE544C">
        <w:rPr>
          <w:rStyle w:val="SubtleEmphasis"/>
          <w:lang w:val="bg-BG"/>
        </w:rPr>
        <w:t>5</w:t>
      </w:r>
      <w:r>
        <w:rPr>
          <w:rStyle w:val="SubtleEmphasis"/>
          <w:lang w:val="bg-BG"/>
        </w:rPr>
        <w:t>:</w:t>
      </w:r>
    </w:p>
    <w:p w:rsidR="00B830CB" w:rsidRPr="00DA5DBC" w:rsidRDefault="00B830CB" w:rsidP="004E38DD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7C88E9BF" wp14:editId="2B7C3EAC">
            <wp:extent cx="1990725" cy="1227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actions compari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7" cy="12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5F" w:rsidRPr="0069145F" w:rsidRDefault="00DA5DBC" w:rsidP="004E38DD">
      <w:pPr>
        <w:rPr>
          <w:lang w:val="bg-BG"/>
        </w:rPr>
      </w:pPr>
      <w:r>
        <w:rPr>
          <w:lang w:val="bg-BG"/>
        </w:rPr>
        <w:t xml:space="preserve">Нека означим двете движения с </w:t>
      </w:r>
      <w:r w:rsidRPr="004E38DD">
        <w:rPr>
          <w:b/>
          <w:i/>
        </w:rPr>
        <w:t>A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4E38DD">
        <w:rPr>
          <w:b/>
          <w:i/>
        </w:rPr>
        <w:t>B</w:t>
      </w:r>
      <w:r w:rsidRPr="004E38DD">
        <w:rPr>
          <w:lang w:val="bg-BG"/>
        </w:rPr>
        <w:t xml:space="preserve">, </w:t>
      </w:r>
      <w:r>
        <w:rPr>
          <w:lang w:val="bg-BG"/>
        </w:rPr>
        <w:t xml:space="preserve">които са дълги сътветно </w:t>
      </w:r>
      <w:r w:rsidRPr="004E38DD">
        <w:rPr>
          <w:b/>
          <w:i/>
          <w:lang w:val="de-AT"/>
        </w:rPr>
        <w:t>m</w:t>
      </w:r>
      <w:r>
        <w:rPr>
          <w:lang w:val="bg-BG"/>
        </w:rPr>
        <w:t xml:space="preserve"> и </w:t>
      </w:r>
      <w:r w:rsidRPr="004E38DD">
        <w:rPr>
          <w:b/>
          <w:i/>
          <w:lang w:val="de-AT"/>
        </w:rPr>
        <w:t>n</w:t>
      </w:r>
      <w:r w:rsidR="0069145F">
        <w:rPr>
          <w:lang w:val="bg-BG"/>
        </w:rPr>
        <w:t xml:space="preserve"> кадъра</w:t>
      </w:r>
      <w:r w:rsidR="0069145F" w:rsidRPr="0069145F">
        <w:rPr>
          <w:lang w:val="bg-BG"/>
        </w:rPr>
        <w:t>.</w:t>
      </w:r>
    </w:p>
    <w:p w:rsidR="00B830CB" w:rsidRPr="00DD7337" w:rsidRDefault="0069145F" w:rsidP="0069145F">
      <w:pPr>
        <w:ind w:firstLine="0"/>
        <w:rPr>
          <w:lang w:val="bg-BG"/>
        </w:rPr>
      </w:pPr>
      <w:r w:rsidRPr="0069145F">
        <w:rPr>
          <w:lang w:val="bg-BG"/>
        </w:rPr>
        <w:t xml:space="preserve"> </w:t>
      </w:r>
      <w:r w:rsidR="00B830CB">
        <w:rPr>
          <w:lang w:val="bg-BG"/>
        </w:rPr>
        <w:t>Ако тази хипотеза е изпълнен</w:t>
      </w:r>
      <w:r>
        <w:t>a</w:t>
      </w:r>
      <w:r w:rsidR="00DD7337">
        <w:rPr>
          <w:lang w:val="bg-BG"/>
        </w:rPr>
        <w:t xml:space="preserve">, </w:t>
      </w:r>
      <w:r w:rsidR="00B830CB" w:rsidRPr="004E38DD">
        <w:rPr>
          <w:lang w:val="bg-BG"/>
        </w:rPr>
        <w:t xml:space="preserve">изчисляваме </w:t>
      </w:r>
      <w:r w:rsidR="00DD7337" w:rsidRPr="004E38DD">
        <w:rPr>
          <w:b/>
          <w:i/>
        </w:rPr>
        <w:t>p</w:t>
      </w:r>
      <w:r w:rsidR="00DD7337" w:rsidRPr="004E38DD">
        <w:rPr>
          <w:lang w:val="bg-BG"/>
        </w:rPr>
        <w:t xml:space="preserve">, </w:t>
      </w:r>
      <w:r w:rsidR="00B830CB">
        <w:rPr>
          <w:lang w:val="bg-BG"/>
        </w:rPr>
        <w:t>където</w:t>
      </w:r>
      <w:r w:rsidR="00B830CB" w:rsidRPr="004E38DD">
        <w:rPr>
          <w:lang w:val="bg-BG"/>
        </w:rPr>
        <w:t xml:space="preserve"> </w:t>
      </w:r>
      <w:proofErr w:type="spellStart"/>
      <w:r w:rsidR="00B830CB" w:rsidRPr="004E38DD">
        <w:rPr>
          <w:b/>
          <w:i/>
        </w:rPr>
        <w:t>frameNumber</w:t>
      </w:r>
      <w:proofErr w:type="spellEnd"/>
      <w:r w:rsidR="00B830CB" w:rsidRPr="008E17FE">
        <w:rPr>
          <w:lang w:val="bg-BG"/>
        </w:rPr>
        <w:t xml:space="preserve"> </w:t>
      </w:r>
      <w:r w:rsidR="00B830CB" w:rsidRPr="008E17FE">
        <w:t>e</w:t>
      </w:r>
      <w:r w:rsidR="00B830CB">
        <w:rPr>
          <w:lang w:val="bg-BG"/>
        </w:rPr>
        <w:t xml:space="preserve"> </w:t>
      </w:r>
      <w:r>
        <w:rPr>
          <w:lang w:val="bg-BG"/>
        </w:rPr>
        <w:t>текущия кадър в едно от движенията.</w:t>
      </w:r>
    </w:p>
    <w:p w:rsidR="00B830CB" w:rsidRPr="004E38DD" w:rsidRDefault="00B830CB" w:rsidP="004E38DD">
      <w:pPr>
        <w:rPr>
          <w:i/>
        </w:rPr>
      </w:pPr>
      <m:oMathPara>
        <m:oMath>
          <m:r>
            <w:rPr>
              <w:rFonts w:ascii="Cambria Math" w:hAnsi="Cambria Math"/>
              <w:lang w:val="bg-BG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eastAsiaTheme="minorEastAsia" w:hAnsi="Cambria Math"/>
                  <w:lang w:val="bg-BG"/>
                </w:rPr>
                <m:t>Number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bg-BG"/>
            </w:rPr>
            <m:t>*n</m:t>
          </m:r>
        </m:oMath>
      </m:oMathPara>
    </w:p>
    <w:p w:rsidR="00E62A5D" w:rsidRPr="004E38DD" w:rsidRDefault="00B830CB" w:rsidP="004E38DD">
      <w:pPr>
        <w:rPr>
          <w:lang w:val="bg-BG"/>
        </w:rPr>
      </w:pPr>
      <w:r>
        <w:rPr>
          <w:lang w:val="bg-BG"/>
        </w:rPr>
        <w:t>.</w:t>
      </w:r>
    </w:p>
    <w:p w:rsidR="00B830CB" w:rsidRDefault="00DD7337" w:rsidP="004E38DD">
      <w:pPr>
        <w:rPr>
          <w:lang w:val="bg-BG"/>
        </w:rPr>
      </w:pPr>
      <w:r w:rsidRPr="004E38DD">
        <w:rPr>
          <w:lang w:val="bg-BG"/>
        </w:rPr>
        <w:t>Ако означи</w:t>
      </w:r>
      <w:r w:rsidR="004E38DD">
        <w:rPr>
          <w:lang w:val="bg-BG"/>
        </w:rPr>
        <w:t>м</w:t>
      </w:r>
      <w:r w:rsidRPr="004E38DD">
        <w:rPr>
          <w:lang w:val="bg-BG"/>
        </w:rPr>
        <w:t xml:space="preserve"> </w:t>
      </w:r>
      <w:r>
        <w:rPr>
          <w:lang w:val="bg-BG"/>
        </w:rPr>
        <w:t>функцията</w:t>
      </w:r>
      <w:r w:rsidRPr="004E38DD">
        <w:rPr>
          <w:lang w:val="bg-BG"/>
        </w:rPr>
        <w:t xml:space="preserve"> за намиране на </w:t>
      </w:r>
      <w:r>
        <w:rPr>
          <w:lang w:val="bg-BG"/>
        </w:rPr>
        <w:t xml:space="preserve">прилика между две пози с </w:t>
      </w:r>
      <w:r w:rsidRPr="004E38DD">
        <w:rPr>
          <w:b/>
          <w:i/>
        </w:rPr>
        <w:t>comp</w:t>
      </w:r>
      <w:r w:rsidR="004E38DD" w:rsidRPr="004E38DD">
        <w:rPr>
          <w:b/>
          <w:i/>
          <w:lang w:val="bg-BG"/>
        </w:rPr>
        <w:t>(</w:t>
      </w:r>
      <w:r w:rsidR="004E38DD" w:rsidRPr="00141CDC">
        <w:rPr>
          <w:b/>
          <w:i/>
        </w:rPr>
        <w:t>X</w:t>
      </w:r>
      <w:r w:rsidR="004E38DD" w:rsidRPr="004E38DD">
        <w:rPr>
          <w:b/>
          <w:i/>
          <w:lang w:val="bg-BG"/>
        </w:rPr>
        <w:t>,</w:t>
      </w:r>
      <w:r w:rsidR="004E38DD">
        <w:rPr>
          <w:b/>
          <w:i/>
          <w:lang w:val="bg-BG"/>
        </w:rPr>
        <w:t xml:space="preserve"> </w:t>
      </w:r>
      <w:r w:rsidR="004E38DD">
        <w:rPr>
          <w:b/>
          <w:i/>
        </w:rPr>
        <w:t>Y</w:t>
      </w:r>
      <w:r w:rsidR="004E38DD" w:rsidRPr="004E38DD">
        <w:rPr>
          <w:b/>
          <w:i/>
          <w:lang w:val="bg-BG"/>
        </w:rPr>
        <w:t>)</w:t>
      </w:r>
      <w:r w:rsidRPr="004E38DD">
        <w:rPr>
          <w:lang w:val="bg-BG"/>
        </w:rPr>
        <w:t xml:space="preserve">, </w:t>
      </w:r>
      <w:r>
        <w:rPr>
          <w:lang w:val="bg-BG"/>
        </w:rPr>
        <w:t>то получаваме следната формула за намиране на прилика между два записа</w:t>
      </w:r>
      <w:r w:rsidR="00B830CB">
        <w:rPr>
          <w:lang w:val="bg-BG"/>
        </w:rPr>
        <w:t>:</w:t>
      </w:r>
    </w:p>
    <w:p w:rsidR="00B830CB" w:rsidRPr="00B830CB" w:rsidRDefault="00DD7337" w:rsidP="004E38D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bg-BG"/>
            </w:rPr>
            <m:t xml:space="preserve">Difference=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hAnsi="Cambria Math"/>
                </w:rPr>
                <m:t>Number</m:t>
              </m:r>
              <m:r>
                <w:rPr>
                  <w:rFonts w:ascii="Cambria Math" w:hAnsi="Cambria Math"/>
                  <w:lang w:val="bg-BG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  <w:lang w:val="bg-BG"/>
                </w:rPr>
                <m:t>c</m:t>
              </m:r>
              <m:r>
                <w:rPr>
                  <w:rFonts w:ascii="Cambria Math" w:hAnsi="Cambria Math"/>
                </w:rPr>
                <m:t>omp</m:t>
              </m:r>
              <m:r>
                <w:rPr>
                  <w:rFonts w:ascii="Cambria Math" w:hAnsi="Cambria Math"/>
                  <w:lang w:val="bg-BG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frameNumber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>)</m:t>
              </m:r>
            </m:e>
          </m:nary>
        </m:oMath>
      </m:oMathPara>
    </w:p>
    <w:p w:rsidR="00DA5DBC" w:rsidRPr="004E38DD" w:rsidRDefault="00DA5DBC" w:rsidP="004E38DD">
      <w:pPr>
        <w:rPr>
          <w:lang w:val="bg-BG"/>
        </w:rPr>
      </w:pPr>
      <w:r>
        <w:rPr>
          <w:lang w:val="bg-BG"/>
        </w:rPr>
        <w:t>Предстои да бъдат извършени тестове с алгоритъма.</w:t>
      </w:r>
    </w:p>
    <w:p w:rsidR="00F96BD7" w:rsidRDefault="008F5EC4" w:rsidP="004E38DD">
      <w:pPr>
        <w:pStyle w:val="Heading2"/>
        <w:rPr>
          <w:lang w:val="bg-BG"/>
        </w:rPr>
      </w:pPr>
      <w:bookmarkStart w:id="15" w:name="_Toc342245684"/>
      <w:r>
        <w:rPr>
          <w:lang w:val="bg-BG"/>
        </w:rPr>
        <w:t>Извършени т</w:t>
      </w:r>
      <w:r w:rsidR="00F96BD7">
        <w:rPr>
          <w:lang w:val="bg-BG"/>
        </w:rPr>
        <w:t>естове</w:t>
      </w:r>
      <w:bookmarkEnd w:id="15"/>
    </w:p>
    <w:p w:rsidR="00C81138" w:rsidRDefault="00C81138" w:rsidP="004E38DD">
      <w:pPr>
        <w:rPr>
          <w:lang w:val="bg-BG"/>
        </w:rPr>
      </w:pPr>
      <w:r>
        <w:rPr>
          <w:lang w:val="bg-BG"/>
        </w:rPr>
        <w:t>След имплементирането на горепосочените алгоритми, бяха извършени 15 теста на всяко движение с всеки алгоритъм по отделно</w:t>
      </w:r>
      <w:r w:rsidR="00CE544C">
        <w:rPr>
          <w:lang w:val="bg-BG"/>
        </w:rPr>
        <w:t xml:space="preserve"> (фигура 5)</w:t>
      </w:r>
      <w:r>
        <w:rPr>
          <w:lang w:val="bg-BG"/>
        </w:rPr>
        <w:t xml:space="preserve">. </w:t>
      </w:r>
      <w:r w:rsidR="00CE544C">
        <w:rPr>
          <w:lang w:val="bg-BG"/>
        </w:rPr>
        <w:t>Тестовете бяха проведени от автора поради невъзможността за намиране на доброволци. С увеличение на  тренировъчните записи, възможността на сиситемата да разпознава потребители, за които не е обучена, ще се увеличи.</w:t>
      </w:r>
    </w:p>
    <w:p w:rsidR="006D4792" w:rsidRPr="006D4792" w:rsidRDefault="006D4792" w:rsidP="006D4792">
      <w:pPr>
        <w:spacing w:after="200" w:line="276" w:lineRule="auto"/>
        <w:contextualSpacing w:val="0"/>
        <w:jc w:val="left"/>
        <w:rPr>
          <w:i/>
          <w:iCs/>
          <w:color w:val="808080" w:themeColor="text1" w:themeTint="7F"/>
          <w:lang w:val="bg-BG"/>
        </w:rPr>
      </w:pPr>
      <w:r w:rsidRPr="004E38DD">
        <w:rPr>
          <w:rStyle w:val="SubtleEmphasis"/>
          <w:lang w:val="bg-BG"/>
        </w:rPr>
        <w:t xml:space="preserve">Фигура </w:t>
      </w:r>
      <w:r w:rsidR="00D40EE6">
        <w:rPr>
          <w:rStyle w:val="SubtleEmphasis"/>
          <w:lang w:val="bg-BG"/>
        </w:rPr>
        <w:t>6</w:t>
      </w:r>
      <w:r w:rsidRPr="004E38DD">
        <w:rPr>
          <w:rStyle w:val="SubtleEmphasis"/>
          <w:lang w:val="bg-BG"/>
        </w:rPr>
        <w:t>:</w:t>
      </w:r>
    </w:p>
    <w:tbl>
      <w:tblPr>
        <w:tblpPr w:leftFromText="180" w:rightFromText="180" w:vertAnchor="text" w:horzAnchor="margin" w:tblpXSpec="center" w:tblpY="10"/>
        <w:tblW w:w="0" w:type="auto"/>
        <w:tblLook w:val="04A0" w:firstRow="1" w:lastRow="0" w:firstColumn="1" w:lastColumn="0" w:noHBand="0" w:noVBand="1"/>
      </w:tblPr>
      <w:tblGrid>
        <w:gridCol w:w="2087"/>
        <w:gridCol w:w="945"/>
        <w:gridCol w:w="1195"/>
        <w:gridCol w:w="1225"/>
        <w:gridCol w:w="1322"/>
        <w:gridCol w:w="1282"/>
        <w:gridCol w:w="1578"/>
      </w:tblGrid>
      <w:tr w:rsidR="006D4792" w:rsidRPr="004C1909" w:rsidTr="006D4792">
        <w:trPr>
          <w:trHeight w:val="11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6D4792" w:rsidRPr="006D4792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  <w:lang w:val="bg-BG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lastRenderedPageBreak/>
              <w:t>Algorith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m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t xml:space="preserve">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br/>
              <w:t xml:space="preserve">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br/>
              <w:t xml:space="preserve">               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     Action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Squat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Taekwondo position</w:t>
            </w:r>
          </w:p>
        </w:tc>
      </w:tr>
      <w:tr w:rsidR="006D4792" w:rsidRPr="004C1909" w:rsidTr="006D479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Dynamic time warping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86.60%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71.43%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90.91%</w:t>
            </w:r>
          </w:p>
        </w:tc>
      </w:tr>
      <w:tr w:rsidR="006D4792" w:rsidRPr="004C1909" w:rsidTr="006D4792">
        <w:trPr>
          <w:trHeight w:val="8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Elastic action comparison with freedom degree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81.82%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75.57%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91.67%</w:t>
            </w:r>
          </w:p>
        </w:tc>
      </w:tr>
    </w:tbl>
    <w:p w:rsidR="00E50094" w:rsidRDefault="00E50094" w:rsidP="004E38DD">
      <w:pPr>
        <w:rPr>
          <w:lang w:val="bg-BG"/>
        </w:rPr>
      </w:pPr>
      <w:r w:rsidRPr="004E38DD">
        <w:rPr>
          <w:lang w:val="bg-BG"/>
        </w:rPr>
        <w:t xml:space="preserve">От </w:t>
      </w:r>
      <w:r>
        <w:rPr>
          <w:lang w:val="bg-BG"/>
        </w:rPr>
        <w:t>горната таблица можем да постановим, че алгоритъмът, който дава най-добри резултати, е динамичното изкривяване на времето (ДИВ). Въпреки своите недостатъци, еластичното сравняване на движения не отстъпва и след някои подобрения би могло да се справя дори по-добре от ДИВ.</w:t>
      </w:r>
    </w:p>
    <w:p w:rsidR="00A3151E" w:rsidRDefault="00A3151E" w:rsidP="004410C6">
      <w:pPr>
        <w:pStyle w:val="Heading1"/>
        <w:rPr>
          <w:lang w:val="bg-BG"/>
        </w:rPr>
      </w:pPr>
      <w:r>
        <w:rPr>
          <w:lang w:val="bg-BG"/>
        </w:rPr>
        <w:t>Бъдещо развитие</w:t>
      </w:r>
    </w:p>
    <w:p w:rsidR="004410C6" w:rsidRDefault="004410C6" w:rsidP="004410C6">
      <w:pPr>
        <w:rPr>
          <w:lang w:val="bg-BG"/>
        </w:rPr>
      </w:pPr>
      <w:r>
        <w:rPr>
          <w:lang w:val="bg-BG"/>
        </w:rPr>
        <w:t>Главната цел в бъдещето развитие на проекта е имплементирането на скрити модели на Марков и комбинирането им с ДИВ с цел по-абстрактно разпознаване на активности – времетраенето на дадена активност би могло да се увеличи значително, а разработката ще може да се използва още по-ефективно в изброените ѝ сфери на приложение, както и в много други.</w:t>
      </w:r>
      <w:bookmarkStart w:id="16" w:name="_GoBack"/>
      <w:bookmarkEnd w:id="16"/>
    </w:p>
    <w:p w:rsidR="008E2426" w:rsidRPr="007767A3" w:rsidRDefault="008E2426" w:rsidP="000B6F67">
      <w:pPr>
        <w:pStyle w:val="Heading1"/>
        <w:rPr>
          <w:lang w:val="bg-BG"/>
        </w:rPr>
      </w:pPr>
      <w:bookmarkStart w:id="17" w:name="_Toc342245685"/>
      <w:r>
        <w:rPr>
          <w:lang w:val="bg-BG"/>
        </w:rPr>
        <w:t>Заключение</w:t>
      </w:r>
      <w:bookmarkEnd w:id="17"/>
    </w:p>
    <w:p w:rsidR="008F6980" w:rsidRPr="00170FB3" w:rsidRDefault="00867C09" w:rsidP="00170FB3">
      <w:pPr>
        <w:rPr>
          <w:lang w:val="bg-BG"/>
        </w:rPr>
      </w:pPr>
      <w:r>
        <w:rPr>
          <w:lang w:val="bg-BG"/>
        </w:rPr>
        <w:t>Преложени</w:t>
      </w:r>
      <w:r w:rsidR="00BC7203">
        <w:rPr>
          <w:lang w:val="bg-BG"/>
        </w:rPr>
        <w:t>те</w:t>
      </w:r>
      <w:r>
        <w:rPr>
          <w:lang w:val="bg-BG"/>
        </w:rPr>
        <w:t xml:space="preserve"> алгорит</w:t>
      </w:r>
      <w:r w:rsidR="00BC7203">
        <w:rPr>
          <w:lang w:val="bg-BG"/>
        </w:rPr>
        <w:t>ми</w:t>
      </w:r>
      <w:r>
        <w:rPr>
          <w:lang w:val="bg-BG"/>
        </w:rPr>
        <w:t xml:space="preserve"> решава</w:t>
      </w:r>
      <w:r w:rsidR="00BC7203">
        <w:rPr>
          <w:lang w:val="bg-BG"/>
        </w:rPr>
        <w:t>т</w:t>
      </w:r>
      <w:r>
        <w:rPr>
          <w:lang w:val="bg-BG"/>
        </w:rPr>
        <w:t xml:space="preserve"> поставения проблем чрез използването на ефективен подход за подбор на данни, </w:t>
      </w:r>
      <w:r w:rsidR="0022132E">
        <w:rPr>
          <w:lang w:val="bg-BG"/>
        </w:rPr>
        <w:t xml:space="preserve">при </w:t>
      </w:r>
      <w:r>
        <w:rPr>
          <w:lang w:val="bg-BG"/>
        </w:rPr>
        <w:t>ко</w:t>
      </w:r>
      <w:r w:rsidR="0022132E">
        <w:rPr>
          <w:lang w:val="bg-BG"/>
        </w:rPr>
        <w:t>й</w:t>
      </w:r>
      <w:r>
        <w:rPr>
          <w:lang w:val="bg-BG"/>
        </w:rPr>
        <w:t xml:space="preserve">то </w:t>
      </w:r>
      <w:r w:rsidR="0022132E">
        <w:rPr>
          <w:lang w:val="bg-BG"/>
        </w:rPr>
        <w:t xml:space="preserve">те </w:t>
      </w:r>
      <w:r>
        <w:rPr>
          <w:lang w:val="bg-BG"/>
        </w:rPr>
        <w:t xml:space="preserve">придобиват </w:t>
      </w:r>
      <w:r w:rsidR="0022132E">
        <w:rPr>
          <w:lang w:val="bg-BG"/>
        </w:rPr>
        <w:t xml:space="preserve">интуитивно </w:t>
      </w:r>
      <w:r>
        <w:rPr>
          <w:lang w:val="bg-BG"/>
        </w:rPr>
        <w:t xml:space="preserve">физическо </w:t>
      </w:r>
      <w:r w:rsidR="0022132E">
        <w:rPr>
          <w:lang w:val="bg-BG"/>
        </w:rPr>
        <w:t>значение</w:t>
      </w:r>
      <w:r>
        <w:rPr>
          <w:lang w:val="bg-BG"/>
        </w:rPr>
        <w:t xml:space="preserve">. За разпознаването на действия в реално време </w:t>
      </w:r>
      <w:r w:rsidR="004E38DD">
        <w:rPr>
          <w:lang w:val="bg-BG"/>
        </w:rPr>
        <w:t xml:space="preserve">са използвани </w:t>
      </w:r>
      <w:r w:rsidR="00BC7203">
        <w:rPr>
          <w:lang w:val="bg-BG"/>
        </w:rPr>
        <w:t>няколко алгоритъма</w:t>
      </w:r>
      <w:r w:rsidR="00904383">
        <w:rPr>
          <w:lang w:val="bg-BG"/>
        </w:rPr>
        <w:t>, ко</w:t>
      </w:r>
      <w:r w:rsidR="004E38DD">
        <w:rPr>
          <w:lang w:val="bg-BG"/>
        </w:rPr>
        <w:t>и</w:t>
      </w:r>
      <w:r w:rsidR="00904383">
        <w:rPr>
          <w:lang w:val="bg-BG"/>
        </w:rPr>
        <w:t>то предоставя</w:t>
      </w:r>
      <w:r w:rsidR="004E38DD">
        <w:rPr>
          <w:lang w:val="bg-BG"/>
        </w:rPr>
        <w:t>т</w:t>
      </w:r>
      <w:r w:rsidR="00904383">
        <w:rPr>
          <w:lang w:val="bg-BG"/>
        </w:rPr>
        <w:t xml:space="preserve"> релативно ефективен начин за разпознаване на еднакви движения, извършени с различни скорости. С цел по-високо ниво на качество, за набавяне на данни за триизмерния скелет на потребителя, се използва </w:t>
      </w:r>
      <w:proofErr w:type="spellStart"/>
      <w:r w:rsidR="00904383">
        <w:rPr>
          <w:lang w:val="de-DE"/>
        </w:rPr>
        <w:t>Kinect</w:t>
      </w:r>
      <w:proofErr w:type="spellEnd"/>
      <w:r w:rsidR="00904383" w:rsidRPr="00904383">
        <w:rPr>
          <w:lang w:val="bg-BG"/>
        </w:rPr>
        <w:t xml:space="preserve"> </w:t>
      </w:r>
      <w:r w:rsidR="00904383">
        <w:rPr>
          <w:lang w:val="bg-BG"/>
        </w:rPr>
        <w:t>сензор</w:t>
      </w:r>
      <w:r w:rsidR="00904383" w:rsidRPr="00904383">
        <w:rPr>
          <w:lang w:val="bg-BG"/>
        </w:rPr>
        <w:t>.</w:t>
      </w:r>
      <w:r w:rsidR="00904383">
        <w:rPr>
          <w:lang w:val="bg-BG"/>
        </w:rPr>
        <w:t xml:space="preserve"> По-голяма точност на разпознаване на движенията се постига чрез филтриране на входните данни за скелета.</w:t>
      </w:r>
    </w:p>
    <w:p w:rsidR="008F6980" w:rsidRPr="00170FB3" w:rsidRDefault="008F6980" w:rsidP="004B2C8B">
      <w:pPr>
        <w:ind w:firstLine="0"/>
        <w:rPr>
          <w:lang w:val="bg-BG"/>
        </w:rPr>
      </w:pPr>
    </w:p>
    <w:sectPr w:rsidR="008F6980" w:rsidRPr="00170FB3" w:rsidSect="008B41B9">
      <w:headerReference w:type="default" r:id="rId19"/>
      <w:footerReference w:type="default" r:id="rId20"/>
      <w:pgSz w:w="12240" w:h="15840" w:code="1"/>
      <w:pgMar w:top="994" w:right="1411" w:bottom="1080" w:left="1411" w:header="720" w:footer="4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C96" w:rsidRDefault="00284C96" w:rsidP="007F4395">
      <w:r>
        <w:separator/>
      </w:r>
    </w:p>
  </w:endnote>
  <w:endnote w:type="continuationSeparator" w:id="0">
    <w:p w:rsidR="00284C96" w:rsidRDefault="00284C96" w:rsidP="007F4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00584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259F3" w:rsidRDefault="001259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0FB3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  <w:lang w:val="bg-BG"/>
          </w:rPr>
          <w:t>Страница</w:t>
        </w:r>
      </w:p>
    </w:sdtContent>
  </w:sdt>
  <w:p w:rsidR="001259F3" w:rsidRDefault="00125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C96" w:rsidRDefault="00284C96" w:rsidP="007F4395">
      <w:r>
        <w:separator/>
      </w:r>
    </w:p>
  </w:footnote>
  <w:footnote w:type="continuationSeparator" w:id="0">
    <w:p w:rsidR="00284C96" w:rsidRDefault="00284C96" w:rsidP="007F43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0E1"/>
    <w:multiLevelType w:val="hybridMultilevel"/>
    <w:tmpl w:val="14AA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60C68"/>
    <w:multiLevelType w:val="hybridMultilevel"/>
    <w:tmpl w:val="68A87DB0"/>
    <w:lvl w:ilvl="0" w:tplc="5C686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6B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A5F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04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25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D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A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3E9"/>
    <w:rsid w:val="000033E2"/>
    <w:rsid w:val="000105E3"/>
    <w:rsid w:val="000148E5"/>
    <w:rsid w:val="000220B6"/>
    <w:rsid w:val="00034FEC"/>
    <w:rsid w:val="00041888"/>
    <w:rsid w:val="00041AF5"/>
    <w:rsid w:val="000714E1"/>
    <w:rsid w:val="00071DE1"/>
    <w:rsid w:val="000840E9"/>
    <w:rsid w:val="00085624"/>
    <w:rsid w:val="00087C7D"/>
    <w:rsid w:val="000A1E51"/>
    <w:rsid w:val="000A4064"/>
    <w:rsid w:val="000A43DD"/>
    <w:rsid w:val="000B0B19"/>
    <w:rsid w:val="000B6F67"/>
    <w:rsid w:val="000C3AC4"/>
    <w:rsid w:val="000D51C3"/>
    <w:rsid w:val="000F7D56"/>
    <w:rsid w:val="00103A74"/>
    <w:rsid w:val="00104F9F"/>
    <w:rsid w:val="00105ADB"/>
    <w:rsid w:val="00113437"/>
    <w:rsid w:val="00113640"/>
    <w:rsid w:val="00120FD9"/>
    <w:rsid w:val="001259F3"/>
    <w:rsid w:val="00125A7A"/>
    <w:rsid w:val="00141CDC"/>
    <w:rsid w:val="0015379A"/>
    <w:rsid w:val="00155B66"/>
    <w:rsid w:val="00155C8D"/>
    <w:rsid w:val="00161667"/>
    <w:rsid w:val="00170FB3"/>
    <w:rsid w:val="0017464C"/>
    <w:rsid w:val="001830F5"/>
    <w:rsid w:val="00187AD2"/>
    <w:rsid w:val="001913B1"/>
    <w:rsid w:val="0019502A"/>
    <w:rsid w:val="001D1F6D"/>
    <w:rsid w:val="001F1F2A"/>
    <w:rsid w:val="00201769"/>
    <w:rsid w:val="0020459C"/>
    <w:rsid w:val="0022132E"/>
    <w:rsid w:val="00231092"/>
    <w:rsid w:val="00237A75"/>
    <w:rsid w:val="00240439"/>
    <w:rsid w:val="00245A80"/>
    <w:rsid w:val="002514EE"/>
    <w:rsid w:val="00253AFC"/>
    <w:rsid w:val="00256F19"/>
    <w:rsid w:val="0025784E"/>
    <w:rsid w:val="00262122"/>
    <w:rsid w:val="00272FB7"/>
    <w:rsid w:val="00284C96"/>
    <w:rsid w:val="00297F41"/>
    <w:rsid w:val="002C4C8E"/>
    <w:rsid w:val="002D3563"/>
    <w:rsid w:val="002D6427"/>
    <w:rsid w:val="00307E1B"/>
    <w:rsid w:val="00314B2C"/>
    <w:rsid w:val="0032263F"/>
    <w:rsid w:val="00327117"/>
    <w:rsid w:val="00337348"/>
    <w:rsid w:val="00345473"/>
    <w:rsid w:val="00360ED7"/>
    <w:rsid w:val="003759B4"/>
    <w:rsid w:val="00396091"/>
    <w:rsid w:val="003A2DFA"/>
    <w:rsid w:val="003A3EBF"/>
    <w:rsid w:val="003A611B"/>
    <w:rsid w:val="003B29A7"/>
    <w:rsid w:val="003C1886"/>
    <w:rsid w:val="003C36E2"/>
    <w:rsid w:val="003C4CFF"/>
    <w:rsid w:val="003D0605"/>
    <w:rsid w:val="003D1506"/>
    <w:rsid w:val="003D1A9F"/>
    <w:rsid w:val="0040398D"/>
    <w:rsid w:val="004225E0"/>
    <w:rsid w:val="00431202"/>
    <w:rsid w:val="00431FE1"/>
    <w:rsid w:val="004410C6"/>
    <w:rsid w:val="00443651"/>
    <w:rsid w:val="0044388A"/>
    <w:rsid w:val="00447BFF"/>
    <w:rsid w:val="00463B92"/>
    <w:rsid w:val="0047267E"/>
    <w:rsid w:val="00481EAC"/>
    <w:rsid w:val="0048330E"/>
    <w:rsid w:val="00485E04"/>
    <w:rsid w:val="004A10C1"/>
    <w:rsid w:val="004B2C8B"/>
    <w:rsid w:val="004C1909"/>
    <w:rsid w:val="004C455D"/>
    <w:rsid w:val="004C5637"/>
    <w:rsid w:val="004D5A0F"/>
    <w:rsid w:val="004D6F79"/>
    <w:rsid w:val="004E38DD"/>
    <w:rsid w:val="004E3F11"/>
    <w:rsid w:val="004E550E"/>
    <w:rsid w:val="004E7339"/>
    <w:rsid w:val="004F5F2B"/>
    <w:rsid w:val="00500EF5"/>
    <w:rsid w:val="005056E0"/>
    <w:rsid w:val="00520087"/>
    <w:rsid w:val="00523F92"/>
    <w:rsid w:val="005331E3"/>
    <w:rsid w:val="005511D8"/>
    <w:rsid w:val="00551D30"/>
    <w:rsid w:val="00560622"/>
    <w:rsid w:val="005D00FF"/>
    <w:rsid w:val="005E6AB8"/>
    <w:rsid w:val="005F30A7"/>
    <w:rsid w:val="006033D5"/>
    <w:rsid w:val="00627D49"/>
    <w:rsid w:val="006518F1"/>
    <w:rsid w:val="006579A0"/>
    <w:rsid w:val="006643B1"/>
    <w:rsid w:val="00682389"/>
    <w:rsid w:val="0069145F"/>
    <w:rsid w:val="006B0F40"/>
    <w:rsid w:val="006B2DDB"/>
    <w:rsid w:val="006B5B26"/>
    <w:rsid w:val="006D4792"/>
    <w:rsid w:val="006F5837"/>
    <w:rsid w:val="006F5EA8"/>
    <w:rsid w:val="00717D33"/>
    <w:rsid w:val="00733ADB"/>
    <w:rsid w:val="00760F04"/>
    <w:rsid w:val="00760F7E"/>
    <w:rsid w:val="00761B5E"/>
    <w:rsid w:val="00767137"/>
    <w:rsid w:val="00774E2A"/>
    <w:rsid w:val="007754EF"/>
    <w:rsid w:val="007767A3"/>
    <w:rsid w:val="00795DD1"/>
    <w:rsid w:val="0079622B"/>
    <w:rsid w:val="007C3143"/>
    <w:rsid w:val="007C4124"/>
    <w:rsid w:val="007C7632"/>
    <w:rsid w:val="007D78D8"/>
    <w:rsid w:val="007F4395"/>
    <w:rsid w:val="008008F5"/>
    <w:rsid w:val="00801A20"/>
    <w:rsid w:val="00816347"/>
    <w:rsid w:val="00845354"/>
    <w:rsid w:val="00867C09"/>
    <w:rsid w:val="008750A1"/>
    <w:rsid w:val="00881A57"/>
    <w:rsid w:val="00882C7A"/>
    <w:rsid w:val="00884F9F"/>
    <w:rsid w:val="008A26E9"/>
    <w:rsid w:val="008A5150"/>
    <w:rsid w:val="008B41B9"/>
    <w:rsid w:val="008B53E9"/>
    <w:rsid w:val="008E1DD9"/>
    <w:rsid w:val="008E2426"/>
    <w:rsid w:val="008F18DF"/>
    <w:rsid w:val="008F41D0"/>
    <w:rsid w:val="008F5EC4"/>
    <w:rsid w:val="008F6980"/>
    <w:rsid w:val="008F751B"/>
    <w:rsid w:val="00904383"/>
    <w:rsid w:val="00904CFC"/>
    <w:rsid w:val="009132CD"/>
    <w:rsid w:val="0092267E"/>
    <w:rsid w:val="00924A9C"/>
    <w:rsid w:val="00942759"/>
    <w:rsid w:val="0095383F"/>
    <w:rsid w:val="00966345"/>
    <w:rsid w:val="00966E94"/>
    <w:rsid w:val="00974815"/>
    <w:rsid w:val="00983058"/>
    <w:rsid w:val="009B3A2B"/>
    <w:rsid w:val="009B640E"/>
    <w:rsid w:val="009B768C"/>
    <w:rsid w:val="009D1E99"/>
    <w:rsid w:val="009D6B65"/>
    <w:rsid w:val="009E1702"/>
    <w:rsid w:val="009F3784"/>
    <w:rsid w:val="00A03694"/>
    <w:rsid w:val="00A05823"/>
    <w:rsid w:val="00A07748"/>
    <w:rsid w:val="00A133A6"/>
    <w:rsid w:val="00A225A1"/>
    <w:rsid w:val="00A30C25"/>
    <w:rsid w:val="00A3151E"/>
    <w:rsid w:val="00A41661"/>
    <w:rsid w:val="00A42E62"/>
    <w:rsid w:val="00A577AF"/>
    <w:rsid w:val="00A725ED"/>
    <w:rsid w:val="00A72F33"/>
    <w:rsid w:val="00A73D5E"/>
    <w:rsid w:val="00A836DF"/>
    <w:rsid w:val="00AB3376"/>
    <w:rsid w:val="00AD17BC"/>
    <w:rsid w:val="00AD3E3A"/>
    <w:rsid w:val="00AD71E5"/>
    <w:rsid w:val="00AE394F"/>
    <w:rsid w:val="00AE3E93"/>
    <w:rsid w:val="00B01415"/>
    <w:rsid w:val="00B2436D"/>
    <w:rsid w:val="00B42919"/>
    <w:rsid w:val="00B4362C"/>
    <w:rsid w:val="00B70D91"/>
    <w:rsid w:val="00B7104D"/>
    <w:rsid w:val="00B75864"/>
    <w:rsid w:val="00B80E2A"/>
    <w:rsid w:val="00B830CB"/>
    <w:rsid w:val="00B85F1A"/>
    <w:rsid w:val="00BA2B83"/>
    <w:rsid w:val="00BA7317"/>
    <w:rsid w:val="00BB610C"/>
    <w:rsid w:val="00BC2CF7"/>
    <w:rsid w:val="00BC7203"/>
    <w:rsid w:val="00BD3287"/>
    <w:rsid w:val="00BE252C"/>
    <w:rsid w:val="00BE5598"/>
    <w:rsid w:val="00BE738C"/>
    <w:rsid w:val="00BF3666"/>
    <w:rsid w:val="00C33AA2"/>
    <w:rsid w:val="00C33F21"/>
    <w:rsid w:val="00C37F7E"/>
    <w:rsid w:val="00C4052C"/>
    <w:rsid w:val="00C628D0"/>
    <w:rsid w:val="00C775C4"/>
    <w:rsid w:val="00C81138"/>
    <w:rsid w:val="00C91F48"/>
    <w:rsid w:val="00C9581D"/>
    <w:rsid w:val="00CB57C8"/>
    <w:rsid w:val="00CD18C3"/>
    <w:rsid w:val="00CD5BE3"/>
    <w:rsid w:val="00CE2E0F"/>
    <w:rsid w:val="00CE544C"/>
    <w:rsid w:val="00CF0603"/>
    <w:rsid w:val="00D11F37"/>
    <w:rsid w:val="00D1201E"/>
    <w:rsid w:val="00D21D81"/>
    <w:rsid w:val="00D40EE6"/>
    <w:rsid w:val="00D81059"/>
    <w:rsid w:val="00D90A18"/>
    <w:rsid w:val="00DA5DBC"/>
    <w:rsid w:val="00DB4CB4"/>
    <w:rsid w:val="00DB7FEA"/>
    <w:rsid w:val="00DD0A9B"/>
    <w:rsid w:val="00DD7337"/>
    <w:rsid w:val="00DE2867"/>
    <w:rsid w:val="00E32FC4"/>
    <w:rsid w:val="00E50094"/>
    <w:rsid w:val="00E62A5D"/>
    <w:rsid w:val="00E73ADF"/>
    <w:rsid w:val="00E96D50"/>
    <w:rsid w:val="00EA7A9F"/>
    <w:rsid w:val="00EB39E8"/>
    <w:rsid w:val="00ED0F32"/>
    <w:rsid w:val="00ED1F51"/>
    <w:rsid w:val="00ED1F75"/>
    <w:rsid w:val="00EE0EEE"/>
    <w:rsid w:val="00EE18FF"/>
    <w:rsid w:val="00F00929"/>
    <w:rsid w:val="00F13A98"/>
    <w:rsid w:val="00F1564B"/>
    <w:rsid w:val="00F17360"/>
    <w:rsid w:val="00F41356"/>
    <w:rsid w:val="00F549C6"/>
    <w:rsid w:val="00F615A8"/>
    <w:rsid w:val="00F81A77"/>
    <w:rsid w:val="00F82E5D"/>
    <w:rsid w:val="00F96BD7"/>
    <w:rsid w:val="00FD31FF"/>
    <w:rsid w:val="00FD69E7"/>
    <w:rsid w:val="00FE5F37"/>
    <w:rsid w:val="00FF0752"/>
    <w:rsid w:val="00FF188B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E7"/>
    <w:pPr>
      <w:spacing w:after="0" w:line="240" w:lineRule="auto"/>
      <w:ind w:firstLine="720"/>
      <w:contextualSpacing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88B"/>
    <w:pPr>
      <w:keepNext/>
      <w:keepLines/>
      <w:spacing w:before="480" w:after="20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F67"/>
    <w:pPr>
      <w:keepNext/>
      <w:keepLines/>
      <w:spacing w:before="200"/>
      <w:ind w:firstLine="108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53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B53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53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5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3E9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82E5D"/>
  </w:style>
  <w:style w:type="character" w:customStyle="1" w:styleId="Heading2Char">
    <w:name w:val="Heading 2 Char"/>
    <w:basedOn w:val="DefaultParagraphFont"/>
    <w:link w:val="Heading2"/>
    <w:uiPriority w:val="9"/>
    <w:rsid w:val="00533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6F6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240439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rsid w:val="003D1A9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1A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39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395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32263F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245A80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5F2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4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04188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383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43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9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wetko@cs.washington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mailto:yanchev.lyubomir@gmail.com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kinect-human-action-recognition.googlecode.com/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All09</b:Tag>
    <b:SourceType>JournalArticle</b:SourceType>
    <b:Guid>{D127C11D-F50C-4020-B8F0-1294DB4BDAF5}</b:Guid>
    <b:Title>Distributed Recognition of Human Actions Using Wearable Motion Sensor Networks</b:Title>
    <b:Year>2009</b:Year>
    <b:LCID>en-US</b:LCID>
    <b:Author>
      <b:Author>
        <b:NameList>
          <b:Person>
            <b:Last>Allen Y. Yang</b:Last>
            <b:First>Roozbeh</b:First>
            <b:Middle>Jafari, S. Shankar Sastry, Ruzena Bajcsy</b:Middle>
          </b:Person>
        </b:NameList>
      </b:Author>
    </b:Author>
    <b:JournalName>Journal of Ambient Intelligence and Smart Environments</b:JournalName>
    <b:RefOrder>1</b:RefOrder>
  </b:Source>
  <b:Source>
    <b:Tag>Osa03</b:Tag>
    <b:SourceType>JournalArticle</b:SourceType>
    <b:Guid>{51584BD0-0B51-4135-9E08-BDDCD64E9F18}</b:Guid>
    <b:LCID>en-US</b:LCID>
    <b:Author>
      <b:Author>
        <b:NameList>
          <b:Person>
            <b:Last>Osama Masoud</b:Last>
            <b:First>Nikos</b:First>
            <b:Middle>Papanikolopoulos</b:Middle>
          </b:Person>
        </b:NameList>
      </b:Author>
    </b:Author>
    <b:Title>A Method For Human Action Recognition</b:Title>
    <b:Year>2003</b:Year>
    <b:RefOrder>2</b:RefOrder>
  </b:Source>
  <b:Source>
    <b:Tag>Yas</b:Tag>
    <b:SourceType>JournalArticle</b:SourceType>
    <b:Guid>{1B9401BF-231B-4E86-9CDB-01D38D414B81}</b:Guid>
    <b:Author>
      <b:Author>
        <b:NameList>
          <b:Person>
            <b:Last>Yasuo Kuniyoshi</b:Last>
            <b:First>Hirochika</b:First>
            <b:Middle>Inoue</b:Middle>
          </b:Person>
        </b:NameList>
      </b:Author>
    </b:Author>
    <b:Title>Qualitative Recognition of Ongoing Human Action Sequences</b:Title>
    <b:RefOrder>3</b:RefOrder>
  </b:Source>
  <b:Source>
    <b:Tag>Hen</b:Tag>
    <b:SourceType>JournalArticle</b:SourceType>
    <b:Guid>{29CDECD2-FFD6-4042-8167-809CAF91E390}</b:Guid>
    <b:Author>
      <b:Author>
        <b:NameList>
          <b:Person>
            <b:Last>Heng Wang</b:Last>
            <b:First>Muhammad</b:First>
            <b:Middle>Muneeb Ullah, Alexander Kläser, Ivan Laptev, Cordelia Schmid</b:Middle>
          </b:Person>
        </b:NameList>
      </b:Author>
    </b:Author>
    <b:Title>Evaluation of local spatio-temporal features</b:Title>
    <b:RefOrder>4</b:RefOrder>
  </b:Source>
  <b:Source>
    <b:Tag>Shi</b:Tag>
    <b:SourceType>JournalArticle</b:SourceType>
    <b:Guid>{5E18E9EF-21D1-4E25-A409-0382AD2A8E1B}</b:Guid>
    <b:Author>
      <b:Author>
        <b:NameList>
          <b:Person>
            <b:Last>Shiquan Wang</b:Last>
            <b:First>Kaiqi</b:First>
            <b:Middle>Huang, Tieniu Tan</b:Middle>
          </b:Person>
        </b:NameList>
      </b:Author>
    </b:Author>
    <b:Title>Human action recognition with pose similarity</b:Title>
    <b:RefOrder>5</b:RefOrder>
  </b:Source>
  <b:Source>
    <b:Tag>Wan08</b:Tag>
    <b:SourceType>JournalArticle</b:SourceType>
    <b:Guid>{472EA42E-8CFD-4578-AB9A-FD449475BDC5}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22</b:RefOrder>
  </b:Source>
  <b:Source>
    <b:Tag>Wan</b:Tag>
    <b:SourceType>JournalArticle</b:SourceType>
    <b:Guid>{DE3E78EB-20BD-4DB7-972A-7B90D0F4F759}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Action Recognition Based on A Bag of 3D Points</b:Title>
    <b:RefOrder>7</b:RefOrder>
  </b:Source>
  <b:Source>
    <b:Tag>Wan1</b:Tag>
    <b:SourceType>JournalArticle</b:SourceType>
    <b:Guid>{564C7615-67A7-4308-A478-6E71C4FC2972}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6</b:RefOrder>
  </b:Source>
  <b:Source>
    <b:Tag>Yen</b:Tag>
    <b:SourceType>JournalArticle</b:SourceType>
    <b:Guid>{6E59FD5B-54FF-4493-8FA3-D717A46EFB13}</b:Guid>
    <b:Author>
      <b:Author>
        <b:NameList>
          <b:Person>
            <b:Last>Yen-Lin Chen</b:Last>
            <b:First>Jinxiang</b:First>
            <b:Middle>Chai</b:Middle>
          </b:Person>
        </b:NameList>
      </b:Author>
    </b:Author>
    <b:Title>3D Reconstruction of Human Motion and Skeleton from Uncalibrated Monocular Video</b:Title>
    <b:RefOrder>9</b:RefOrder>
  </b:Source>
  <b:Source>
    <b:Tag>Aye11</b:Tag>
    <b:SourceType>JournalArticle</b:SourceType>
    <b:Guid>{05FD70D0-F7FC-4C06-BE95-51B54760A156}</b:Guid>
    <b:LCID>en-US</b:LCID>
    <b:Author>
      <b:Author>
        <b:NameList>
          <b:Person>
            <b:Last>Ayet Shaiek</b:Last>
            <b:First>Fabien</b:First>
            <b:Middle>Moutarde</b:Middle>
          </b:Person>
        </b:NameList>
      </b:Author>
    </b:Author>
    <b:Title>3D keypoint detectors and descriptors for 3D objects recognition with TOF camera</b:Title>
    <b:JournalName>IS&amp;T/SPIE Electronic Imaging conference on 3D Image Processing (3DIP) and applications,</b:JournalName>
    <b:Year>2011</b:Year>
    <b:RefOrder>8</b:RefOrder>
  </b:Source>
  <b:Source>
    <b:Tag>Jam</b:Tag>
    <b:SourceType>JournalArticle</b:SourceType>
    <b:Guid>{1D0B2883-9E87-4529-90F0-3E5AABAE1F7D}</b:Guid>
    <b:Author>
      <b:Author>
        <b:NameList>
          <b:Person>
            <b:Last>Jamie Shotton</b:Last>
            <b:First>Andrew</b:First>
            <b:Middle>Fitzgibbon, Mat Cook, Toby Sharp, Mark Finocchio, Richard Moore, Alex Kipman, Andrew Blake</b:Middle>
          </b:Person>
        </b:NameList>
      </b:Author>
    </b:Author>
    <b:Title>Real-Time Human Pose Recognition in Parts from Single Depth Images</b:Title>
    <b:RefOrder>13</b:RefOrder>
  </b:Source>
  <b:Source>
    <b:Tag>MDi</b:Tag>
    <b:SourceType>JournalArticle</b:SourceType>
    <b:Guid>{8C6B1B70-D7E7-4DF1-9986-BF210217ECE8}</b:Guid>
    <b:Author>
      <b:Author>
        <b:NameList>
          <b:Person>
            <b:Last>M. Dimitrijevic</b:Last>
            <b:First>V.</b:First>
            <b:Middle>Lepetit and P. Fua</b:Middle>
          </b:Person>
        </b:NameList>
      </b:Author>
    </b:Author>
    <b:Title>Human Body Pose Recognition Using Spatio-Temporal Templates</b:Title>
    <b:RefOrder>10</b:RefOrder>
  </b:Source>
  <b:Source>
    <b:Tag>Him</b:Tag>
    <b:SourceType>JournalArticle</b:SourceType>
    <b:Guid>{696C67B5-E5F1-4ED9-8C45-23867424BC5D}</b:Guid>
    <b:LCID>en-US</b:LCID>
    <b:Author>
      <b:Author>
        <b:NameList>
          <b:Person>
            <b:Last>Himanshu Prakash Jain</b:Last>
            <b:First>Anbumani</b:First>
            <b:Middle>Subramanian</b:Middle>
          </b:Person>
        </b:NameList>
      </b:Author>
    </b:Author>
    <b:Title>Real-time Upper-body Human Pose Estimation using a Depth Camera</b:Title>
    <b:RefOrder>14</b:RefOrder>
  </b:Source>
  <b:Source>
    <b:Tag>Ben</b:Tag>
    <b:SourceType>JournalArticle</b:SourceType>
    <b:Guid>{8E2E2888-F328-432E-BC1A-EA94230053A1}</b:Guid>
    <b:Author>
      <b:Author>
        <b:NameList>
          <b:Person>
            <b:Last>Laxton</b:Last>
            <b:First>Benjamin</b:First>
          </b:Person>
        </b:NameList>
      </b:Author>
    </b:Author>
    <b:Title>Monocular Human Pose Estimation</b:Title>
    <b:RefOrder>11</b:RefOrder>
  </b:Source>
  <b:Source>
    <b:Tag>Vin</b:Tag>
    <b:SourceType>JournalArticle</b:SourceType>
    <b:Guid>{8EDD1874-39AC-4A79-9822-7CAE5BD75B43}</b:Guid>
    <b:Author>
      <b:Author>
        <b:NameList>
          <b:Person>
            <b:Last>Vincent Lepetit</b:Last>
            <b:First>Pascal</b:First>
            <b:Middle>Lagger, Pascal Fua</b:Middle>
          </b:Person>
        </b:NameList>
      </b:Author>
    </b:Author>
    <b:Title>Randomized Trees for Real-Time Keypoint Recognition</b:Title>
    <b:RefOrder>12</b:RefOrder>
  </b:Source>
  <b:Source>
    <b:Tag>Jia11</b:Tag>
    <b:SourceType>JournalArticle</b:SourceType>
    <b:Guid>{ACA0E9A7-7AD6-4D4E-95C9-7C2A718DA613}</b:Guid>
    <b:Author>
      <b:Author>
        <b:NameList>
          <b:Person>
            <b:Last>Jian Yao</b:Last>
            <b:First>Jean-Marc</b:First>
            <b:Middle>Odobez</b:Middle>
          </b:Person>
        </b:NameList>
      </b:Author>
    </b:Author>
    <b:Title>Fast Human Detection from Joint Appearance and Foreground Feature Subset Covariances</b:Title>
    <b:JournalName>CVIU</b:JournalName>
    <b:Year>2011</b:Year>
    <b:Volume>115</b:Volume>
    <b:Issue>10</b:Issue>
    <b:RefOrder>15</b:RefOrder>
  </b:Source>
  <b:Source>
    <b:Tag>Ang</b:Tag>
    <b:SourceType>JournalArticle</b:SourceType>
    <b:Guid>{69F3CA44-4175-4C19-88A4-308EEF6019A8}</b:Guid>
    <b:Author>
      <b:Author>
        <b:NameList>
          <b:Person>
            <b:Last>Angela Yao</b:Last>
            <b:First>Juergen</b:First>
            <b:Middle>Gall, Gabriele Fanelli, Luc Van Gool</b:Middle>
          </b:Person>
        </b:NameList>
      </b:Author>
    </b:Author>
    <b:Title>Does Human Action Recognition Benefit from Pose Estimation?</b:Title>
    <b:RefOrder>16</b:RefOrder>
  </b:Source>
  <b:Source>
    <b:Tag>Fer</b:Tag>
    <b:SourceType>JournalArticle</b:SourceType>
    <b:Guid>{F4BEC6B8-91A0-46AA-9E59-E0586861AAA7}</b:Guid>
    <b:Author>
      <b:Author>
        <b:NameList>
          <b:Person>
            <b:Last>Ferda Ofli</b:Last>
            <b:First>Rizwan</b:First>
            <b:Middle>Chaudhry, Gregorij Kurillo, Rene Vidal and Ruzena Bajcsy</b:Middle>
          </b:Person>
        </b:NameList>
      </b:Author>
    </b:Author>
    <b:Title>Sequence of the Most Informative Joints (SMIJ): A New Representation for Human Skeletal Action Recognition</b:Title>
    <b:RefOrder>17</b:RefOrder>
  </b:Source>
  <b:Source>
    <b:Tag>Mül07</b:Tag>
    <b:SourceType>Book</b:SourceType>
    <b:Guid>{D23B58E9-EC3F-4A7E-9A1B-F29F61A1C61A}</b:Guid>
    <b:Author>
      <b:Author>
        <b:NameList>
          <b:Person>
            <b:Last>Müller</b:Last>
            <b:First>Meinard</b:First>
          </b:Person>
        </b:NameList>
      </b:Author>
    </b:Author>
    <b:Title>Information Retrieval for Music and Motion</b:Title>
    <b:Year>2007</b:Year>
    <b:Publisher>Springer</b:Publisher>
    <b:RefOrder>18</b:RefOrder>
  </b:Source>
  <b:Source>
    <b:Tag>Pav08</b:Tag>
    <b:SourceType>JournalArticle</b:SourceType>
    <b:Guid>{DC2A546B-F4C0-4A53-BBEA-F65E672085A0}</b:Guid>
    <b:Title>Dynamic Time Warping Algorithm Review</b:Title>
    <b:Year>2008</b:Year>
    <b:LCID>en-US</b:LCID>
    <b:Author>
      <b:Author>
        <b:NameList>
          <b:Person>
            <b:Last>Senin</b:Last>
            <b:First>Pavel</b:First>
          </b:Person>
        </b:NameList>
      </b:Author>
    </b:Author>
    <b:RefOrder>19</b:RefOrder>
  </b:Source>
  <b:Source>
    <b:Tag>Ral04</b:Tag>
    <b:SourceType>JournalArticle</b:SourceType>
    <b:Guid>{D0A16064-2BF6-47E3-A0C7-5DB40B3AD692}</b:Guid>
    <b:Author>
      <b:Author>
        <b:NameList>
          <b:Person>
            <b:Last>Niels</b:Last>
            <b:First>Ralph</b:First>
          </b:Person>
        </b:NameList>
      </b:Author>
    </b:Author>
    <b:Title>Dynamic Time Warping - An intuitive way of handwriting recognition?</b:Title>
    <b:Year>2004</b:Year>
    <b:RefOrder>20</b:RefOrder>
  </b:Source>
  <b:Source>
    <b:Tag>Sta</b:Tag>
    <b:SourceType>JournalArticle</b:SourceType>
    <b:Guid>{97E43744-83A9-4B04-99B0-0A710188100B}</b:Guid>
    <b:Author>
      <b:Author>
        <b:NameList>
          <b:Person>
            <b:Last>Stan Salvador</b:Last>
            <b:First>Philip</b:First>
            <b:Middle>Chan</b:Middle>
          </b:Person>
        </b:NameList>
      </b:Author>
    </b:Author>
    <b:Title>FastDTW: Toward Accurate Dynamic Time Warping in Linear Time and Space</b:Title>
    <b:RefOrder>23</b:RefOrder>
  </b:Source>
  <b:Source>
    <b:Tag>Lon</b:Tag>
    <b:SourceType>JournalArticle</b:SourceType>
    <b:Guid>{4E2297AE-957F-49AD-82F7-F0F9367BB060}</b:Guid>
    <b:Author>
      <b:Author>
        <b:NameList>
          <b:Person>
            <b:Last>Longin Jan</b:Last>
            <b:First>Latecki,</b:First>
            <b:Middle>Vasileios Megalooikonomou, Qiang Wang, Rolf Lakaemper, C. A. Ratanamahatana, E. Keogh</b:Middle>
          </b:Person>
        </b:NameList>
      </b:Author>
    </b:Author>
    <b:Title>Partial Elastic Matching of Time Series</b:Title>
    <b:City>Philadelphia and Riverside</b:City>
    <b:RefOrder>24</b:RefOrder>
  </b:Source>
  <b:Source>
    <b:Tag>Ale</b:Tag>
    <b:SourceType>JournalArticle</b:SourceType>
    <b:Guid>{77CDAB15-667B-48C1-BD10-F197768A95CB}</b:Guid>
    <b:Title>Action Recognition by Imprecise Hidden Markov Models</b:Title>
    <b:City>Milano</b:City>
    <b:Author>
      <b:Author>
        <b:NameList>
          <b:Person>
            <b:Last>Alessandro Antonucci</b:Last>
            <b:First>Rocco</b:First>
            <b:Middle>de Rosa, and Alessandro Giusti</b:Middle>
          </b:Person>
        </b:NameList>
      </b:Author>
    </b:Author>
    <b:RefOrder>21</b:RefOrder>
  </b:Source>
</b:Sources>
</file>

<file path=customXml/itemProps1.xml><?xml version="1.0" encoding="utf-8"?>
<ds:datastoreItem xmlns:ds="http://schemas.openxmlformats.org/officeDocument/2006/customXml" ds:itemID="{28CF6731-20EE-43F0-A9E2-01F8419C3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5737</TotalTime>
  <Pages>1</Pages>
  <Words>1792</Words>
  <Characters>10216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УЧЕНИЧЕСКИ ИНСТИТУТ ПО МАТЕМАТИКАИ ИНФОРМАТИКА</Company>
  <LinksUpToDate>false</LinksUpToDate>
  <CharactersWithSpaces>11985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Автор: Любомир Янчев</dc:creator>
  <cp:keywords/>
  <dc:description/>
  <cp:lastModifiedBy>Lyubo</cp:lastModifiedBy>
  <cp:revision>124</cp:revision>
  <cp:lastPrinted>2012-12-02T19:27:00Z</cp:lastPrinted>
  <dcterms:created xsi:type="dcterms:W3CDTF">2012-08-28T13:51:00Z</dcterms:created>
  <dcterms:modified xsi:type="dcterms:W3CDTF">2013-01-17T12:58:00Z</dcterms:modified>
</cp:coreProperties>
</file>