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6265" w14:textId="5B1C897D" w:rsidR="00D67B63" w:rsidRPr="00AE68B3" w:rsidRDefault="00D67B63" w:rsidP="00AE68B3">
      <w:pPr>
        <w:jc w:val="center"/>
        <w:rPr>
          <w:b/>
          <w:bCs/>
          <w:sz w:val="40"/>
          <w:szCs w:val="40"/>
        </w:rPr>
      </w:pPr>
      <w:r w:rsidRPr="00AE68B3">
        <w:rPr>
          <w:b/>
          <w:bCs/>
          <w:sz w:val="40"/>
          <w:szCs w:val="40"/>
        </w:rPr>
        <w:t>TRƯỜNG ĐẠI HỌC KINH TẾ QUỐC DÂN</w:t>
      </w:r>
    </w:p>
    <w:p w14:paraId="7C43720D" w14:textId="77777777" w:rsidR="006276A9" w:rsidRPr="00D67B63" w:rsidRDefault="006276A9" w:rsidP="00463BA5"/>
    <w:p w14:paraId="03CC5810" w14:textId="40756194" w:rsidR="00D67B63" w:rsidRDefault="00D67B63" w:rsidP="00AE68B3">
      <w:pPr>
        <w:jc w:val="center"/>
      </w:pPr>
      <w:r>
        <w:rPr>
          <w:rFonts w:eastAsiaTheme="majorEastAsia"/>
          <w:noProof/>
        </w:rPr>
        <w:drawing>
          <wp:inline distT="0" distB="0" distL="0" distR="0" wp14:anchorId="56375583" wp14:editId="43240C69">
            <wp:extent cx="3407599" cy="3387436"/>
            <wp:effectExtent l="0" t="0" r="0" b="381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NEU.png"/>
                    <pic:cNvPicPr/>
                  </pic:nvPicPr>
                  <pic:blipFill>
                    <a:blip r:embed="rId9">
                      <a:extLst>
                        <a:ext uri="{28A0092B-C50C-407E-A947-70E740481C1C}">
                          <a14:useLocalDpi xmlns:a14="http://schemas.microsoft.com/office/drawing/2010/main" val="0"/>
                        </a:ext>
                      </a:extLst>
                    </a:blip>
                    <a:stretch>
                      <a:fillRect/>
                    </a:stretch>
                  </pic:blipFill>
                  <pic:spPr>
                    <a:xfrm>
                      <a:off x="0" y="0"/>
                      <a:ext cx="3407599" cy="3387436"/>
                    </a:xfrm>
                    <a:prstGeom prst="rect">
                      <a:avLst/>
                    </a:prstGeom>
                  </pic:spPr>
                </pic:pic>
              </a:graphicData>
            </a:graphic>
          </wp:inline>
        </w:drawing>
      </w:r>
    </w:p>
    <w:p w14:paraId="761C8276" w14:textId="77777777" w:rsidR="00D26D27" w:rsidRPr="006276A9" w:rsidRDefault="00D26D27" w:rsidP="00AE68B3">
      <w:pPr>
        <w:ind w:firstLine="0"/>
      </w:pPr>
    </w:p>
    <w:p w14:paraId="722D44E7" w14:textId="745FF7B5" w:rsidR="00D67B63" w:rsidRPr="00AE68B3" w:rsidRDefault="00590B6F" w:rsidP="00AE68B3">
      <w:pPr>
        <w:jc w:val="center"/>
        <w:rPr>
          <w:b/>
          <w:bCs/>
          <w:sz w:val="40"/>
          <w:szCs w:val="40"/>
        </w:rPr>
      </w:pPr>
      <w:r>
        <w:rPr>
          <w:b/>
          <w:bCs/>
          <w:sz w:val="40"/>
          <w:szCs w:val="40"/>
        </w:rPr>
        <w:t>CHUYÊN ĐỀ TỐT NGHIỆP</w:t>
      </w:r>
    </w:p>
    <w:p w14:paraId="25831B79" w14:textId="579C8C1A" w:rsidR="00672FD5" w:rsidRPr="00DE3C51" w:rsidRDefault="00D67B63" w:rsidP="00DE3C51">
      <w:pPr>
        <w:spacing w:after="720"/>
        <w:ind w:firstLine="0"/>
        <w:rPr>
          <w:sz w:val="40"/>
          <w:szCs w:val="40"/>
        </w:rPr>
      </w:pPr>
      <w:r w:rsidRPr="00DE3C51">
        <w:rPr>
          <w:b/>
          <w:bCs/>
          <w:sz w:val="40"/>
          <w:szCs w:val="40"/>
          <w:u w:val="single"/>
        </w:rPr>
        <w:t>ĐỀ TÀI:</w:t>
      </w:r>
      <w:r w:rsidRPr="00DE3C51">
        <w:rPr>
          <w:sz w:val="40"/>
          <w:szCs w:val="40"/>
        </w:rPr>
        <w:t xml:space="preserve"> </w:t>
      </w:r>
      <w:proofErr w:type="spellStart"/>
      <w:r w:rsidR="00DE3C51" w:rsidRPr="00DE3C51">
        <w:rPr>
          <w:sz w:val="40"/>
          <w:szCs w:val="40"/>
        </w:rPr>
        <w:t>Ứng</w:t>
      </w:r>
      <w:proofErr w:type="spellEnd"/>
      <w:r w:rsidR="00DE3C51" w:rsidRPr="00DE3C51">
        <w:rPr>
          <w:sz w:val="40"/>
          <w:szCs w:val="40"/>
        </w:rPr>
        <w:t xml:space="preserve"> </w:t>
      </w:r>
      <w:proofErr w:type="spellStart"/>
      <w:r w:rsidR="00DE3C51" w:rsidRPr="00DE3C51">
        <w:rPr>
          <w:sz w:val="40"/>
          <w:szCs w:val="40"/>
        </w:rPr>
        <w:t>dụng</w:t>
      </w:r>
      <w:proofErr w:type="spellEnd"/>
      <w:r w:rsidR="00DE3C51" w:rsidRPr="00DE3C51">
        <w:rPr>
          <w:sz w:val="40"/>
          <w:szCs w:val="40"/>
        </w:rPr>
        <w:t xml:space="preserve"> </w:t>
      </w:r>
      <w:proofErr w:type="spellStart"/>
      <w:r w:rsidR="00DE3C51" w:rsidRPr="00DE3C51">
        <w:rPr>
          <w:sz w:val="40"/>
          <w:szCs w:val="40"/>
        </w:rPr>
        <w:t>mô</w:t>
      </w:r>
      <w:proofErr w:type="spellEnd"/>
      <w:r w:rsidR="00DE3C51" w:rsidRPr="00DE3C51">
        <w:rPr>
          <w:sz w:val="40"/>
          <w:szCs w:val="40"/>
        </w:rPr>
        <w:t xml:space="preserve"> </w:t>
      </w:r>
      <w:proofErr w:type="spellStart"/>
      <w:r w:rsidR="00DE3C51" w:rsidRPr="00DE3C51">
        <w:rPr>
          <w:sz w:val="40"/>
          <w:szCs w:val="40"/>
        </w:rPr>
        <w:t>hình</w:t>
      </w:r>
      <w:proofErr w:type="spellEnd"/>
      <w:r w:rsidR="00DE3C51" w:rsidRPr="00DE3C51">
        <w:rPr>
          <w:sz w:val="40"/>
          <w:szCs w:val="40"/>
        </w:rPr>
        <w:t xml:space="preserve"> FAMA – FRENCH </w:t>
      </w:r>
      <w:proofErr w:type="spellStart"/>
      <w:r w:rsidR="00DE3C51" w:rsidRPr="00DE3C51">
        <w:rPr>
          <w:sz w:val="40"/>
          <w:szCs w:val="40"/>
        </w:rPr>
        <w:t>năm</w:t>
      </w:r>
      <w:proofErr w:type="spellEnd"/>
      <w:r w:rsidR="00DE3C51" w:rsidRPr="00DE3C51">
        <w:rPr>
          <w:sz w:val="40"/>
          <w:szCs w:val="40"/>
        </w:rPr>
        <w:t xml:space="preserve"> </w:t>
      </w:r>
      <w:proofErr w:type="spellStart"/>
      <w:r w:rsidR="00DE3C51" w:rsidRPr="00DE3C51">
        <w:rPr>
          <w:sz w:val="40"/>
          <w:szCs w:val="40"/>
        </w:rPr>
        <w:t>nhân</w:t>
      </w:r>
      <w:proofErr w:type="spellEnd"/>
      <w:r w:rsidR="00DE3C51" w:rsidRPr="00DE3C51">
        <w:rPr>
          <w:sz w:val="40"/>
          <w:szCs w:val="40"/>
        </w:rPr>
        <w:t xml:space="preserve"> </w:t>
      </w:r>
      <w:proofErr w:type="spellStart"/>
      <w:r w:rsidR="00DE3C51" w:rsidRPr="00DE3C51">
        <w:rPr>
          <w:sz w:val="40"/>
          <w:szCs w:val="40"/>
        </w:rPr>
        <w:t>tố</w:t>
      </w:r>
      <w:proofErr w:type="spellEnd"/>
      <w:r w:rsidR="00DE3C51" w:rsidRPr="00DE3C51">
        <w:rPr>
          <w:sz w:val="40"/>
          <w:szCs w:val="40"/>
        </w:rPr>
        <w:t xml:space="preserve"> </w:t>
      </w:r>
      <w:proofErr w:type="spellStart"/>
      <w:r w:rsidR="00DE3C51" w:rsidRPr="00DE3C51">
        <w:rPr>
          <w:sz w:val="40"/>
          <w:szCs w:val="40"/>
        </w:rPr>
        <w:t>và</w:t>
      </w:r>
      <w:proofErr w:type="spellEnd"/>
      <w:r w:rsidR="00DE3C51" w:rsidRPr="00DE3C51">
        <w:rPr>
          <w:sz w:val="40"/>
          <w:szCs w:val="40"/>
        </w:rPr>
        <w:t xml:space="preserve"> </w:t>
      </w:r>
      <w:proofErr w:type="spellStart"/>
      <w:r w:rsidR="00DE3C51" w:rsidRPr="00DE3C51">
        <w:rPr>
          <w:sz w:val="40"/>
          <w:szCs w:val="40"/>
        </w:rPr>
        <w:t>Lý</w:t>
      </w:r>
      <w:proofErr w:type="spellEnd"/>
      <w:r w:rsidR="00DE3C51" w:rsidRPr="00DE3C51">
        <w:rPr>
          <w:sz w:val="40"/>
          <w:szCs w:val="40"/>
        </w:rPr>
        <w:t xml:space="preserve"> </w:t>
      </w:r>
      <w:proofErr w:type="spellStart"/>
      <w:r w:rsidR="00DE3C51" w:rsidRPr="00DE3C51">
        <w:rPr>
          <w:sz w:val="40"/>
          <w:szCs w:val="40"/>
        </w:rPr>
        <w:t>thuyết</w:t>
      </w:r>
      <w:proofErr w:type="spellEnd"/>
      <w:r w:rsidR="00DE3C51" w:rsidRPr="00DE3C51">
        <w:rPr>
          <w:sz w:val="40"/>
          <w:szCs w:val="40"/>
        </w:rPr>
        <w:t xml:space="preserve"> </w:t>
      </w:r>
      <w:proofErr w:type="spellStart"/>
      <w:r w:rsidR="00DE3C51" w:rsidRPr="00DE3C51">
        <w:rPr>
          <w:sz w:val="40"/>
          <w:szCs w:val="40"/>
        </w:rPr>
        <w:t>định</w:t>
      </w:r>
      <w:proofErr w:type="spellEnd"/>
      <w:r w:rsidR="00DE3C51" w:rsidRPr="00DE3C51">
        <w:rPr>
          <w:sz w:val="40"/>
          <w:szCs w:val="40"/>
        </w:rPr>
        <w:t xml:space="preserve"> </w:t>
      </w:r>
      <w:proofErr w:type="spellStart"/>
      <w:r w:rsidR="00DE3C51" w:rsidRPr="00DE3C51">
        <w:rPr>
          <w:sz w:val="40"/>
          <w:szCs w:val="40"/>
        </w:rPr>
        <w:t>giá</w:t>
      </w:r>
      <w:proofErr w:type="spellEnd"/>
      <w:r w:rsidR="00DE3C51" w:rsidRPr="00DE3C51">
        <w:rPr>
          <w:sz w:val="40"/>
          <w:szCs w:val="40"/>
        </w:rPr>
        <w:t xml:space="preserve"> </w:t>
      </w:r>
      <w:proofErr w:type="spellStart"/>
      <w:r w:rsidR="00DE3C51" w:rsidRPr="00DE3C51">
        <w:rPr>
          <w:sz w:val="40"/>
          <w:szCs w:val="40"/>
        </w:rPr>
        <w:t>cơ</w:t>
      </w:r>
      <w:proofErr w:type="spellEnd"/>
      <w:r w:rsidR="00DE3C51" w:rsidRPr="00DE3C51">
        <w:rPr>
          <w:sz w:val="40"/>
          <w:szCs w:val="40"/>
        </w:rPr>
        <w:t xml:space="preserve"> </w:t>
      </w:r>
      <w:proofErr w:type="spellStart"/>
      <w:r w:rsidR="00DE3C51" w:rsidRPr="00DE3C51">
        <w:rPr>
          <w:sz w:val="40"/>
          <w:szCs w:val="40"/>
        </w:rPr>
        <w:t>lợi</w:t>
      </w:r>
      <w:proofErr w:type="spellEnd"/>
      <w:r w:rsidR="00DE3C51" w:rsidRPr="00DE3C51">
        <w:rPr>
          <w:sz w:val="40"/>
          <w:szCs w:val="40"/>
        </w:rPr>
        <w:t xml:space="preserve"> </w:t>
      </w:r>
      <w:proofErr w:type="spellStart"/>
      <w:r w:rsidR="00DE3C51" w:rsidRPr="00DE3C51">
        <w:rPr>
          <w:sz w:val="40"/>
          <w:szCs w:val="40"/>
        </w:rPr>
        <w:t>để</w:t>
      </w:r>
      <w:proofErr w:type="spellEnd"/>
      <w:r w:rsidR="00DE3C51" w:rsidRPr="00DE3C51">
        <w:rPr>
          <w:sz w:val="40"/>
          <w:szCs w:val="40"/>
        </w:rPr>
        <w:t xml:space="preserve"> </w:t>
      </w:r>
      <w:proofErr w:type="spellStart"/>
      <w:r w:rsidR="00DE3C51" w:rsidRPr="00DE3C51">
        <w:rPr>
          <w:sz w:val="40"/>
          <w:szCs w:val="40"/>
        </w:rPr>
        <w:t>đánh</w:t>
      </w:r>
      <w:proofErr w:type="spellEnd"/>
      <w:r w:rsidR="00DE3C51" w:rsidRPr="00DE3C51">
        <w:rPr>
          <w:sz w:val="40"/>
          <w:szCs w:val="40"/>
        </w:rPr>
        <w:t xml:space="preserve"> </w:t>
      </w:r>
      <w:proofErr w:type="spellStart"/>
      <w:r w:rsidR="00DE3C51" w:rsidRPr="00DE3C51">
        <w:rPr>
          <w:sz w:val="40"/>
          <w:szCs w:val="40"/>
        </w:rPr>
        <w:t>giá</w:t>
      </w:r>
      <w:proofErr w:type="spellEnd"/>
      <w:r w:rsidR="00DE3C51" w:rsidRPr="00DE3C51">
        <w:rPr>
          <w:sz w:val="40"/>
          <w:szCs w:val="40"/>
        </w:rPr>
        <w:t xml:space="preserve"> </w:t>
      </w:r>
      <w:proofErr w:type="spellStart"/>
      <w:r w:rsidR="00DE3C51" w:rsidRPr="00DE3C51">
        <w:rPr>
          <w:sz w:val="40"/>
          <w:szCs w:val="40"/>
        </w:rPr>
        <w:t>tác</w:t>
      </w:r>
      <w:proofErr w:type="spellEnd"/>
      <w:r w:rsidR="00DE3C51" w:rsidRPr="00DE3C51">
        <w:rPr>
          <w:sz w:val="40"/>
          <w:szCs w:val="40"/>
        </w:rPr>
        <w:t xml:space="preserve"> </w:t>
      </w:r>
      <w:proofErr w:type="spellStart"/>
      <w:r w:rsidR="00DE3C51" w:rsidRPr="00DE3C51">
        <w:rPr>
          <w:sz w:val="40"/>
          <w:szCs w:val="40"/>
        </w:rPr>
        <w:t>động</w:t>
      </w:r>
      <w:proofErr w:type="spellEnd"/>
      <w:r w:rsidR="00DE3C51" w:rsidRPr="00DE3C51">
        <w:rPr>
          <w:sz w:val="40"/>
          <w:szCs w:val="40"/>
        </w:rPr>
        <w:t xml:space="preserve"> </w:t>
      </w:r>
      <w:proofErr w:type="spellStart"/>
      <w:r w:rsidR="00DE3C51" w:rsidRPr="00DE3C51">
        <w:rPr>
          <w:sz w:val="40"/>
          <w:szCs w:val="40"/>
        </w:rPr>
        <w:t>các</w:t>
      </w:r>
      <w:proofErr w:type="spellEnd"/>
      <w:r w:rsidR="00DE3C51" w:rsidRPr="00DE3C51">
        <w:rPr>
          <w:sz w:val="40"/>
          <w:szCs w:val="40"/>
        </w:rPr>
        <w:t xml:space="preserve"> </w:t>
      </w:r>
      <w:proofErr w:type="spellStart"/>
      <w:r w:rsidR="00DE3C51" w:rsidRPr="00DE3C51">
        <w:rPr>
          <w:sz w:val="40"/>
          <w:szCs w:val="40"/>
        </w:rPr>
        <w:t>nhân</w:t>
      </w:r>
      <w:proofErr w:type="spellEnd"/>
      <w:r w:rsidR="00DE3C51" w:rsidRPr="00DE3C51">
        <w:rPr>
          <w:sz w:val="40"/>
          <w:szCs w:val="40"/>
        </w:rPr>
        <w:t xml:space="preserve"> </w:t>
      </w:r>
      <w:proofErr w:type="spellStart"/>
      <w:r w:rsidR="00DE3C51" w:rsidRPr="00DE3C51">
        <w:rPr>
          <w:sz w:val="40"/>
          <w:szCs w:val="40"/>
        </w:rPr>
        <w:t>tố</w:t>
      </w:r>
      <w:proofErr w:type="spellEnd"/>
      <w:r w:rsidR="00DE3C51" w:rsidRPr="00DE3C51">
        <w:rPr>
          <w:sz w:val="40"/>
          <w:szCs w:val="40"/>
        </w:rPr>
        <w:t xml:space="preserve"> </w:t>
      </w:r>
      <w:proofErr w:type="spellStart"/>
      <w:r w:rsidR="00DE3C51" w:rsidRPr="00DE3C51">
        <w:rPr>
          <w:sz w:val="40"/>
          <w:szCs w:val="40"/>
        </w:rPr>
        <w:t>đến</w:t>
      </w:r>
      <w:proofErr w:type="spellEnd"/>
      <w:r w:rsidR="00DE3C51" w:rsidRPr="00DE3C51">
        <w:rPr>
          <w:sz w:val="40"/>
          <w:szCs w:val="40"/>
        </w:rPr>
        <w:t xml:space="preserve"> </w:t>
      </w:r>
      <w:proofErr w:type="spellStart"/>
      <w:r w:rsidR="00DE3C51" w:rsidRPr="00DE3C51">
        <w:rPr>
          <w:sz w:val="40"/>
          <w:szCs w:val="40"/>
        </w:rPr>
        <w:t>lợi</w:t>
      </w:r>
      <w:proofErr w:type="spellEnd"/>
      <w:r w:rsidR="00DE3C51" w:rsidRPr="00DE3C51">
        <w:rPr>
          <w:sz w:val="40"/>
          <w:szCs w:val="40"/>
        </w:rPr>
        <w:t xml:space="preserve"> </w:t>
      </w:r>
      <w:proofErr w:type="spellStart"/>
      <w:r w:rsidR="00DE3C51" w:rsidRPr="00DE3C51">
        <w:rPr>
          <w:sz w:val="40"/>
          <w:szCs w:val="40"/>
        </w:rPr>
        <w:t>suất</w:t>
      </w:r>
      <w:proofErr w:type="spellEnd"/>
      <w:r w:rsidR="00DE3C51" w:rsidRPr="00DE3C51">
        <w:rPr>
          <w:sz w:val="40"/>
          <w:szCs w:val="40"/>
        </w:rPr>
        <w:t xml:space="preserve"> </w:t>
      </w:r>
      <w:proofErr w:type="spellStart"/>
      <w:r w:rsidR="00DE3C51" w:rsidRPr="00DE3C51">
        <w:rPr>
          <w:sz w:val="40"/>
          <w:szCs w:val="40"/>
        </w:rPr>
        <w:t>tài</w:t>
      </w:r>
      <w:proofErr w:type="spellEnd"/>
      <w:r w:rsidR="00DE3C51" w:rsidRPr="00DE3C51">
        <w:rPr>
          <w:sz w:val="40"/>
          <w:szCs w:val="40"/>
        </w:rPr>
        <w:t xml:space="preserve"> </w:t>
      </w:r>
      <w:proofErr w:type="spellStart"/>
      <w:r w:rsidR="00DE3C51" w:rsidRPr="00DE3C51">
        <w:rPr>
          <w:sz w:val="40"/>
          <w:szCs w:val="40"/>
        </w:rPr>
        <w:t>sản</w:t>
      </w:r>
      <w:proofErr w:type="spellEnd"/>
      <w:r w:rsidR="00DE3C51" w:rsidRPr="00DE3C51">
        <w:rPr>
          <w:sz w:val="40"/>
          <w:szCs w:val="40"/>
        </w:rPr>
        <w:t xml:space="preserve"> – </w:t>
      </w:r>
      <w:proofErr w:type="spellStart"/>
      <w:r w:rsidR="00DE3C51" w:rsidRPr="00DE3C51">
        <w:rPr>
          <w:sz w:val="40"/>
          <w:szCs w:val="40"/>
        </w:rPr>
        <w:t>Nghiên</w:t>
      </w:r>
      <w:proofErr w:type="spellEnd"/>
      <w:r w:rsidR="00DE3C51" w:rsidRPr="00DE3C51">
        <w:rPr>
          <w:sz w:val="40"/>
          <w:szCs w:val="40"/>
        </w:rPr>
        <w:t xml:space="preserve"> </w:t>
      </w:r>
      <w:proofErr w:type="spellStart"/>
      <w:r w:rsidR="00DE3C51" w:rsidRPr="00DE3C51">
        <w:rPr>
          <w:sz w:val="40"/>
          <w:szCs w:val="40"/>
        </w:rPr>
        <w:t>cứu</w:t>
      </w:r>
      <w:proofErr w:type="spellEnd"/>
      <w:r w:rsidR="00DE3C51" w:rsidRPr="00DE3C51">
        <w:rPr>
          <w:sz w:val="40"/>
          <w:szCs w:val="40"/>
        </w:rPr>
        <w:t xml:space="preserve"> </w:t>
      </w:r>
      <w:proofErr w:type="spellStart"/>
      <w:r w:rsidR="00DE3C51" w:rsidRPr="00DE3C51">
        <w:rPr>
          <w:sz w:val="40"/>
          <w:szCs w:val="40"/>
        </w:rPr>
        <w:t>thực</w:t>
      </w:r>
      <w:proofErr w:type="spellEnd"/>
      <w:r w:rsidR="00DE3C51" w:rsidRPr="00DE3C51">
        <w:rPr>
          <w:sz w:val="40"/>
          <w:szCs w:val="40"/>
        </w:rPr>
        <w:t xml:space="preserve"> </w:t>
      </w:r>
      <w:proofErr w:type="spellStart"/>
      <w:r w:rsidR="00DE3C51" w:rsidRPr="00DE3C51">
        <w:rPr>
          <w:sz w:val="40"/>
          <w:szCs w:val="40"/>
        </w:rPr>
        <w:t>nghiệm</w:t>
      </w:r>
      <w:proofErr w:type="spellEnd"/>
      <w:r w:rsidR="00DE3C51" w:rsidRPr="00DE3C51">
        <w:rPr>
          <w:sz w:val="40"/>
          <w:szCs w:val="40"/>
        </w:rPr>
        <w:t xml:space="preserve"> </w:t>
      </w:r>
      <w:proofErr w:type="spellStart"/>
      <w:r w:rsidR="00DE3C51" w:rsidRPr="00DE3C51">
        <w:rPr>
          <w:sz w:val="40"/>
          <w:szCs w:val="40"/>
        </w:rPr>
        <w:t>trên</w:t>
      </w:r>
      <w:proofErr w:type="spellEnd"/>
      <w:r w:rsidR="00DE3C51" w:rsidRPr="00DE3C51">
        <w:rPr>
          <w:sz w:val="40"/>
          <w:szCs w:val="40"/>
        </w:rPr>
        <w:t xml:space="preserve"> </w:t>
      </w:r>
      <w:proofErr w:type="spellStart"/>
      <w:r w:rsidR="00DE3C51" w:rsidRPr="00DE3C51">
        <w:rPr>
          <w:sz w:val="40"/>
          <w:szCs w:val="40"/>
        </w:rPr>
        <w:t>sàn</w:t>
      </w:r>
      <w:proofErr w:type="spellEnd"/>
      <w:r w:rsidR="00DE3C51" w:rsidRPr="00DE3C51">
        <w:rPr>
          <w:sz w:val="40"/>
          <w:szCs w:val="40"/>
        </w:rPr>
        <w:t xml:space="preserve"> </w:t>
      </w:r>
      <w:proofErr w:type="spellStart"/>
      <w:r w:rsidR="00DE3C51" w:rsidRPr="00DE3C51">
        <w:rPr>
          <w:sz w:val="40"/>
          <w:szCs w:val="40"/>
        </w:rPr>
        <w:t>giao</w:t>
      </w:r>
      <w:proofErr w:type="spellEnd"/>
      <w:r w:rsidR="00DE3C51" w:rsidRPr="00DE3C51">
        <w:rPr>
          <w:sz w:val="40"/>
          <w:szCs w:val="40"/>
        </w:rPr>
        <w:t xml:space="preserve"> </w:t>
      </w:r>
      <w:proofErr w:type="spellStart"/>
      <w:r w:rsidR="00DE3C51" w:rsidRPr="00DE3C51">
        <w:rPr>
          <w:sz w:val="40"/>
          <w:szCs w:val="40"/>
        </w:rPr>
        <w:t>dịch</w:t>
      </w:r>
      <w:proofErr w:type="spellEnd"/>
      <w:r w:rsidR="00DE3C51" w:rsidRPr="00DE3C51">
        <w:rPr>
          <w:sz w:val="40"/>
          <w:szCs w:val="40"/>
        </w:rPr>
        <w:t xml:space="preserve"> </w:t>
      </w:r>
      <w:proofErr w:type="spellStart"/>
      <w:r w:rsidR="00DE3C51" w:rsidRPr="00DE3C51">
        <w:rPr>
          <w:sz w:val="40"/>
          <w:szCs w:val="40"/>
        </w:rPr>
        <w:t>chứng</w:t>
      </w:r>
      <w:proofErr w:type="spellEnd"/>
      <w:r w:rsidR="00DE3C51" w:rsidRPr="00DE3C51">
        <w:rPr>
          <w:sz w:val="40"/>
          <w:szCs w:val="40"/>
        </w:rPr>
        <w:t xml:space="preserve"> </w:t>
      </w:r>
      <w:proofErr w:type="spellStart"/>
      <w:r w:rsidR="00DE3C51" w:rsidRPr="00DE3C51">
        <w:rPr>
          <w:sz w:val="40"/>
          <w:szCs w:val="40"/>
        </w:rPr>
        <w:t>khoán</w:t>
      </w:r>
      <w:proofErr w:type="spellEnd"/>
      <w:r w:rsidR="00DE3C51" w:rsidRPr="00DE3C51">
        <w:rPr>
          <w:sz w:val="40"/>
          <w:szCs w:val="40"/>
        </w:rPr>
        <w:t xml:space="preserve"> </w:t>
      </w:r>
      <w:proofErr w:type="spellStart"/>
      <w:r w:rsidR="00DE3C51" w:rsidRPr="00DE3C51">
        <w:rPr>
          <w:sz w:val="40"/>
          <w:szCs w:val="40"/>
        </w:rPr>
        <w:t>Thành</w:t>
      </w:r>
      <w:proofErr w:type="spellEnd"/>
      <w:r w:rsidR="00DE3C51" w:rsidRPr="00DE3C51">
        <w:rPr>
          <w:sz w:val="40"/>
          <w:szCs w:val="40"/>
        </w:rPr>
        <w:t xml:space="preserve"> </w:t>
      </w:r>
      <w:proofErr w:type="spellStart"/>
      <w:r w:rsidR="00DE3C51" w:rsidRPr="00DE3C51">
        <w:rPr>
          <w:sz w:val="40"/>
          <w:szCs w:val="40"/>
        </w:rPr>
        <w:t>phố</w:t>
      </w:r>
      <w:proofErr w:type="spellEnd"/>
      <w:r w:rsidR="00DE3C51" w:rsidRPr="00DE3C51">
        <w:rPr>
          <w:sz w:val="40"/>
          <w:szCs w:val="40"/>
        </w:rPr>
        <w:t xml:space="preserve"> </w:t>
      </w:r>
      <w:proofErr w:type="spellStart"/>
      <w:r w:rsidR="00DE3C51" w:rsidRPr="00DE3C51">
        <w:rPr>
          <w:sz w:val="40"/>
          <w:szCs w:val="40"/>
        </w:rPr>
        <w:t>Hồ</w:t>
      </w:r>
      <w:proofErr w:type="spellEnd"/>
      <w:r w:rsidR="00DE3C51" w:rsidRPr="00DE3C51">
        <w:rPr>
          <w:sz w:val="40"/>
          <w:szCs w:val="40"/>
        </w:rPr>
        <w:t xml:space="preserve"> </w:t>
      </w:r>
      <w:proofErr w:type="spellStart"/>
      <w:r w:rsidR="00DE3C51" w:rsidRPr="00DE3C51">
        <w:rPr>
          <w:sz w:val="40"/>
          <w:szCs w:val="40"/>
        </w:rPr>
        <w:t>Chí</w:t>
      </w:r>
      <w:proofErr w:type="spellEnd"/>
      <w:r w:rsidR="00DE3C51" w:rsidRPr="00DE3C51">
        <w:rPr>
          <w:sz w:val="40"/>
          <w:szCs w:val="40"/>
        </w:rPr>
        <w:t xml:space="preserve"> Minh</w:t>
      </w:r>
    </w:p>
    <w:p w14:paraId="3F8C17CD" w14:textId="257DE1A6" w:rsidR="00D26D27" w:rsidRDefault="00D26D27" w:rsidP="00DE3C51">
      <w:pPr>
        <w:ind w:firstLine="0"/>
      </w:pPr>
    </w:p>
    <w:p w14:paraId="69465A4B" w14:textId="4B02E9E7" w:rsidR="004B2D3A" w:rsidRDefault="004B2D3A" w:rsidP="00DE3C51">
      <w:pPr>
        <w:ind w:firstLine="0"/>
      </w:pPr>
    </w:p>
    <w:p w14:paraId="49D42A05" w14:textId="6B5CD941" w:rsidR="004B2D3A" w:rsidRDefault="004B2D3A" w:rsidP="00DE3C51">
      <w:pPr>
        <w:ind w:firstLine="0"/>
      </w:pPr>
    </w:p>
    <w:p w14:paraId="640791D7" w14:textId="1172CF6F" w:rsidR="004B2D3A" w:rsidRDefault="004B2D3A" w:rsidP="00DE3C51">
      <w:pPr>
        <w:ind w:firstLine="0"/>
      </w:pPr>
    </w:p>
    <w:p w14:paraId="61A2F302" w14:textId="77777777" w:rsidR="004B2D3A" w:rsidRDefault="004B2D3A" w:rsidP="00DE3C51">
      <w:pPr>
        <w:ind w:firstLine="0"/>
      </w:pPr>
    </w:p>
    <w:p w14:paraId="52374F58" w14:textId="2EEBC2CE" w:rsidR="00DE3C51" w:rsidRDefault="00DE3C51" w:rsidP="00DE3C51">
      <w:pPr>
        <w:ind w:firstLine="0"/>
      </w:pPr>
    </w:p>
    <w:p w14:paraId="259D2F88" w14:textId="77777777" w:rsidR="00DE3C51" w:rsidRPr="00D67B63" w:rsidRDefault="00DE3C51" w:rsidP="00DE3C51">
      <w:pPr>
        <w:ind w:firstLine="0"/>
      </w:pPr>
    </w:p>
    <w:p w14:paraId="4C468EFA" w14:textId="206D481D" w:rsidR="00853ACC" w:rsidRPr="006207B0" w:rsidRDefault="00D67B63" w:rsidP="00AE68B3">
      <w:pPr>
        <w:jc w:val="center"/>
        <w:rPr>
          <w:b/>
          <w:bCs/>
          <w:i/>
          <w:iCs/>
          <w:lang w:val="vi-VN"/>
        </w:rPr>
        <w:sectPr w:rsidR="00853ACC" w:rsidRPr="006207B0" w:rsidSect="00D32F49">
          <w:headerReference w:type="default" r:id="rId10"/>
          <w:footerReference w:type="default" r:id="rId11"/>
          <w:headerReference w:type="first" r:id="rId12"/>
          <w:type w:val="continuous"/>
          <w:pgSz w:w="11906" w:h="16838"/>
          <w:pgMar w:top="1134" w:right="1418" w:bottom="1134" w:left="1418"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sidRPr="00AE68B3">
        <w:rPr>
          <w:b/>
          <w:bCs/>
          <w:i/>
          <w:iCs/>
        </w:rPr>
        <w:t>HÀ NỘI - 202</w:t>
      </w:r>
      <w:r w:rsidR="006207B0">
        <w:rPr>
          <w:b/>
          <w:bCs/>
          <w:i/>
          <w:iCs/>
          <w:lang w:val="vi-VN"/>
        </w:rPr>
        <w:t>2</w:t>
      </w:r>
    </w:p>
    <w:p w14:paraId="26358FC7" w14:textId="77777777" w:rsidR="00900598" w:rsidRDefault="00900598" w:rsidP="00A527C9">
      <w:pPr>
        <w:pStyle w:val="Title"/>
        <w:ind w:firstLine="0"/>
        <w:jc w:val="both"/>
      </w:pPr>
      <w:bookmarkStart w:id="0" w:name="_Toc71532660"/>
      <w:bookmarkStart w:id="1" w:name="_Toc71534025"/>
      <w:bookmarkStart w:id="2" w:name="_Toc71534126"/>
      <w:bookmarkStart w:id="3" w:name="_Toc71534813"/>
      <w:bookmarkStart w:id="4" w:name="_Toc71536812"/>
      <w:bookmarkStart w:id="5" w:name="_Toc71904186"/>
      <w:r>
        <w:lastRenderedPageBreak/>
        <w:br w:type="page"/>
      </w:r>
    </w:p>
    <w:p w14:paraId="045A149F" w14:textId="0161F661" w:rsidR="00746EB6" w:rsidRDefault="00CA3560" w:rsidP="00027654">
      <w:pPr>
        <w:pStyle w:val="Title"/>
      </w:pPr>
      <w:r>
        <w:lastRenderedPageBreak/>
        <w:t>DANH MỤC TỪ VIẾT TẮT</w:t>
      </w:r>
      <w:bookmarkEnd w:id="0"/>
      <w:bookmarkEnd w:id="1"/>
      <w:bookmarkEnd w:id="2"/>
      <w:bookmarkEnd w:id="3"/>
      <w:bookmarkEnd w:id="4"/>
      <w:bookmarkEnd w:id="5"/>
    </w:p>
    <w:tbl>
      <w:tblPr>
        <w:tblStyle w:val="PlainTable5"/>
        <w:tblW w:w="0" w:type="auto"/>
        <w:tblLook w:val="04A0" w:firstRow="1" w:lastRow="0" w:firstColumn="1" w:lastColumn="0" w:noHBand="0" w:noVBand="1"/>
      </w:tblPr>
      <w:tblGrid>
        <w:gridCol w:w="1498"/>
        <w:gridCol w:w="7222"/>
      </w:tblGrid>
      <w:tr w:rsidR="00C7193C" w14:paraId="560BDAE1" w14:textId="77777777" w:rsidTr="002C14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8" w:type="dxa"/>
          </w:tcPr>
          <w:p w14:paraId="5BD150A4" w14:textId="77777777" w:rsidR="00C7193C" w:rsidRPr="00B25F0A" w:rsidRDefault="00C7193C" w:rsidP="00190541">
            <w:pPr>
              <w:pStyle w:val="lv1Bullet"/>
              <w:numPr>
                <w:ilvl w:val="0"/>
                <w:numId w:val="0"/>
              </w:numPr>
            </w:pPr>
            <w:r w:rsidRPr="00B25F0A">
              <w:t>Từ viết tắt</w:t>
            </w:r>
          </w:p>
        </w:tc>
        <w:tc>
          <w:tcPr>
            <w:tcW w:w="7222" w:type="dxa"/>
          </w:tcPr>
          <w:p w14:paraId="080F8271" w14:textId="77777777" w:rsidR="00C7193C" w:rsidRPr="00B25F0A" w:rsidRDefault="00C7193C" w:rsidP="00190541">
            <w:pPr>
              <w:pStyle w:val="lv1Bullet"/>
              <w:numPr>
                <w:ilvl w:val="0"/>
                <w:numId w:val="0"/>
              </w:numPr>
              <w:cnfStyle w:val="100000000000" w:firstRow="1" w:lastRow="0" w:firstColumn="0" w:lastColumn="0" w:oddVBand="0" w:evenVBand="0" w:oddHBand="0" w:evenHBand="0" w:firstRowFirstColumn="0" w:firstRowLastColumn="0" w:lastRowFirstColumn="0" w:lastRowLastColumn="0"/>
            </w:pPr>
            <w:r w:rsidRPr="00B25F0A">
              <w:t>Diễn giải</w:t>
            </w:r>
          </w:p>
        </w:tc>
      </w:tr>
      <w:tr w:rsidR="00C7193C" w14:paraId="17681DC7" w14:textId="77777777" w:rsidTr="002C1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FD8BB90" w14:textId="77777777" w:rsidR="00C7193C" w:rsidRPr="002C1423" w:rsidRDefault="00C7193C" w:rsidP="00190541">
            <w:pPr>
              <w:pStyle w:val="lv1Bullet"/>
              <w:numPr>
                <w:ilvl w:val="0"/>
                <w:numId w:val="0"/>
              </w:numPr>
            </w:pPr>
            <w:r w:rsidRPr="002C1423">
              <w:t>DMDT</w:t>
            </w:r>
          </w:p>
        </w:tc>
        <w:tc>
          <w:tcPr>
            <w:tcW w:w="7222" w:type="dxa"/>
          </w:tcPr>
          <w:p w14:paraId="58A04446"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Danh mục đầu tư (Investment portfolio)</w:t>
            </w:r>
          </w:p>
        </w:tc>
      </w:tr>
      <w:tr w:rsidR="00C7193C" w14:paraId="4883BE08" w14:textId="77777777" w:rsidTr="002C1423">
        <w:tc>
          <w:tcPr>
            <w:cnfStyle w:val="001000000000" w:firstRow="0" w:lastRow="0" w:firstColumn="1" w:lastColumn="0" w:oddVBand="0" w:evenVBand="0" w:oddHBand="0" w:evenHBand="0" w:firstRowFirstColumn="0" w:firstRowLastColumn="0" w:lastRowFirstColumn="0" w:lastRowLastColumn="0"/>
            <w:tcW w:w="1498" w:type="dxa"/>
          </w:tcPr>
          <w:p w14:paraId="104B27CC" w14:textId="77777777" w:rsidR="00C7193C" w:rsidRPr="002C1423" w:rsidRDefault="00C7193C" w:rsidP="00190541">
            <w:pPr>
              <w:pStyle w:val="lv1Bullet"/>
              <w:numPr>
                <w:ilvl w:val="0"/>
                <w:numId w:val="0"/>
              </w:numPr>
            </w:pPr>
            <w:r w:rsidRPr="002C1423">
              <w:t>VCSH</w:t>
            </w:r>
          </w:p>
        </w:tc>
        <w:tc>
          <w:tcPr>
            <w:tcW w:w="7222" w:type="dxa"/>
          </w:tcPr>
          <w:p w14:paraId="2E42820B"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Vốn chủ sở hữu (Stockholders Equity)</w:t>
            </w:r>
          </w:p>
        </w:tc>
      </w:tr>
      <w:tr w:rsidR="00C7193C" w14:paraId="16029824"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011E112D" w14:textId="77777777" w:rsidR="00C7193C" w:rsidRPr="002C1423" w:rsidRDefault="00C7193C" w:rsidP="00190541">
            <w:pPr>
              <w:pStyle w:val="lv1Bullet"/>
              <w:numPr>
                <w:ilvl w:val="0"/>
                <w:numId w:val="0"/>
              </w:numPr>
            </w:pPr>
            <w:r w:rsidRPr="002C1423">
              <w:t>HSHQ</w:t>
            </w:r>
          </w:p>
        </w:tc>
        <w:tc>
          <w:tcPr>
            <w:tcW w:w="7222" w:type="dxa"/>
          </w:tcPr>
          <w:p w14:paraId="79859DC5"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Hệ số hồi quy (Regression Coefficient)</w:t>
            </w:r>
          </w:p>
        </w:tc>
      </w:tr>
      <w:tr w:rsidR="00C7193C" w14:paraId="1EC1C9F5"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7C93489C" w14:textId="77777777" w:rsidR="00C7193C" w:rsidRPr="002C1423" w:rsidRDefault="00C7193C" w:rsidP="00190541">
            <w:pPr>
              <w:pStyle w:val="lv1Bullet"/>
              <w:numPr>
                <w:ilvl w:val="0"/>
                <w:numId w:val="0"/>
              </w:numPr>
            </w:pPr>
            <w:r w:rsidRPr="002C1423">
              <w:t>PSSS</w:t>
            </w:r>
          </w:p>
        </w:tc>
        <w:tc>
          <w:tcPr>
            <w:tcW w:w="7222" w:type="dxa"/>
          </w:tcPr>
          <w:p w14:paraId="395576F8"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Phương sai sai số</w:t>
            </w:r>
          </w:p>
        </w:tc>
      </w:tr>
      <w:tr w:rsidR="00C7193C" w14:paraId="35121C62"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0B6D88E2" w14:textId="77777777" w:rsidR="00C7193C" w:rsidRPr="002C1423" w:rsidRDefault="00C7193C" w:rsidP="00190541">
            <w:pPr>
              <w:pStyle w:val="lv1Bullet"/>
              <w:numPr>
                <w:ilvl w:val="0"/>
                <w:numId w:val="0"/>
              </w:numPr>
            </w:pPr>
            <w:r w:rsidRPr="002C1423">
              <w:t>HOSE</w:t>
            </w:r>
          </w:p>
        </w:tc>
        <w:tc>
          <w:tcPr>
            <w:tcW w:w="7222" w:type="dxa"/>
          </w:tcPr>
          <w:p w14:paraId="04290785"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Sàn giao dịch chứng khoán thành phố Hồ Chí Minh</w:t>
            </w:r>
          </w:p>
        </w:tc>
      </w:tr>
      <w:tr w:rsidR="00C7193C" w14:paraId="2F8F1729"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12D7B5BE" w14:textId="77777777" w:rsidR="00C7193C" w:rsidRPr="002C1423" w:rsidRDefault="00C7193C" w:rsidP="00190541">
            <w:pPr>
              <w:pStyle w:val="lv1Bullet"/>
              <w:numPr>
                <w:ilvl w:val="0"/>
                <w:numId w:val="0"/>
              </w:numPr>
            </w:pPr>
            <w:r w:rsidRPr="002C1423">
              <w:t>OLS</w:t>
            </w:r>
          </w:p>
        </w:tc>
        <w:tc>
          <w:tcPr>
            <w:tcW w:w="7222" w:type="dxa"/>
          </w:tcPr>
          <w:p w14:paraId="78640134"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Phương pháp ước lượng bình phương nhỏ nhất</w:t>
            </w:r>
          </w:p>
        </w:tc>
      </w:tr>
      <w:tr w:rsidR="00C7193C" w14:paraId="4BFB6022"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1F784FB2" w14:textId="77777777" w:rsidR="00C7193C" w:rsidRPr="002C1423" w:rsidRDefault="00C7193C" w:rsidP="00190541">
            <w:pPr>
              <w:pStyle w:val="lv1Bullet"/>
              <w:numPr>
                <w:ilvl w:val="0"/>
                <w:numId w:val="0"/>
              </w:numPr>
            </w:pPr>
            <w:r w:rsidRPr="002C1423">
              <w:t>SMB</w:t>
            </w:r>
          </w:p>
        </w:tc>
        <w:tc>
          <w:tcPr>
            <w:tcW w:w="7222" w:type="dxa"/>
          </w:tcPr>
          <w:p w14:paraId="6596244C"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Nhân tố quy mô (Small minus Big)</w:t>
            </w:r>
          </w:p>
        </w:tc>
      </w:tr>
      <w:tr w:rsidR="00C7193C" w14:paraId="35EE1297"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05A3E11B" w14:textId="77777777" w:rsidR="00C7193C" w:rsidRPr="002C1423" w:rsidRDefault="00C7193C" w:rsidP="00190541">
            <w:pPr>
              <w:pStyle w:val="lv1Bullet"/>
              <w:numPr>
                <w:ilvl w:val="0"/>
                <w:numId w:val="0"/>
              </w:numPr>
            </w:pPr>
            <w:r w:rsidRPr="002C1423">
              <w:t>HML</w:t>
            </w:r>
          </w:p>
        </w:tc>
        <w:tc>
          <w:tcPr>
            <w:tcW w:w="7222" w:type="dxa"/>
          </w:tcPr>
          <w:p w14:paraId="7AFF79BC"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Nhân tố giá trị (High minus Low)</w:t>
            </w:r>
          </w:p>
        </w:tc>
      </w:tr>
      <w:tr w:rsidR="00C7193C" w14:paraId="7A2D8ABF"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094BF6E9" w14:textId="77777777" w:rsidR="00C7193C" w:rsidRPr="002C1423" w:rsidRDefault="00C7193C" w:rsidP="00190541">
            <w:pPr>
              <w:pStyle w:val="lv1Bullet"/>
              <w:numPr>
                <w:ilvl w:val="0"/>
                <w:numId w:val="0"/>
              </w:numPr>
            </w:pPr>
            <w:r w:rsidRPr="002C1423">
              <w:t>RMW</w:t>
            </w:r>
          </w:p>
        </w:tc>
        <w:tc>
          <w:tcPr>
            <w:tcW w:w="7222" w:type="dxa"/>
          </w:tcPr>
          <w:p w14:paraId="424C0A22"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Nhân tố lợi nhuận (Robust minus Weak)</w:t>
            </w:r>
          </w:p>
        </w:tc>
      </w:tr>
      <w:tr w:rsidR="00C7193C" w14:paraId="25AAEF03"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4030BDC5" w14:textId="77777777" w:rsidR="00C7193C" w:rsidRPr="002C1423" w:rsidRDefault="00C7193C" w:rsidP="00190541">
            <w:pPr>
              <w:pStyle w:val="lv1Bullet"/>
              <w:numPr>
                <w:ilvl w:val="0"/>
                <w:numId w:val="0"/>
              </w:numPr>
            </w:pPr>
            <w:r w:rsidRPr="002C1423">
              <w:t>CMA</w:t>
            </w:r>
          </w:p>
        </w:tc>
        <w:tc>
          <w:tcPr>
            <w:tcW w:w="7222" w:type="dxa"/>
          </w:tcPr>
          <w:p w14:paraId="28ECF620" w14:textId="77777777" w:rsidR="00C7193C" w:rsidRPr="00B25F0A"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Nhân</w:t>
            </w:r>
            <w:proofErr w:type="spellEnd"/>
            <w:r>
              <w:rPr>
                <w:lang w:val="en-US"/>
              </w:rPr>
              <w:t xml:space="preserve"> </w:t>
            </w:r>
            <w:proofErr w:type="spellStart"/>
            <w:r>
              <w:rPr>
                <w:lang w:val="en-US"/>
              </w:rPr>
              <w:t>tố</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tư</w:t>
            </w:r>
            <w:proofErr w:type="spellEnd"/>
            <w:r>
              <w:rPr>
                <w:lang w:val="en-US"/>
              </w:rPr>
              <w:t xml:space="preserve"> (</w:t>
            </w:r>
            <w:r w:rsidRPr="00236F1C">
              <w:t>Conservative minus Aggressive</w:t>
            </w:r>
            <w:r>
              <w:rPr>
                <w:lang w:val="en-US"/>
              </w:rPr>
              <w:t>)</w:t>
            </w:r>
          </w:p>
        </w:tc>
      </w:tr>
      <w:tr w:rsidR="00C7193C" w14:paraId="17ECBD92"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29A00136" w14:textId="77777777" w:rsidR="00C7193C" w:rsidRPr="002C1423" w:rsidRDefault="00C7193C" w:rsidP="00190541">
            <w:pPr>
              <w:pStyle w:val="lv1Bullet"/>
              <w:numPr>
                <w:ilvl w:val="0"/>
                <w:numId w:val="0"/>
              </w:numPr>
            </w:pPr>
            <w:r w:rsidRPr="002C1423">
              <w:t>OP</w:t>
            </w:r>
          </w:p>
        </w:tc>
        <w:tc>
          <w:tcPr>
            <w:tcW w:w="7222" w:type="dxa"/>
          </w:tcPr>
          <w:p w14:paraId="7A5B3427" w14:textId="77777777" w:rsidR="00C7193C" w:rsidRPr="00B25F0A"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Lợi</w:t>
            </w:r>
            <w:proofErr w:type="spellEnd"/>
            <w:r>
              <w:rPr>
                <w:lang w:val="en-US"/>
              </w:rPr>
              <w:t xml:space="preserve"> </w:t>
            </w:r>
            <w:proofErr w:type="spellStart"/>
            <w:r>
              <w:rPr>
                <w:lang w:val="en-US"/>
              </w:rPr>
              <w:t>nhuận</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r w:rsidRPr="00236F1C">
              <w:t>Operatin</w:t>
            </w:r>
            <w:r w:rsidRPr="00236F1C">
              <w:rPr>
                <w:vanish/>
              </w:rPr>
              <w:t>.</w:t>
            </w:r>
            <w:r w:rsidRPr="00236F1C">
              <w:t>g Profitability</w:t>
            </w:r>
            <w:r>
              <w:rPr>
                <w:lang w:val="en-US"/>
              </w:rPr>
              <w:t>)</w:t>
            </w:r>
          </w:p>
        </w:tc>
      </w:tr>
      <w:tr w:rsidR="00C7193C" w14:paraId="1A4F8EBE"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70315830" w14:textId="77777777" w:rsidR="00C7193C" w:rsidRPr="002C1423" w:rsidRDefault="00C7193C" w:rsidP="00190541">
            <w:pPr>
              <w:pStyle w:val="lv1Bullet"/>
              <w:numPr>
                <w:ilvl w:val="0"/>
                <w:numId w:val="0"/>
              </w:numPr>
            </w:pPr>
            <w:r w:rsidRPr="002C1423">
              <w:t>EBIT</w:t>
            </w:r>
          </w:p>
        </w:tc>
        <w:tc>
          <w:tcPr>
            <w:tcW w:w="7222" w:type="dxa"/>
          </w:tcPr>
          <w:p w14:paraId="30111496"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Lợi nhuận trước thuế và lãi (Earning Before Interest and Taxes)</w:t>
            </w:r>
          </w:p>
        </w:tc>
      </w:tr>
      <w:tr w:rsidR="00C7193C" w14:paraId="6CA48361"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7923D71A" w14:textId="77777777" w:rsidR="00C7193C" w:rsidRPr="002C1423" w:rsidRDefault="00C7193C" w:rsidP="00190541">
            <w:pPr>
              <w:pStyle w:val="lv1Bullet"/>
              <w:numPr>
                <w:ilvl w:val="0"/>
                <w:numId w:val="0"/>
              </w:numPr>
            </w:pPr>
            <w:r w:rsidRPr="002C1423">
              <w:t>APT</w:t>
            </w:r>
          </w:p>
        </w:tc>
        <w:tc>
          <w:tcPr>
            <w:tcW w:w="7222" w:type="dxa"/>
          </w:tcPr>
          <w:p w14:paraId="6EFFF69B" w14:textId="77777777" w:rsidR="00C7193C" w:rsidRPr="006617DD"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Thuyết định giá cơ lợi (</w:t>
            </w:r>
            <w:r w:rsidRPr="00236F1C">
              <w:t xml:space="preserve">Arbitrage </w:t>
            </w:r>
            <w:r>
              <w:t>P</w:t>
            </w:r>
            <w:r w:rsidRPr="00236F1C">
              <w:t xml:space="preserve">ricing </w:t>
            </w:r>
            <w:r>
              <w:t>T</w:t>
            </w:r>
            <w:r w:rsidRPr="00236F1C">
              <w:t>heor</w:t>
            </w:r>
            <w:r w:rsidRPr="00236F1C">
              <w:rPr>
                <w:vanish/>
              </w:rPr>
              <w:t>.</w:t>
            </w:r>
            <w:r w:rsidRPr="00236F1C">
              <w:t>y</w:t>
            </w:r>
            <w:r>
              <w:t>)</w:t>
            </w:r>
          </w:p>
        </w:tc>
      </w:tr>
      <w:tr w:rsidR="00C7193C" w14:paraId="30BC7ED1"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7E510FCE" w14:textId="77777777" w:rsidR="00C7193C" w:rsidRPr="002C1423" w:rsidRDefault="00C7193C" w:rsidP="00190541">
            <w:pPr>
              <w:pStyle w:val="lv1Bullet"/>
              <w:numPr>
                <w:ilvl w:val="0"/>
                <w:numId w:val="0"/>
              </w:numPr>
            </w:pPr>
            <w:r w:rsidRPr="002C1423">
              <w:t>CAPM</w:t>
            </w:r>
          </w:p>
        </w:tc>
        <w:tc>
          <w:tcPr>
            <w:tcW w:w="7222" w:type="dxa"/>
          </w:tcPr>
          <w:p w14:paraId="06D83D83"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Mô hình định giá tài sản vốn</w:t>
            </w:r>
          </w:p>
        </w:tc>
      </w:tr>
      <w:tr w:rsidR="00C7193C" w14:paraId="61571BF5"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4A59E28E" w14:textId="77777777" w:rsidR="00C7193C" w:rsidRPr="002C1423" w:rsidRDefault="00C7193C" w:rsidP="00190541">
            <w:pPr>
              <w:pStyle w:val="lv1Bullet"/>
              <w:numPr>
                <w:ilvl w:val="0"/>
                <w:numId w:val="0"/>
              </w:numPr>
            </w:pPr>
            <w:r w:rsidRPr="002C1423">
              <w:t>FF3F</w:t>
            </w:r>
          </w:p>
        </w:tc>
        <w:tc>
          <w:tcPr>
            <w:tcW w:w="7222" w:type="dxa"/>
          </w:tcPr>
          <w:p w14:paraId="75553820"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Mô hình Fama – French 3 nhân tố</w:t>
            </w:r>
          </w:p>
        </w:tc>
      </w:tr>
      <w:tr w:rsidR="00C7193C" w14:paraId="4ADA7D3B"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65D87B6A" w14:textId="77777777" w:rsidR="00C7193C" w:rsidRPr="002C1423" w:rsidRDefault="00C7193C" w:rsidP="00190541">
            <w:pPr>
              <w:pStyle w:val="lv1Bullet"/>
              <w:numPr>
                <w:ilvl w:val="0"/>
                <w:numId w:val="0"/>
              </w:numPr>
            </w:pPr>
            <w:r w:rsidRPr="002C1423">
              <w:t>FF5F</w:t>
            </w:r>
          </w:p>
        </w:tc>
        <w:tc>
          <w:tcPr>
            <w:tcW w:w="7222" w:type="dxa"/>
          </w:tcPr>
          <w:p w14:paraId="3D03838D"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Mô hình Fama – French 5 nhân tố</w:t>
            </w:r>
          </w:p>
        </w:tc>
      </w:tr>
      <w:tr w:rsidR="00C7193C" w14:paraId="1CDF7D8C"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3B032570" w14:textId="77777777" w:rsidR="00C7193C" w:rsidRPr="002C1423" w:rsidRDefault="00C7193C" w:rsidP="00190541">
            <w:pPr>
              <w:pStyle w:val="lv1Bullet"/>
              <w:numPr>
                <w:ilvl w:val="0"/>
                <w:numId w:val="0"/>
              </w:numPr>
            </w:pPr>
            <w:r w:rsidRPr="002C1423">
              <w:t>TTCK</w:t>
            </w:r>
          </w:p>
        </w:tc>
        <w:tc>
          <w:tcPr>
            <w:tcW w:w="7222" w:type="dxa"/>
          </w:tcPr>
          <w:p w14:paraId="02C00DD6"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Thị trường chứng khoán</w:t>
            </w:r>
          </w:p>
        </w:tc>
      </w:tr>
      <w:tr w:rsidR="00C7193C" w14:paraId="0F12192B"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44E01D2F" w14:textId="77777777" w:rsidR="00C7193C" w:rsidRPr="002C1423" w:rsidRDefault="00C7193C" w:rsidP="00190541">
            <w:pPr>
              <w:pStyle w:val="lv1Bullet"/>
              <w:numPr>
                <w:ilvl w:val="0"/>
                <w:numId w:val="0"/>
              </w:numPr>
            </w:pPr>
            <w:r w:rsidRPr="002C1423">
              <w:t>SGDCK</w:t>
            </w:r>
          </w:p>
        </w:tc>
        <w:tc>
          <w:tcPr>
            <w:tcW w:w="7222" w:type="dxa"/>
          </w:tcPr>
          <w:p w14:paraId="64CC5CD4"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Sàn giao dịch chứng khoán</w:t>
            </w:r>
          </w:p>
        </w:tc>
      </w:tr>
      <w:tr w:rsidR="00C7193C" w14:paraId="6673609B"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445C4C87" w14:textId="77777777" w:rsidR="00C7193C" w:rsidRPr="002C1423" w:rsidRDefault="00C7193C" w:rsidP="00190541">
            <w:pPr>
              <w:pStyle w:val="lv1Bullet"/>
              <w:numPr>
                <w:ilvl w:val="0"/>
                <w:numId w:val="0"/>
              </w:numPr>
            </w:pPr>
            <w:r w:rsidRPr="002C1423">
              <w:t>VIF</w:t>
            </w:r>
          </w:p>
        </w:tc>
        <w:tc>
          <w:tcPr>
            <w:tcW w:w="7222" w:type="dxa"/>
          </w:tcPr>
          <w:p w14:paraId="23F0C2F1" w14:textId="77777777" w:rsidR="00C7193C" w:rsidRPr="006617DD"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Hệ số phóng đại phương sai (</w:t>
            </w:r>
            <w:r w:rsidRPr="00236F1C">
              <w:t>Variance Inflation Factors</w:t>
            </w:r>
            <w:r>
              <w:t>)</w:t>
            </w:r>
          </w:p>
        </w:tc>
      </w:tr>
      <w:tr w:rsidR="00C7193C" w14:paraId="49AA6535"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734DF7F7" w14:textId="77777777" w:rsidR="00C7193C" w:rsidRPr="002C1423" w:rsidRDefault="00C7193C" w:rsidP="00190541">
            <w:pPr>
              <w:pStyle w:val="lv1Bullet"/>
              <w:numPr>
                <w:ilvl w:val="0"/>
                <w:numId w:val="0"/>
              </w:numPr>
            </w:pPr>
            <w:r w:rsidRPr="002C1423">
              <w:t>BLUE</w:t>
            </w:r>
          </w:p>
        </w:tc>
        <w:tc>
          <w:tcPr>
            <w:tcW w:w="7222" w:type="dxa"/>
          </w:tcPr>
          <w:p w14:paraId="112EC0E2"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Ước lượng không chệch tuyến tính tốt nhất (</w:t>
            </w:r>
            <w:r w:rsidRPr="006617DD">
              <w:t>Best Linear Unbiased Estimator</w:t>
            </w:r>
            <w:r>
              <w:t>)</w:t>
            </w:r>
          </w:p>
        </w:tc>
      </w:tr>
      <w:tr w:rsidR="00C7193C" w14:paraId="6352889D"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28F98A8E" w14:textId="77777777" w:rsidR="00C7193C" w:rsidRPr="002C1423" w:rsidRDefault="00C7193C" w:rsidP="00190541">
            <w:pPr>
              <w:pStyle w:val="lv1Bullet"/>
              <w:numPr>
                <w:ilvl w:val="0"/>
                <w:numId w:val="0"/>
              </w:numPr>
            </w:pPr>
            <w:r w:rsidRPr="002C1423">
              <w:t>BE</w:t>
            </w:r>
          </w:p>
        </w:tc>
        <w:tc>
          <w:tcPr>
            <w:tcW w:w="7222" w:type="dxa"/>
          </w:tcPr>
          <w:p w14:paraId="08453D6F" w14:textId="77777777" w:rsidR="00C7193C" w:rsidRDefault="00C7193C"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Giá trị sổ sách của vốn chủ sở hữu (Book value of Equity)</w:t>
            </w:r>
          </w:p>
        </w:tc>
      </w:tr>
      <w:tr w:rsidR="00C7193C" w14:paraId="08DDE82C"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704FDF33" w14:textId="77777777" w:rsidR="00C7193C" w:rsidRPr="002C1423" w:rsidRDefault="00C7193C" w:rsidP="00190541">
            <w:pPr>
              <w:pStyle w:val="lv1Bullet"/>
              <w:numPr>
                <w:ilvl w:val="0"/>
                <w:numId w:val="0"/>
              </w:numPr>
            </w:pPr>
            <w:r w:rsidRPr="002C1423">
              <w:t>ME</w:t>
            </w:r>
          </w:p>
        </w:tc>
        <w:tc>
          <w:tcPr>
            <w:tcW w:w="7222" w:type="dxa"/>
          </w:tcPr>
          <w:p w14:paraId="4332A482" w14:textId="77777777" w:rsidR="00C7193C" w:rsidRDefault="00C7193C"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t>Giá trị thị trường của vốn chủ sở hữu (Market value of Equity)</w:t>
            </w:r>
          </w:p>
        </w:tc>
      </w:tr>
      <w:tr w:rsidR="00D15BAD" w14:paraId="09D5AC90" w14:textId="77777777" w:rsidTr="002C142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98" w:type="dxa"/>
          </w:tcPr>
          <w:p w14:paraId="65115A80" w14:textId="201D4378" w:rsidR="00D15BAD" w:rsidRPr="002C1423" w:rsidRDefault="00D15BAD" w:rsidP="00190541">
            <w:pPr>
              <w:pStyle w:val="lv1Bullet"/>
              <w:numPr>
                <w:ilvl w:val="0"/>
                <w:numId w:val="0"/>
              </w:numPr>
            </w:pPr>
            <w:r w:rsidRPr="002C1423">
              <w:t>I</w:t>
            </w:r>
            <w:r w:rsidR="001A0821">
              <w:rPr>
                <w:lang w:val="en-US"/>
              </w:rPr>
              <w:t>F</w:t>
            </w:r>
            <w:r w:rsidRPr="002C1423">
              <w:t>R</w:t>
            </w:r>
            <w:r w:rsidR="001A0821">
              <w:rPr>
                <w:lang w:val="en-US"/>
              </w:rPr>
              <w:t>S</w:t>
            </w:r>
            <w:r w:rsidRPr="002C1423">
              <w:t xml:space="preserve"> 9 </w:t>
            </w:r>
          </w:p>
        </w:tc>
        <w:tc>
          <w:tcPr>
            <w:tcW w:w="7222" w:type="dxa"/>
          </w:tcPr>
          <w:p w14:paraId="65C9CD4B" w14:textId="171D5262" w:rsidR="00D15BAD" w:rsidRDefault="002C1423" w:rsidP="00190541">
            <w:pPr>
              <w:pStyle w:val="lv1Bullet"/>
              <w:numPr>
                <w:ilvl w:val="0"/>
                <w:numId w:val="0"/>
              </w:numPr>
              <w:cnfStyle w:val="000000100000" w:firstRow="0" w:lastRow="0" w:firstColumn="0" w:lastColumn="0" w:oddVBand="0" w:evenVBand="0" w:oddHBand="1" w:evenHBand="0" w:firstRowFirstColumn="0" w:firstRowLastColumn="0" w:lastRowFirstColumn="0" w:lastRowLastColumn="0"/>
            </w:pPr>
            <w:r>
              <w:t>Chuẩn mực báo cáo tài chính quốc tế</w:t>
            </w:r>
          </w:p>
        </w:tc>
      </w:tr>
      <w:tr w:rsidR="00D15BAD" w14:paraId="46E39F47" w14:textId="77777777" w:rsidTr="002C1423">
        <w:trPr>
          <w:trHeight w:val="66"/>
        </w:trPr>
        <w:tc>
          <w:tcPr>
            <w:cnfStyle w:val="001000000000" w:firstRow="0" w:lastRow="0" w:firstColumn="1" w:lastColumn="0" w:oddVBand="0" w:evenVBand="0" w:oddHBand="0" w:evenHBand="0" w:firstRowFirstColumn="0" w:firstRowLastColumn="0" w:lastRowFirstColumn="0" w:lastRowLastColumn="0"/>
            <w:tcW w:w="1498" w:type="dxa"/>
          </w:tcPr>
          <w:p w14:paraId="762A076B" w14:textId="34BF29BB" w:rsidR="00D15BAD" w:rsidRPr="002C1423" w:rsidRDefault="00D15BAD" w:rsidP="00190541">
            <w:pPr>
              <w:pStyle w:val="lv1Bullet"/>
              <w:numPr>
                <w:ilvl w:val="0"/>
                <w:numId w:val="0"/>
              </w:numPr>
            </w:pPr>
            <w:r w:rsidRPr="002C1423">
              <w:t>IASB</w:t>
            </w:r>
          </w:p>
        </w:tc>
        <w:tc>
          <w:tcPr>
            <w:tcW w:w="7222" w:type="dxa"/>
          </w:tcPr>
          <w:p w14:paraId="456B77E6" w14:textId="78DA45E9" w:rsidR="00D15BAD" w:rsidRDefault="00C66C26" w:rsidP="00190541">
            <w:pPr>
              <w:pStyle w:val="lv1Bullet"/>
              <w:numPr>
                <w:ilvl w:val="0"/>
                <w:numId w:val="0"/>
              </w:numPr>
              <w:cnfStyle w:val="000000000000" w:firstRow="0" w:lastRow="0" w:firstColumn="0" w:lastColumn="0" w:oddVBand="0" w:evenVBand="0" w:oddHBand="0" w:evenHBand="0" w:firstRowFirstColumn="0" w:firstRowLastColumn="0" w:lastRowFirstColumn="0" w:lastRowLastColumn="0"/>
            </w:pPr>
            <w:r w:rsidRPr="00C66C26">
              <w:t>Hội đồng Chuẩn mực Kế toán Quốc tế</w:t>
            </w:r>
            <w:r>
              <w:t xml:space="preserve"> (</w:t>
            </w:r>
            <w:r w:rsidRPr="00C66C26">
              <w:t>International Accounting Standards Board</w:t>
            </w:r>
            <w:r>
              <w:t>)</w:t>
            </w:r>
          </w:p>
        </w:tc>
      </w:tr>
    </w:tbl>
    <w:p w14:paraId="339095B1" w14:textId="6BF15ECD" w:rsidR="00CA3560" w:rsidRDefault="00CA3560" w:rsidP="00746EB6">
      <w:pPr>
        <w:ind w:firstLine="0"/>
      </w:pPr>
      <w:r>
        <w:br w:type="page"/>
      </w:r>
    </w:p>
    <w:p w14:paraId="012D3B2E" w14:textId="7D76814F" w:rsidR="00CE50F0" w:rsidRPr="00CE50F0" w:rsidRDefault="00970637" w:rsidP="00CE50F0">
      <w:pPr>
        <w:pStyle w:val="Title"/>
        <w:rPr>
          <w:rFonts w:ascii="Times" w:hAnsi="Times"/>
        </w:rPr>
      </w:pPr>
      <w:r>
        <w:lastRenderedPageBreak/>
        <w:t>DANH MỤC HÌNH ẢNH</w:t>
      </w:r>
      <w:r w:rsidR="002D4CC7">
        <w:t>, BẢNG BIỂU</w:t>
      </w:r>
      <w:r w:rsidR="00CE50F0" w:rsidRPr="00CE50F0">
        <w:rPr>
          <w:rFonts w:ascii="Times" w:hAnsi="Times"/>
        </w:rPr>
        <w:fldChar w:fldCharType="begin"/>
      </w:r>
      <w:r w:rsidR="00CE50F0" w:rsidRPr="00CE50F0">
        <w:rPr>
          <w:rFonts w:ascii="Times" w:hAnsi="Times"/>
        </w:rPr>
        <w:instrText xml:space="preserve"> TOC \h \z \c "Hình" </w:instrText>
      </w:r>
      <w:r w:rsidR="00CE50F0" w:rsidRPr="00CE50F0">
        <w:rPr>
          <w:rFonts w:ascii="Times" w:hAnsi="Times"/>
        </w:rPr>
        <w:fldChar w:fldCharType="separate"/>
      </w:r>
    </w:p>
    <w:p w14:paraId="3F44156C" w14:textId="0821DACB" w:rsidR="00CE50F0" w:rsidRPr="00CE50F0" w:rsidRDefault="008E1174">
      <w:pPr>
        <w:pStyle w:val="TableofFigures"/>
        <w:tabs>
          <w:tab w:val="right" w:leader="dot" w:pos="9060"/>
        </w:tabs>
        <w:rPr>
          <w:rFonts w:ascii="Times" w:hAnsi="Times" w:cstheme="minorBidi"/>
          <w:smallCaps w:val="0"/>
          <w:noProof/>
          <w:sz w:val="24"/>
          <w:szCs w:val="24"/>
          <w:lang w:val="en-VN"/>
        </w:rPr>
      </w:pPr>
      <w:hyperlink w:anchor="_Toc101030298" w:history="1">
        <w:r w:rsidR="00CE50F0" w:rsidRPr="00CE50F0">
          <w:rPr>
            <w:rStyle w:val="Hyperlink"/>
            <w:rFonts w:ascii="Times" w:hAnsi="Times"/>
            <w:noProof/>
          </w:rPr>
          <w:t>Hình 1: Phân phối của các nhân tố trong mô hình FF5F (xem xét đối với sàn HOSE năm 2021)</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_Toc101030298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26</w:t>
        </w:r>
        <w:r w:rsidR="00CE50F0" w:rsidRPr="00CE50F0">
          <w:rPr>
            <w:rFonts w:ascii="Times" w:hAnsi="Times"/>
            <w:noProof/>
            <w:webHidden/>
          </w:rPr>
          <w:fldChar w:fldCharType="end"/>
        </w:r>
      </w:hyperlink>
    </w:p>
    <w:p w14:paraId="434598A2" w14:textId="64B50256" w:rsidR="00CE50F0" w:rsidRPr="00CE50F0" w:rsidRDefault="00CE50F0" w:rsidP="00CE50F0">
      <w:pPr>
        <w:pStyle w:val="TableofFigures"/>
        <w:tabs>
          <w:tab w:val="right" w:leader="dot" w:pos="9060"/>
        </w:tabs>
        <w:rPr>
          <w:rFonts w:ascii="Times" w:hAnsi="Times" w:cstheme="minorBidi"/>
          <w:smallCaps w:val="0"/>
          <w:noProof/>
          <w:sz w:val="24"/>
          <w:szCs w:val="24"/>
          <w:lang w:val="en-VN"/>
        </w:rPr>
      </w:pPr>
      <w:r w:rsidRPr="00CE50F0">
        <w:rPr>
          <w:rFonts w:ascii="Times" w:hAnsi="Times"/>
        </w:rPr>
        <w:fldChar w:fldCharType="end"/>
      </w:r>
      <w:r w:rsidRPr="00CE50F0">
        <w:rPr>
          <w:rFonts w:ascii="Times" w:hAnsi="Times"/>
        </w:rPr>
        <w:fldChar w:fldCharType="begin"/>
      </w:r>
      <w:r w:rsidRPr="00CE50F0">
        <w:rPr>
          <w:rFonts w:ascii="Times" w:hAnsi="Times"/>
        </w:rPr>
        <w:instrText xml:space="preserve"> TOC \h \z \c "Bảng" </w:instrText>
      </w:r>
      <w:r w:rsidRPr="00CE50F0">
        <w:rPr>
          <w:rFonts w:ascii="Times" w:hAnsi="Times"/>
        </w:rPr>
        <w:fldChar w:fldCharType="separate"/>
      </w:r>
      <w:hyperlink w:anchor="_Toc101030289" w:history="1">
        <w:r w:rsidRPr="00CE50F0">
          <w:rPr>
            <w:rStyle w:val="Hyperlink"/>
            <w:rFonts w:ascii="Times" w:hAnsi="Times"/>
            <w:noProof/>
          </w:rPr>
          <w:t>Bảng 1: Thống kê mô tả các nhân tố trong mô hình Fama - French 5 nhân tố</w:t>
        </w:r>
        <w:r w:rsidRPr="00CE50F0">
          <w:rPr>
            <w:rFonts w:ascii="Times" w:hAnsi="Times"/>
            <w:noProof/>
            <w:webHidden/>
          </w:rPr>
          <w:tab/>
        </w:r>
        <w:r w:rsidRPr="00CE50F0">
          <w:rPr>
            <w:rFonts w:ascii="Times" w:hAnsi="Times"/>
            <w:noProof/>
            <w:webHidden/>
          </w:rPr>
          <w:fldChar w:fldCharType="begin"/>
        </w:r>
        <w:r w:rsidRPr="00CE50F0">
          <w:rPr>
            <w:rFonts w:ascii="Times" w:hAnsi="Times"/>
            <w:noProof/>
            <w:webHidden/>
          </w:rPr>
          <w:instrText xml:space="preserve"> PAGEREF _Toc101030289 \h </w:instrText>
        </w:r>
        <w:r w:rsidRPr="00CE50F0">
          <w:rPr>
            <w:rFonts w:ascii="Times" w:hAnsi="Times"/>
            <w:noProof/>
            <w:webHidden/>
          </w:rPr>
        </w:r>
        <w:r w:rsidRPr="00CE50F0">
          <w:rPr>
            <w:rFonts w:ascii="Times" w:hAnsi="Times"/>
            <w:noProof/>
            <w:webHidden/>
          </w:rPr>
          <w:fldChar w:fldCharType="separate"/>
        </w:r>
        <w:r w:rsidR="001F7B27">
          <w:rPr>
            <w:rFonts w:ascii="Times" w:hAnsi="Times"/>
            <w:noProof/>
            <w:webHidden/>
          </w:rPr>
          <w:t>26</w:t>
        </w:r>
        <w:r w:rsidRPr="00CE50F0">
          <w:rPr>
            <w:rFonts w:ascii="Times" w:hAnsi="Times"/>
            <w:noProof/>
            <w:webHidden/>
          </w:rPr>
          <w:fldChar w:fldCharType="end"/>
        </w:r>
      </w:hyperlink>
    </w:p>
    <w:p w14:paraId="5FFD5B3D" w14:textId="7C34E293"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0" w:history="1">
        <w:r w:rsidR="00CE50F0" w:rsidRPr="00CE50F0">
          <w:rPr>
            <w:rStyle w:val="Hyperlink"/>
            <w:rFonts w:ascii="Times" w:hAnsi="Times"/>
            <w:noProof/>
          </w:rPr>
          <w:t>Bảng 2: Tóm tắt mô hình FF5F với biến phụ thuộc là lợi suất cổ phiếu SSI</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_Toc101030290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27</w:t>
        </w:r>
        <w:r w:rsidR="00CE50F0" w:rsidRPr="00CE50F0">
          <w:rPr>
            <w:rFonts w:ascii="Times" w:hAnsi="Times"/>
            <w:noProof/>
            <w:webHidden/>
          </w:rPr>
          <w:fldChar w:fldCharType="end"/>
        </w:r>
      </w:hyperlink>
    </w:p>
    <w:p w14:paraId="15A20B94" w14:textId="5A4991FB"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1" w:history="1">
        <w:r w:rsidR="00CE50F0" w:rsidRPr="00CE50F0">
          <w:rPr>
            <w:rStyle w:val="Hyperlink"/>
            <w:rFonts w:ascii="Times" w:hAnsi="Times"/>
            <w:noProof/>
          </w:rPr>
          <w:t>Bảng 3: Hệ số phóng đại phương sai của mô hình FF5F với biến phụ thuộc là lợi suất cổ phiếu SSI</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_Toc101030291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28</w:t>
        </w:r>
        <w:r w:rsidR="00CE50F0" w:rsidRPr="00CE50F0">
          <w:rPr>
            <w:rFonts w:ascii="Times" w:hAnsi="Times"/>
            <w:noProof/>
            <w:webHidden/>
          </w:rPr>
          <w:fldChar w:fldCharType="end"/>
        </w:r>
      </w:hyperlink>
    </w:p>
    <w:p w14:paraId="04A2ED22" w14:textId="5D91E3B4"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2" w:history="1">
        <w:r w:rsidR="00CE50F0" w:rsidRPr="00CE50F0">
          <w:rPr>
            <w:rStyle w:val="Hyperlink"/>
            <w:rFonts w:ascii="Times" w:hAnsi="Times"/>
            <w:noProof/>
          </w:rPr>
          <w:t>Bảng 4: Kiểm định định dạng mô hình đối với mô hình FF5F với biến phụ thuộc là lợi suất cổ phiếu SSI</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_Toc101030292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28</w:t>
        </w:r>
        <w:r w:rsidR="00CE50F0" w:rsidRPr="00CE50F0">
          <w:rPr>
            <w:rFonts w:ascii="Times" w:hAnsi="Times"/>
            <w:noProof/>
            <w:webHidden/>
          </w:rPr>
          <w:fldChar w:fldCharType="end"/>
        </w:r>
      </w:hyperlink>
    </w:p>
    <w:p w14:paraId="796FE5F3" w14:textId="6C465C7D"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3" w:history="1">
        <w:r w:rsidR="00CE50F0" w:rsidRPr="00CE50F0">
          <w:rPr>
            <w:rStyle w:val="Hyperlink"/>
            <w:rFonts w:ascii="Times" w:hAnsi="Times"/>
            <w:noProof/>
          </w:rPr>
          <w:t>Bảng 5: Kiểm định khuyết tật PSSS thay đổi đối với mô hình FF5F với biến phụ thuộc là lợi suất cổ phiếu SSI</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_Toc101030293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28</w:t>
        </w:r>
        <w:r w:rsidR="00CE50F0" w:rsidRPr="00CE50F0">
          <w:rPr>
            <w:rFonts w:ascii="Times" w:hAnsi="Times"/>
            <w:noProof/>
            <w:webHidden/>
          </w:rPr>
          <w:fldChar w:fldCharType="end"/>
        </w:r>
      </w:hyperlink>
    </w:p>
    <w:p w14:paraId="54D588BF" w14:textId="43BA2DD1"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4" w:history="1">
        <w:r w:rsidR="00CE50F0" w:rsidRPr="00CE50F0">
          <w:rPr>
            <w:rStyle w:val="Hyperlink"/>
            <w:rFonts w:ascii="Times" w:hAnsi="Times"/>
            <w:noProof/>
          </w:rPr>
          <w:t>Bảng 6: Kiểm định khuyết tật tự tương quan chuỗi bậc 1 với mô hình FF5F với biến phụ thuộc là lợi suất cổ phiếu SSI</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_Toc101030294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28</w:t>
        </w:r>
        <w:r w:rsidR="00CE50F0" w:rsidRPr="00CE50F0">
          <w:rPr>
            <w:rFonts w:ascii="Times" w:hAnsi="Times"/>
            <w:noProof/>
            <w:webHidden/>
          </w:rPr>
          <w:fldChar w:fldCharType="end"/>
        </w:r>
      </w:hyperlink>
    </w:p>
    <w:p w14:paraId="1EEBEFC4" w14:textId="39D35DD6"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5" w:history="1">
        <w:r w:rsidR="00CE50F0" w:rsidRPr="00CE50F0">
          <w:rPr>
            <w:rStyle w:val="Hyperlink"/>
            <w:rFonts w:ascii="Times" w:hAnsi="Times"/>
            <w:noProof/>
          </w:rPr>
          <w:t>Bảng 7: Tóm tắt mô hình APT</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_Toc101030295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30</w:t>
        </w:r>
        <w:r w:rsidR="00CE50F0" w:rsidRPr="00CE50F0">
          <w:rPr>
            <w:rFonts w:ascii="Times" w:hAnsi="Times"/>
            <w:noProof/>
            <w:webHidden/>
          </w:rPr>
          <w:fldChar w:fldCharType="end"/>
        </w:r>
      </w:hyperlink>
    </w:p>
    <w:p w14:paraId="5C59E6A7" w14:textId="79587C4B"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6" w:history="1">
        <w:r w:rsidR="00CE50F0" w:rsidRPr="00CE50F0">
          <w:rPr>
            <w:rStyle w:val="Hyperlink"/>
            <w:rFonts w:ascii="Times" w:hAnsi="Times"/>
            <w:noProof/>
          </w:rPr>
          <w:t>Bảng 8: Kiểm định định dạng mô hình đối với mô hình APT</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_Toc101030296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31</w:t>
        </w:r>
        <w:r w:rsidR="00CE50F0" w:rsidRPr="00CE50F0">
          <w:rPr>
            <w:rFonts w:ascii="Times" w:hAnsi="Times"/>
            <w:noProof/>
            <w:webHidden/>
          </w:rPr>
          <w:fldChar w:fldCharType="end"/>
        </w:r>
      </w:hyperlink>
    </w:p>
    <w:p w14:paraId="7FF27433" w14:textId="26453D76" w:rsidR="00CE50F0" w:rsidRPr="00CE50F0" w:rsidRDefault="008E1174" w:rsidP="00CE50F0">
      <w:pPr>
        <w:pStyle w:val="TableofFigures"/>
        <w:tabs>
          <w:tab w:val="right" w:leader="dot" w:pos="9060"/>
        </w:tabs>
        <w:rPr>
          <w:rFonts w:ascii="Times" w:hAnsi="Times" w:cstheme="minorBidi"/>
          <w:smallCaps w:val="0"/>
          <w:noProof/>
          <w:sz w:val="24"/>
          <w:szCs w:val="24"/>
          <w:lang w:val="en-VN"/>
        </w:rPr>
      </w:pPr>
      <w:hyperlink w:anchor="_Toc101030297" w:history="1">
        <w:r w:rsidR="00CE50F0" w:rsidRPr="00CE50F0">
          <w:rPr>
            <w:rStyle w:val="Hyperlink"/>
            <w:rFonts w:ascii="Times" w:hAnsi="Times"/>
            <w:noProof/>
          </w:rPr>
          <w:t>Bảng 9: Hệ số phóng đại phương sai của mô hình APT</w:t>
        </w:r>
        <w:r w:rsidR="00CE50F0" w:rsidRPr="00CE50F0">
          <w:rPr>
            <w:rFonts w:ascii="Times" w:hAnsi="Times"/>
            <w:noProof/>
            <w:webHidden/>
          </w:rPr>
          <w:tab/>
        </w:r>
        <w:r w:rsidR="00CE50F0" w:rsidRPr="00CE50F0">
          <w:rPr>
            <w:rFonts w:ascii="Times" w:hAnsi="Times"/>
            <w:noProof/>
            <w:webHidden/>
          </w:rPr>
          <w:fldChar w:fldCharType="begin"/>
        </w:r>
        <w:r w:rsidR="00CE50F0" w:rsidRPr="00CE50F0">
          <w:rPr>
            <w:rFonts w:ascii="Times" w:hAnsi="Times"/>
            <w:noProof/>
            <w:webHidden/>
          </w:rPr>
          <w:instrText xml:space="preserve"> PAGEREF _Toc101030297 \h </w:instrText>
        </w:r>
        <w:r w:rsidR="00CE50F0" w:rsidRPr="00CE50F0">
          <w:rPr>
            <w:rFonts w:ascii="Times" w:hAnsi="Times"/>
            <w:noProof/>
            <w:webHidden/>
          </w:rPr>
        </w:r>
        <w:r w:rsidR="00CE50F0" w:rsidRPr="00CE50F0">
          <w:rPr>
            <w:rFonts w:ascii="Times" w:hAnsi="Times"/>
            <w:noProof/>
            <w:webHidden/>
          </w:rPr>
          <w:fldChar w:fldCharType="separate"/>
        </w:r>
        <w:r w:rsidR="001F7B27">
          <w:rPr>
            <w:rFonts w:ascii="Times" w:hAnsi="Times"/>
            <w:noProof/>
            <w:webHidden/>
          </w:rPr>
          <w:t>31</w:t>
        </w:r>
        <w:r w:rsidR="00CE50F0" w:rsidRPr="00CE50F0">
          <w:rPr>
            <w:rFonts w:ascii="Times" w:hAnsi="Times"/>
            <w:noProof/>
            <w:webHidden/>
          </w:rPr>
          <w:fldChar w:fldCharType="end"/>
        </w:r>
      </w:hyperlink>
    </w:p>
    <w:p w14:paraId="694E8221" w14:textId="1360B913" w:rsidR="00B52EB1" w:rsidRDefault="00CE50F0" w:rsidP="00CE50F0">
      <w:pPr>
        <w:ind w:firstLine="0"/>
      </w:pPr>
      <w:r w:rsidRPr="00CE50F0">
        <w:rPr>
          <w:rFonts w:ascii="Times" w:hAnsi="Times"/>
        </w:rPr>
        <w:fldChar w:fldCharType="end"/>
      </w:r>
    </w:p>
    <w:p w14:paraId="3B06BDC9" w14:textId="0CABA8E8" w:rsidR="00B52EB1" w:rsidRDefault="00B52EB1" w:rsidP="00746EB6">
      <w:pPr>
        <w:ind w:firstLine="0"/>
      </w:pPr>
    </w:p>
    <w:p w14:paraId="6122E472" w14:textId="1E0920BF" w:rsidR="004C1AE1" w:rsidRDefault="00B52EB1" w:rsidP="000C12B3">
      <w:pPr>
        <w:pStyle w:val="Title"/>
        <w:jc w:val="both"/>
      </w:pPr>
      <w:r>
        <w:br w:type="page"/>
      </w:r>
    </w:p>
    <w:p w14:paraId="051772AB" w14:textId="2923E55D" w:rsidR="00EA48C4" w:rsidRPr="007E275E" w:rsidRDefault="00590B6F" w:rsidP="00027654">
      <w:pPr>
        <w:pStyle w:val="Title"/>
      </w:pPr>
      <w:r>
        <w:lastRenderedPageBreak/>
        <w:t xml:space="preserve">MỞ </w:t>
      </w:r>
      <w:r w:rsidRPr="00027654">
        <w:t>ĐẦU</w:t>
      </w:r>
    </w:p>
    <w:p w14:paraId="5033F106" w14:textId="21306667" w:rsidR="00F27282" w:rsidRPr="00A97EC7" w:rsidRDefault="00B55051" w:rsidP="00027654">
      <w:pPr>
        <w:pStyle w:val="Title"/>
        <w:jc w:val="both"/>
      </w:pPr>
      <w:proofErr w:type="spellStart"/>
      <w:r>
        <w:t>Lý</w:t>
      </w:r>
      <w:proofErr w:type="spellEnd"/>
      <w:r>
        <w:t xml:space="preserve"> do </w:t>
      </w:r>
      <w:proofErr w:type="spellStart"/>
      <w:r w:rsidRPr="00E80D62">
        <w:t>chọn</w:t>
      </w:r>
      <w:proofErr w:type="spellEnd"/>
      <w:r>
        <w:t xml:space="preserve"> </w:t>
      </w:r>
      <w:proofErr w:type="spellStart"/>
      <w:r>
        <w:t>đề</w:t>
      </w:r>
      <w:proofErr w:type="spellEnd"/>
      <w:r>
        <w:t xml:space="preserve"> </w:t>
      </w:r>
      <w:proofErr w:type="spellStart"/>
      <w:r>
        <w:t>tài</w:t>
      </w:r>
      <w:proofErr w:type="spellEnd"/>
    </w:p>
    <w:p w14:paraId="0366F99E" w14:textId="0AEA0E51" w:rsidR="00F27282" w:rsidRPr="00F27282" w:rsidRDefault="00F27282" w:rsidP="00F27282">
      <w:pPr>
        <w:rPr>
          <w:rFonts w:eastAsia="Times New Roman"/>
          <w:lang w:val="vi-VN"/>
        </w:rPr>
      </w:pPr>
      <w:r w:rsidRPr="00F27282">
        <w:rPr>
          <w:rFonts w:eastAsia="Times New Roman"/>
          <w:lang w:val="vi-VN"/>
        </w:rPr>
        <w:t>Thị trường chứng khoán được coi là hàn thử biểu của nền kinh tế. Năm 2021, mặc dù nền kinh tế bị ảnh hưởng lớn bởi đại dịch Covid-19, tăng trưởng kinh tế quý III giảm sâu, song thị trường chứng khoán Việt Nam vẫn tăng trưởng mạnh mẽ trong cả năm, khẳng định là kênh huy động vốn trung và dài hạn quan trọng cho Chính phủ và doanh nghiệp.</w:t>
      </w:r>
    </w:p>
    <w:p w14:paraId="2082C3D2" w14:textId="58D54413" w:rsidR="00F27282" w:rsidRDefault="00F27282" w:rsidP="00F27282">
      <w:pPr>
        <w:rPr>
          <w:rFonts w:eastAsia="Times New Roman"/>
          <w:lang w:val="vi-VN"/>
        </w:rPr>
      </w:pPr>
      <w:r w:rsidRPr="00F27282">
        <w:rPr>
          <w:rFonts w:eastAsia="Times New Roman"/>
          <w:lang w:val="vi-VN"/>
        </w:rPr>
        <w:t>Trong bối cảnh kinh tế khó khăn, đầu tư vào sản xuất đầy rủi ro, lãi suất tiết kiệm vẫn duy trì ở mức độ thấp, dẫn đến dòng tiền tiết kiệm của người dân và tiền nhàn rỗi của doanh nghiệp chưa đầu tư vào sản xuất kinh doanh do dịch Covid-19, đã tạm thời chuyển hướng sang kênh đầu tư chứng khoán và thị trường bất động sản. Luồng tài chính luân chuyển trên thị trường chứng khoán chưa thể vượt qua khỏi hệ thống ngân hàng để đi vào sản xuất. Do đó, luồng tài chính này chỉ phần nào hỗ trợ cho hoạt động ngân hàng phát triển tích cực chứ chưa thực sự đóng góp vào hoạt động sản xuất kinh doanh của các doanh nghiệp. Mặt khác, quy mô của thị trường vốn còn nhỏ, thị trường trái phiếu doanh nghiệp chưa phát triển, các doanh nghiệp phát hành chủ yếu là riêng lẻ, tỷ trọng phát hành trái phiếu ra công chúng còn nhỏ. Hiệu quả hoạt động của các tổ chức kinh doanh chứng khoán chưa cao; số lượng các nhà đầu tư tổ chức đã được cải thiện nhưng còn hạn chế, các nhà đầu tư cá nhân vẫn chiếm đa số. Thị trường chứng khoán phái sinh đã và đang phát triển với tốc độ nhanh nhưng quy mô vẫn nhỏ, cơ sở nhà đầu tư chưa cân bằng, bền vững. Do đó, tác động thực sự của thị trường chứng khoán đến hoạt động sản xuất kinh doanh hiện này vẫn khá hạn chế.</w:t>
      </w:r>
    </w:p>
    <w:p w14:paraId="08A171C2" w14:textId="7D981355" w:rsidR="00A97EC7" w:rsidRPr="00BB1F7A" w:rsidRDefault="00BB12A0" w:rsidP="00F27282">
      <w:pPr>
        <w:rPr>
          <w:rFonts w:eastAsia="Times New Roman"/>
        </w:rPr>
      </w:pPr>
      <w:proofErr w:type="spellStart"/>
      <w:r w:rsidRPr="00BB12A0">
        <w:rPr>
          <w:rFonts w:eastAsia="Times New Roman"/>
        </w:rPr>
        <w:t>Tính</w:t>
      </w:r>
      <w:proofErr w:type="spellEnd"/>
      <w:r w:rsidRPr="00BB12A0">
        <w:rPr>
          <w:rFonts w:eastAsia="Times New Roman"/>
        </w:rPr>
        <w:t xml:space="preserve"> </w:t>
      </w:r>
      <w:proofErr w:type="spellStart"/>
      <w:r w:rsidRPr="00BB12A0">
        <w:rPr>
          <w:rFonts w:eastAsia="Times New Roman"/>
        </w:rPr>
        <w:t>đến</w:t>
      </w:r>
      <w:proofErr w:type="spellEnd"/>
      <w:r w:rsidRPr="00BB12A0">
        <w:rPr>
          <w:rFonts w:eastAsia="Times New Roman"/>
        </w:rPr>
        <w:t xml:space="preserve"> </w:t>
      </w:r>
      <w:proofErr w:type="spellStart"/>
      <w:r w:rsidRPr="00BB12A0">
        <w:rPr>
          <w:rFonts w:eastAsia="Times New Roman"/>
        </w:rPr>
        <w:t>thời</w:t>
      </w:r>
      <w:proofErr w:type="spellEnd"/>
      <w:r w:rsidRPr="00BB12A0">
        <w:rPr>
          <w:rFonts w:eastAsia="Times New Roman"/>
        </w:rPr>
        <w:t xml:space="preserve"> </w:t>
      </w:r>
      <w:proofErr w:type="spellStart"/>
      <w:r w:rsidRPr="00BB12A0">
        <w:rPr>
          <w:rFonts w:eastAsia="Times New Roman"/>
        </w:rPr>
        <w:t>điểm</w:t>
      </w:r>
      <w:proofErr w:type="spellEnd"/>
      <w:r w:rsidRPr="00BB12A0">
        <w:rPr>
          <w:rFonts w:eastAsia="Times New Roman"/>
        </w:rPr>
        <w:t xml:space="preserve"> </w:t>
      </w:r>
      <w:proofErr w:type="spellStart"/>
      <w:r w:rsidRPr="00BB12A0">
        <w:rPr>
          <w:rFonts w:eastAsia="Times New Roman"/>
        </w:rPr>
        <w:t>hiện</w:t>
      </w:r>
      <w:proofErr w:type="spellEnd"/>
      <w:r w:rsidRPr="00BB12A0">
        <w:rPr>
          <w:rFonts w:eastAsia="Times New Roman"/>
        </w:rPr>
        <w:t xml:space="preserve"> </w:t>
      </w:r>
      <w:proofErr w:type="spellStart"/>
      <w:r w:rsidRPr="00BB12A0">
        <w:rPr>
          <w:rFonts w:eastAsia="Times New Roman"/>
        </w:rPr>
        <w:t>tại</w:t>
      </w:r>
      <w:proofErr w:type="spellEnd"/>
      <w:r w:rsidRPr="00BB12A0">
        <w:rPr>
          <w:rFonts w:eastAsia="Times New Roman"/>
        </w:rPr>
        <w:t xml:space="preserve">, </w:t>
      </w:r>
      <w:proofErr w:type="spellStart"/>
      <w:r w:rsidRPr="00BB12A0">
        <w:rPr>
          <w:rFonts w:eastAsia="Times New Roman"/>
        </w:rPr>
        <w:t>có</w:t>
      </w:r>
      <w:proofErr w:type="spellEnd"/>
      <w:r w:rsidRPr="00BB12A0">
        <w:rPr>
          <w:rFonts w:eastAsia="Times New Roman"/>
        </w:rPr>
        <w:t xml:space="preserve"> 74 </w:t>
      </w:r>
      <w:proofErr w:type="spellStart"/>
      <w:r w:rsidRPr="00BB12A0">
        <w:rPr>
          <w:rFonts w:eastAsia="Times New Roman"/>
        </w:rPr>
        <w:t>công</w:t>
      </w:r>
      <w:proofErr w:type="spellEnd"/>
      <w:r w:rsidRPr="00BB12A0">
        <w:rPr>
          <w:rFonts w:eastAsia="Times New Roman"/>
        </w:rPr>
        <w:t xml:space="preserve"> ty </w:t>
      </w:r>
      <w:proofErr w:type="spellStart"/>
      <w:r w:rsidRPr="00BB12A0">
        <w:rPr>
          <w:rFonts w:eastAsia="Times New Roman"/>
        </w:rPr>
        <w:t>chứng</w:t>
      </w:r>
      <w:proofErr w:type="spellEnd"/>
      <w:r w:rsidRPr="00BB12A0">
        <w:rPr>
          <w:rFonts w:eastAsia="Times New Roman"/>
        </w:rPr>
        <w:t xml:space="preserve"> </w:t>
      </w:r>
      <w:proofErr w:type="spellStart"/>
      <w:r w:rsidRPr="00BB12A0">
        <w:rPr>
          <w:rFonts w:eastAsia="Times New Roman"/>
        </w:rPr>
        <w:t>khoán</w:t>
      </w:r>
      <w:proofErr w:type="spellEnd"/>
      <w:r w:rsidRPr="00BB12A0">
        <w:rPr>
          <w:rFonts w:eastAsia="Times New Roman"/>
        </w:rPr>
        <w:t xml:space="preserve"> (CTCK) </w:t>
      </w:r>
      <w:proofErr w:type="spellStart"/>
      <w:r w:rsidRPr="00BB12A0">
        <w:rPr>
          <w:rFonts w:eastAsia="Times New Roman"/>
        </w:rPr>
        <w:t>đang</w:t>
      </w:r>
      <w:proofErr w:type="spellEnd"/>
      <w:r w:rsidRPr="00BB12A0">
        <w:rPr>
          <w:rFonts w:eastAsia="Times New Roman"/>
        </w:rPr>
        <w:t xml:space="preserve"> </w:t>
      </w:r>
      <w:proofErr w:type="spellStart"/>
      <w:r w:rsidRPr="00BB12A0">
        <w:rPr>
          <w:rFonts w:eastAsia="Times New Roman"/>
        </w:rPr>
        <w:t>hoạt</w:t>
      </w:r>
      <w:proofErr w:type="spellEnd"/>
      <w:r w:rsidRPr="00BB12A0">
        <w:rPr>
          <w:rFonts w:eastAsia="Times New Roman"/>
        </w:rPr>
        <w:t xml:space="preserve"> </w:t>
      </w:r>
      <w:proofErr w:type="spellStart"/>
      <w:r w:rsidRPr="00BB12A0">
        <w:rPr>
          <w:rFonts w:eastAsia="Times New Roman"/>
        </w:rPr>
        <w:t>động</w:t>
      </w:r>
      <w:proofErr w:type="spellEnd"/>
      <w:r w:rsidRPr="00BB12A0">
        <w:rPr>
          <w:rFonts w:eastAsia="Times New Roman"/>
        </w:rPr>
        <w:t xml:space="preserve"> </w:t>
      </w:r>
      <w:proofErr w:type="spellStart"/>
      <w:r w:rsidRPr="00BB12A0">
        <w:rPr>
          <w:rFonts w:eastAsia="Times New Roman"/>
        </w:rPr>
        <w:t>bình</w:t>
      </w:r>
      <w:proofErr w:type="spellEnd"/>
      <w:r w:rsidRPr="00BB12A0">
        <w:rPr>
          <w:rFonts w:eastAsia="Times New Roman"/>
        </w:rPr>
        <w:t xml:space="preserve"> </w:t>
      </w:r>
      <w:proofErr w:type="spellStart"/>
      <w:r w:rsidRPr="00BB12A0">
        <w:rPr>
          <w:rFonts w:eastAsia="Times New Roman"/>
        </w:rPr>
        <w:t>thường</w:t>
      </w:r>
      <w:proofErr w:type="spellEnd"/>
      <w:r w:rsidRPr="00BB12A0">
        <w:rPr>
          <w:rFonts w:eastAsia="Times New Roman"/>
        </w:rPr>
        <w:t xml:space="preserve">, </w:t>
      </w:r>
      <w:proofErr w:type="spellStart"/>
      <w:r w:rsidRPr="00BB12A0">
        <w:rPr>
          <w:rFonts w:eastAsia="Times New Roman"/>
        </w:rPr>
        <w:t>trong</w:t>
      </w:r>
      <w:proofErr w:type="spellEnd"/>
      <w:r w:rsidRPr="00BB12A0">
        <w:rPr>
          <w:rFonts w:eastAsia="Times New Roman"/>
        </w:rPr>
        <w:t xml:space="preserve"> </w:t>
      </w:r>
      <w:proofErr w:type="spellStart"/>
      <w:r w:rsidRPr="00BB12A0">
        <w:rPr>
          <w:rFonts w:eastAsia="Times New Roman"/>
        </w:rPr>
        <w:t>đó</w:t>
      </w:r>
      <w:proofErr w:type="spellEnd"/>
      <w:r w:rsidRPr="00BB12A0">
        <w:rPr>
          <w:rFonts w:eastAsia="Times New Roman"/>
        </w:rPr>
        <w:t xml:space="preserve"> </w:t>
      </w:r>
      <w:proofErr w:type="spellStart"/>
      <w:r w:rsidRPr="00BB12A0">
        <w:rPr>
          <w:rFonts w:eastAsia="Times New Roman"/>
        </w:rPr>
        <w:t>có</w:t>
      </w:r>
      <w:proofErr w:type="spellEnd"/>
      <w:r w:rsidRPr="00BB12A0">
        <w:rPr>
          <w:rFonts w:eastAsia="Times New Roman"/>
        </w:rPr>
        <w:t xml:space="preserve"> 33 CTCK </w:t>
      </w:r>
      <w:proofErr w:type="spellStart"/>
      <w:r w:rsidRPr="00BB12A0">
        <w:rPr>
          <w:rFonts w:eastAsia="Times New Roman"/>
        </w:rPr>
        <w:t>có</w:t>
      </w:r>
      <w:proofErr w:type="spellEnd"/>
      <w:r w:rsidRPr="00BB12A0">
        <w:rPr>
          <w:rFonts w:eastAsia="Times New Roman"/>
        </w:rPr>
        <w:t xml:space="preserve"> </w:t>
      </w:r>
      <w:proofErr w:type="spellStart"/>
      <w:r w:rsidRPr="00BB12A0">
        <w:rPr>
          <w:rFonts w:eastAsia="Times New Roman"/>
        </w:rPr>
        <w:t>vốn</w:t>
      </w:r>
      <w:proofErr w:type="spellEnd"/>
      <w:r w:rsidRPr="00BB12A0">
        <w:rPr>
          <w:rFonts w:eastAsia="Times New Roman"/>
        </w:rPr>
        <w:t xml:space="preserve"> </w:t>
      </w:r>
      <w:proofErr w:type="spellStart"/>
      <w:r w:rsidRPr="00BB12A0">
        <w:rPr>
          <w:rFonts w:eastAsia="Times New Roman"/>
        </w:rPr>
        <w:t>điều</w:t>
      </w:r>
      <w:proofErr w:type="spellEnd"/>
      <w:r w:rsidRPr="00BB12A0">
        <w:rPr>
          <w:rFonts w:eastAsia="Times New Roman"/>
        </w:rPr>
        <w:t xml:space="preserve"> </w:t>
      </w:r>
      <w:proofErr w:type="spellStart"/>
      <w:r w:rsidRPr="00BB12A0">
        <w:rPr>
          <w:rFonts w:eastAsia="Times New Roman"/>
        </w:rPr>
        <w:t>lệ</w:t>
      </w:r>
      <w:proofErr w:type="spellEnd"/>
      <w:r w:rsidRPr="00BB12A0">
        <w:rPr>
          <w:rFonts w:eastAsia="Times New Roman"/>
        </w:rPr>
        <w:t xml:space="preserve"> </w:t>
      </w:r>
      <w:proofErr w:type="spellStart"/>
      <w:r w:rsidRPr="00BB12A0">
        <w:rPr>
          <w:rFonts w:eastAsia="Times New Roman"/>
        </w:rPr>
        <w:t>trên</w:t>
      </w:r>
      <w:proofErr w:type="spellEnd"/>
      <w:r w:rsidRPr="00BB12A0">
        <w:rPr>
          <w:rFonts w:eastAsia="Times New Roman"/>
        </w:rPr>
        <w:t xml:space="preserve"> 500 </w:t>
      </w:r>
      <w:proofErr w:type="spellStart"/>
      <w:r w:rsidRPr="00BB12A0">
        <w:rPr>
          <w:rFonts w:eastAsia="Times New Roman"/>
        </w:rPr>
        <w:t>tỷ</w:t>
      </w:r>
      <w:proofErr w:type="spellEnd"/>
      <w:r w:rsidRPr="00BB12A0">
        <w:rPr>
          <w:rFonts w:eastAsia="Times New Roman"/>
        </w:rPr>
        <w:t xml:space="preserve"> </w:t>
      </w:r>
      <w:proofErr w:type="spellStart"/>
      <w:r w:rsidRPr="00BB12A0">
        <w:rPr>
          <w:rFonts w:eastAsia="Times New Roman"/>
        </w:rPr>
        <w:t>đồng</w:t>
      </w:r>
      <w:proofErr w:type="spellEnd"/>
      <w:r w:rsidRPr="00BB12A0">
        <w:rPr>
          <w:rFonts w:eastAsia="Times New Roman"/>
        </w:rPr>
        <w:t xml:space="preserve">. </w:t>
      </w:r>
      <w:proofErr w:type="spellStart"/>
      <w:r w:rsidRPr="00BB12A0">
        <w:rPr>
          <w:rFonts w:eastAsia="Times New Roman"/>
        </w:rPr>
        <w:t>Một</w:t>
      </w:r>
      <w:proofErr w:type="spellEnd"/>
      <w:r w:rsidRPr="00BB12A0">
        <w:rPr>
          <w:rFonts w:eastAsia="Times New Roman"/>
        </w:rPr>
        <w:t xml:space="preserve"> </w:t>
      </w:r>
      <w:proofErr w:type="spellStart"/>
      <w:r w:rsidRPr="00BB12A0">
        <w:rPr>
          <w:rFonts w:eastAsia="Times New Roman"/>
        </w:rPr>
        <w:t>số</w:t>
      </w:r>
      <w:proofErr w:type="spellEnd"/>
      <w:r w:rsidRPr="00BB12A0">
        <w:rPr>
          <w:rFonts w:eastAsia="Times New Roman"/>
        </w:rPr>
        <w:t xml:space="preserve"> CTCK </w:t>
      </w:r>
      <w:proofErr w:type="spellStart"/>
      <w:r w:rsidRPr="00BB12A0">
        <w:rPr>
          <w:rFonts w:eastAsia="Times New Roman"/>
        </w:rPr>
        <w:t>có</w:t>
      </w:r>
      <w:proofErr w:type="spellEnd"/>
      <w:r w:rsidRPr="00BB12A0">
        <w:rPr>
          <w:rFonts w:eastAsia="Times New Roman"/>
        </w:rPr>
        <w:t xml:space="preserve"> </w:t>
      </w:r>
      <w:proofErr w:type="spellStart"/>
      <w:r w:rsidRPr="00BB12A0">
        <w:rPr>
          <w:rFonts w:eastAsia="Times New Roman"/>
        </w:rPr>
        <w:t>sự</w:t>
      </w:r>
      <w:proofErr w:type="spellEnd"/>
      <w:r w:rsidRPr="00BB12A0">
        <w:rPr>
          <w:rFonts w:eastAsia="Times New Roman"/>
        </w:rPr>
        <w:t xml:space="preserve"> </w:t>
      </w:r>
      <w:proofErr w:type="spellStart"/>
      <w:r w:rsidRPr="00BB12A0">
        <w:rPr>
          <w:rFonts w:eastAsia="Times New Roman"/>
        </w:rPr>
        <w:t>chuyển</w:t>
      </w:r>
      <w:proofErr w:type="spellEnd"/>
      <w:r w:rsidRPr="00BB12A0">
        <w:rPr>
          <w:rFonts w:eastAsia="Times New Roman"/>
        </w:rPr>
        <w:t xml:space="preserve"> </w:t>
      </w:r>
      <w:proofErr w:type="spellStart"/>
      <w:r w:rsidRPr="00BB12A0">
        <w:rPr>
          <w:rFonts w:eastAsia="Times New Roman"/>
        </w:rPr>
        <w:t>đổi</w:t>
      </w:r>
      <w:proofErr w:type="spellEnd"/>
      <w:r w:rsidRPr="00BB12A0">
        <w:rPr>
          <w:rFonts w:eastAsia="Times New Roman"/>
        </w:rPr>
        <w:t xml:space="preserve">, </w:t>
      </w:r>
      <w:proofErr w:type="spellStart"/>
      <w:r w:rsidRPr="00BB12A0">
        <w:rPr>
          <w:rFonts w:eastAsia="Times New Roman"/>
        </w:rPr>
        <w:t>đa</w:t>
      </w:r>
      <w:proofErr w:type="spellEnd"/>
      <w:r w:rsidRPr="00BB12A0">
        <w:rPr>
          <w:rFonts w:eastAsia="Times New Roman"/>
        </w:rPr>
        <w:t xml:space="preserve"> </w:t>
      </w:r>
      <w:proofErr w:type="spellStart"/>
      <w:r w:rsidRPr="00BB12A0">
        <w:rPr>
          <w:rFonts w:eastAsia="Times New Roman"/>
        </w:rPr>
        <w:t>dạng</w:t>
      </w:r>
      <w:proofErr w:type="spellEnd"/>
      <w:r w:rsidRPr="00BB12A0">
        <w:rPr>
          <w:rFonts w:eastAsia="Times New Roman"/>
        </w:rPr>
        <w:t xml:space="preserve"> </w:t>
      </w:r>
      <w:proofErr w:type="spellStart"/>
      <w:r w:rsidRPr="00BB12A0">
        <w:rPr>
          <w:rFonts w:eastAsia="Times New Roman"/>
        </w:rPr>
        <w:t>hóa</w:t>
      </w:r>
      <w:proofErr w:type="spellEnd"/>
      <w:r w:rsidRPr="00BB12A0">
        <w:rPr>
          <w:rFonts w:eastAsia="Times New Roman"/>
        </w:rPr>
        <w:t xml:space="preserve"> </w:t>
      </w:r>
      <w:proofErr w:type="spellStart"/>
      <w:r w:rsidRPr="00BB12A0">
        <w:rPr>
          <w:rFonts w:eastAsia="Times New Roman"/>
        </w:rPr>
        <w:t>hoạt</w:t>
      </w:r>
      <w:proofErr w:type="spellEnd"/>
      <w:r w:rsidRPr="00BB12A0">
        <w:rPr>
          <w:rFonts w:eastAsia="Times New Roman"/>
        </w:rPr>
        <w:t xml:space="preserve"> </w:t>
      </w:r>
      <w:proofErr w:type="spellStart"/>
      <w:r w:rsidRPr="00BB12A0">
        <w:rPr>
          <w:rFonts w:eastAsia="Times New Roman"/>
        </w:rPr>
        <w:t>động</w:t>
      </w:r>
      <w:proofErr w:type="spellEnd"/>
      <w:r w:rsidRPr="00BB12A0">
        <w:rPr>
          <w:rFonts w:eastAsia="Times New Roman"/>
        </w:rPr>
        <w:t xml:space="preserve"> </w:t>
      </w:r>
      <w:proofErr w:type="spellStart"/>
      <w:r w:rsidRPr="00BB12A0">
        <w:rPr>
          <w:rFonts w:eastAsia="Times New Roman"/>
        </w:rPr>
        <w:t>như</w:t>
      </w:r>
      <w:proofErr w:type="spellEnd"/>
      <w:r w:rsidRPr="00BB12A0">
        <w:rPr>
          <w:rFonts w:eastAsia="Times New Roman"/>
        </w:rPr>
        <w:t xml:space="preserve"> </w:t>
      </w:r>
      <w:proofErr w:type="spellStart"/>
      <w:r w:rsidRPr="00BB12A0">
        <w:rPr>
          <w:rFonts w:eastAsia="Times New Roman"/>
        </w:rPr>
        <w:t>tham</w:t>
      </w:r>
      <w:proofErr w:type="spellEnd"/>
      <w:r w:rsidRPr="00BB12A0">
        <w:rPr>
          <w:rFonts w:eastAsia="Times New Roman"/>
        </w:rPr>
        <w:t xml:space="preserve"> </w:t>
      </w:r>
      <w:proofErr w:type="spellStart"/>
      <w:r w:rsidRPr="00BB12A0">
        <w:rPr>
          <w:rFonts w:eastAsia="Times New Roman"/>
        </w:rPr>
        <w:t>gia</w:t>
      </w:r>
      <w:proofErr w:type="spellEnd"/>
      <w:r w:rsidRPr="00BB12A0">
        <w:rPr>
          <w:rFonts w:eastAsia="Times New Roman"/>
        </w:rPr>
        <w:t xml:space="preserve"> </w:t>
      </w:r>
      <w:proofErr w:type="spellStart"/>
      <w:r w:rsidRPr="00BB12A0">
        <w:rPr>
          <w:rFonts w:eastAsia="Times New Roman"/>
        </w:rPr>
        <w:t>cung</w:t>
      </w:r>
      <w:proofErr w:type="spellEnd"/>
      <w:r w:rsidRPr="00BB12A0">
        <w:rPr>
          <w:rFonts w:eastAsia="Times New Roman"/>
        </w:rPr>
        <w:t xml:space="preserve"> </w:t>
      </w:r>
      <w:proofErr w:type="spellStart"/>
      <w:r w:rsidRPr="00BB12A0">
        <w:rPr>
          <w:rFonts w:eastAsia="Times New Roman"/>
        </w:rPr>
        <w:t>cấp</w:t>
      </w:r>
      <w:proofErr w:type="spellEnd"/>
      <w:r w:rsidRPr="00BB12A0">
        <w:rPr>
          <w:rFonts w:eastAsia="Times New Roman"/>
        </w:rPr>
        <w:t xml:space="preserve"> </w:t>
      </w:r>
      <w:proofErr w:type="spellStart"/>
      <w:r w:rsidRPr="00BB12A0">
        <w:rPr>
          <w:rFonts w:eastAsia="Times New Roman"/>
        </w:rPr>
        <w:t>dịch</w:t>
      </w:r>
      <w:proofErr w:type="spellEnd"/>
      <w:r w:rsidRPr="00BB12A0">
        <w:rPr>
          <w:rFonts w:eastAsia="Times New Roman"/>
        </w:rPr>
        <w:t xml:space="preserve"> </w:t>
      </w:r>
      <w:proofErr w:type="spellStart"/>
      <w:r w:rsidRPr="00BB12A0">
        <w:rPr>
          <w:rFonts w:eastAsia="Times New Roman"/>
        </w:rPr>
        <w:t>vụ</w:t>
      </w:r>
      <w:proofErr w:type="spellEnd"/>
      <w:r w:rsidRPr="00BB12A0">
        <w:rPr>
          <w:rFonts w:eastAsia="Times New Roman"/>
        </w:rPr>
        <w:t xml:space="preserve"> </w:t>
      </w:r>
      <w:proofErr w:type="spellStart"/>
      <w:r w:rsidRPr="00BB12A0">
        <w:rPr>
          <w:rFonts w:eastAsia="Times New Roman"/>
        </w:rPr>
        <w:t>trên</w:t>
      </w:r>
      <w:proofErr w:type="spellEnd"/>
      <w:r w:rsidRPr="00BB12A0">
        <w:rPr>
          <w:rFonts w:eastAsia="Times New Roman"/>
        </w:rPr>
        <w:t xml:space="preserve"> </w:t>
      </w:r>
      <w:proofErr w:type="spellStart"/>
      <w:r w:rsidRPr="00BB12A0">
        <w:rPr>
          <w:rFonts w:eastAsia="Times New Roman"/>
        </w:rPr>
        <w:t>thị</w:t>
      </w:r>
      <w:proofErr w:type="spellEnd"/>
      <w:r w:rsidRPr="00BB12A0">
        <w:rPr>
          <w:rFonts w:eastAsia="Times New Roman"/>
        </w:rPr>
        <w:t xml:space="preserve"> </w:t>
      </w:r>
      <w:proofErr w:type="spellStart"/>
      <w:r w:rsidRPr="00BB12A0">
        <w:rPr>
          <w:rFonts w:eastAsia="Times New Roman"/>
        </w:rPr>
        <w:t>trường</w:t>
      </w:r>
      <w:proofErr w:type="spellEnd"/>
      <w:r w:rsidRPr="00BB12A0">
        <w:rPr>
          <w:rFonts w:eastAsia="Times New Roman"/>
        </w:rPr>
        <w:t xml:space="preserve"> </w:t>
      </w:r>
      <w:proofErr w:type="spellStart"/>
      <w:r w:rsidRPr="00BB12A0">
        <w:rPr>
          <w:rFonts w:eastAsia="Times New Roman"/>
        </w:rPr>
        <w:t>phái</w:t>
      </w:r>
      <w:proofErr w:type="spellEnd"/>
      <w:r w:rsidRPr="00BB12A0">
        <w:rPr>
          <w:rFonts w:eastAsia="Times New Roman"/>
        </w:rPr>
        <w:t xml:space="preserve"> </w:t>
      </w:r>
      <w:proofErr w:type="spellStart"/>
      <w:r w:rsidRPr="00BB12A0">
        <w:rPr>
          <w:rFonts w:eastAsia="Times New Roman"/>
        </w:rPr>
        <w:t>sinh</w:t>
      </w:r>
      <w:proofErr w:type="spellEnd"/>
      <w:r w:rsidRPr="00BB12A0">
        <w:rPr>
          <w:rFonts w:eastAsia="Times New Roman"/>
        </w:rPr>
        <w:t xml:space="preserve">, </w:t>
      </w:r>
      <w:proofErr w:type="spellStart"/>
      <w:r w:rsidRPr="00BB12A0">
        <w:rPr>
          <w:rFonts w:eastAsia="Times New Roman"/>
        </w:rPr>
        <w:t>thu</w:t>
      </w:r>
      <w:proofErr w:type="spellEnd"/>
      <w:r w:rsidRPr="00BB12A0">
        <w:rPr>
          <w:rFonts w:eastAsia="Times New Roman"/>
        </w:rPr>
        <w:t xml:space="preserve"> </w:t>
      </w:r>
      <w:proofErr w:type="spellStart"/>
      <w:r w:rsidRPr="00BB12A0">
        <w:rPr>
          <w:rFonts w:eastAsia="Times New Roman"/>
        </w:rPr>
        <w:t>xếp</w:t>
      </w:r>
      <w:proofErr w:type="spellEnd"/>
      <w:r w:rsidRPr="00BB12A0">
        <w:rPr>
          <w:rFonts w:eastAsia="Times New Roman"/>
        </w:rPr>
        <w:t xml:space="preserve"> </w:t>
      </w:r>
      <w:proofErr w:type="spellStart"/>
      <w:r w:rsidRPr="00BB12A0">
        <w:rPr>
          <w:rFonts w:eastAsia="Times New Roman"/>
        </w:rPr>
        <w:t>nguồn</w:t>
      </w:r>
      <w:proofErr w:type="spellEnd"/>
      <w:r w:rsidRPr="00BB12A0">
        <w:rPr>
          <w:rFonts w:eastAsia="Times New Roman"/>
        </w:rPr>
        <w:t xml:space="preserve">, </w:t>
      </w:r>
      <w:proofErr w:type="spellStart"/>
      <w:r w:rsidRPr="00BB12A0">
        <w:rPr>
          <w:rFonts w:eastAsia="Times New Roman"/>
        </w:rPr>
        <w:t>tư</w:t>
      </w:r>
      <w:proofErr w:type="spellEnd"/>
      <w:r w:rsidRPr="00BB12A0">
        <w:rPr>
          <w:rFonts w:eastAsia="Times New Roman"/>
        </w:rPr>
        <w:t xml:space="preserve"> </w:t>
      </w:r>
      <w:proofErr w:type="spellStart"/>
      <w:r w:rsidRPr="00BB12A0">
        <w:rPr>
          <w:rFonts w:eastAsia="Times New Roman"/>
        </w:rPr>
        <w:t>vấn</w:t>
      </w:r>
      <w:proofErr w:type="spellEnd"/>
      <w:r w:rsidRPr="00BB12A0">
        <w:rPr>
          <w:rFonts w:eastAsia="Times New Roman"/>
        </w:rPr>
        <w:t xml:space="preserve"> </w:t>
      </w:r>
      <w:proofErr w:type="spellStart"/>
      <w:r w:rsidRPr="00BB12A0">
        <w:rPr>
          <w:rFonts w:eastAsia="Times New Roman"/>
        </w:rPr>
        <w:t>và</w:t>
      </w:r>
      <w:proofErr w:type="spellEnd"/>
      <w:r w:rsidRPr="00BB12A0">
        <w:rPr>
          <w:rFonts w:eastAsia="Times New Roman"/>
        </w:rPr>
        <w:t xml:space="preserve"> </w:t>
      </w:r>
      <w:proofErr w:type="spellStart"/>
      <w:r w:rsidRPr="00BB12A0">
        <w:rPr>
          <w:rFonts w:eastAsia="Times New Roman"/>
        </w:rPr>
        <w:t>bảo</w:t>
      </w:r>
      <w:proofErr w:type="spellEnd"/>
      <w:r w:rsidRPr="00BB12A0">
        <w:rPr>
          <w:rFonts w:eastAsia="Times New Roman"/>
        </w:rPr>
        <w:t xml:space="preserve"> </w:t>
      </w:r>
      <w:proofErr w:type="spellStart"/>
      <w:r w:rsidRPr="00BB12A0">
        <w:rPr>
          <w:rFonts w:eastAsia="Times New Roman"/>
        </w:rPr>
        <w:t>lãnh</w:t>
      </w:r>
      <w:proofErr w:type="spellEnd"/>
      <w:r w:rsidRPr="00BB12A0">
        <w:rPr>
          <w:rFonts w:eastAsia="Times New Roman"/>
        </w:rPr>
        <w:t xml:space="preserve"> </w:t>
      </w:r>
      <w:proofErr w:type="spellStart"/>
      <w:r w:rsidRPr="00BB12A0">
        <w:rPr>
          <w:rFonts w:eastAsia="Times New Roman"/>
        </w:rPr>
        <w:t>phát</w:t>
      </w:r>
      <w:proofErr w:type="spellEnd"/>
      <w:r w:rsidRPr="00BB12A0">
        <w:rPr>
          <w:rFonts w:eastAsia="Times New Roman"/>
        </w:rPr>
        <w:t xml:space="preserve"> </w:t>
      </w:r>
      <w:proofErr w:type="spellStart"/>
      <w:r w:rsidRPr="00BB12A0">
        <w:rPr>
          <w:rFonts w:eastAsia="Times New Roman"/>
        </w:rPr>
        <w:t>hành</w:t>
      </w:r>
      <w:proofErr w:type="spellEnd"/>
      <w:r w:rsidRPr="00BB12A0">
        <w:rPr>
          <w:rFonts w:eastAsia="Times New Roman"/>
        </w:rPr>
        <w:t xml:space="preserve"> </w:t>
      </w:r>
      <w:proofErr w:type="spellStart"/>
      <w:r w:rsidRPr="00BB12A0">
        <w:rPr>
          <w:rFonts w:eastAsia="Times New Roman"/>
        </w:rPr>
        <w:t>trái</w:t>
      </w:r>
      <w:proofErr w:type="spellEnd"/>
      <w:r w:rsidRPr="00BB12A0">
        <w:rPr>
          <w:rFonts w:eastAsia="Times New Roman"/>
        </w:rPr>
        <w:t xml:space="preserve"> </w:t>
      </w:r>
      <w:proofErr w:type="spellStart"/>
      <w:r w:rsidRPr="00BB12A0">
        <w:rPr>
          <w:rFonts w:eastAsia="Times New Roman"/>
        </w:rPr>
        <w:t>phiếu</w:t>
      </w:r>
      <w:proofErr w:type="spellEnd"/>
      <w:r w:rsidRPr="00BB12A0">
        <w:rPr>
          <w:rFonts w:eastAsia="Times New Roman"/>
        </w:rPr>
        <w:t xml:space="preserve">. </w:t>
      </w:r>
      <w:proofErr w:type="spellStart"/>
      <w:r w:rsidRPr="00BB12A0">
        <w:rPr>
          <w:rFonts w:eastAsia="Times New Roman"/>
        </w:rPr>
        <w:t>Một</w:t>
      </w:r>
      <w:proofErr w:type="spellEnd"/>
      <w:r w:rsidRPr="00BB12A0">
        <w:rPr>
          <w:rFonts w:eastAsia="Times New Roman"/>
        </w:rPr>
        <w:t xml:space="preserve"> </w:t>
      </w:r>
      <w:proofErr w:type="spellStart"/>
      <w:r w:rsidRPr="00BB12A0">
        <w:rPr>
          <w:rFonts w:eastAsia="Times New Roman"/>
        </w:rPr>
        <w:t>số</w:t>
      </w:r>
      <w:proofErr w:type="spellEnd"/>
      <w:r w:rsidRPr="00BB12A0">
        <w:rPr>
          <w:rFonts w:eastAsia="Times New Roman"/>
        </w:rPr>
        <w:t xml:space="preserve"> CTCK </w:t>
      </w:r>
      <w:proofErr w:type="spellStart"/>
      <w:r w:rsidRPr="00BB12A0">
        <w:rPr>
          <w:rFonts w:eastAsia="Times New Roman"/>
        </w:rPr>
        <w:t>nhỏ</w:t>
      </w:r>
      <w:proofErr w:type="spellEnd"/>
      <w:r w:rsidRPr="00BB12A0">
        <w:rPr>
          <w:rFonts w:eastAsia="Times New Roman"/>
        </w:rPr>
        <w:t xml:space="preserve"> </w:t>
      </w:r>
      <w:proofErr w:type="spellStart"/>
      <w:r w:rsidRPr="00BB12A0">
        <w:rPr>
          <w:rFonts w:eastAsia="Times New Roman"/>
        </w:rPr>
        <w:t>bắt</w:t>
      </w:r>
      <w:proofErr w:type="spellEnd"/>
      <w:r w:rsidRPr="00BB12A0">
        <w:rPr>
          <w:rFonts w:eastAsia="Times New Roman"/>
        </w:rPr>
        <w:t xml:space="preserve"> </w:t>
      </w:r>
      <w:proofErr w:type="spellStart"/>
      <w:r w:rsidRPr="00BB12A0">
        <w:rPr>
          <w:rFonts w:eastAsia="Times New Roman"/>
        </w:rPr>
        <w:t>đầu</w:t>
      </w:r>
      <w:proofErr w:type="spellEnd"/>
      <w:r w:rsidRPr="00BB12A0">
        <w:rPr>
          <w:rFonts w:eastAsia="Times New Roman"/>
        </w:rPr>
        <w:t xml:space="preserve"> </w:t>
      </w:r>
      <w:proofErr w:type="spellStart"/>
      <w:r w:rsidRPr="00BB12A0">
        <w:rPr>
          <w:rFonts w:eastAsia="Times New Roman"/>
        </w:rPr>
        <w:t>tập</w:t>
      </w:r>
      <w:proofErr w:type="spellEnd"/>
      <w:r w:rsidRPr="00BB12A0">
        <w:rPr>
          <w:rFonts w:eastAsia="Times New Roman"/>
        </w:rPr>
        <w:t xml:space="preserve"> </w:t>
      </w:r>
      <w:proofErr w:type="spellStart"/>
      <w:r w:rsidRPr="00BB12A0">
        <w:rPr>
          <w:rFonts w:eastAsia="Times New Roman"/>
        </w:rPr>
        <w:t>trung</w:t>
      </w:r>
      <w:proofErr w:type="spellEnd"/>
      <w:r w:rsidRPr="00BB12A0">
        <w:rPr>
          <w:rFonts w:eastAsia="Times New Roman"/>
        </w:rPr>
        <w:t xml:space="preserve"> </w:t>
      </w:r>
      <w:proofErr w:type="spellStart"/>
      <w:r w:rsidRPr="00BB12A0">
        <w:rPr>
          <w:rFonts w:eastAsia="Times New Roman"/>
        </w:rPr>
        <w:t>vào</w:t>
      </w:r>
      <w:proofErr w:type="spellEnd"/>
      <w:r w:rsidRPr="00BB12A0">
        <w:rPr>
          <w:rFonts w:eastAsia="Times New Roman"/>
        </w:rPr>
        <w:t xml:space="preserve"> </w:t>
      </w:r>
      <w:proofErr w:type="spellStart"/>
      <w:r w:rsidRPr="00BB12A0">
        <w:rPr>
          <w:rFonts w:eastAsia="Times New Roman"/>
        </w:rPr>
        <w:t>các</w:t>
      </w:r>
      <w:proofErr w:type="spellEnd"/>
      <w:r w:rsidRPr="00BB12A0">
        <w:rPr>
          <w:rFonts w:eastAsia="Times New Roman"/>
        </w:rPr>
        <w:t xml:space="preserve"> </w:t>
      </w:r>
      <w:proofErr w:type="spellStart"/>
      <w:r w:rsidRPr="00BB12A0">
        <w:rPr>
          <w:rFonts w:eastAsia="Times New Roman"/>
        </w:rPr>
        <w:t>phân</w:t>
      </w:r>
      <w:proofErr w:type="spellEnd"/>
      <w:r w:rsidRPr="00BB12A0">
        <w:rPr>
          <w:rFonts w:eastAsia="Times New Roman"/>
        </w:rPr>
        <w:t xml:space="preserve"> </w:t>
      </w:r>
      <w:proofErr w:type="spellStart"/>
      <w:r w:rsidRPr="00BB12A0">
        <w:rPr>
          <w:rFonts w:eastAsia="Times New Roman"/>
        </w:rPr>
        <w:t>khúc</w:t>
      </w:r>
      <w:proofErr w:type="spellEnd"/>
      <w:r w:rsidRPr="00BB12A0">
        <w:rPr>
          <w:rFonts w:eastAsia="Times New Roman"/>
        </w:rPr>
        <w:t xml:space="preserve"> </w:t>
      </w:r>
      <w:proofErr w:type="spellStart"/>
      <w:r w:rsidRPr="00BB12A0">
        <w:rPr>
          <w:rFonts w:eastAsia="Times New Roman"/>
        </w:rPr>
        <w:t>khách</w:t>
      </w:r>
      <w:proofErr w:type="spellEnd"/>
      <w:r w:rsidRPr="00BB12A0">
        <w:rPr>
          <w:rFonts w:eastAsia="Times New Roman"/>
        </w:rPr>
        <w:t xml:space="preserve"> </w:t>
      </w:r>
      <w:proofErr w:type="spellStart"/>
      <w:r w:rsidRPr="00BB12A0">
        <w:rPr>
          <w:rFonts w:eastAsia="Times New Roman"/>
        </w:rPr>
        <w:t>hàng</w:t>
      </w:r>
      <w:proofErr w:type="spellEnd"/>
      <w:r w:rsidRPr="00BB12A0">
        <w:rPr>
          <w:rFonts w:eastAsia="Times New Roman"/>
        </w:rPr>
        <w:t xml:space="preserve"> </w:t>
      </w:r>
      <w:proofErr w:type="spellStart"/>
      <w:r w:rsidRPr="00BB12A0">
        <w:rPr>
          <w:rFonts w:eastAsia="Times New Roman"/>
        </w:rPr>
        <w:t>có</w:t>
      </w:r>
      <w:proofErr w:type="spellEnd"/>
      <w:r w:rsidRPr="00BB12A0">
        <w:rPr>
          <w:rFonts w:eastAsia="Times New Roman"/>
        </w:rPr>
        <w:t xml:space="preserve"> </w:t>
      </w:r>
      <w:proofErr w:type="spellStart"/>
      <w:r w:rsidRPr="00BB12A0">
        <w:rPr>
          <w:rFonts w:eastAsia="Times New Roman"/>
        </w:rPr>
        <w:t>thế</w:t>
      </w:r>
      <w:proofErr w:type="spellEnd"/>
      <w:r w:rsidRPr="00BB12A0">
        <w:rPr>
          <w:rFonts w:eastAsia="Times New Roman"/>
        </w:rPr>
        <w:t xml:space="preserve"> </w:t>
      </w:r>
      <w:proofErr w:type="spellStart"/>
      <w:r w:rsidRPr="00BB12A0">
        <w:rPr>
          <w:rFonts w:eastAsia="Times New Roman"/>
        </w:rPr>
        <w:t>mạnh</w:t>
      </w:r>
      <w:proofErr w:type="spellEnd"/>
      <w:r w:rsidRPr="00BB12A0">
        <w:rPr>
          <w:rFonts w:eastAsia="Times New Roman"/>
        </w:rPr>
        <w:t xml:space="preserve"> </w:t>
      </w:r>
      <w:proofErr w:type="spellStart"/>
      <w:r w:rsidRPr="00BB12A0">
        <w:rPr>
          <w:rFonts w:eastAsia="Times New Roman"/>
        </w:rPr>
        <w:t>và</w:t>
      </w:r>
      <w:proofErr w:type="spellEnd"/>
      <w:r w:rsidRPr="00BB12A0">
        <w:rPr>
          <w:rFonts w:eastAsia="Times New Roman"/>
        </w:rPr>
        <w:t xml:space="preserve"> </w:t>
      </w:r>
      <w:proofErr w:type="spellStart"/>
      <w:r w:rsidRPr="00BB12A0">
        <w:rPr>
          <w:rFonts w:eastAsia="Times New Roman"/>
        </w:rPr>
        <w:t>có</w:t>
      </w:r>
      <w:proofErr w:type="spellEnd"/>
      <w:r w:rsidRPr="00BB12A0">
        <w:rPr>
          <w:rFonts w:eastAsia="Times New Roman"/>
        </w:rPr>
        <w:t xml:space="preserve"> </w:t>
      </w:r>
      <w:proofErr w:type="spellStart"/>
      <w:r w:rsidRPr="00BB12A0">
        <w:rPr>
          <w:rFonts w:eastAsia="Times New Roman"/>
        </w:rPr>
        <w:t>kế</w:t>
      </w:r>
      <w:proofErr w:type="spellEnd"/>
      <w:r w:rsidRPr="00BB12A0">
        <w:rPr>
          <w:rFonts w:eastAsia="Times New Roman"/>
        </w:rPr>
        <w:t xml:space="preserve"> </w:t>
      </w:r>
      <w:proofErr w:type="spellStart"/>
      <w:r w:rsidRPr="00BB12A0">
        <w:rPr>
          <w:rFonts w:eastAsia="Times New Roman"/>
        </w:rPr>
        <w:t>hoạch</w:t>
      </w:r>
      <w:proofErr w:type="spellEnd"/>
      <w:r w:rsidRPr="00BB12A0">
        <w:rPr>
          <w:rFonts w:eastAsia="Times New Roman"/>
        </w:rPr>
        <w:t xml:space="preserve"> </w:t>
      </w:r>
      <w:proofErr w:type="spellStart"/>
      <w:r w:rsidRPr="00BB12A0">
        <w:rPr>
          <w:rFonts w:eastAsia="Times New Roman"/>
        </w:rPr>
        <w:t>ứng</w:t>
      </w:r>
      <w:proofErr w:type="spellEnd"/>
      <w:r w:rsidRPr="00BB12A0">
        <w:rPr>
          <w:rFonts w:eastAsia="Times New Roman"/>
        </w:rPr>
        <w:t xml:space="preserve"> </w:t>
      </w:r>
      <w:proofErr w:type="spellStart"/>
      <w:r w:rsidRPr="00BB12A0">
        <w:rPr>
          <w:rFonts w:eastAsia="Times New Roman"/>
        </w:rPr>
        <w:t>dụng</w:t>
      </w:r>
      <w:proofErr w:type="spellEnd"/>
      <w:r w:rsidRPr="00BB12A0">
        <w:rPr>
          <w:rFonts w:eastAsia="Times New Roman"/>
        </w:rPr>
        <w:t xml:space="preserve"> </w:t>
      </w:r>
      <w:proofErr w:type="spellStart"/>
      <w:r w:rsidRPr="00BB12A0">
        <w:rPr>
          <w:rFonts w:eastAsia="Times New Roman"/>
        </w:rPr>
        <w:t>công</w:t>
      </w:r>
      <w:proofErr w:type="spellEnd"/>
      <w:r w:rsidRPr="00BB12A0">
        <w:rPr>
          <w:rFonts w:eastAsia="Times New Roman"/>
        </w:rPr>
        <w:t xml:space="preserve"> </w:t>
      </w:r>
      <w:proofErr w:type="spellStart"/>
      <w:r w:rsidRPr="00BB12A0">
        <w:rPr>
          <w:rFonts w:eastAsia="Times New Roman"/>
        </w:rPr>
        <w:t>nghệ</w:t>
      </w:r>
      <w:proofErr w:type="spellEnd"/>
      <w:r w:rsidRPr="00BB12A0">
        <w:rPr>
          <w:rFonts w:eastAsia="Times New Roman"/>
        </w:rPr>
        <w:t xml:space="preserve"> </w:t>
      </w:r>
      <w:proofErr w:type="spellStart"/>
      <w:r w:rsidRPr="00BB12A0">
        <w:rPr>
          <w:rFonts w:eastAsia="Times New Roman"/>
        </w:rPr>
        <w:t>tài</w:t>
      </w:r>
      <w:proofErr w:type="spellEnd"/>
      <w:r w:rsidRPr="00BB12A0">
        <w:rPr>
          <w:rFonts w:eastAsia="Times New Roman"/>
        </w:rPr>
        <w:t xml:space="preserve"> </w:t>
      </w:r>
      <w:proofErr w:type="spellStart"/>
      <w:r w:rsidRPr="00BB12A0">
        <w:rPr>
          <w:rFonts w:eastAsia="Times New Roman"/>
        </w:rPr>
        <w:t>chính</w:t>
      </w:r>
      <w:proofErr w:type="spellEnd"/>
      <w:r w:rsidRPr="00BB12A0">
        <w:rPr>
          <w:rFonts w:eastAsia="Times New Roman"/>
        </w:rPr>
        <w:t xml:space="preserve"> (Fintech) </w:t>
      </w:r>
      <w:proofErr w:type="spellStart"/>
      <w:r w:rsidRPr="00BB12A0">
        <w:rPr>
          <w:rFonts w:eastAsia="Times New Roman"/>
        </w:rPr>
        <w:t>vào</w:t>
      </w:r>
      <w:proofErr w:type="spellEnd"/>
      <w:r w:rsidRPr="00BB12A0">
        <w:rPr>
          <w:rFonts w:eastAsia="Times New Roman"/>
        </w:rPr>
        <w:t xml:space="preserve"> </w:t>
      </w:r>
      <w:proofErr w:type="spellStart"/>
      <w:r w:rsidRPr="00BB12A0">
        <w:rPr>
          <w:rFonts w:eastAsia="Times New Roman"/>
        </w:rPr>
        <w:t>hoạt</w:t>
      </w:r>
      <w:proofErr w:type="spellEnd"/>
      <w:r w:rsidRPr="00BB12A0">
        <w:rPr>
          <w:rFonts w:eastAsia="Times New Roman"/>
        </w:rPr>
        <w:t xml:space="preserve"> </w:t>
      </w:r>
      <w:proofErr w:type="spellStart"/>
      <w:r w:rsidRPr="00BB12A0">
        <w:rPr>
          <w:rFonts w:eastAsia="Times New Roman"/>
        </w:rPr>
        <w:t>động</w:t>
      </w:r>
      <w:proofErr w:type="spellEnd"/>
      <w:r w:rsidRPr="00BB12A0">
        <w:rPr>
          <w:rFonts w:eastAsia="Times New Roman"/>
        </w:rPr>
        <w:t>.</w:t>
      </w:r>
      <w:r>
        <w:rPr>
          <w:rFonts w:eastAsia="Times New Roman"/>
        </w:rPr>
        <w:t xml:space="preserve"> </w:t>
      </w:r>
      <w:proofErr w:type="spellStart"/>
      <w:r w:rsidR="0046085C">
        <w:rPr>
          <w:rFonts w:eastAsia="Times New Roman"/>
        </w:rPr>
        <w:t>Việc</w:t>
      </w:r>
      <w:proofErr w:type="spellEnd"/>
      <w:r w:rsidR="0046085C">
        <w:rPr>
          <w:rFonts w:eastAsia="Times New Roman"/>
        </w:rPr>
        <w:t xml:space="preserve"> </w:t>
      </w:r>
      <w:proofErr w:type="spellStart"/>
      <w:r w:rsidR="0046085C">
        <w:rPr>
          <w:rFonts w:eastAsia="Times New Roman"/>
        </w:rPr>
        <w:t>đánh</w:t>
      </w:r>
      <w:proofErr w:type="spellEnd"/>
      <w:r w:rsidR="0046085C">
        <w:rPr>
          <w:rFonts w:eastAsia="Times New Roman"/>
        </w:rPr>
        <w:t xml:space="preserve"> </w:t>
      </w:r>
      <w:proofErr w:type="spellStart"/>
      <w:r w:rsidR="0046085C">
        <w:rPr>
          <w:rFonts w:eastAsia="Times New Roman"/>
        </w:rPr>
        <w:t>giá</w:t>
      </w:r>
      <w:proofErr w:type="spellEnd"/>
      <w:r w:rsidR="0046085C">
        <w:rPr>
          <w:rFonts w:eastAsia="Times New Roman"/>
        </w:rPr>
        <w:t xml:space="preserve"> </w:t>
      </w:r>
      <w:proofErr w:type="spellStart"/>
      <w:r w:rsidR="0046085C">
        <w:rPr>
          <w:rFonts w:eastAsia="Times New Roman"/>
        </w:rPr>
        <w:t>hoạt</w:t>
      </w:r>
      <w:proofErr w:type="spellEnd"/>
      <w:r w:rsidR="0046085C">
        <w:rPr>
          <w:rFonts w:eastAsia="Times New Roman"/>
        </w:rPr>
        <w:t xml:space="preserve"> </w:t>
      </w:r>
      <w:proofErr w:type="spellStart"/>
      <w:r w:rsidR="0046085C">
        <w:rPr>
          <w:rFonts w:eastAsia="Times New Roman"/>
        </w:rPr>
        <w:t>động</w:t>
      </w:r>
      <w:proofErr w:type="spellEnd"/>
      <w:r w:rsidR="0046085C">
        <w:rPr>
          <w:rFonts w:eastAsia="Times New Roman"/>
        </w:rPr>
        <w:t xml:space="preserve"> </w:t>
      </w:r>
      <w:proofErr w:type="spellStart"/>
      <w:r w:rsidR="0046085C">
        <w:rPr>
          <w:rFonts w:eastAsia="Times New Roman"/>
        </w:rPr>
        <w:t>của</w:t>
      </w:r>
      <w:proofErr w:type="spellEnd"/>
      <w:r w:rsidR="0046085C">
        <w:rPr>
          <w:rFonts w:eastAsia="Times New Roman"/>
        </w:rPr>
        <w:t xml:space="preserve"> </w:t>
      </w:r>
      <w:proofErr w:type="spellStart"/>
      <w:r w:rsidR="0046085C">
        <w:rPr>
          <w:rFonts w:eastAsia="Times New Roman"/>
        </w:rPr>
        <w:t>các</w:t>
      </w:r>
      <w:proofErr w:type="spellEnd"/>
      <w:r w:rsidR="0046085C">
        <w:rPr>
          <w:rFonts w:eastAsia="Times New Roman"/>
        </w:rPr>
        <w:t xml:space="preserve"> </w:t>
      </w:r>
      <w:proofErr w:type="spellStart"/>
      <w:r w:rsidR="0046085C">
        <w:rPr>
          <w:rFonts w:eastAsia="Times New Roman"/>
        </w:rPr>
        <w:t>doanh</w:t>
      </w:r>
      <w:proofErr w:type="spellEnd"/>
      <w:r w:rsidR="0046085C">
        <w:rPr>
          <w:rFonts w:eastAsia="Times New Roman"/>
        </w:rPr>
        <w:t xml:space="preserve"> </w:t>
      </w:r>
      <w:proofErr w:type="spellStart"/>
      <w:r w:rsidR="0046085C">
        <w:rPr>
          <w:rFonts w:eastAsia="Times New Roman"/>
        </w:rPr>
        <w:t>nghiệ</w:t>
      </w:r>
      <w:r w:rsidR="00FE1DD6">
        <w:rPr>
          <w:rFonts w:eastAsia="Times New Roman"/>
        </w:rPr>
        <w:t>p</w:t>
      </w:r>
      <w:proofErr w:type="spellEnd"/>
      <w:r w:rsidR="0046085C">
        <w:rPr>
          <w:rFonts w:eastAsia="Times New Roman"/>
        </w:rPr>
        <w:t xml:space="preserve"> </w:t>
      </w:r>
      <w:proofErr w:type="spellStart"/>
      <w:r w:rsidR="0046085C">
        <w:rPr>
          <w:rFonts w:eastAsia="Times New Roman"/>
        </w:rPr>
        <w:t>niêm</w:t>
      </w:r>
      <w:proofErr w:type="spellEnd"/>
      <w:r w:rsidR="0046085C">
        <w:rPr>
          <w:rFonts w:eastAsia="Times New Roman"/>
        </w:rPr>
        <w:t xml:space="preserve"> </w:t>
      </w:r>
      <w:proofErr w:type="spellStart"/>
      <w:r w:rsidR="0046085C">
        <w:rPr>
          <w:rFonts w:eastAsia="Times New Roman"/>
        </w:rPr>
        <w:t>yết</w:t>
      </w:r>
      <w:proofErr w:type="spellEnd"/>
      <w:r w:rsidR="0046085C">
        <w:rPr>
          <w:rFonts w:eastAsia="Times New Roman"/>
        </w:rPr>
        <w:t xml:space="preserve"> </w:t>
      </w:r>
      <w:proofErr w:type="spellStart"/>
      <w:r w:rsidR="0046085C">
        <w:rPr>
          <w:rFonts w:eastAsia="Times New Roman"/>
        </w:rPr>
        <w:t>trên</w:t>
      </w:r>
      <w:proofErr w:type="spellEnd"/>
      <w:r w:rsidR="0046085C">
        <w:rPr>
          <w:rFonts w:eastAsia="Times New Roman"/>
        </w:rPr>
        <w:t xml:space="preserve"> </w:t>
      </w:r>
      <w:proofErr w:type="spellStart"/>
      <w:r w:rsidR="0046085C">
        <w:rPr>
          <w:rFonts w:eastAsia="Times New Roman"/>
        </w:rPr>
        <w:t>sàn</w:t>
      </w:r>
      <w:proofErr w:type="spellEnd"/>
      <w:r w:rsidR="0046085C">
        <w:rPr>
          <w:rFonts w:eastAsia="Times New Roman"/>
        </w:rPr>
        <w:t xml:space="preserve"> </w:t>
      </w:r>
      <w:proofErr w:type="spellStart"/>
      <w:r w:rsidR="0046085C">
        <w:rPr>
          <w:rFonts w:eastAsia="Times New Roman"/>
        </w:rPr>
        <w:t>cũng</w:t>
      </w:r>
      <w:proofErr w:type="spellEnd"/>
      <w:r w:rsidR="0046085C">
        <w:rPr>
          <w:rFonts w:eastAsia="Times New Roman"/>
        </w:rPr>
        <w:t xml:space="preserve"> </w:t>
      </w:r>
      <w:proofErr w:type="spellStart"/>
      <w:r w:rsidR="0046085C">
        <w:rPr>
          <w:rFonts w:eastAsia="Times New Roman"/>
        </w:rPr>
        <w:t>như</w:t>
      </w:r>
      <w:proofErr w:type="spellEnd"/>
      <w:r w:rsidR="0046085C">
        <w:rPr>
          <w:rFonts w:eastAsia="Times New Roman"/>
        </w:rPr>
        <w:t xml:space="preserve"> </w:t>
      </w:r>
      <w:proofErr w:type="spellStart"/>
      <w:r w:rsidR="00BF2F48">
        <w:rPr>
          <w:rFonts w:eastAsia="Times New Roman"/>
        </w:rPr>
        <w:t>các</w:t>
      </w:r>
      <w:proofErr w:type="spellEnd"/>
      <w:r w:rsidR="00BF2F48">
        <w:rPr>
          <w:rFonts w:eastAsia="Times New Roman"/>
        </w:rPr>
        <w:t xml:space="preserve"> </w:t>
      </w:r>
      <w:proofErr w:type="spellStart"/>
      <w:r w:rsidR="00BF2F48">
        <w:rPr>
          <w:rFonts w:eastAsia="Times New Roman"/>
        </w:rPr>
        <w:t>doanh</w:t>
      </w:r>
      <w:proofErr w:type="spellEnd"/>
      <w:r w:rsidR="00BF2F48">
        <w:rPr>
          <w:rFonts w:eastAsia="Times New Roman"/>
        </w:rPr>
        <w:t xml:space="preserve"> </w:t>
      </w:r>
      <w:proofErr w:type="spellStart"/>
      <w:r w:rsidR="00BF2F48">
        <w:rPr>
          <w:rFonts w:eastAsia="Times New Roman"/>
        </w:rPr>
        <w:t>nghiệp</w:t>
      </w:r>
      <w:proofErr w:type="spellEnd"/>
      <w:r w:rsidR="00BF2F48">
        <w:rPr>
          <w:rFonts w:eastAsia="Times New Roman"/>
        </w:rPr>
        <w:t xml:space="preserve"> </w:t>
      </w:r>
      <w:proofErr w:type="spellStart"/>
      <w:r w:rsidR="00BF2F48">
        <w:rPr>
          <w:rFonts w:eastAsia="Times New Roman"/>
        </w:rPr>
        <w:t>khác</w:t>
      </w:r>
      <w:proofErr w:type="spellEnd"/>
      <w:r w:rsidR="00BF2F48">
        <w:rPr>
          <w:rFonts w:eastAsia="Times New Roman"/>
        </w:rPr>
        <w:t xml:space="preserve"> </w:t>
      </w:r>
      <w:proofErr w:type="spellStart"/>
      <w:r w:rsidR="00BF2F48">
        <w:rPr>
          <w:rFonts w:eastAsia="Times New Roman"/>
        </w:rPr>
        <w:t>trên</w:t>
      </w:r>
      <w:proofErr w:type="spellEnd"/>
      <w:r w:rsidR="00BF2F48">
        <w:rPr>
          <w:rFonts w:eastAsia="Times New Roman"/>
        </w:rPr>
        <w:t xml:space="preserve"> </w:t>
      </w:r>
      <w:proofErr w:type="spellStart"/>
      <w:r w:rsidR="00BF2F48">
        <w:rPr>
          <w:rFonts w:eastAsia="Times New Roman"/>
        </w:rPr>
        <w:t>sàn</w:t>
      </w:r>
      <w:proofErr w:type="spellEnd"/>
      <w:r w:rsidR="00BF2F48">
        <w:rPr>
          <w:rFonts w:eastAsia="Times New Roman"/>
        </w:rPr>
        <w:t xml:space="preserve"> </w:t>
      </w:r>
      <w:proofErr w:type="spellStart"/>
      <w:r w:rsidR="00BF2F48">
        <w:rPr>
          <w:rFonts w:eastAsia="Times New Roman"/>
        </w:rPr>
        <w:t>UpCOM</w:t>
      </w:r>
      <w:proofErr w:type="spellEnd"/>
      <w:r w:rsidR="00BF2F48">
        <w:rPr>
          <w:rFonts w:eastAsia="Times New Roman"/>
        </w:rPr>
        <w:t xml:space="preserve"> hay OTC </w:t>
      </w:r>
      <w:proofErr w:type="spellStart"/>
      <w:r w:rsidR="00BF2F48">
        <w:rPr>
          <w:rFonts w:eastAsia="Times New Roman"/>
        </w:rPr>
        <w:t>là</w:t>
      </w:r>
      <w:proofErr w:type="spellEnd"/>
      <w:r w:rsidR="00BF2F48">
        <w:rPr>
          <w:rFonts w:eastAsia="Times New Roman"/>
        </w:rPr>
        <w:t xml:space="preserve"> </w:t>
      </w:r>
      <w:proofErr w:type="spellStart"/>
      <w:r w:rsidR="00BF2F48">
        <w:rPr>
          <w:rFonts w:eastAsia="Times New Roman"/>
        </w:rPr>
        <w:t>vô</w:t>
      </w:r>
      <w:proofErr w:type="spellEnd"/>
      <w:r w:rsidR="00BF2F48">
        <w:rPr>
          <w:rFonts w:eastAsia="Times New Roman"/>
        </w:rPr>
        <w:t xml:space="preserve"> </w:t>
      </w:r>
      <w:proofErr w:type="spellStart"/>
      <w:r w:rsidR="00BF2F48">
        <w:rPr>
          <w:rFonts w:eastAsia="Times New Roman"/>
        </w:rPr>
        <w:t>cùng</w:t>
      </w:r>
      <w:proofErr w:type="spellEnd"/>
      <w:r w:rsidR="00BF2F48">
        <w:rPr>
          <w:rFonts w:eastAsia="Times New Roman"/>
        </w:rPr>
        <w:t xml:space="preserve"> </w:t>
      </w:r>
      <w:proofErr w:type="spellStart"/>
      <w:r w:rsidR="00BF2F48">
        <w:rPr>
          <w:rFonts w:eastAsia="Times New Roman"/>
        </w:rPr>
        <w:t>quan</w:t>
      </w:r>
      <w:proofErr w:type="spellEnd"/>
      <w:r w:rsidR="00BF2F48">
        <w:rPr>
          <w:rFonts w:eastAsia="Times New Roman"/>
        </w:rPr>
        <w:t xml:space="preserve"> </w:t>
      </w:r>
      <w:proofErr w:type="spellStart"/>
      <w:r w:rsidR="00BF2F48">
        <w:rPr>
          <w:rFonts w:eastAsia="Times New Roman"/>
        </w:rPr>
        <w:t>trọng</w:t>
      </w:r>
      <w:proofErr w:type="spellEnd"/>
      <w:r w:rsidR="00BF2F48">
        <w:rPr>
          <w:rFonts w:eastAsia="Times New Roman"/>
        </w:rPr>
        <w:t xml:space="preserve"> </w:t>
      </w:r>
      <w:proofErr w:type="spellStart"/>
      <w:r w:rsidR="00BF2F48">
        <w:rPr>
          <w:rFonts w:eastAsia="Times New Roman"/>
        </w:rPr>
        <w:t>trong</w:t>
      </w:r>
      <w:proofErr w:type="spellEnd"/>
      <w:r w:rsidR="00BF2F48">
        <w:rPr>
          <w:rFonts w:eastAsia="Times New Roman"/>
        </w:rPr>
        <w:t xml:space="preserve"> </w:t>
      </w:r>
      <w:proofErr w:type="spellStart"/>
      <w:r w:rsidR="00BF2F48">
        <w:rPr>
          <w:rFonts w:eastAsia="Times New Roman"/>
        </w:rPr>
        <w:t>khuyến</w:t>
      </w:r>
      <w:proofErr w:type="spellEnd"/>
      <w:r w:rsidR="00BF2F48">
        <w:rPr>
          <w:rFonts w:eastAsia="Times New Roman"/>
        </w:rPr>
        <w:t xml:space="preserve"> </w:t>
      </w:r>
      <w:proofErr w:type="spellStart"/>
      <w:r w:rsidR="00BF2F48">
        <w:rPr>
          <w:rFonts w:eastAsia="Times New Roman"/>
        </w:rPr>
        <w:t>nghị</w:t>
      </w:r>
      <w:proofErr w:type="spellEnd"/>
      <w:r w:rsidR="00BF2F48">
        <w:rPr>
          <w:rFonts w:eastAsia="Times New Roman"/>
        </w:rPr>
        <w:t xml:space="preserve"> </w:t>
      </w:r>
      <w:proofErr w:type="spellStart"/>
      <w:r w:rsidR="00BF2F48">
        <w:rPr>
          <w:rFonts w:eastAsia="Times New Roman"/>
        </w:rPr>
        <w:t>đầu</w:t>
      </w:r>
      <w:proofErr w:type="spellEnd"/>
      <w:r w:rsidR="00BF2F48">
        <w:rPr>
          <w:rFonts w:eastAsia="Times New Roman"/>
        </w:rPr>
        <w:t xml:space="preserve"> </w:t>
      </w:r>
      <w:proofErr w:type="spellStart"/>
      <w:r w:rsidR="00BF2F48">
        <w:rPr>
          <w:rFonts w:eastAsia="Times New Roman"/>
        </w:rPr>
        <w:t>tư</w:t>
      </w:r>
      <w:proofErr w:type="spellEnd"/>
      <w:r w:rsidR="00BF2F48">
        <w:rPr>
          <w:rFonts w:eastAsia="Times New Roman"/>
        </w:rPr>
        <w:t xml:space="preserve">. </w:t>
      </w:r>
      <w:proofErr w:type="spellStart"/>
      <w:r w:rsidR="00BF2F48">
        <w:rPr>
          <w:rFonts w:eastAsia="Times New Roman"/>
        </w:rPr>
        <w:t>Một</w:t>
      </w:r>
      <w:proofErr w:type="spellEnd"/>
      <w:r w:rsidR="00BF2F48">
        <w:rPr>
          <w:rFonts w:eastAsia="Times New Roman"/>
        </w:rPr>
        <w:t xml:space="preserve"> </w:t>
      </w:r>
      <w:proofErr w:type="spellStart"/>
      <w:r w:rsidR="00BF2F48">
        <w:rPr>
          <w:rFonts w:eastAsia="Times New Roman"/>
        </w:rPr>
        <w:t>số</w:t>
      </w:r>
      <w:proofErr w:type="spellEnd"/>
      <w:r w:rsidR="00BF2F48">
        <w:rPr>
          <w:rFonts w:eastAsia="Times New Roman"/>
        </w:rPr>
        <w:t xml:space="preserve"> </w:t>
      </w:r>
      <w:proofErr w:type="spellStart"/>
      <w:r w:rsidR="00BF2F48">
        <w:rPr>
          <w:rFonts w:eastAsia="Times New Roman"/>
        </w:rPr>
        <w:t>phương</w:t>
      </w:r>
      <w:proofErr w:type="spellEnd"/>
      <w:r w:rsidR="00BF2F48">
        <w:rPr>
          <w:rFonts w:eastAsia="Times New Roman"/>
        </w:rPr>
        <w:t xml:space="preserve"> </w:t>
      </w:r>
      <w:proofErr w:type="spellStart"/>
      <w:r w:rsidR="00BF2F48">
        <w:rPr>
          <w:rFonts w:eastAsia="Times New Roman"/>
        </w:rPr>
        <w:t>pháp</w:t>
      </w:r>
      <w:proofErr w:type="spellEnd"/>
      <w:r w:rsidR="00BF2F48">
        <w:rPr>
          <w:rFonts w:eastAsia="Times New Roman"/>
        </w:rPr>
        <w:t xml:space="preserve"> </w:t>
      </w:r>
      <w:proofErr w:type="spellStart"/>
      <w:r w:rsidR="00BF2F48">
        <w:rPr>
          <w:rFonts w:eastAsia="Times New Roman"/>
        </w:rPr>
        <w:t>được</w:t>
      </w:r>
      <w:proofErr w:type="spellEnd"/>
      <w:r w:rsidR="00BF2F48">
        <w:rPr>
          <w:rFonts w:eastAsia="Times New Roman"/>
        </w:rPr>
        <w:t xml:space="preserve"> </w:t>
      </w:r>
      <w:proofErr w:type="spellStart"/>
      <w:r w:rsidR="00BF2F48">
        <w:rPr>
          <w:rFonts w:eastAsia="Times New Roman"/>
        </w:rPr>
        <w:t>các</w:t>
      </w:r>
      <w:proofErr w:type="spellEnd"/>
      <w:r w:rsidR="00BF2F48">
        <w:rPr>
          <w:rFonts w:eastAsia="Times New Roman"/>
        </w:rPr>
        <w:t xml:space="preserve"> </w:t>
      </w:r>
      <w:proofErr w:type="spellStart"/>
      <w:r w:rsidR="00BF2F48">
        <w:rPr>
          <w:rFonts w:eastAsia="Times New Roman"/>
        </w:rPr>
        <w:t>công</w:t>
      </w:r>
      <w:proofErr w:type="spellEnd"/>
      <w:r w:rsidR="00BF2F48">
        <w:rPr>
          <w:rFonts w:eastAsia="Times New Roman"/>
        </w:rPr>
        <w:t xml:space="preserve"> ty </w:t>
      </w:r>
      <w:proofErr w:type="spellStart"/>
      <w:r w:rsidR="00BF2F48">
        <w:rPr>
          <w:rFonts w:eastAsia="Times New Roman"/>
        </w:rPr>
        <w:t>sử</w:t>
      </w:r>
      <w:proofErr w:type="spellEnd"/>
      <w:r w:rsidR="00BF2F48">
        <w:rPr>
          <w:rFonts w:eastAsia="Times New Roman"/>
        </w:rPr>
        <w:t xml:space="preserve"> </w:t>
      </w:r>
      <w:proofErr w:type="spellStart"/>
      <w:r w:rsidR="00BF2F48">
        <w:rPr>
          <w:rFonts w:eastAsia="Times New Roman"/>
        </w:rPr>
        <w:t>dụng</w:t>
      </w:r>
      <w:proofErr w:type="spellEnd"/>
      <w:r w:rsidR="00BF2F48">
        <w:rPr>
          <w:rFonts w:eastAsia="Times New Roman"/>
        </w:rPr>
        <w:t xml:space="preserve"> </w:t>
      </w:r>
      <w:proofErr w:type="spellStart"/>
      <w:r w:rsidR="00BF2F48">
        <w:rPr>
          <w:rFonts w:eastAsia="Times New Roman"/>
        </w:rPr>
        <w:t>đó</w:t>
      </w:r>
      <w:proofErr w:type="spellEnd"/>
      <w:r w:rsidR="00BF2F48">
        <w:rPr>
          <w:rFonts w:eastAsia="Times New Roman"/>
        </w:rPr>
        <w:t xml:space="preserve"> </w:t>
      </w:r>
      <w:proofErr w:type="spellStart"/>
      <w:r w:rsidR="00BF2F48">
        <w:rPr>
          <w:rFonts w:eastAsia="Times New Roman"/>
        </w:rPr>
        <w:t>là</w:t>
      </w:r>
      <w:proofErr w:type="spellEnd"/>
      <w:r w:rsidR="00BF2F48">
        <w:rPr>
          <w:rFonts w:eastAsia="Times New Roman"/>
        </w:rPr>
        <w:t>: Busi</w:t>
      </w:r>
      <w:r w:rsidR="000D65C6">
        <w:rPr>
          <w:rFonts w:eastAsia="Times New Roman"/>
        </w:rPr>
        <w:t>ness Model</w:t>
      </w:r>
      <w:r w:rsidR="00FA4630">
        <w:rPr>
          <w:rFonts w:eastAsia="Times New Roman"/>
        </w:rPr>
        <w:t>, Financial Position</w:t>
      </w:r>
      <w:r w:rsidR="000D65C6">
        <w:rPr>
          <w:rFonts w:eastAsia="Times New Roman"/>
        </w:rPr>
        <w:t xml:space="preserve">, </w:t>
      </w:r>
      <w:r w:rsidR="007716A3">
        <w:rPr>
          <w:rFonts w:eastAsia="Times New Roman"/>
        </w:rPr>
        <w:t>Potentiality</w:t>
      </w:r>
      <w:r w:rsidR="00D566BF">
        <w:rPr>
          <w:rFonts w:eastAsia="Times New Roman"/>
        </w:rPr>
        <w:t xml:space="preserve"> Analysis</w:t>
      </w:r>
      <w:r w:rsidR="007716A3">
        <w:rPr>
          <w:rFonts w:eastAsia="Times New Roman"/>
        </w:rPr>
        <w:t xml:space="preserve">, </w:t>
      </w:r>
      <w:r w:rsidR="00FA4630">
        <w:rPr>
          <w:rFonts w:eastAsia="Times New Roman"/>
        </w:rPr>
        <w:t xml:space="preserve">Competitive Analysis… </w:t>
      </w:r>
      <w:proofErr w:type="spellStart"/>
      <w:r w:rsidR="00FA4630">
        <w:rPr>
          <w:rFonts w:eastAsia="Times New Roman"/>
        </w:rPr>
        <w:t>Những</w:t>
      </w:r>
      <w:proofErr w:type="spellEnd"/>
      <w:r w:rsidR="00FA4630">
        <w:rPr>
          <w:rFonts w:eastAsia="Times New Roman"/>
        </w:rPr>
        <w:t xml:space="preserve"> </w:t>
      </w:r>
      <w:proofErr w:type="spellStart"/>
      <w:r w:rsidR="00FA4630">
        <w:rPr>
          <w:rFonts w:eastAsia="Times New Roman"/>
        </w:rPr>
        <w:t>phương</w:t>
      </w:r>
      <w:proofErr w:type="spellEnd"/>
      <w:r w:rsidR="00FA4630">
        <w:rPr>
          <w:rFonts w:eastAsia="Times New Roman"/>
        </w:rPr>
        <w:t xml:space="preserve"> </w:t>
      </w:r>
      <w:proofErr w:type="spellStart"/>
      <w:r w:rsidR="00FA4630">
        <w:rPr>
          <w:rFonts w:eastAsia="Times New Roman"/>
        </w:rPr>
        <w:t>pháp</w:t>
      </w:r>
      <w:proofErr w:type="spellEnd"/>
      <w:r w:rsidR="00FA4630">
        <w:rPr>
          <w:rFonts w:eastAsia="Times New Roman"/>
        </w:rPr>
        <w:t xml:space="preserve"> </w:t>
      </w:r>
      <w:proofErr w:type="spellStart"/>
      <w:r w:rsidR="00FA4630">
        <w:rPr>
          <w:rFonts w:eastAsia="Times New Roman"/>
        </w:rPr>
        <w:t>trên</w:t>
      </w:r>
      <w:proofErr w:type="spellEnd"/>
      <w:r w:rsidR="00AD54F9">
        <w:rPr>
          <w:rFonts w:eastAsia="Times New Roman"/>
        </w:rPr>
        <w:t xml:space="preserve"> </w:t>
      </w:r>
      <w:proofErr w:type="spellStart"/>
      <w:r w:rsidR="00AD54F9">
        <w:rPr>
          <w:rFonts w:eastAsia="Times New Roman"/>
        </w:rPr>
        <w:t>đều</w:t>
      </w:r>
      <w:proofErr w:type="spellEnd"/>
      <w:r w:rsidR="00FA4630">
        <w:rPr>
          <w:rFonts w:eastAsia="Times New Roman"/>
        </w:rPr>
        <w:t xml:space="preserve"> </w:t>
      </w:r>
      <w:proofErr w:type="spellStart"/>
      <w:r w:rsidR="00FA4630">
        <w:rPr>
          <w:rFonts w:eastAsia="Times New Roman"/>
        </w:rPr>
        <w:t>có</w:t>
      </w:r>
      <w:proofErr w:type="spellEnd"/>
      <w:r w:rsidR="00FA4630">
        <w:rPr>
          <w:rFonts w:eastAsia="Times New Roman"/>
        </w:rPr>
        <w:t xml:space="preserve"> </w:t>
      </w:r>
      <w:proofErr w:type="spellStart"/>
      <w:r w:rsidR="004F3611">
        <w:rPr>
          <w:rFonts w:eastAsia="Times New Roman"/>
        </w:rPr>
        <w:t>đặc</w:t>
      </w:r>
      <w:proofErr w:type="spellEnd"/>
      <w:r w:rsidR="00FA4630">
        <w:rPr>
          <w:rFonts w:eastAsia="Times New Roman"/>
        </w:rPr>
        <w:t xml:space="preserve"> </w:t>
      </w:r>
      <w:proofErr w:type="spellStart"/>
      <w:r w:rsidR="00FA4630">
        <w:rPr>
          <w:rFonts w:eastAsia="Times New Roman"/>
        </w:rPr>
        <w:t>điểm</w:t>
      </w:r>
      <w:proofErr w:type="spellEnd"/>
      <w:r w:rsidR="00AD54F9">
        <w:rPr>
          <w:rFonts w:eastAsia="Times New Roman"/>
        </w:rPr>
        <w:t xml:space="preserve"> </w:t>
      </w:r>
      <w:proofErr w:type="spellStart"/>
      <w:r w:rsidR="00AD54F9">
        <w:rPr>
          <w:rFonts w:eastAsia="Times New Roman"/>
        </w:rPr>
        <w:t>chung</w:t>
      </w:r>
      <w:proofErr w:type="spellEnd"/>
      <w:r w:rsidR="00AD54F9">
        <w:rPr>
          <w:rFonts w:eastAsia="Times New Roman"/>
        </w:rPr>
        <w:t xml:space="preserve"> </w:t>
      </w:r>
      <w:proofErr w:type="spellStart"/>
      <w:r w:rsidR="00AD54F9">
        <w:rPr>
          <w:rFonts w:eastAsia="Times New Roman"/>
        </w:rPr>
        <w:t>là</w:t>
      </w:r>
      <w:proofErr w:type="spellEnd"/>
      <w:r w:rsidR="00AD54F9">
        <w:rPr>
          <w:rFonts w:eastAsia="Times New Roman"/>
        </w:rPr>
        <w:t xml:space="preserve"> </w:t>
      </w:r>
      <w:proofErr w:type="spellStart"/>
      <w:r w:rsidR="00AD54F9">
        <w:rPr>
          <w:rFonts w:eastAsia="Times New Roman"/>
        </w:rPr>
        <w:t>sử</w:t>
      </w:r>
      <w:proofErr w:type="spellEnd"/>
      <w:r w:rsidR="00AD54F9">
        <w:rPr>
          <w:rFonts w:eastAsia="Times New Roman"/>
        </w:rPr>
        <w:t xml:space="preserve"> </w:t>
      </w:r>
      <w:proofErr w:type="spellStart"/>
      <w:r w:rsidR="00AD54F9">
        <w:rPr>
          <w:rFonts w:eastAsia="Times New Roman"/>
        </w:rPr>
        <w:t>dụng</w:t>
      </w:r>
      <w:proofErr w:type="spellEnd"/>
      <w:r w:rsidR="00AD54F9">
        <w:rPr>
          <w:rFonts w:eastAsia="Times New Roman"/>
        </w:rPr>
        <w:t xml:space="preserve"> </w:t>
      </w:r>
      <w:proofErr w:type="spellStart"/>
      <w:r w:rsidR="00AD54F9">
        <w:rPr>
          <w:rFonts w:eastAsia="Times New Roman"/>
        </w:rPr>
        <w:t>những</w:t>
      </w:r>
      <w:proofErr w:type="spellEnd"/>
      <w:r w:rsidR="00AD54F9">
        <w:rPr>
          <w:rFonts w:eastAsia="Times New Roman"/>
        </w:rPr>
        <w:t xml:space="preserve"> </w:t>
      </w:r>
      <w:proofErr w:type="spellStart"/>
      <w:r w:rsidR="00AD54F9">
        <w:rPr>
          <w:rFonts w:eastAsia="Times New Roman"/>
        </w:rPr>
        <w:t>thông</w:t>
      </w:r>
      <w:proofErr w:type="spellEnd"/>
      <w:r w:rsidR="00AD54F9">
        <w:rPr>
          <w:rFonts w:eastAsia="Times New Roman"/>
        </w:rPr>
        <w:t xml:space="preserve"> tin, </w:t>
      </w:r>
      <w:proofErr w:type="spellStart"/>
      <w:r w:rsidR="00AD54F9">
        <w:rPr>
          <w:rFonts w:eastAsia="Times New Roman"/>
        </w:rPr>
        <w:t>dữ</w:t>
      </w:r>
      <w:proofErr w:type="spellEnd"/>
      <w:r w:rsidR="00AD54F9">
        <w:rPr>
          <w:rFonts w:eastAsia="Times New Roman"/>
        </w:rPr>
        <w:t xml:space="preserve"> </w:t>
      </w:r>
      <w:proofErr w:type="spellStart"/>
      <w:r w:rsidR="00AD54F9">
        <w:rPr>
          <w:rFonts w:eastAsia="Times New Roman"/>
        </w:rPr>
        <w:t>liệu</w:t>
      </w:r>
      <w:proofErr w:type="spellEnd"/>
      <w:r w:rsidR="00AD54F9">
        <w:rPr>
          <w:rFonts w:eastAsia="Times New Roman"/>
        </w:rPr>
        <w:t xml:space="preserve"> </w:t>
      </w:r>
      <w:proofErr w:type="spellStart"/>
      <w:r w:rsidR="00AD54F9">
        <w:rPr>
          <w:rFonts w:eastAsia="Times New Roman"/>
        </w:rPr>
        <w:t>quá</w:t>
      </w:r>
      <w:proofErr w:type="spellEnd"/>
      <w:r w:rsidR="00AD54F9">
        <w:rPr>
          <w:rFonts w:eastAsia="Times New Roman"/>
        </w:rPr>
        <w:t xml:space="preserve"> </w:t>
      </w:r>
      <w:proofErr w:type="spellStart"/>
      <w:r w:rsidR="00AD54F9">
        <w:rPr>
          <w:rFonts w:eastAsia="Times New Roman"/>
        </w:rPr>
        <w:t>khứ</w:t>
      </w:r>
      <w:proofErr w:type="spellEnd"/>
      <w:r w:rsidR="00AD54F9">
        <w:rPr>
          <w:rFonts w:eastAsia="Times New Roman"/>
        </w:rPr>
        <w:t xml:space="preserve"> </w:t>
      </w:r>
      <w:proofErr w:type="spellStart"/>
      <w:r w:rsidR="00AD54F9">
        <w:rPr>
          <w:rFonts w:eastAsia="Times New Roman"/>
        </w:rPr>
        <w:t>là</w:t>
      </w:r>
      <w:proofErr w:type="spellEnd"/>
      <w:r w:rsidR="00AD54F9">
        <w:rPr>
          <w:rFonts w:eastAsia="Times New Roman"/>
        </w:rPr>
        <w:t xml:space="preserve"> </w:t>
      </w:r>
      <w:proofErr w:type="spellStart"/>
      <w:r w:rsidR="00AD54F9">
        <w:rPr>
          <w:rFonts w:eastAsia="Times New Roman"/>
        </w:rPr>
        <w:t>báo</w:t>
      </w:r>
      <w:proofErr w:type="spellEnd"/>
      <w:r w:rsidR="00AD54F9">
        <w:rPr>
          <w:rFonts w:eastAsia="Times New Roman"/>
        </w:rPr>
        <w:t xml:space="preserve"> </w:t>
      </w:r>
      <w:proofErr w:type="spellStart"/>
      <w:r w:rsidR="00AD54F9">
        <w:rPr>
          <w:rFonts w:eastAsia="Times New Roman"/>
        </w:rPr>
        <w:t>cáo</w:t>
      </w:r>
      <w:proofErr w:type="spellEnd"/>
      <w:r w:rsidR="00AD54F9">
        <w:rPr>
          <w:rFonts w:eastAsia="Times New Roman"/>
        </w:rPr>
        <w:t xml:space="preserve"> </w:t>
      </w:r>
      <w:proofErr w:type="spellStart"/>
      <w:r w:rsidR="00AD54F9">
        <w:rPr>
          <w:rFonts w:eastAsia="Times New Roman"/>
        </w:rPr>
        <w:t>tài</w:t>
      </w:r>
      <w:proofErr w:type="spellEnd"/>
      <w:r w:rsidR="00AD54F9">
        <w:rPr>
          <w:rFonts w:eastAsia="Times New Roman"/>
        </w:rPr>
        <w:t xml:space="preserve"> </w:t>
      </w:r>
      <w:proofErr w:type="spellStart"/>
      <w:r w:rsidR="00AD54F9">
        <w:rPr>
          <w:rFonts w:eastAsia="Times New Roman"/>
        </w:rPr>
        <w:t>chính</w:t>
      </w:r>
      <w:proofErr w:type="spellEnd"/>
      <w:r w:rsidR="004F3611">
        <w:rPr>
          <w:rFonts w:eastAsia="Times New Roman"/>
        </w:rPr>
        <w:t xml:space="preserve">. </w:t>
      </w:r>
      <w:proofErr w:type="spellStart"/>
      <w:r w:rsidR="004F3611">
        <w:rPr>
          <w:rFonts w:eastAsia="Times New Roman"/>
        </w:rPr>
        <w:t>Trong</w:t>
      </w:r>
      <w:proofErr w:type="spellEnd"/>
      <w:r w:rsidR="004F3611">
        <w:rPr>
          <w:rFonts w:eastAsia="Times New Roman"/>
        </w:rPr>
        <w:t xml:space="preserve"> </w:t>
      </w:r>
      <w:proofErr w:type="spellStart"/>
      <w:r w:rsidR="004F3611">
        <w:rPr>
          <w:rFonts w:eastAsia="Times New Roman"/>
        </w:rPr>
        <w:t>bối</w:t>
      </w:r>
      <w:proofErr w:type="spellEnd"/>
      <w:r w:rsidR="004F3611">
        <w:rPr>
          <w:rFonts w:eastAsia="Times New Roman"/>
        </w:rPr>
        <w:t xml:space="preserve"> </w:t>
      </w:r>
      <w:proofErr w:type="spellStart"/>
      <w:r w:rsidR="004F3611">
        <w:rPr>
          <w:rFonts w:eastAsia="Times New Roman"/>
        </w:rPr>
        <w:t>cảnh</w:t>
      </w:r>
      <w:proofErr w:type="spellEnd"/>
      <w:r w:rsidR="004F3611">
        <w:rPr>
          <w:rFonts w:eastAsia="Times New Roman"/>
        </w:rPr>
        <w:t xml:space="preserve"> </w:t>
      </w:r>
      <w:proofErr w:type="spellStart"/>
      <w:r w:rsidR="004F3611">
        <w:rPr>
          <w:rFonts w:eastAsia="Times New Roman"/>
        </w:rPr>
        <w:t>phần</w:t>
      </w:r>
      <w:proofErr w:type="spellEnd"/>
      <w:r w:rsidR="004F3611">
        <w:rPr>
          <w:rFonts w:eastAsia="Times New Roman"/>
        </w:rPr>
        <w:t xml:space="preserve"> </w:t>
      </w:r>
      <w:proofErr w:type="spellStart"/>
      <w:r w:rsidR="004F3611">
        <w:rPr>
          <w:rFonts w:eastAsia="Times New Roman"/>
        </w:rPr>
        <w:t>lớn</w:t>
      </w:r>
      <w:proofErr w:type="spellEnd"/>
      <w:r w:rsidR="004F3611">
        <w:rPr>
          <w:rFonts w:eastAsia="Times New Roman"/>
        </w:rPr>
        <w:t xml:space="preserve"> </w:t>
      </w:r>
      <w:proofErr w:type="spellStart"/>
      <w:r w:rsidR="004F3611">
        <w:rPr>
          <w:rFonts w:eastAsia="Times New Roman"/>
        </w:rPr>
        <w:t>các</w:t>
      </w:r>
      <w:proofErr w:type="spellEnd"/>
      <w:r w:rsidR="004F3611">
        <w:rPr>
          <w:rFonts w:eastAsia="Times New Roman"/>
        </w:rPr>
        <w:t xml:space="preserve"> </w:t>
      </w:r>
      <w:proofErr w:type="spellStart"/>
      <w:r w:rsidR="004F3611">
        <w:rPr>
          <w:rFonts w:eastAsia="Times New Roman"/>
        </w:rPr>
        <w:t>doanh</w:t>
      </w:r>
      <w:proofErr w:type="spellEnd"/>
      <w:r w:rsidR="004F3611">
        <w:rPr>
          <w:rFonts w:eastAsia="Times New Roman"/>
        </w:rPr>
        <w:t xml:space="preserve"> </w:t>
      </w:r>
      <w:proofErr w:type="spellStart"/>
      <w:r w:rsidR="004F3611">
        <w:rPr>
          <w:rFonts w:eastAsia="Times New Roman"/>
        </w:rPr>
        <w:t>nghiệp</w:t>
      </w:r>
      <w:proofErr w:type="spellEnd"/>
      <w:r w:rsidR="004F3611">
        <w:rPr>
          <w:rFonts w:eastAsia="Times New Roman"/>
        </w:rPr>
        <w:t xml:space="preserve"> </w:t>
      </w:r>
      <w:proofErr w:type="spellStart"/>
      <w:r w:rsidR="004F3611">
        <w:rPr>
          <w:rFonts w:eastAsia="Times New Roman"/>
        </w:rPr>
        <w:t>thực</w:t>
      </w:r>
      <w:proofErr w:type="spellEnd"/>
      <w:r w:rsidR="004F3611">
        <w:rPr>
          <w:rFonts w:eastAsia="Times New Roman"/>
        </w:rPr>
        <w:t xml:space="preserve"> </w:t>
      </w:r>
      <w:proofErr w:type="spellStart"/>
      <w:r w:rsidR="004F3611">
        <w:rPr>
          <w:rFonts w:eastAsia="Times New Roman"/>
        </w:rPr>
        <w:t>hiện</w:t>
      </w:r>
      <w:proofErr w:type="spellEnd"/>
      <w:r w:rsidR="004F3611">
        <w:rPr>
          <w:rFonts w:eastAsia="Times New Roman"/>
        </w:rPr>
        <w:t xml:space="preserve"> </w:t>
      </w:r>
      <w:proofErr w:type="spellStart"/>
      <w:r w:rsidR="004F3611">
        <w:rPr>
          <w:rFonts w:eastAsia="Times New Roman"/>
        </w:rPr>
        <w:t>lập</w:t>
      </w:r>
      <w:proofErr w:type="spellEnd"/>
      <w:r w:rsidR="004F3611">
        <w:rPr>
          <w:rFonts w:eastAsia="Times New Roman"/>
        </w:rPr>
        <w:t xml:space="preserve"> BCTC </w:t>
      </w:r>
      <w:proofErr w:type="spellStart"/>
      <w:r w:rsidR="004F3611">
        <w:rPr>
          <w:rFonts w:eastAsia="Times New Roman"/>
        </w:rPr>
        <w:t>không</w:t>
      </w:r>
      <w:proofErr w:type="spellEnd"/>
      <w:r w:rsidR="004F3611">
        <w:rPr>
          <w:rFonts w:eastAsia="Times New Roman"/>
        </w:rPr>
        <w:t xml:space="preserve"> </w:t>
      </w:r>
      <w:proofErr w:type="spellStart"/>
      <w:r w:rsidR="004F3611">
        <w:rPr>
          <w:rFonts w:eastAsia="Times New Roman"/>
        </w:rPr>
        <w:t>theo</w:t>
      </w:r>
      <w:proofErr w:type="spellEnd"/>
      <w:r w:rsidR="004F3611">
        <w:rPr>
          <w:rFonts w:eastAsia="Times New Roman"/>
        </w:rPr>
        <w:t xml:space="preserve"> </w:t>
      </w:r>
      <w:proofErr w:type="spellStart"/>
      <w:r w:rsidR="004F3611">
        <w:rPr>
          <w:rFonts w:eastAsia="Times New Roman"/>
        </w:rPr>
        <w:t>một</w:t>
      </w:r>
      <w:proofErr w:type="spellEnd"/>
      <w:r w:rsidR="004F3611">
        <w:rPr>
          <w:rFonts w:eastAsia="Times New Roman"/>
        </w:rPr>
        <w:t xml:space="preserve"> </w:t>
      </w:r>
      <w:proofErr w:type="spellStart"/>
      <w:r w:rsidR="004F3611">
        <w:rPr>
          <w:rFonts w:eastAsia="Times New Roman"/>
        </w:rPr>
        <w:t>quy</w:t>
      </w:r>
      <w:proofErr w:type="spellEnd"/>
      <w:r w:rsidR="004F3611">
        <w:rPr>
          <w:rFonts w:eastAsia="Times New Roman"/>
        </w:rPr>
        <w:t xml:space="preserve"> </w:t>
      </w:r>
      <w:proofErr w:type="spellStart"/>
      <w:r w:rsidR="004F3611">
        <w:rPr>
          <w:rFonts w:eastAsia="Times New Roman"/>
        </w:rPr>
        <w:t>chuẩn</w:t>
      </w:r>
      <w:proofErr w:type="spellEnd"/>
      <w:r w:rsidR="004F3611">
        <w:rPr>
          <w:rFonts w:eastAsia="Times New Roman"/>
        </w:rPr>
        <w:t xml:space="preserve"> (</w:t>
      </w:r>
      <w:proofErr w:type="spellStart"/>
      <w:r w:rsidR="004F3611">
        <w:rPr>
          <w:rFonts w:eastAsia="Times New Roman"/>
        </w:rPr>
        <w:t>chẳng</w:t>
      </w:r>
      <w:proofErr w:type="spellEnd"/>
      <w:r w:rsidR="004F3611">
        <w:rPr>
          <w:rFonts w:eastAsia="Times New Roman"/>
        </w:rPr>
        <w:t xml:space="preserve"> </w:t>
      </w:r>
      <w:proofErr w:type="spellStart"/>
      <w:r w:rsidR="004F3611">
        <w:rPr>
          <w:rFonts w:eastAsia="Times New Roman"/>
        </w:rPr>
        <w:t>hạn</w:t>
      </w:r>
      <w:proofErr w:type="spellEnd"/>
      <w:r w:rsidR="004F3611">
        <w:rPr>
          <w:rFonts w:eastAsia="Times New Roman"/>
        </w:rPr>
        <w:t xml:space="preserve"> </w:t>
      </w:r>
      <w:proofErr w:type="spellStart"/>
      <w:r w:rsidR="004F3611">
        <w:rPr>
          <w:rFonts w:eastAsia="Times New Roman"/>
        </w:rPr>
        <w:t>quy</w:t>
      </w:r>
      <w:proofErr w:type="spellEnd"/>
      <w:r w:rsidR="004F3611">
        <w:rPr>
          <w:rFonts w:eastAsia="Times New Roman"/>
        </w:rPr>
        <w:t xml:space="preserve"> </w:t>
      </w:r>
      <w:proofErr w:type="spellStart"/>
      <w:r w:rsidR="004F3611">
        <w:rPr>
          <w:rFonts w:eastAsia="Times New Roman"/>
        </w:rPr>
        <w:t>chuẩn</w:t>
      </w:r>
      <w:proofErr w:type="spellEnd"/>
      <w:r w:rsidR="004F3611">
        <w:rPr>
          <w:rFonts w:eastAsia="Times New Roman"/>
        </w:rPr>
        <w:t xml:space="preserve"> I</w:t>
      </w:r>
      <w:r w:rsidR="001A0821">
        <w:rPr>
          <w:rFonts w:eastAsia="Times New Roman"/>
        </w:rPr>
        <w:t>F</w:t>
      </w:r>
      <w:r w:rsidR="004F3611">
        <w:rPr>
          <w:rFonts w:eastAsia="Times New Roman"/>
        </w:rPr>
        <w:t>R</w:t>
      </w:r>
      <w:r w:rsidR="001A0821">
        <w:rPr>
          <w:rFonts w:eastAsia="Times New Roman"/>
        </w:rPr>
        <w:t>S</w:t>
      </w:r>
      <w:r w:rsidR="004F3611">
        <w:rPr>
          <w:rFonts w:eastAsia="Times New Roman"/>
        </w:rPr>
        <w:t xml:space="preserve"> 9 </w:t>
      </w:r>
      <w:proofErr w:type="spellStart"/>
      <w:r w:rsidR="004F3611">
        <w:rPr>
          <w:rFonts w:eastAsia="Times New Roman"/>
        </w:rPr>
        <w:t>của</w:t>
      </w:r>
      <w:proofErr w:type="spellEnd"/>
      <w:r w:rsidR="004F3611">
        <w:rPr>
          <w:rFonts w:eastAsia="Times New Roman"/>
        </w:rPr>
        <w:t xml:space="preserve"> </w:t>
      </w:r>
      <w:r w:rsidR="001D349F">
        <w:rPr>
          <w:rFonts w:eastAsia="Times New Roman"/>
        </w:rPr>
        <w:t xml:space="preserve">IASB) </w:t>
      </w:r>
      <w:proofErr w:type="spellStart"/>
      <w:r w:rsidR="001D349F">
        <w:rPr>
          <w:rFonts w:eastAsia="Times New Roman"/>
        </w:rPr>
        <w:t>nên</w:t>
      </w:r>
      <w:proofErr w:type="spellEnd"/>
      <w:r w:rsidR="001D349F">
        <w:rPr>
          <w:rFonts w:eastAsia="Times New Roman"/>
        </w:rPr>
        <w:t xml:space="preserve"> </w:t>
      </w:r>
      <w:proofErr w:type="spellStart"/>
      <w:r w:rsidR="001D349F">
        <w:rPr>
          <w:rFonts w:eastAsia="Times New Roman"/>
        </w:rPr>
        <w:t>các</w:t>
      </w:r>
      <w:proofErr w:type="spellEnd"/>
      <w:r w:rsidR="001D349F">
        <w:rPr>
          <w:rFonts w:eastAsia="Times New Roman"/>
        </w:rPr>
        <w:t xml:space="preserve"> con </w:t>
      </w:r>
      <w:proofErr w:type="spellStart"/>
      <w:r w:rsidR="001D349F">
        <w:rPr>
          <w:rFonts w:eastAsia="Times New Roman"/>
        </w:rPr>
        <w:t>số</w:t>
      </w:r>
      <w:proofErr w:type="spellEnd"/>
      <w:r w:rsidR="001D349F">
        <w:rPr>
          <w:rFonts w:eastAsia="Times New Roman"/>
        </w:rPr>
        <w:t xml:space="preserve"> </w:t>
      </w:r>
      <w:proofErr w:type="spellStart"/>
      <w:r w:rsidR="001D349F">
        <w:rPr>
          <w:rFonts w:eastAsia="Times New Roman"/>
        </w:rPr>
        <w:t>có</w:t>
      </w:r>
      <w:proofErr w:type="spellEnd"/>
      <w:r w:rsidR="001D349F">
        <w:rPr>
          <w:rFonts w:eastAsia="Times New Roman"/>
        </w:rPr>
        <w:t xml:space="preserve"> </w:t>
      </w:r>
      <w:proofErr w:type="spellStart"/>
      <w:r w:rsidR="001D349F">
        <w:rPr>
          <w:rFonts w:eastAsia="Times New Roman"/>
        </w:rPr>
        <w:t>thể</w:t>
      </w:r>
      <w:proofErr w:type="spellEnd"/>
      <w:r w:rsidR="001D349F">
        <w:rPr>
          <w:rFonts w:eastAsia="Times New Roman"/>
        </w:rPr>
        <w:t xml:space="preserve"> </w:t>
      </w:r>
      <w:proofErr w:type="spellStart"/>
      <w:r w:rsidR="001D349F">
        <w:rPr>
          <w:rFonts w:eastAsia="Times New Roman"/>
        </w:rPr>
        <w:t>mang</w:t>
      </w:r>
      <w:proofErr w:type="spellEnd"/>
      <w:r w:rsidR="001D349F">
        <w:rPr>
          <w:rFonts w:eastAsia="Times New Roman"/>
        </w:rPr>
        <w:t xml:space="preserve"> </w:t>
      </w:r>
      <w:proofErr w:type="spellStart"/>
      <w:r w:rsidR="001D349F">
        <w:rPr>
          <w:rFonts w:eastAsia="Times New Roman"/>
        </w:rPr>
        <w:t>thông</w:t>
      </w:r>
      <w:proofErr w:type="spellEnd"/>
      <w:r w:rsidR="001D349F">
        <w:rPr>
          <w:rFonts w:eastAsia="Times New Roman"/>
        </w:rPr>
        <w:t xml:space="preserve"> tin </w:t>
      </w:r>
      <w:proofErr w:type="spellStart"/>
      <w:r w:rsidR="001D349F">
        <w:rPr>
          <w:rFonts w:eastAsia="Times New Roman"/>
        </w:rPr>
        <w:t>sai</w:t>
      </w:r>
      <w:proofErr w:type="spellEnd"/>
      <w:r w:rsidR="001D349F">
        <w:rPr>
          <w:rFonts w:eastAsia="Times New Roman"/>
        </w:rPr>
        <w:t xml:space="preserve"> </w:t>
      </w:r>
      <w:proofErr w:type="spellStart"/>
      <w:r w:rsidR="001D349F">
        <w:rPr>
          <w:rFonts w:eastAsia="Times New Roman"/>
        </w:rPr>
        <w:t>lệch</w:t>
      </w:r>
      <w:proofErr w:type="spellEnd"/>
      <w:r w:rsidR="001D349F">
        <w:rPr>
          <w:rFonts w:eastAsia="Times New Roman"/>
        </w:rPr>
        <w:t xml:space="preserve">. </w:t>
      </w:r>
      <w:proofErr w:type="spellStart"/>
      <w:r w:rsidR="001D349F">
        <w:rPr>
          <w:rFonts w:eastAsia="Times New Roman"/>
        </w:rPr>
        <w:t>Bên</w:t>
      </w:r>
      <w:proofErr w:type="spellEnd"/>
      <w:r w:rsidR="001D349F">
        <w:rPr>
          <w:rFonts w:eastAsia="Times New Roman"/>
        </w:rPr>
        <w:t xml:space="preserve"> </w:t>
      </w:r>
      <w:proofErr w:type="spellStart"/>
      <w:r w:rsidR="001D349F">
        <w:rPr>
          <w:rFonts w:eastAsia="Times New Roman"/>
        </w:rPr>
        <w:t>cạnh</w:t>
      </w:r>
      <w:proofErr w:type="spellEnd"/>
      <w:r w:rsidR="001D349F">
        <w:rPr>
          <w:rFonts w:eastAsia="Times New Roman"/>
        </w:rPr>
        <w:t xml:space="preserve"> </w:t>
      </w:r>
      <w:proofErr w:type="spellStart"/>
      <w:r w:rsidR="001D349F">
        <w:rPr>
          <w:rFonts w:eastAsia="Times New Roman"/>
        </w:rPr>
        <w:t>đó</w:t>
      </w:r>
      <w:proofErr w:type="spellEnd"/>
      <w:r w:rsidR="001D349F">
        <w:rPr>
          <w:rFonts w:eastAsia="Times New Roman"/>
        </w:rPr>
        <w:t xml:space="preserve">, </w:t>
      </w:r>
      <w:proofErr w:type="spellStart"/>
      <w:r w:rsidR="001D349F">
        <w:rPr>
          <w:rFonts w:eastAsia="Times New Roman"/>
        </w:rPr>
        <w:t>các</w:t>
      </w:r>
      <w:proofErr w:type="spellEnd"/>
      <w:r w:rsidR="001D349F">
        <w:rPr>
          <w:rFonts w:eastAsia="Times New Roman"/>
        </w:rPr>
        <w:t xml:space="preserve"> </w:t>
      </w:r>
      <w:proofErr w:type="spellStart"/>
      <w:r w:rsidR="001D349F">
        <w:rPr>
          <w:rFonts w:eastAsia="Times New Roman"/>
        </w:rPr>
        <w:t>phân</w:t>
      </w:r>
      <w:proofErr w:type="spellEnd"/>
      <w:r w:rsidR="001D349F">
        <w:rPr>
          <w:rFonts w:eastAsia="Times New Roman"/>
        </w:rPr>
        <w:t xml:space="preserve"> </w:t>
      </w:r>
      <w:proofErr w:type="spellStart"/>
      <w:r w:rsidR="001D349F">
        <w:rPr>
          <w:rFonts w:eastAsia="Times New Roman"/>
        </w:rPr>
        <w:t>tích</w:t>
      </w:r>
      <w:proofErr w:type="spellEnd"/>
      <w:r w:rsidR="001D349F">
        <w:rPr>
          <w:rFonts w:eastAsia="Times New Roman"/>
        </w:rPr>
        <w:t xml:space="preserve"> </w:t>
      </w:r>
      <w:proofErr w:type="spellStart"/>
      <w:r w:rsidR="001D349F">
        <w:rPr>
          <w:rFonts w:eastAsia="Times New Roman"/>
        </w:rPr>
        <w:t>trên</w:t>
      </w:r>
      <w:proofErr w:type="spellEnd"/>
      <w:r w:rsidR="001D349F">
        <w:rPr>
          <w:rFonts w:eastAsia="Times New Roman"/>
        </w:rPr>
        <w:t xml:space="preserve"> </w:t>
      </w:r>
      <w:proofErr w:type="spellStart"/>
      <w:r w:rsidR="001D349F">
        <w:rPr>
          <w:rFonts w:eastAsia="Times New Roman"/>
        </w:rPr>
        <w:t>cũng</w:t>
      </w:r>
      <w:proofErr w:type="spellEnd"/>
      <w:r w:rsidR="001D349F">
        <w:rPr>
          <w:rFonts w:eastAsia="Times New Roman"/>
        </w:rPr>
        <w:t xml:space="preserve"> </w:t>
      </w:r>
      <w:proofErr w:type="spellStart"/>
      <w:r w:rsidR="001D349F">
        <w:rPr>
          <w:rFonts w:eastAsia="Times New Roman"/>
        </w:rPr>
        <w:t>chịu</w:t>
      </w:r>
      <w:proofErr w:type="spellEnd"/>
      <w:r w:rsidR="001D349F">
        <w:rPr>
          <w:rFonts w:eastAsia="Times New Roman"/>
        </w:rPr>
        <w:t xml:space="preserve"> </w:t>
      </w:r>
      <w:proofErr w:type="spellStart"/>
      <w:r w:rsidR="001D349F">
        <w:rPr>
          <w:rFonts w:eastAsia="Times New Roman"/>
        </w:rPr>
        <w:t>ảnh</w:t>
      </w:r>
      <w:proofErr w:type="spellEnd"/>
      <w:r w:rsidR="001D349F">
        <w:rPr>
          <w:rFonts w:eastAsia="Times New Roman"/>
        </w:rPr>
        <w:t xml:space="preserve"> </w:t>
      </w:r>
      <w:proofErr w:type="spellStart"/>
      <w:r w:rsidR="001D349F">
        <w:rPr>
          <w:rFonts w:eastAsia="Times New Roman"/>
        </w:rPr>
        <w:t>hưởng</w:t>
      </w:r>
      <w:proofErr w:type="spellEnd"/>
      <w:r w:rsidR="001D349F">
        <w:rPr>
          <w:rFonts w:eastAsia="Times New Roman"/>
        </w:rPr>
        <w:t xml:space="preserve"> </w:t>
      </w:r>
      <w:proofErr w:type="spellStart"/>
      <w:r w:rsidR="001D349F">
        <w:rPr>
          <w:rFonts w:eastAsia="Times New Roman"/>
        </w:rPr>
        <w:t>bởi</w:t>
      </w:r>
      <w:proofErr w:type="spellEnd"/>
      <w:r w:rsidR="001D349F">
        <w:rPr>
          <w:rFonts w:eastAsia="Times New Roman"/>
        </w:rPr>
        <w:t xml:space="preserve"> ý </w:t>
      </w:r>
      <w:proofErr w:type="spellStart"/>
      <w:r w:rsidR="001D349F">
        <w:rPr>
          <w:rFonts w:eastAsia="Times New Roman"/>
        </w:rPr>
        <w:t>thức</w:t>
      </w:r>
      <w:proofErr w:type="spellEnd"/>
      <w:r w:rsidR="001D349F">
        <w:rPr>
          <w:rFonts w:eastAsia="Times New Roman"/>
        </w:rPr>
        <w:t xml:space="preserve">, </w:t>
      </w:r>
      <w:proofErr w:type="spellStart"/>
      <w:r w:rsidR="001D349F">
        <w:rPr>
          <w:rFonts w:eastAsia="Times New Roman"/>
        </w:rPr>
        <w:t>quan</w:t>
      </w:r>
      <w:proofErr w:type="spellEnd"/>
      <w:r w:rsidR="001D349F">
        <w:rPr>
          <w:rFonts w:eastAsia="Times New Roman"/>
        </w:rPr>
        <w:t xml:space="preserve"> </w:t>
      </w:r>
      <w:proofErr w:type="spellStart"/>
      <w:r w:rsidR="001D349F">
        <w:rPr>
          <w:rFonts w:eastAsia="Times New Roman"/>
        </w:rPr>
        <w:t>điểm</w:t>
      </w:r>
      <w:proofErr w:type="spellEnd"/>
      <w:r w:rsidR="001D349F">
        <w:rPr>
          <w:rFonts w:eastAsia="Times New Roman"/>
        </w:rPr>
        <w:t xml:space="preserve"> </w:t>
      </w:r>
      <w:proofErr w:type="spellStart"/>
      <w:r w:rsidR="001D349F">
        <w:rPr>
          <w:rFonts w:eastAsia="Times New Roman"/>
        </w:rPr>
        <w:t>chủ</w:t>
      </w:r>
      <w:proofErr w:type="spellEnd"/>
      <w:r w:rsidR="001D349F">
        <w:rPr>
          <w:rFonts w:eastAsia="Times New Roman"/>
        </w:rPr>
        <w:t xml:space="preserve"> </w:t>
      </w:r>
      <w:proofErr w:type="spellStart"/>
      <w:r w:rsidR="001D349F">
        <w:rPr>
          <w:rFonts w:eastAsia="Times New Roman"/>
        </w:rPr>
        <w:t>quan</w:t>
      </w:r>
      <w:proofErr w:type="spellEnd"/>
      <w:r w:rsidR="001D349F">
        <w:rPr>
          <w:rFonts w:eastAsia="Times New Roman"/>
        </w:rPr>
        <w:t xml:space="preserve"> </w:t>
      </w:r>
      <w:proofErr w:type="spellStart"/>
      <w:r w:rsidR="001D349F">
        <w:rPr>
          <w:rFonts w:eastAsia="Times New Roman"/>
        </w:rPr>
        <w:t>của</w:t>
      </w:r>
      <w:proofErr w:type="spellEnd"/>
      <w:r w:rsidR="001D349F">
        <w:rPr>
          <w:rFonts w:eastAsia="Times New Roman"/>
        </w:rPr>
        <w:t xml:space="preserve"> </w:t>
      </w:r>
      <w:proofErr w:type="spellStart"/>
      <w:r w:rsidR="001D349F">
        <w:rPr>
          <w:rFonts w:eastAsia="Times New Roman"/>
        </w:rPr>
        <w:t>phân</w:t>
      </w:r>
      <w:proofErr w:type="spellEnd"/>
      <w:r w:rsidR="001D349F">
        <w:rPr>
          <w:rFonts w:eastAsia="Times New Roman"/>
        </w:rPr>
        <w:t xml:space="preserve"> </w:t>
      </w:r>
      <w:proofErr w:type="spellStart"/>
      <w:r w:rsidR="001D349F">
        <w:rPr>
          <w:rFonts w:eastAsia="Times New Roman"/>
        </w:rPr>
        <w:t>tích</w:t>
      </w:r>
      <w:proofErr w:type="spellEnd"/>
      <w:r w:rsidR="001D349F">
        <w:rPr>
          <w:rFonts w:eastAsia="Times New Roman"/>
        </w:rPr>
        <w:t xml:space="preserve"> </w:t>
      </w:r>
      <w:proofErr w:type="spellStart"/>
      <w:r w:rsidR="001D349F">
        <w:rPr>
          <w:rFonts w:eastAsia="Times New Roman"/>
        </w:rPr>
        <w:t>viên</w:t>
      </w:r>
      <w:proofErr w:type="spellEnd"/>
      <w:r w:rsidR="001D349F">
        <w:rPr>
          <w:rFonts w:eastAsia="Times New Roman"/>
        </w:rPr>
        <w:t>.</w:t>
      </w:r>
      <w:r w:rsidR="00D15BAD">
        <w:rPr>
          <w:rFonts w:eastAsia="Times New Roman"/>
        </w:rPr>
        <w:t xml:space="preserve"> </w:t>
      </w:r>
      <w:proofErr w:type="spellStart"/>
      <w:r w:rsidR="00D15BAD">
        <w:rPr>
          <w:rFonts w:eastAsia="Times New Roman"/>
        </w:rPr>
        <w:t>Điều</w:t>
      </w:r>
      <w:proofErr w:type="spellEnd"/>
      <w:r w:rsidR="00D15BAD">
        <w:rPr>
          <w:rFonts w:eastAsia="Times New Roman"/>
        </w:rPr>
        <w:t xml:space="preserve"> </w:t>
      </w:r>
      <w:proofErr w:type="spellStart"/>
      <w:r w:rsidR="00D15BAD">
        <w:rPr>
          <w:rFonts w:eastAsia="Times New Roman"/>
        </w:rPr>
        <w:t>này</w:t>
      </w:r>
      <w:proofErr w:type="spellEnd"/>
      <w:r w:rsidR="00D15BAD">
        <w:rPr>
          <w:rFonts w:eastAsia="Times New Roman"/>
        </w:rPr>
        <w:t xml:space="preserve"> </w:t>
      </w:r>
      <w:proofErr w:type="spellStart"/>
      <w:r w:rsidR="00D15BAD">
        <w:rPr>
          <w:rFonts w:eastAsia="Times New Roman"/>
        </w:rPr>
        <w:t>là</w:t>
      </w:r>
      <w:proofErr w:type="spellEnd"/>
      <w:r w:rsidR="00D15BAD">
        <w:rPr>
          <w:rFonts w:eastAsia="Times New Roman"/>
        </w:rPr>
        <w:t xml:space="preserve"> </w:t>
      </w:r>
      <w:proofErr w:type="spellStart"/>
      <w:r w:rsidR="00D15BAD">
        <w:rPr>
          <w:rFonts w:eastAsia="Times New Roman"/>
        </w:rPr>
        <w:t>không</w:t>
      </w:r>
      <w:proofErr w:type="spellEnd"/>
      <w:r w:rsidR="00D15BAD">
        <w:rPr>
          <w:rFonts w:eastAsia="Times New Roman"/>
        </w:rPr>
        <w:t xml:space="preserve"> </w:t>
      </w:r>
      <w:proofErr w:type="spellStart"/>
      <w:r w:rsidR="00D15BAD">
        <w:rPr>
          <w:rFonts w:eastAsia="Times New Roman"/>
        </w:rPr>
        <w:t>thực</w:t>
      </w:r>
      <w:proofErr w:type="spellEnd"/>
      <w:r w:rsidR="00D15BAD">
        <w:rPr>
          <w:rFonts w:eastAsia="Times New Roman"/>
        </w:rPr>
        <w:t xml:space="preserve"> </w:t>
      </w:r>
      <w:proofErr w:type="spellStart"/>
      <w:r w:rsidR="00D15BAD">
        <w:rPr>
          <w:rFonts w:eastAsia="Times New Roman"/>
        </w:rPr>
        <w:t>tế</w:t>
      </w:r>
      <w:proofErr w:type="spellEnd"/>
      <w:r w:rsidR="00D15BAD">
        <w:rPr>
          <w:rFonts w:eastAsia="Times New Roman"/>
        </w:rPr>
        <w:t>.</w:t>
      </w:r>
    </w:p>
    <w:p w14:paraId="539F0337" w14:textId="67DE808C" w:rsidR="00F27282" w:rsidRPr="00F27282" w:rsidRDefault="00F27282" w:rsidP="00F27282">
      <w:pPr>
        <w:rPr>
          <w:rFonts w:eastAsia="Times New Roman"/>
          <w:lang w:val="vi-VN"/>
        </w:rPr>
      </w:pPr>
      <w:r w:rsidRPr="00F27282">
        <w:rPr>
          <w:rFonts w:eastAsia="Times New Roman"/>
          <w:lang w:val="vi-VN"/>
        </w:rPr>
        <w:t xml:space="preserve">Sau một loạt các công trình khó khăn về tính hợp lệ của Mô Hình Định Giá Tài Sản Vốn (Capital Assest Pricing Model – CAPM) của Sharpe (1964) và Lintner (1965), một số mô hình định giá tài sản đã được đề xuất. Những mô hình này cố gắng nắm bắt mối </w:t>
      </w:r>
      <w:r w:rsidRPr="00F27282">
        <w:rPr>
          <w:rFonts w:eastAsia="Times New Roman"/>
          <w:lang w:val="vi-VN"/>
        </w:rPr>
        <w:lastRenderedPageBreak/>
        <w:t>quan hệ rủi ro và lợi nhuận. Tuy nhiên, hầu hết các mô hình không hoàn toàn thành công do các điểm bất thường cái mà thường được phát hiện trong các bài kiểm tra thực nghiệm. Khi một mối quan hệ rủi ro - lợi nhuận mới không được CAPM giải thích được phát hiện, các biến được gọi là dị thường (Fama &amp; French, 2008). Một trong những giả thuyết trong CAPM là tất cả cácinhà đầuitư có cùng suy nghĩ hoặc cách thức xem xét khoản đầu tư, đặc biệt là trong việc ước tính lợi suất kỳ vọng của một cổ phiếu. Trong thế giới thực, giả định này rõ ràng có một điểm yếu, bởi vì không có một quá trình nào đủ để mô tả lý do tại sao lợi suất của một cổ phiếu thay đổi. Những thay đổi trong lợiisuất của một cổ phiếu không thể được giải thích bởi một yếu tố (chỉ số thị trường). Nhờ kế thừa và dựa vào việc phát triển mô hình CAPM truyền thống, vào năm 1993, hai giáo sư nổi tiếng trong lĩnh vực tài chính là Kenneth French và Eugene Fama đã cho ra đời mô hình định giá tài sản theo ba nhân tố bằng việc bổ sung hai nhân tố mới: nhân tố quy mô và nhân tố giá trị ngoài nhân tố beta của rủi ro thị trường trong mô</w:t>
      </w:r>
      <w:r w:rsidR="005A0916">
        <w:rPr>
          <w:rFonts w:eastAsia="Times New Roman"/>
        </w:rPr>
        <w:t xml:space="preserve"> </w:t>
      </w:r>
      <w:r w:rsidRPr="00F27282">
        <w:rPr>
          <w:rFonts w:eastAsia="Times New Roman"/>
          <w:lang w:val="vi-VN"/>
        </w:rPr>
        <w:t>hình CAPM trước đó. Sự ra đời của mô hình Fama - French ba nhân tố đã giúp hoàn thiện những khoảng trống nghiên cứu trong việc định giá tài sản tài chính. Hai mươi năm sau, đến năm 2013, hai giáo sư này tiếp tục phát triển mô hình định</w:t>
      </w:r>
      <w:r w:rsidR="005A0916">
        <w:rPr>
          <w:rFonts w:eastAsia="Times New Roman"/>
        </w:rPr>
        <w:t xml:space="preserve"> </w:t>
      </w:r>
      <w:r w:rsidRPr="00F27282">
        <w:rPr>
          <w:rFonts w:eastAsia="Times New Roman"/>
          <w:lang w:val="vi-VN"/>
        </w:rPr>
        <w:t>giá tài sản thành mô hình Fama – French năm nhân tố dựa trên các nghiên cứu trước đó thu hút sự chú ý của giới nghiên cứu trên thế giới. Mô hình mới được bổ sung hai nhân tố: lợi nhuận hoạt động và xu hướng đầu tư. Kết quả kiểm tra mô hình ở thị trường chứng khoán Mỹ cho thấy sự cải thiện khả năngigiải thích cho lợi suẩt cổ phiếu của mô hình năm nhân tố.</w:t>
      </w:r>
    </w:p>
    <w:p w14:paraId="164B2A1A" w14:textId="2ACA6B0F" w:rsidR="00F27282" w:rsidRPr="00F27282" w:rsidRDefault="00F27282" w:rsidP="00F27282">
      <w:pPr>
        <w:rPr>
          <w:rFonts w:eastAsia="Times New Roman"/>
          <w:lang w:val="vi-VN"/>
        </w:rPr>
      </w:pPr>
      <w:r w:rsidRPr="00F27282">
        <w:rPr>
          <w:rFonts w:eastAsia="Times New Roman"/>
          <w:lang w:val="vi-VN"/>
        </w:rPr>
        <w:t>Tuy nhiên 2 giáo sư Fama và French bị cho rằng chưa thuyết phục khi công bố nghiên cứu này bởi vì hai nhân tố mới nên còn cần xem xét thêm. Hiện nay, các nghiên cứu ứng dụng mô hình Fama - French 5 nhân tố trên các thị trường khá nhiều tại nhiều quốc gia, tuy nhiên các kết quả cho thấy thực tế mô hình có đóng góp cho việc giải thíchilợi suất của cổ phiếu tốt hơn so với mô hình CAPM trước đó, mặc dù nhân tố lợi nhuận cùng với đầu tư vẫn còn gây tranh cãi khi áp dụng ở một số thị trường trên thế giới. Các công trình trước đây đã xác định, theo thực nghiệm, ý nghĩa thống kê của các biến số như: thị trường vốn hóa (size), tỷ số giữa giá trị sổ sách và giá trị thị trường (BE/ME), đầu tư vào chi tiêu vốn (investment) và lợi nhuận hoạt động (operating profitability). Nghiên cứu của Banz (The relationship between return and market value of common stocks) trong tạp chí kinh tế năm 1981 nhận thấy hiệu ứng quy mô cho thấy rằng cácidoanhinghiệp nhỏ hơn có xu hướng lợi nhuận cao hơn. Fama và French (1992) đã xác định hiệu ứng giá trị, từ đó sử dụng chỉ báo book-to-market và thiết lập mối quan hệ cùng chiều giữa biến này và lợi suất</w:t>
      </w:r>
      <w:r w:rsidR="005A0916">
        <w:rPr>
          <w:rFonts w:eastAsia="Times New Roman"/>
        </w:rPr>
        <w:t xml:space="preserve"> </w:t>
      </w:r>
      <w:r w:rsidRPr="00F27282">
        <w:rPr>
          <w:rFonts w:eastAsia="Times New Roman"/>
          <w:lang w:val="vi-VN"/>
        </w:rPr>
        <w:t xml:space="preserve">kỳ vọng. Titman, Wei và Xie (2004) cho thấy rằng các công ty tăng vốn đầu tư có xu hướng có tương lai lợi nhuận được điều chỉnh theo rủi ro âm. Cuối cùng, Novy – Marx (2013) phát hiện ra mối tác động tích cực giữa các công ty có lãi và lợi suất kỳ vọng. Tại Việt Nam cũng đã có 2 nghiên cứu của Võ Hồng Đức cùng với Mai Duy Tân (2014) vận dụng mô hình FF5F. Nghiên cứu lấy dữ liệu từ 281 công ty niêm yết trên SGDCK-TP.HCM (HOSE) từ 2007-2013, bằng việc xây dựng 14 danh mục đối với các nhân tố mở rộng từ mô hình 5 nhân tố thì yếu tố lợi nhuận giải thích tốt cho lợi suất cổ phiếu tại thị trường Việt Nam, còn xu hướng đầu tư </w:t>
      </w:r>
      <w:r w:rsidRPr="00F27282">
        <w:rPr>
          <w:rFonts w:eastAsia="Times New Roman"/>
          <w:lang w:val="vi-VN"/>
        </w:rPr>
        <w:lastRenderedPageBreak/>
        <w:t>(investment) mang đến kết quả ngược dấu kì vọng ở 12 DMDT và 2 DMDT không có ý nghĩa về mặt thống kê. Tuy nhiên nghiên cứu này được thực hiện với số lượng danh mục đầu tư khá hạn chế ngoài ra chưa xem xét đến yếu tố tồn tại cơ lợi trên thị trường. Ngoài ra thị trường chứng khoán Việt Nam ngày nay có thêm rất nhiều những công ty có cổ phiếu được niêm yết và giao dịch trên sàn từ đó cần một mô hình định giá phù hợp. Vì vậy với việc kiểm định mô hình này trên các tài sản cũng như vận dụng lý thuyết định giá cơ lợi APT (Arbitrage Pricing Theory) để phát hiện tồn tại cơ lợi trên thị trường xem xét, tôi hy vọng đem đến một góc nhìn mới về mô hình định giá này nói riêng cũng như đóng góp vào lĩnh vực định giá chứng khoán tại Việt Nam nói chung.</w:t>
      </w:r>
    </w:p>
    <w:p w14:paraId="7671A4ED" w14:textId="5C9AE81B" w:rsidR="00B55051" w:rsidRPr="006A7103" w:rsidRDefault="00F27282" w:rsidP="00F27282">
      <w:pPr>
        <w:rPr>
          <w:rFonts w:eastAsia="Times New Roman"/>
          <w:lang w:val="vi-VN"/>
        </w:rPr>
      </w:pPr>
      <w:r w:rsidRPr="00F27282">
        <w:rPr>
          <w:rFonts w:eastAsia="Times New Roman"/>
          <w:lang w:val="vi-VN"/>
        </w:rPr>
        <w:t>Do đó, xuất phát từ các vấn đề trên tôi nhận thấy cần thiết phải thực nghiệm mô hình định giá nổi tiếng này tại Việt Nam và đã quyết định lựa chọn đề tài “ỨNG DỤNG MÔ HÌNH FAMA – FRENCH 5 NHÂN TỐ VÀ LÝ THUYẾT ĐỊNH GIÁ CƠ LỢI: NGHIÊN CỨU THỰC NGHIỆM TRÊN SÀN GIAO DỊCH CHỨNG KHOÁN TP.HCM” làm chuyên đề tốt nghiệp.</w:t>
      </w:r>
    </w:p>
    <w:p w14:paraId="00D10DBD" w14:textId="77777777" w:rsidR="00B55051" w:rsidRDefault="00B55051" w:rsidP="00027654">
      <w:pPr>
        <w:pStyle w:val="Title"/>
        <w:jc w:val="both"/>
      </w:pPr>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p>
    <w:p w14:paraId="096A50CB" w14:textId="7A56E1EA" w:rsidR="00A561A3" w:rsidRPr="00A561A3" w:rsidRDefault="004B7DFC" w:rsidP="004207FC">
      <w:pPr>
        <w:rPr>
          <w:rFonts w:eastAsia="Times New Roman"/>
        </w:rPr>
      </w:pPr>
      <w:r w:rsidRPr="004B7DFC">
        <w:rPr>
          <w:rFonts w:eastAsia="Times New Roman"/>
          <w:lang w:val="vi-VN"/>
        </w:rPr>
        <w:t>Xác định tính phù hợp của mô hình Fama – French 5 nhân tố và thuyết định giá cơ lợi</w:t>
      </w:r>
      <w:r w:rsidR="00A561A3">
        <w:rPr>
          <w:rFonts w:eastAsia="Times New Roman"/>
        </w:rPr>
        <w:t xml:space="preserve"> </w:t>
      </w:r>
      <w:proofErr w:type="spellStart"/>
      <w:r w:rsidR="00A561A3">
        <w:rPr>
          <w:rFonts w:eastAsia="Times New Roman"/>
        </w:rPr>
        <w:t>tới</w:t>
      </w:r>
      <w:proofErr w:type="spellEnd"/>
      <w:r w:rsidR="00A561A3">
        <w:rPr>
          <w:rFonts w:eastAsia="Times New Roman"/>
        </w:rPr>
        <w:t xml:space="preserve"> </w:t>
      </w:r>
      <w:proofErr w:type="spellStart"/>
      <w:r w:rsidR="00A561A3">
        <w:rPr>
          <w:rFonts w:eastAsia="Times New Roman"/>
        </w:rPr>
        <w:t>việc</w:t>
      </w:r>
      <w:proofErr w:type="spellEnd"/>
      <w:r w:rsidR="00A561A3">
        <w:rPr>
          <w:rFonts w:eastAsia="Times New Roman"/>
        </w:rPr>
        <w:t xml:space="preserve"> </w:t>
      </w:r>
      <w:proofErr w:type="spellStart"/>
      <w:r w:rsidR="00A561A3">
        <w:rPr>
          <w:rFonts w:eastAsia="Times New Roman"/>
        </w:rPr>
        <w:t>phản</w:t>
      </w:r>
      <w:proofErr w:type="spellEnd"/>
      <w:r w:rsidR="00A561A3">
        <w:rPr>
          <w:rFonts w:eastAsia="Times New Roman"/>
        </w:rPr>
        <w:t xml:space="preserve"> </w:t>
      </w:r>
      <w:proofErr w:type="spellStart"/>
      <w:r w:rsidR="00A561A3">
        <w:rPr>
          <w:rFonts w:eastAsia="Times New Roman"/>
        </w:rPr>
        <w:t>ánh</w:t>
      </w:r>
      <w:proofErr w:type="spellEnd"/>
      <w:r w:rsidR="00A561A3">
        <w:rPr>
          <w:rFonts w:eastAsia="Times New Roman"/>
        </w:rPr>
        <w:t xml:space="preserve"> </w:t>
      </w:r>
      <w:proofErr w:type="spellStart"/>
      <w:r w:rsidR="00A561A3">
        <w:rPr>
          <w:rFonts w:eastAsia="Times New Roman"/>
        </w:rPr>
        <w:t>biến</w:t>
      </w:r>
      <w:proofErr w:type="spellEnd"/>
      <w:r w:rsidR="00A561A3">
        <w:rPr>
          <w:rFonts w:eastAsia="Times New Roman"/>
        </w:rPr>
        <w:t xml:space="preserve"> </w:t>
      </w:r>
      <w:proofErr w:type="spellStart"/>
      <w:r w:rsidR="00A561A3">
        <w:rPr>
          <w:rFonts w:eastAsia="Times New Roman"/>
        </w:rPr>
        <w:t>động</w:t>
      </w:r>
      <w:proofErr w:type="spellEnd"/>
      <w:r w:rsidR="00A561A3">
        <w:rPr>
          <w:rFonts w:eastAsia="Times New Roman"/>
        </w:rPr>
        <w:t xml:space="preserve"> </w:t>
      </w:r>
      <w:proofErr w:type="spellStart"/>
      <w:r w:rsidR="00A561A3">
        <w:rPr>
          <w:rFonts w:eastAsia="Times New Roman"/>
        </w:rPr>
        <w:t>về</w:t>
      </w:r>
      <w:proofErr w:type="spellEnd"/>
      <w:r w:rsidR="00A561A3">
        <w:rPr>
          <w:rFonts w:eastAsia="Times New Roman"/>
        </w:rPr>
        <w:t xml:space="preserve"> </w:t>
      </w:r>
      <w:proofErr w:type="spellStart"/>
      <w:r w:rsidR="00A561A3">
        <w:rPr>
          <w:rFonts w:eastAsia="Times New Roman"/>
        </w:rPr>
        <w:t>lợi</w:t>
      </w:r>
      <w:proofErr w:type="spellEnd"/>
      <w:r w:rsidR="00A561A3">
        <w:rPr>
          <w:rFonts w:eastAsia="Times New Roman"/>
        </w:rPr>
        <w:t xml:space="preserve"> </w:t>
      </w:r>
      <w:proofErr w:type="spellStart"/>
      <w:r w:rsidR="00A561A3">
        <w:rPr>
          <w:rFonts w:eastAsia="Times New Roman"/>
        </w:rPr>
        <w:t>suất</w:t>
      </w:r>
      <w:proofErr w:type="spellEnd"/>
      <w:r w:rsidR="00A561A3">
        <w:rPr>
          <w:rFonts w:eastAsia="Times New Roman"/>
        </w:rPr>
        <w:t xml:space="preserve"> </w:t>
      </w:r>
      <w:proofErr w:type="spellStart"/>
      <w:r w:rsidR="00A561A3">
        <w:rPr>
          <w:rFonts w:eastAsia="Times New Roman"/>
        </w:rPr>
        <w:t>của</w:t>
      </w:r>
      <w:proofErr w:type="spellEnd"/>
      <w:r w:rsidR="00A561A3">
        <w:rPr>
          <w:rFonts w:eastAsia="Times New Roman"/>
        </w:rPr>
        <w:t xml:space="preserve"> </w:t>
      </w:r>
      <w:proofErr w:type="spellStart"/>
      <w:r w:rsidR="00A561A3">
        <w:rPr>
          <w:rFonts w:eastAsia="Times New Roman"/>
        </w:rPr>
        <w:t>cổ</w:t>
      </w:r>
      <w:proofErr w:type="spellEnd"/>
      <w:r w:rsidR="00A561A3">
        <w:rPr>
          <w:rFonts w:eastAsia="Times New Roman"/>
        </w:rPr>
        <w:t xml:space="preserve"> </w:t>
      </w:r>
      <w:proofErr w:type="spellStart"/>
      <w:r w:rsidR="00A561A3">
        <w:rPr>
          <w:rFonts w:eastAsia="Times New Roman"/>
        </w:rPr>
        <w:t>phiếu</w:t>
      </w:r>
      <w:proofErr w:type="spellEnd"/>
      <w:r w:rsidR="00A561A3">
        <w:rPr>
          <w:rFonts w:eastAsia="Times New Roman"/>
        </w:rPr>
        <w:t>.</w:t>
      </w:r>
    </w:p>
    <w:p w14:paraId="643A8FD5" w14:textId="77777777" w:rsidR="00B55051" w:rsidRDefault="00B55051" w:rsidP="00027654">
      <w:pPr>
        <w:pStyle w:val="Title"/>
        <w:jc w:val="both"/>
      </w:pP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p>
    <w:p w14:paraId="35ACCE06" w14:textId="58C0EE63" w:rsidR="00B55051" w:rsidRDefault="00817FF9" w:rsidP="00E80D62">
      <w:pPr>
        <w:rPr>
          <w:b/>
          <w:bCs/>
        </w:rPr>
      </w:pPr>
      <w:r w:rsidRPr="00236F1C">
        <w:rPr>
          <w:color w:val="000000"/>
          <w:lang w:val="vi-VN"/>
        </w:rPr>
        <w:t>Trước hết đối</w:t>
      </w:r>
      <w:r w:rsidRPr="00236F1C">
        <w:rPr>
          <w:color w:val="FFFFFF" w:themeColor="background1"/>
          <w:lang w:val="vi-VN"/>
        </w:rPr>
        <w:t>i</w:t>
      </w:r>
      <w:r w:rsidRPr="00236F1C">
        <w:rPr>
          <w:color w:val="000000"/>
          <w:lang w:val="vi-VN"/>
        </w:rPr>
        <w:t>tượng trong nghiên</w:t>
      </w:r>
      <w:r w:rsidRPr="00236F1C">
        <w:rPr>
          <w:color w:val="FFFFFF" w:themeColor="background1"/>
          <w:lang w:val="vi-VN"/>
        </w:rPr>
        <w:t>i</w:t>
      </w:r>
      <w:r w:rsidRPr="00236F1C">
        <w:rPr>
          <w:color w:val="000000"/>
          <w:lang w:val="vi-VN"/>
        </w:rPr>
        <w:t>cứu: mối quan hệ các nhân tố</w:t>
      </w:r>
      <w:r w:rsidRPr="00236F1C">
        <w:rPr>
          <w:color w:val="FFFFFF" w:themeColor="background1"/>
          <w:lang w:val="vi-VN"/>
        </w:rPr>
        <w:t>i</w:t>
      </w:r>
      <w:r w:rsidRPr="00236F1C">
        <w:rPr>
          <w:color w:val="000000"/>
          <w:lang w:val="vi-VN"/>
        </w:rPr>
        <w:t>trong</w:t>
      </w:r>
      <w:r w:rsidRPr="00236F1C">
        <w:rPr>
          <w:color w:val="FFFFFF" w:themeColor="background1"/>
          <w:lang w:val="vi-VN"/>
        </w:rPr>
        <w:t>i</w:t>
      </w:r>
      <w:r w:rsidRPr="00236F1C">
        <w:rPr>
          <w:color w:val="000000"/>
          <w:lang w:val="vi-VN"/>
        </w:rPr>
        <w:t>Fama – French 5 nhân tố (bao gồm nhân tố</w:t>
      </w:r>
      <w:r w:rsidRPr="00236F1C">
        <w:rPr>
          <w:color w:val="FFFFFF" w:themeColor="background1"/>
          <w:lang w:val="vi-VN"/>
        </w:rPr>
        <w:t>i</w:t>
      </w:r>
      <w:r w:rsidRPr="00236F1C">
        <w:rPr>
          <w:color w:val="000000"/>
          <w:lang w:val="vi-VN"/>
        </w:rPr>
        <w:t>rủi ro</w:t>
      </w:r>
      <w:r w:rsidRPr="00236F1C">
        <w:rPr>
          <w:color w:val="FFFFFF" w:themeColor="background1"/>
          <w:lang w:val="vi-VN"/>
        </w:rPr>
        <w:t>i</w:t>
      </w:r>
      <w:r w:rsidRPr="00236F1C">
        <w:rPr>
          <w:color w:val="000000"/>
          <w:lang w:val="vi-VN"/>
        </w:rPr>
        <w:t>thị trường, nhân tố quy</w:t>
      </w:r>
      <w:r w:rsidRPr="00236F1C">
        <w:rPr>
          <w:color w:val="FFFFFF" w:themeColor="background1"/>
          <w:lang w:val="vi-VN"/>
        </w:rPr>
        <w:t>i</w:t>
      </w:r>
      <w:r w:rsidRPr="00236F1C">
        <w:rPr>
          <w:color w:val="000000"/>
          <w:lang w:val="vi-VN"/>
        </w:rPr>
        <w:t>mô, nhân</w:t>
      </w:r>
      <w:r w:rsidRPr="00236F1C">
        <w:rPr>
          <w:color w:val="FFFFFF" w:themeColor="background1"/>
          <w:lang w:val="vi-VN"/>
        </w:rPr>
        <w:t>i</w:t>
      </w:r>
      <w:r w:rsidRPr="00236F1C">
        <w:rPr>
          <w:color w:val="000000"/>
          <w:lang w:val="vi-VN"/>
        </w:rPr>
        <w:t>tố giá</w:t>
      </w:r>
      <w:r w:rsidRPr="00236F1C">
        <w:rPr>
          <w:color w:val="FFFFFF" w:themeColor="background1"/>
          <w:lang w:val="vi-VN"/>
        </w:rPr>
        <w:t>i</w:t>
      </w:r>
      <w:r w:rsidRPr="00236F1C">
        <w:rPr>
          <w:color w:val="000000"/>
          <w:lang w:val="vi-VN"/>
        </w:rPr>
        <w:t>trị, nhân tố lợi</w:t>
      </w:r>
      <w:r w:rsidRPr="00236F1C">
        <w:rPr>
          <w:color w:val="FFFFFF" w:themeColor="background1"/>
          <w:lang w:val="vi-VN"/>
        </w:rPr>
        <w:t>i</w:t>
      </w:r>
      <w:r w:rsidRPr="00236F1C">
        <w:rPr>
          <w:color w:val="000000"/>
          <w:lang w:val="vi-VN"/>
        </w:rPr>
        <w:t>nhuận và nhân tố</w:t>
      </w:r>
      <w:r w:rsidRPr="00236F1C">
        <w:rPr>
          <w:color w:val="FFFFFF" w:themeColor="background1"/>
          <w:lang w:val="vi-VN"/>
        </w:rPr>
        <w:t>i</w:t>
      </w:r>
      <w:r w:rsidRPr="00236F1C">
        <w:rPr>
          <w:color w:val="000000"/>
          <w:lang w:val="vi-VN"/>
        </w:rPr>
        <w:t>đầu tư) đối với lợi suất</w:t>
      </w:r>
      <w:r w:rsidRPr="00236F1C">
        <w:rPr>
          <w:color w:val="FFFFFF" w:themeColor="background1"/>
          <w:lang w:val="vi-VN"/>
        </w:rPr>
        <w:t>i</w:t>
      </w:r>
      <w:r w:rsidRPr="00236F1C">
        <w:rPr>
          <w:color w:val="000000"/>
          <w:lang w:val="vi-VN"/>
        </w:rPr>
        <w:t>của</w:t>
      </w:r>
      <w:r w:rsidRPr="00236F1C">
        <w:rPr>
          <w:color w:val="FFFFFF" w:themeColor="background1"/>
          <w:lang w:val="vi-VN"/>
        </w:rPr>
        <w:t>i</w:t>
      </w:r>
      <w:r w:rsidRPr="00236F1C">
        <w:rPr>
          <w:color w:val="000000"/>
          <w:lang w:val="vi-VN"/>
        </w:rPr>
        <w:t>cổ phiếu.</w:t>
      </w:r>
    </w:p>
    <w:p w14:paraId="41688862" w14:textId="77777777" w:rsidR="00B55051" w:rsidRDefault="00B55051" w:rsidP="00027654">
      <w:pPr>
        <w:pStyle w:val="Title"/>
        <w:jc w:val="both"/>
      </w:pPr>
      <w:proofErr w:type="spellStart"/>
      <w:r>
        <w:t>Phạm</w:t>
      </w:r>
      <w:proofErr w:type="spellEnd"/>
      <w:r>
        <w:t xml:space="preserve"> vi </w:t>
      </w:r>
      <w:proofErr w:type="spellStart"/>
      <w:r>
        <w:t>nghiên</w:t>
      </w:r>
      <w:proofErr w:type="spellEnd"/>
      <w:r>
        <w:t xml:space="preserve"> </w:t>
      </w:r>
      <w:proofErr w:type="spellStart"/>
      <w:r>
        <w:t>cứu</w:t>
      </w:r>
      <w:proofErr w:type="spellEnd"/>
    </w:p>
    <w:p w14:paraId="6244E706" w14:textId="11B7304F" w:rsidR="00B55051" w:rsidRDefault="00293728" w:rsidP="00B55051">
      <w:pPr>
        <w:rPr>
          <w:lang w:val="vi-VN"/>
        </w:rPr>
      </w:pPr>
      <w:r w:rsidRPr="00236F1C">
        <w:rPr>
          <w:color w:val="000000"/>
          <w:lang w:val="vi-VN"/>
        </w:rPr>
        <w:t>Thực tế thời gian ra đời của TTCK Việt Nam còn chưa lâu (khai sinh vào 11/07/1998) để bài luận văn có tính cập nhật tốt cho TTCK hiện nay nên tôi chọn phạm vi dữ liệu được nhiên cứu là của các công ty niêm yết trên sàn HOSE – SGDCK TP.</w:t>
      </w:r>
      <w:r>
        <w:rPr>
          <w:color w:val="000000"/>
        </w:rPr>
        <w:t xml:space="preserve"> </w:t>
      </w:r>
      <w:r w:rsidRPr="00236F1C">
        <w:rPr>
          <w:color w:val="000000"/>
          <w:lang w:val="vi-VN"/>
        </w:rPr>
        <w:t>Hồ Chí Minh và được thu thập từ ngày 0</w:t>
      </w:r>
      <w:r>
        <w:rPr>
          <w:color w:val="000000"/>
        </w:rPr>
        <w:t>4</w:t>
      </w:r>
      <w:r w:rsidRPr="00236F1C">
        <w:rPr>
          <w:color w:val="000000"/>
          <w:lang w:val="vi-VN"/>
        </w:rPr>
        <w:t>/01/202</w:t>
      </w:r>
      <w:r>
        <w:rPr>
          <w:color w:val="000000"/>
        </w:rPr>
        <w:t>1</w:t>
      </w:r>
      <w:r w:rsidRPr="00236F1C">
        <w:rPr>
          <w:color w:val="000000"/>
          <w:lang w:val="vi-VN"/>
        </w:rPr>
        <w:t xml:space="preserve"> đến 31/12/202</w:t>
      </w:r>
      <w:r>
        <w:rPr>
          <w:color w:val="000000"/>
        </w:rPr>
        <w:t>1.</w:t>
      </w:r>
    </w:p>
    <w:p w14:paraId="085FBFB4" w14:textId="77777777" w:rsidR="00B55051" w:rsidRDefault="00B55051" w:rsidP="00027654">
      <w:pPr>
        <w:pStyle w:val="Title"/>
        <w:jc w:val="both"/>
      </w:pPr>
      <w:proofErr w:type="spellStart"/>
      <w:r>
        <w:t>Câu</w:t>
      </w:r>
      <w:proofErr w:type="spellEnd"/>
      <w:r>
        <w:t xml:space="preserve"> </w:t>
      </w:r>
      <w:proofErr w:type="spellStart"/>
      <w:r>
        <w:t>hỏi</w:t>
      </w:r>
      <w:proofErr w:type="spellEnd"/>
      <w:r>
        <w:t xml:space="preserve"> </w:t>
      </w:r>
      <w:proofErr w:type="spellStart"/>
      <w:r>
        <w:t>nghiên</w:t>
      </w:r>
      <w:proofErr w:type="spellEnd"/>
      <w:r>
        <w:t xml:space="preserve"> </w:t>
      </w:r>
      <w:proofErr w:type="spellStart"/>
      <w:r>
        <w:t>cứu</w:t>
      </w:r>
      <w:proofErr w:type="spellEnd"/>
    </w:p>
    <w:p w14:paraId="147F2120" w14:textId="1F208006" w:rsidR="00592A76" w:rsidRDefault="00592A76" w:rsidP="00190541">
      <w:pPr>
        <w:pStyle w:val="lv1Bullet"/>
        <w:rPr>
          <w:rFonts w:eastAsia="Times New Roman"/>
        </w:rPr>
      </w:pPr>
      <w:r>
        <w:rPr>
          <w:rFonts w:eastAsia="Times New Roman"/>
        </w:rPr>
        <w:t>Các nhân tố trong mô hình Fama – French</w:t>
      </w:r>
      <w:r w:rsidR="00E55DB6">
        <w:rPr>
          <w:rFonts w:eastAsia="Times New Roman"/>
        </w:rPr>
        <w:t xml:space="preserve"> có</w:t>
      </w:r>
      <w:r>
        <w:rPr>
          <w:rFonts w:eastAsia="Times New Roman"/>
        </w:rPr>
        <w:t xml:space="preserve"> giải thích</w:t>
      </w:r>
      <w:r w:rsidR="0060483C">
        <w:rPr>
          <w:rFonts w:eastAsia="Times New Roman"/>
        </w:rPr>
        <w:t xml:space="preserve"> được</w:t>
      </w:r>
      <w:r w:rsidR="00E55DB6">
        <w:rPr>
          <w:rFonts w:eastAsia="Times New Roman"/>
        </w:rPr>
        <w:t xml:space="preserve"> biến động của</w:t>
      </w:r>
      <w:r w:rsidR="0060483C">
        <w:rPr>
          <w:rFonts w:eastAsia="Times New Roman"/>
        </w:rPr>
        <w:t xml:space="preserve"> lợi suất cổ phiếu</w:t>
      </w:r>
      <w:r w:rsidR="00E55DB6">
        <w:rPr>
          <w:rFonts w:eastAsia="Times New Roman"/>
        </w:rPr>
        <w:t xml:space="preserve"> không?</w:t>
      </w:r>
    </w:p>
    <w:p w14:paraId="2BC8334E" w14:textId="24D81B1E" w:rsidR="0060483C" w:rsidRPr="00A561A3" w:rsidRDefault="0060483C" w:rsidP="00190541">
      <w:pPr>
        <w:pStyle w:val="lv1Bullet"/>
        <w:rPr>
          <w:rFonts w:eastAsia="Times New Roman"/>
        </w:rPr>
      </w:pPr>
      <w:r>
        <w:rPr>
          <w:rFonts w:eastAsia="Times New Roman"/>
        </w:rPr>
        <w:t xml:space="preserve">Từ </w:t>
      </w:r>
      <w:r w:rsidR="00E55DB6">
        <w:rPr>
          <w:rFonts w:eastAsia="Times New Roman"/>
        </w:rPr>
        <w:t>mô hình APT, trên SGDCK thành phố Hồ Chí Minh (HOSE) có tồn tại việc kinh doanh cơ lợi hay không?</w:t>
      </w:r>
    </w:p>
    <w:p w14:paraId="74C6229F" w14:textId="77777777" w:rsidR="00B55051" w:rsidRDefault="00B55051" w:rsidP="00027654">
      <w:pPr>
        <w:pStyle w:val="Title"/>
        <w:jc w:val="both"/>
      </w:pP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p>
    <w:p w14:paraId="2DC56C22" w14:textId="77777777" w:rsidR="00AB1D31" w:rsidRPr="00236F1C" w:rsidRDefault="00AB1D31" w:rsidP="00AB1D31">
      <w:pPr>
        <w:rPr>
          <w:lang w:val="vi-VN"/>
        </w:rPr>
      </w:pPr>
      <w:proofErr w:type="spellStart"/>
      <w:r>
        <w:t>Dữ</w:t>
      </w:r>
      <w:proofErr w:type="spellEnd"/>
      <w:r w:rsidRPr="00236F1C">
        <w:rPr>
          <w:lang w:val="vi-VN"/>
        </w:rPr>
        <w:t xml:space="preserve"> liệu</w:t>
      </w:r>
      <w:r>
        <w:t xml:space="preserve"> </w:t>
      </w:r>
      <w:r w:rsidRPr="00236F1C">
        <w:rPr>
          <w:lang w:val="vi-VN"/>
        </w:rPr>
        <w:t>các cổ phiếu niêm yết trên sàn HOSE (0</w:t>
      </w:r>
      <w:r>
        <w:t>4</w:t>
      </w:r>
      <w:r w:rsidRPr="00236F1C">
        <w:rPr>
          <w:lang w:val="vi-VN"/>
        </w:rPr>
        <w:t>/01/202</w:t>
      </w:r>
      <w:r>
        <w:t>1</w:t>
      </w:r>
      <w:r w:rsidRPr="00236F1C">
        <w:rPr>
          <w:lang w:val="vi-VN"/>
        </w:rPr>
        <w:t xml:space="preserve"> đến 31/12/202</w:t>
      </w:r>
      <w:r>
        <w:t>1</w:t>
      </w:r>
      <w:r w:rsidRPr="00236F1C">
        <w:rPr>
          <w:lang w:val="vi-VN"/>
        </w:rPr>
        <w:t>). Các chỉ tiêu về giá đóng</w:t>
      </w:r>
      <w:r w:rsidRPr="00236F1C">
        <w:rPr>
          <w:color w:val="FFFFFF" w:themeColor="background1"/>
          <w:lang w:val="vi-VN"/>
        </w:rPr>
        <w:t>i</w:t>
      </w:r>
      <w:r w:rsidRPr="00236F1C">
        <w:rPr>
          <w:lang w:val="vi-VN"/>
        </w:rPr>
        <w:t>cửa của cổ</w:t>
      </w:r>
      <w:r w:rsidRPr="00236F1C">
        <w:rPr>
          <w:color w:val="FFFFFF" w:themeColor="background1"/>
          <w:lang w:val="vi-VN"/>
        </w:rPr>
        <w:t>i</w:t>
      </w:r>
      <w:r w:rsidRPr="00236F1C">
        <w:rPr>
          <w:lang w:val="vi-VN"/>
        </w:rPr>
        <w:t>phiếu từ đó tính các l</w:t>
      </w:r>
      <w:r w:rsidRPr="00AF4819">
        <w:rPr>
          <w:lang w:val="vi-VN"/>
        </w:rPr>
        <w:t>ợi</w:t>
      </w:r>
      <w:r w:rsidRPr="00236F1C">
        <w:rPr>
          <w:lang w:val="vi-VN"/>
        </w:rPr>
        <w:t xml:space="preserve"> suất (bao gồm lợi suất của cổ phiếu, lợi suất của thị trường) được lấy theo ngày, bao gồm </w:t>
      </w:r>
      <w:r>
        <w:rPr>
          <w:lang w:val="vi-VN"/>
        </w:rPr>
        <w:t>249</w:t>
      </w:r>
      <w:r w:rsidRPr="00236F1C">
        <w:rPr>
          <w:lang w:val="vi-VN"/>
        </w:rPr>
        <w:t xml:space="preserve"> ngày được niêm yết trong năm 202</w:t>
      </w:r>
      <w:r>
        <w:t>1</w:t>
      </w:r>
      <w:r w:rsidRPr="00236F1C">
        <w:rPr>
          <w:lang w:val="vi-VN"/>
        </w:rPr>
        <w:t>. Lãi suất</w:t>
      </w:r>
      <w:r>
        <w:rPr>
          <w:color w:val="FFFFFF" w:themeColor="background1"/>
        </w:rPr>
        <w:t xml:space="preserve"> </w:t>
      </w:r>
      <w:r w:rsidRPr="00236F1C">
        <w:rPr>
          <w:lang w:val="vi-VN"/>
        </w:rPr>
        <w:t>phi rủi ro</w:t>
      </w:r>
      <w:r w:rsidRPr="00236F1C">
        <w:rPr>
          <w:color w:val="FFFFFF" w:themeColor="background1"/>
          <w:lang w:val="vi-VN"/>
        </w:rPr>
        <w:t>i</w:t>
      </w:r>
      <w:r w:rsidRPr="00236F1C">
        <w:rPr>
          <w:lang w:val="vi-VN"/>
        </w:rPr>
        <w:t>là lãi suất tiền gửi tại kho bạc</w:t>
      </w:r>
      <w:r>
        <w:t xml:space="preserve"> </w:t>
      </w:r>
      <w:proofErr w:type="spellStart"/>
      <w:r>
        <w:t>nhà</w:t>
      </w:r>
      <w:proofErr w:type="spellEnd"/>
      <w:r>
        <w:t xml:space="preserve"> </w:t>
      </w:r>
      <w:proofErr w:type="spellStart"/>
      <w:r>
        <w:t>nước</w:t>
      </w:r>
      <w:proofErr w:type="spellEnd"/>
      <w:r w:rsidRPr="00236F1C">
        <w:rPr>
          <w:lang w:val="vi-VN"/>
        </w:rPr>
        <w:t xml:space="preserve"> trong 1 năm của năm </w:t>
      </w:r>
      <w:r w:rsidRPr="00236F1C">
        <w:rPr>
          <w:lang w:val="vi-VN"/>
        </w:rPr>
        <w:lastRenderedPageBreak/>
        <w:t>202</w:t>
      </w:r>
      <w:r>
        <w:t>1</w:t>
      </w:r>
      <w:r w:rsidRPr="00236F1C">
        <w:rPr>
          <w:lang w:val="vi-VN"/>
        </w:rPr>
        <w:t xml:space="preserve"> được quy định theo ban hành của thống đốc ngân hàng. Các</w:t>
      </w:r>
      <w:r w:rsidRPr="00236F1C">
        <w:rPr>
          <w:color w:val="FFFFFF" w:themeColor="background1"/>
          <w:lang w:val="vi-VN"/>
        </w:rPr>
        <w:t>i</w:t>
      </w:r>
      <w:r w:rsidRPr="00236F1C">
        <w:rPr>
          <w:lang w:val="vi-VN"/>
        </w:rPr>
        <w:t>chỉ tiêu kế toán của các công ty gồm mức vốn hóa</w:t>
      </w:r>
      <w:r w:rsidRPr="00236F1C">
        <w:rPr>
          <w:color w:val="FFFFFF" w:themeColor="background1"/>
          <w:lang w:val="vi-VN"/>
        </w:rPr>
        <w:t>i</w:t>
      </w:r>
      <w:r w:rsidRPr="00236F1C">
        <w:rPr>
          <w:lang w:val="vi-VN"/>
        </w:rPr>
        <w:t>thị trường, tỷ số giá trị sổ sách trên giá trị thị</w:t>
      </w:r>
      <w:r w:rsidRPr="00236F1C">
        <w:rPr>
          <w:color w:val="FFFFFF" w:themeColor="background1"/>
          <w:lang w:val="vi-VN"/>
        </w:rPr>
        <w:t>i</w:t>
      </w:r>
      <w:r w:rsidRPr="00236F1C">
        <w:rPr>
          <w:lang w:val="vi-VN"/>
        </w:rPr>
        <w:t>trường BE/ME, mức cổ phiếu ưu đãi,</w:t>
      </w:r>
      <w:r>
        <w:t xml:space="preserve"> </w:t>
      </w:r>
      <w:r w:rsidRPr="00236F1C">
        <w:rPr>
          <w:lang w:val="vi-VN"/>
        </w:rPr>
        <w:t>lợi nhuận trước thuế và lãi vay</w:t>
      </w:r>
      <w:r>
        <w:t xml:space="preserve"> </w:t>
      </w:r>
      <w:r w:rsidRPr="00236F1C">
        <w:rPr>
          <w:lang w:val="vi-VN"/>
        </w:rPr>
        <w:t>(EBIT), tổng tài sản và vốn chủ sở hữu của các công ty sẽ được lấy theo năm. Dữ liệu nghiên cứu được cung cấp bởi Vietstock và Cafef.</w:t>
      </w:r>
    </w:p>
    <w:p w14:paraId="4019D64F" w14:textId="5DC162E4" w:rsidR="00B55051" w:rsidRDefault="00AB1D31" w:rsidP="00AB1D31">
      <w:pPr>
        <w:rPr>
          <w:lang w:val="vi-VN"/>
        </w:rPr>
      </w:pPr>
      <w:r w:rsidRPr="00AB1D31">
        <w:rPr>
          <w:lang w:val="vi-VN"/>
        </w:rPr>
        <w:t>Sau khi lấy dữ liệu cần làm sạch và tiếp tục được tính toán bằng Excel, phân chia thành các danh mục đầu tư theo cách sắp xếp như Fama &amp; French (2015), sau đó tính các nhân tố phần bù rủi ro thị trường (Rm – rf), SMB, HML, RMW, CMA. Tiếp đến kiểm định hệ số tương quan giữa chúng để xem xét hiện</w:t>
      </w:r>
      <w:r>
        <w:t xml:space="preserve"> </w:t>
      </w:r>
      <w:r w:rsidRPr="00AB1D31">
        <w:rPr>
          <w:lang w:val="vi-VN"/>
        </w:rPr>
        <w:t>tượng đa cộng tuyến giữa các nhân tố của mô hình và tìm cách khắc phục. Bài nghiên</w:t>
      </w:r>
      <w:r>
        <w:t xml:space="preserve"> </w:t>
      </w:r>
      <w:r w:rsidRPr="00AB1D31">
        <w:rPr>
          <w:lang w:val="vi-VN"/>
        </w:rPr>
        <w:t>cứu dùng phương pháp nghiên cứu định</w:t>
      </w:r>
      <w:r>
        <w:t xml:space="preserve"> </w:t>
      </w:r>
      <w:r w:rsidRPr="00AB1D31">
        <w:rPr>
          <w:lang w:val="vi-VN"/>
        </w:rPr>
        <w:t>lượng và ước lượng bình</w:t>
      </w:r>
      <w:r w:rsidR="00D1491C">
        <w:t xml:space="preserve"> </w:t>
      </w:r>
      <w:r w:rsidRPr="00AB1D31">
        <w:rPr>
          <w:lang w:val="vi-VN"/>
        </w:rPr>
        <w:t>phương nhỏ nhất (OLS – Ordinary Least Square) giống trong nghiên</w:t>
      </w:r>
      <w:r>
        <w:t xml:space="preserve"> </w:t>
      </w:r>
      <w:r w:rsidRPr="00AB1D31">
        <w:rPr>
          <w:lang w:val="vi-VN"/>
        </w:rPr>
        <w:t>cứu của FF để đánh giá khả năng lý giải cho sự</w:t>
      </w:r>
      <w:r>
        <w:t xml:space="preserve"> </w:t>
      </w:r>
      <w:r w:rsidRPr="00AB1D31">
        <w:rPr>
          <w:lang w:val="vi-VN"/>
        </w:rPr>
        <w:t>thay đổi của lợi suất từ các nhân tố trong mô hình . Sau đó thu thập hệ số hồi quyiước lượng từ mô hình Fama – French và phân</w:t>
      </w:r>
      <w:r>
        <w:t xml:space="preserve"> </w:t>
      </w:r>
      <w:r w:rsidRPr="00AB1D31">
        <w:rPr>
          <w:lang w:val="vi-VN"/>
        </w:rPr>
        <w:t>tích</w:t>
      </w:r>
      <w:r>
        <w:t xml:space="preserve"> </w:t>
      </w:r>
      <w:r w:rsidRPr="00AB1D31">
        <w:rPr>
          <w:lang w:val="vi-VN"/>
        </w:rPr>
        <w:t>tính phù hợp của phương trình định giá cơ</w:t>
      </w:r>
      <w:r>
        <w:t xml:space="preserve"> </w:t>
      </w:r>
      <w:r w:rsidRPr="00AB1D31">
        <w:rPr>
          <w:lang w:val="vi-VN"/>
        </w:rPr>
        <w:t>lợi APT. Tất cả dữ liệu sẽ được chạy trên phần mềm R</w:t>
      </w:r>
      <w:r w:rsidR="00190541">
        <w:t xml:space="preserve"> </w:t>
      </w:r>
      <w:proofErr w:type="spellStart"/>
      <w:r w:rsidR="00190541">
        <w:t>và</w:t>
      </w:r>
      <w:proofErr w:type="spellEnd"/>
      <w:r w:rsidR="00190541">
        <w:t xml:space="preserve"> Excel</w:t>
      </w:r>
      <w:r w:rsidRPr="00AB1D31">
        <w:rPr>
          <w:lang w:val="vi-VN"/>
        </w:rPr>
        <w:t>.</w:t>
      </w:r>
    </w:p>
    <w:p w14:paraId="3A3F786E" w14:textId="27D11EA9" w:rsidR="00B55051" w:rsidRDefault="00B55051" w:rsidP="004C412A">
      <w:pPr>
        <w:pStyle w:val="Title"/>
        <w:jc w:val="both"/>
      </w:pPr>
      <w:proofErr w:type="spellStart"/>
      <w:r>
        <w:t>Kết</w:t>
      </w:r>
      <w:proofErr w:type="spellEnd"/>
      <w:r>
        <w:t xml:space="preserve"> </w:t>
      </w:r>
      <w:proofErr w:type="spellStart"/>
      <w:r>
        <w:t>cấu</w:t>
      </w:r>
      <w:proofErr w:type="spellEnd"/>
      <w:r>
        <w:t xml:space="preserve"> </w:t>
      </w:r>
      <w:proofErr w:type="spellStart"/>
      <w:r>
        <w:t>chuyên</w:t>
      </w:r>
      <w:proofErr w:type="spellEnd"/>
      <w:r>
        <w:t xml:space="preserve"> </w:t>
      </w:r>
      <w:proofErr w:type="spellStart"/>
      <w:r>
        <w:t>đề</w:t>
      </w:r>
      <w:proofErr w:type="spellEnd"/>
    </w:p>
    <w:p w14:paraId="1C91F065" w14:textId="7480AD57" w:rsidR="00E80D62" w:rsidRPr="00E80D62" w:rsidRDefault="00E80D62" w:rsidP="00E80D62">
      <w:pPr>
        <w:rPr>
          <w:lang w:val="vi-VN"/>
        </w:rPr>
      </w:pPr>
      <w:proofErr w:type="spellStart"/>
      <w:r>
        <w:t>Chuyên</w:t>
      </w:r>
      <w:proofErr w:type="spellEnd"/>
      <w:r>
        <w:rPr>
          <w:lang w:val="vi-VN"/>
        </w:rPr>
        <w:t xml:space="preserve"> đề tốt nghiệp có kết cấu 04 chương như sau:</w:t>
      </w:r>
    </w:p>
    <w:p w14:paraId="2FFBE4BC" w14:textId="0702E198" w:rsidR="00B55051" w:rsidRPr="00F94FF0" w:rsidRDefault="00B55051" w:rsidP="00190541">
      <w:pPr>
        <w:pStyle w:val="lv1Bullet"/>
      </w:pPr>
      <w:r w:rsidRPr="00F94FF0">
        <w:t xml:space="preserve">Chương 1: </w:t>
      </w:r>
      <w:r w:rsidR="00B563BB">
        <w:t>Cơ sở lý thuyết</w:t>
      </w:r>
      <w:r w:rsidR="00D1491C">
        <w:t xml:space="preserve"> và tổng quan nghiên cứu</w:t>
      </w:r>
    </w:p>
    <w:p w14:paraId="6D82D2CA" w14:textId="534026D4" w:rsidR="00B55051" w:rsidRPr="00F94FF0" w:rsidRDefault="00B55051" w:rsidP="00190541">
      <w:pPr>
        <w:pStyle w:val="lv1Bullet"/>
      </w:pPr>
      <w:r w:rsidRPr="00F94FF0">
        <w:t xml:space="preserve">Chương 2: </w:t>
      </w:r>
      <w:r w:rsidR="00B563BB">
        <w:t>P</w:t>
      </w:r>
      <w:r>
        <w:t>hương pháp nghiên cứu.</w:t>
      </w:r>
    </w:p>
    <w:p w14:paraId="4EDD8F0F" w14:textId="77777777" w:rsidR="00B55051" w:rsidRDefault="00B55051" w:rsidP="00190541">
      <w:pPr>
        <w:pStyle w:val="lv1Bullet"/>
      </w:pPr>
      <w:r w:rsidRPr="00F94FF0">
        <w:t xml:space="preserve">Chương 3: </w:t>
      </w:r>
      <w:r>
        <w:t>Kết quả nghiên cứu.</w:t>
      </w:r>
    </w:p>
    <w:p w14:paraId="72855721" w14:textId="4B300109" w:rsidR="00D54227" w:rsidRDefault="00B55051" w:rsidP="00190541">
      <w:pPr>
        <w:pStyle w:val="lv1Bullet"/>
      </w:pPr>
      <w:r>
        <w:t>Chương 4: Kết luận và đề xuất, khuyến nghị</w:t>
      </w:r>
    </w:p>
    <w:p w14:paraId="0BA4A4A4" w14:textId="464CF069" w:rsidR="002A30A9" w:rsidRDefault="002A30A9" w:rsidP="00190541">
      <w:pPr>
        <w:pStyle w:val="lv1Bullet"/>
        <w:numPr>
          <w:ilvl w:val="0"/>
          <w:numId w:val="0"/>
        </w:numPr>
        <w:ind w:left="340"/>
      </w:pPr>
    </w:p>
    <w:p w14:paraId="10AFB4E7" w14:textId="214FBCAA" w:rsidR="002A30A9" w:rsidRDefault="002A30A9" w:rsidP="00190541">
      <w:pPr>
        <w:pStyle w:val="lv1Bullet"/>
        <w:numPr>
          <w:ilvl w:val="0"/>
          <w:numId w:val="0"/>
        </w:numPr>
        <w:ind w:left="340"/>
      </w:pPr>
      <w:r>
        <w:br w:type="page"/>
      </w:r>
    </w:p>
    <w:p w14:paraId="0B058B4B" w14:textId="05219CC9" w:rsidR="002A30A9" w:rsidRDefault="002A30A9" w:rsidP="002A30A9">
      <w:pPr>
        <w:pStyle w:val="lv1Heading0"/>
      </w:pPr>
      <w:r>
        <w:lastRenderedPageBreak/>
        <w:t>CƠ SỞ LÝ THUYẾT VÀ TỔNG QUAN NGHIÊN CỨU</w:t>
      </w:r>
    </w:p>
    <w:p w14:paraId="2B4AFACA" w14:textId="3F654C71" w:rsidR="002A30A9" w:rsidRDefault="000D7CEB" w:rsidP="00FE63C3">
      <w:pPr>
        <w:pStyle w:val="lv2Heading0"/>
      </w:pPr>
      <w:proofErr w:type="spellStart"/>
      <w:r>
        <w:t>Một</w:t>
      </w:r>
      <w:proofErr w:type="spellEnd"/>
      <w:r>
        <w:t xml:space="preserve"> </w:t>
      </w:r>
      <w:proofErr w:type="spellStart"/>
      <w:r>
        <w:t>số</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rsidR="003C4754">
        <w:t>liên</w:t>
      </w:r>
      <w:proofErr w:type="spellEnd"/>
      <w:r w:rsidR="003C4754">
        <w:t xml:space="preserve"> </w:t>
      </w:r>
      <w:proofErr w:type="spellStart"/>
      <w:r w:rsidR="003C4754">
        <w:t>quan</w:t>
      </w:r>
      <w:proofErr w:type="spellEnd"/>
      <w:r w:rsidR="003C4754">
        <w:t xml:space="preserve"> </w:t>
      </w:r>
      <w:proofErr w:type="spellStart"/>
      <w:r w:rsidR="003C4754">
        <w:t>khi</w:t>
      </w:r>
      <w:proofErr w:type="spellEnd"/>
      <w:r w:rsidR="003C4754">
        <w:t xml:space="preserve"> </w:t>
      </w:r>
      <w:proofErr w:type="spellStart"/>
      <w:r w:rsidR="003C4754">
        <w:t>phân</w:t>
      </w:r>
      <w:proofErr w:type="spellEnd"/>
      <w:r w:rsidR="003C4754">
        <w:t xml:space="preserve"> </w:t>
      </w:r>
      <w:proofErr w:type="spellStart"/>
      <w:r w:rsidR="003C4754">
        <w:t>tích</w:t>
      </w:r>
      <w:proofErr w:type="spellEnd"/>
      <w:r w:rsidR="003C4754">
        <w:t xml:space="preserve"> </w:t>
      </w:r>
      <w:proofErr w:type="spellStart"/>
      <w:r w:rsidR="003C4754">
        <w:t>mô</w:t>
      </w:r>
      <w:proofErr w:type="spellEnd"/>
      <w:r w:rsidR="003C4754">
        <w:t xml:space="preserve"> </w:t>
      </w:r>
      <w:proofErr w:type="spellStart"/>
      <w:r w:rsidR="003C4754">
        <w:t>hình</w:t>
      </w:r>
      <w:proofErr w:type="spellEnd"/>
      <w:r w:rsidR="003C4754">
        <w:t xml:space="preserve"> </w:t>
      </w:r>
      <w:proofErr w:type="spellStart"/>
      <w:r w:rsidR="003C4754">
        <w:t>Fama</w:t>
      </w:r>
      <w:proofErr w:type="spellEnd"/>
      <w:r w:rsidR="003C4754">
        <w:t xml:space="preserve"> – French </w:t>
      </w:r>
      <w:proofErr w:type="spellStart"/>
      <w:r w:rsidR="005B06AF">
        <w:t>năm</w:t>
      </w:r>
      <w:proofErr w:type="spellEnd"/>
      <w:r w:rsidR="003C4754">
        <w:t xml:space="preserve"> </w:t>
      </w:r>
      <w:proofErr w:type="spellStart"/>
      <w:r w:rsidR="003C4754">
        <w:t>nhân</w:t>
      </w:r>
      <w:proofErr w:type="spellEnd"/>
      <w:r w:rsidR="003C4754">
        <w:t xml:space="preserve"> </w:t>
      </w:r>
      <w:proofErr w:type="spellStart"/>
      <w:r w:rsidR="003C4754">
        <w:t>tố</w:t>
      </w:r>
      <w:proofErr w:type="spellEnd"/>
    </w:p>
    <w:p w14:paraId="64C13DD6" w14:textId="5FC26AFA" w:rsidR="00FE63C3" w:rsidRDefault="00FE63C3" w:rsidP="00AB3A8A">
      <w:pPr>
        <w:pStyle w:val="lv3Heading0"/>
      </w:pPr>
      <w:proofErr w:type="spellStart"/>
      <w:r>
        <w:t>Lợi</w:t>
      </w:r>
      <w:proofErr w:type="spellEnd"/>
      <w:r>
        <w:t xml:space="preserve"> </w:t>
      </w:r>
      <w:proofErr w:type="spellStart"/>
      <w:r>
        <w:t>suất</w:t>
      </w:r>
      <w:proofErr w:type="spellEnd"/>
      <w:r>
        <w:t xml:space="preserve"> </w:t>
      </w:r>
      <w:proofErr w:type="spellStart"/>
      <w:r>
        <w:t>tài</w:t>
      </w:r>
      <w:proofErr w:type="spellEnd"/>
      <w:r>
        <w:t xml:space="preserve"> </w:t>
      </w:r>
      <w:proofErr w:type="spellStart"/>
      <w:r>
        <w:t>sản</w:t>
      </w:r>
      <w:proofErr w:type="spellEnd"/>
      <w:r w:rsidR="007D0646">
        <w:t xml:space="preserve"> (Rate of return)</w:t>
      </w:r>
    </w:p>
    <w:p w14:paraId="2608D814" w14:textId="71403DB4" w:rsidR="000C2769" w:rsidRDefault="001275C7" w:rsidP="008F5426">
      <w:proofErr w:type="spellStart"/>
      <w:r>
        <w:t>Lợi</w:t>
      </w:r>
      <w:proofErr w:type="spellEnd"/>
      <w:r>
        <w:t xml:space="preserve"> </w:t>
      </w:r>
      <w:proofErr w:type="spellStart"/>
      <w:r>
        <w:t>suất</w:t>
      </w:r>
      <w:proofErr w:type="spellEnd"/>
      <w:r>
        <w:t xml:space="preserve"> </w:t>
      </w:r>
      <w:proofErr w:type="spellStart"/>
      <w:r>
        <w:t>tài</w:t>
      </w:r>
      <w:proofErr w:type="spellEnd"/>
      <w:r>
        <w:t xml:space="preserve"> </w:t>
      </w:r>
      <w:proofErr w:type="spellStart"/>
      <w:r>
        <w:t>sản</w:t>
      </w:r>
      <w:proofErr w:type="spellEnd"/>
      <w:r>
        <w:t xml:space="preserve"> </w:t>
      </w:r>
      <w:proofErr w:type="spellStart"/>
      <w:r w:rsidR="008F5426">
        <w:t>là</w:t>
      </w:r>
      <w:proofErr w:type="spellEnd"/>
      <w:r w:rsidR="008F5426" w:rsidRPr="008F5426">
        <w:t xml:space="preserve"> </w:t>
      </w:r>
      <w:proofErr w:type="spellStart"/>
      <w:r w:rsidR="008F5426" w:rsidRPr="008F5426">
        <w:t>toàn</w:t>
      </w:r>
      <w:proofErr w:type="spellEnd"/>
      <w:r w:rsidR="008F5426" w:rsidRPr="008F5426">
        <w:t xml:space="preserve"> </w:t>
      </w:r>
      <w:proofErr w:type="spellStart"/>
      <w:r w:rsidR="008F5426" w:rsidRPr="008F5426">
        <w:t>bộ</w:t>
      </w:r>
      <w:proofErr w:type="spellEnd"/>
      <w:r w:rsidR="008F5426" w:rsidRPr="008F5426">
        <w:t xml:space="preserve"> </w:t>
      </w:r>
      <w:proofErr w:type="spellStart"/>
      <w:r w:rsidR="008F5426" w:rsidRPr="008F5426">
        <w:t>thay</w:t>
      </w:r>
      <w:proofErr w:type="spellEnd"/>
      <w:r w:rsidR="008F5426" w:rsidRPr="008F5426">
        <w:t xml:space="preserve"> </w:t>
      </w:r>
      <w:proofErr w:type="spellStart"/>
      <w:r w:rsidR="008F5426" w:rsidRPr="008F5426">
        <w:t>đổi</w:t>
      </w:r>
      <w:proofErr w:type="spellEnd"/>
      <w:r w:rsidR="008F5426" w:rsidRPr="008F5426">
        <w:t xml:space="preserve"> </w:t>
      </w:r>
      <w:proofErr w:type="spellStart"/>
      <w:r w:rsidR="008F5426" w:rsidRPr="008F5426">
        <w:t>về</w:t>
      </w:r>
      <w:proofErr w:type="spellEnd"/>
      <w:r w:rsidR="008F5426" w:rsidRPr="008F5426">
        <w:t xml:space="preserve"> </w:t>
      </w:r>
      <w:proofErr w:type="spellStart"/>
      <w:r w:rsidR="008F5426" w:rsidRPr="008F5426">
        <w:t>giá</w:t>
      </w:r>
      <w:proofErr w:type="spellEnd"/>
      <w:r w:rsidR="008F5426" w:rsidRPr="008F5426">
        <w:t xml:space="preserve"> </w:t>
      </w:r>
      <w:proofErr w:type="spellStart"/>
      <w:r w:rsidR="008F5426" w:rsidRPr="008F5426">
        <w:t>trị</w:t>
      </w:r>
      <w:proofErr w:type="spellEnd"/>
      <w:r w:rsidR="008F5426" w:rsidRPr="008F5426">
        <w:t xml:space="preserve"> </w:t>
      </w:r>
      <w:proofErr w:type="spellStart"/>
      <w:r w:rsidR="008F5426" w:rsidRPr="008F5426">
        <w:t>của</w:t>
      </w:r>
      <w:proofErr w:type="spellEnd"/>
      <w:r w:rsidR="008F5426" w:rsidRPr="008F5426">
        <w:t xml:space="preserve"> </w:t>
      </w:r>
      <w:proofErr w:type="spellStart"/>
      <w:r w:rsidR="008F5426" w:rsidRPr="008F5426">
        <w:t>các</w:t>
      </w:r>
      <w:proofErr w:type="spellEnd"/>
      <w:r w:rsidR="008F5426" w:rsidRPr="008F5426">
        <w:t xml:space="preserve"> </w:t>
      </w:r>
      <w:proofErr w:type="spellStart"/>
      <w:r w:rsidR="008F5426" w:rsidRPr="008F5426">
        <w:t>khoản</w:t>
      </w:r>
      <w:proofErr w:type="spellEnd"/>
      <w:r w:rsidR="008F5426" w:rsidRPr="008F5426">
        <w:t xml:space="preserve"> </w:t>
      </w:r>
      <w:proofErr w:type="spellStart"/>
      <w:r w:rsidR="008F5426" w:rsidRPr="008F5426">
        <w:t>đầu</w:t>
      </w:r>
      <w:proofErr w:type="spellEnd"/>
      <w:r w:rsidR="008F5426" w:rsidRPr="008F5426">
        <w:t xml:space="preserve"> </w:t>
      </w:r>
      <w:proofErr w:type="spellStart"/>
      <w:r w:rsidR="008F5426" w:rsidRPr="008F5426">
        <w:t>tư</w:t>
      </w:r>
      <w:proofErr w:type="spellEnd"/>
      <w:r w:rsidR="008F5426" w:rsidRPr="008F5426">
        <w:t xml:space="preserve"> </w:t>
      </w:r>
      <w:proofErr w:type="spellStart"/>
      <w:r w:rsidR="008F5426" w:rsidRPr="008F5426">
        <w:t>hoặc</w:t>
      </w:r>
      <w:proofErr w:type="spellEnd"/>
      <w:r w:rsidR="008F5426" w:rsidRPr="008F5426">
        <w:t xml:space="preserve"> </w:t>
      </w:r>
      <w:proofErr w:type="spellStart"/>
      <w:r w:rsidR="008F5426" w:rsidRPr="008F5426">
        <w:t>dòng</w:t>
      </w:r>
      <w:proofErr w:type="spellEnd"/>
      <w:r w:rsidR="008F5426" w:rsidRPr="008F5426">
        <w:t xml:space="preserve"> </w:t>
      </w:r>
      <w:proofErr w:type="spellStart"/>
      <w:r w:rsidR="008F5426" w:rsidRPr="008F5426">
        <w:t>tiền</w:t>
      </w:r>
      <w:proofErr w:type="spellEnd"/>
      <w:r w:rsidR="008F5426" w:rsidRPr="008F5426">
        <w:t xml:space="preserve"> </w:t>
      </w:r>
      <w:proofErr w:type="spellStart"/>
      <w:r w:rsidR="008F5426" w:rsidRPr="008F5426">
        <w:t>mà</w:t>
      </w:r>
      <w:proofErr w:type="spellEnd"/>
      <w:r w:rsidR="008F5426" w:rsidRPr="008F5426">
        <w:t xml:space="preserve"> </w:t>
      </w:r>
      <w:proofErr w:type="spellStart"/>
      <w:r w:rsidR="008F5426" w:rsidRPr="008F5426">
        <w:t>nhà</w:t>
      </w:r>
      <w:proofErr w:type="spellEnd"/>
      <w:r w:rsidR="008F5426" w:rsidRPr="008F5426">
        <w:t xml:space="preserve"> </w:t>
      </w:r>
      <w:proofErr w:type="spellStart"/>
      <w:r w:rsidR="008F5426" w:rsidRPr="008F5426">
        <w:t>đầu</w:t>
      </w:r>
      <w:proofErr w:type="spellEnd"/>
      <w:r w:rsidR="008F5426" w:rsidRPr="008F5426">
        <w:t xml:space="preserve"> </w:t>
      </w:r>
      <w:proofErr w:type="spellStart"/>
      <w:r w:rsidR="008F5426" w:rsidRPr="008F5426">
        <w:t>tư</w:t>
      </w:r>
      <w:proofErr w:type="spellEnd"/>
      <w:r w:rsidR="008F5426" w:rsidRPr="008F5426">
        <w:t xml:space="preserve"> </w:t>
      </w:r>
      <w:proofErr w:type="spellStart"/>
      <w:r w:rsidR="008F5426" w:rsidRPr="008F5426">
        <w:t>có</w:t>
      </w:r>
      <w:proofErr w:type="spellEnd"/>
      <w:r w:rsidR="008F5426" w:rsidRPr="008F5426">
        <w:t xml:space="preserve"> </w:t>
      </w:r>
      <w:proofErr w:type="spellStart"/>
      <w:r w:rsidR="008F5426" w:rsidRPr="008F5426">
        <w:t>được</w:t>
      </w:r>
      <w:proofErr w:type="spellEnd"/>
      <w:r w:rsidR="008F5426" w:rsidRPr="008F5426">
        <w:t xml:space="preserve"> </w:t>
      </w:r>
      <w:proofErr w:type="spellStart"/>
      <w:r w:rsidR="008F5426" w:rsidRPr="008F5426">
        <w:t>từ</w:t>
      </w:r>
      <w:proofErr w:type="spellEnd"/>
      <w:r w:rsidR="008F5426" w:rsidRPr="008F5426">
        <w:t xml:space="preserve"> </w:t>
      </w:r>
      <w:proofErr w:type="spellStart"/>
      <w:r w:rsidR="008F5426" w:rsidRPr="008F5426">
        <w:t>các</w:t>
      </w:r>
      <w:proofErr w:type="spellEnd"/>
      <w:r w:rsidR="008F5426" w:rsidRPr="008F5426">
        <w:t xml:space="preserve"> </w:t>
      </w:r>
      <w:proofErr w:type="spellStart"/>
      <w:r w:rsidR="008F5426" w:rsidRPr="008F5426">
        <w:t>khoản</w:t>
      </w:r>
      <w:proofErr w:type="spellEnd"/>
      <w:r w:rsidR="008F5426" w:rsidRPr="008F5426">
        <w:t xml:space="preserve"> </w:t>
      </w:r>
      <w:proofErr w:type="spellStart"/>
      <w:r w:rsidR="008F5426" w:rsidRPr="008F5426">
        <w:t>mà</w:t>
      </w:r>
      <w:proofErr w:type="spellEnd"/>
      <w:r w:rsidR="008F5426" w:rsidRPr="008F5426">
        <w:t xml:space="preserve"> </w:t>
      </w:r>
      <w:proofErr w:type="spellStart"/>
      <w:r w:rsidR="008F5426" w:rsidRPr="008F5426">
        <w:t>mình</w:t>
      </w:r>
      <w:proofErr w:type="spellEnd"/>
      <w:r w:rsidR="008F5426" w:rsidRPr="008F5426">
        <w:t xml:space="preserve"> </w:t>
      </w:r>
      <w:proofErr w:type="spellStart"/>
      <w:r w:rsidR="008F5426" w:rsidRPr="008F5426">
        <w:t>đầu</w:t>
      </w:r>
      <w:proofErr w:type="spellEnd"/>
      <w:r w:rsidR="008F5426" w:rsidRPr="008F5426">
        <w:t xml:space="preserve"> </w:t>
      </w:r>
      <w:proofErr w:type="spellStart"/>
      <w:r w:rsidR="008F5426" w:rsidRPr="008F5426">
        <w:t>tư</w:t>
      </w:r>
      <w:proofErr w:type="spellEnd"/>
      <w:r w:rsidR="008F5426" w:rsidRPr="008F5426">
        <w:t xml:space="preserve"> </w:t>
      </w:r>
      <w:proofErr w:type="spellStart"/>
      <w:r w:rsidR="008F5426" w:rsidRPr="008F5426">
        <w:t>vào</w:t>
      </w:r>
      <w:proofErr w:type="spellEnd"/>
      <w:r w:rsidR="008F5426" w:rsidRPr="008F5426">
        <w:t xml:space="preserve">. </w:t>
      </w:r>
      <w:proofErr w:type="spellStart"/>
      <w:r w:rsidR="008F5426" w:rsidRPr="008F5426">
        <w:t>Ví</w:t>
      </w:r>
      <w:proofErr w:type="spellEnd"/>
      <w:r w:rsidR="008F5426" w:rsidRPr="008F5426">
        <w:t xml:space="preserve"> </w:t>
      </w:r>
      <w:proofErr w:type="spellStart"/>
      <w:r w:rsidR="008F5426" w:rsidRPr="008F5426">
        <w:t>dụ</w:t>
      </w:r>
      <w:proofErr w:type="spellEnd"/>
      <w:r w:rsidR="008F5426" w:rsidRPr="008F5426">
        <w:t xml:space="preserve"> </w:t>
      </w:r>
      <w:proofErr w:type="spellStart"/>
      <w:r w:rsidR="008F5426" w:rsidRPr="008F5426">
        <w:t>như</w:t>
      </w:r>
      <w:proofErr w:type="spellEnd"/>
      <w:r w:rsidR="008F5426" w:rsidRPr="008F5426">
        <w:t xml:space="preserve"> </w:t>
      </w:r>
      <w:proofErr w:type="spellStart"/>
      <w:r w:rsidR="008F5426" w:rsidRPr="008F5426">
        <w:t>cổ</w:t>
      </w:r>
      <w:proofErr w:type="spellEnd"/>
      <w:r w:rsidR="008F5426" w:rsidRPr="008F5426">
        <w:t xml:space="preserve"> </w:t>
      </w:r>
      <w:proofErr w:type="spellStart"/>
      <w:r w:rsidR="008F5426" w:rsidRPr="008F5426">
        <w:t>tức</w:t>
      </w:r>
      <w:proofErr w:type="spellEnd"/>
      <w:r w:rsidR="008F5426" w:rsidRPr="008F5426">
        <w:t xml:space="preserve"> hay </w:t>
      </w:r>
      <w:proofErr w:type="spellStart"/>
      <w:r w:rsidR="008F5426" w:rsidRPr="008F5426">
        <w:t>thanh</w:t>
      </w:r>
      <w:proofErr w:type="spellEnd"/>
      <w:r w:rsidR="008F5426" w:rsidRPr="008F5426">
        <w:t xml:space="preserve"> </w:t>
      </w:r>
      <w:proofErr w:type="spellStart"/>
      <w:r w:rsidR="008F5426" w:rsidRPr="008F5426">
        <w:t>toán</w:t>
      </w:r>
      <w:proofErr w:type="spellEnd"/>
      <w:r w:rsidR="008F5426" w:rsidRPr="008F5426">
        <w:t xml:space="preserve"> </w:t>
      </w:r>
      <w:proofErr w:type="spellStart"/>
      <w:r w:rsidR="008F5426" w:rsidRPr="008F5426">
        <w:t>lãi</w:t>
      </w:r>
      <w:proofErr w:type="spellEnd"/>
      <w:r w:rsidR="008F5426" w:rsidRPr="008F5426">
        <w:t xml:space="preserve">. </w:t>
      </w:r>
      <w:proofErr w:type="spellStart"/>
      <w:r w:rsidR="008F5426" w:rsidRPr="008F5426">
        <w:t>Lợi</w:t>
      </w:r>
      <w:proofErr w:type="spellEnd"/>
      <w:r w:rsidR="008F5426" w:rsidRPr="008F5426">
        <w:t xml:space="preserve"> </w:t>
      </w:r>
      <w:proofErr w:type="spellStart"/>
      <w:r w:rsidR="008F5426" w:rsidRPr="008F5426">
        <w:t>nhuận</w:t>
      </w:r>
      <w:proofErr w:type="spellEnd"/>
      <w:r w:rsidR="008F5426" w:rsidRPr="008F5426">
        <w:t xml:space="preserve"> </w:t>
      </w:r>
      <w:proofErr w:type="spellStart"/>
      <w:r w:rsidR="008F5426" w:rsidRPr="008F5426">
        <w:t>này</w:t>
      </w:r>
      <w:proofErr w:type="spellEnd"/>
      <w:r w:rsidR="008F5426" w:rsidRPr="008F5426">
        <w:t xml:space="preserve"> </w:t>
      </w:r>
      <w:proofErr w:type="spellStart"/>
      <w:r w:rsidR="008F5426" w:rsidRPr="008F5426">
        <w:t>có</w:t>
      </w:r>
      <w:proofErr w:type="spellEnd"/>
      <w:r w:rsidR="008F5426" w:rsidRPr="008F5426">
        <w:t xml:space="preserve"> </w:t>
      </w:r>
      <w:proofErr w:type="spellStart"/>
      <w:r w:rsidR="008F5426" w:rsidRPr="008F5426">
        <w:t>thể</w:t>
      </w:r>
      <w:proofErr w:type="spellEnd"/>
      <w:r w:rsidR="008F5426" w:rsidRPr="008F5426">
        <w:t xml:space="preserve"> </w:t>
      </w:r>
      <w:proofErr w:type="spellStart"/>
      <w:r w:rsidR="008F5426" w:rsidRPr="008F5426">
        <w:t>đo</w:t>
      </w:r>
      <w:proofErr w:type="spellEnd"/>
      <w:r w:rsidR="008F5426" w:rsidRPr="008F5426">
        <w:t xml:space="preserve"> </w:t>
      </w:r>
      <w:proofErr w:type="spellStart"/>
      <w:r w:rsidR="008F5426" w:rsidRPr="008F5426">
        <w:t>bằng</w:t>
      </w:r>
      <w:proofErr w:type="spellEnd"/>
      <w:r w:rsidR="008F5426" w:rsidRPr="008F5426">
        <w:t xml:space="preserve"> </w:t>
      </w:r>
      <w:proofErr w:type="spellStart"/>
      <w:r w:rsidR="008F5426" w:rsidRPr="008F5426">
        <w:t>chỉ</w:t>
      </w:r>
      <w:proofErr w:type="spellEnd"/>
      <w:r w:rsidR="008F5426" w:rsidRPr="008F5426">
        <w:t xml:space="preserve"> </w:t>
      </w:r>
      <w:proofErr w:type="spellStart"/>
      <w:r w:rsidR="008F5426" w:rsidRPr="008F5426">
        <w:t>số</w:t>
      </w:r>
      <w:proofErr w:type="spellEnd"/>
      <w:r w:rsidR="008F5426" w:rsidRPr="008F5426">
        <w:t xml:space="preserve"> </w:t>
      </w:r>
      <w:proofErr w:type="spellStart"/>
      <w:r w:rsidR="008F5426" w:rsidRPr="008F5426">
        <w:t>tuyệt</w:t>
      </w:r>
      <w:proofErr w:type="spellEnd"/>
      <w:r w:rsidR="008F5426" w:rsidRPr="008F5426">
        <w:t xml:space="preserve"> </w:t>
      </w:r>
      <w:proofErr w:type="spellStart"/>
      <w:r w:rsidR="008F5426" w:rsidRPr="008F5426">
        <w:t>đối</w:t>
      </w:r>
      <w:proofErr w:type="spellEnd"/>
      <w:r w:rsidR="008F5426" w:rsidRPr="008F5426">
        <w:t xml:space="preserve"> </w:t>
      </w:r>
      <w:proofErr w:type="spellStart"/>
      <w:r w:rsidR="008F5426" w:rsidRPr="008F5426">
        <w:t>hoặc</w:t>
      </w:r>
      <w:proofErr w:type="spellEnd"/>
      <w:r w:rsidR="008F5426" w:rsidRPr="008F5426">
        <w:t xml:space="preserve"> % </w:t>
      </w:r>
      <w:proofErr w:type="spellStart"/>
      <w:r w:rsidR="008F5426" w:rsidRPr="008F5426">
        <w:t>số</w:t>
      </w:r>
      <w:proofErr w:type="spellEnd"/>
      <w:r w:rsidR="008F5426" w:rsidRPr="008F5426">
        <w:t xml:space="preserve"> </w:t>
      </w:r>
      <w:proofErr w:type="spellStart"/>
      <w:r w:rsidR="008F5426" w:rsidRPr="008F5426">
        <w:t>tiền</w:t>
      </w:r>
      <w:proofErr w:type="spellEnd"/>
      <w:r w:rsidR="008F5426" w:rsidRPr="008F5426">
        <w:t xml:space="preserve"> </w:t>
      </w:r>
      <w:proofErr w:type="spellStart"/>
      <w:r w:rsidR="008F5426" w:rsidRPr="008F5426">
        <w:t>đã</w:t>
      </w:r>
      <w:proofErr w:type="spellEnd"/>
      <w:r w:rsidR="008F5426" w:rsidRPr="008F5426">
        <w:t xml:space="preserve"> </w:t>
      </w:r>
      <w:proofErr w:type="spellStart"/>
      <w:r w:rsidR="008F5426" w:rsidRPr="008F5426">
        <w:t>đầu</w:t>
      </w:r>
      <w:proofErr w:type="spellEnd"/>
      <w:r w:rsidR="008F5426" w:rsidRPr="008F5426">
        <w:t xml:space="preserve"> </w:t>
      </w:r>
      <w:proofErr w:type="spellStart"/>
      <w:r w:rsidR="008F5426" w:rsidRPr="008F5426">
        <w:t>tư</w:t>
      </w:r>
      <w:proofErr w:type="spellEnd"/>
      <w:r w:rsidR="008F5426" w:rsidRPr="008F5426">
        <w:t>.</w:t>
      </w:r>
    </w:p>
    <w:p w14:paraId="3CBD5281" w14:textId="105F8F0A" w:rsidR="003E7D7E" w:rsidRDefault="003E7D7E" w:rsidP="003E7D7E">
      <w:proofErr w:type="spellStart"/>
      <w:r>
        <w:t>Trong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định</w:t>
      </w:r>
      <w:proofErr w:type="spellEnd"/>
      <w:r>
        <w:t xml:space="preserve"> </w:t>
      </w:r>
      <w:proofErr w:type="spellStart"/>
      <w:r>
        <w:t>giá</w:t>
      </w:r>
      <w:proofErr w:type="spellEnd"/>
      <w:r>
        <w:t xml:space="preserve"> </w:t>
      </w:r>
      <w:proofErr w:type="spellStart"/>
      <w:r>
        <w:t>tài</w:t>
      </w:r>
      <w:proofErr w:type="spellEnd"/>
      <w:r>
        <w:t xml:space="preserve"> </w:t>
      </w:r>
      <w:proofErr w:type="spellStart"/>
      <w:r>
        <w:t>sản</w:t>
      </w:r>
      <w:proofErr w:type="spellEnd"/>
      <w:r>
        <w:t xml:space="preserve"> ta </w:t>
      </w:r>
      <w:proofErr w:type="spellStart"/>
      <w:r>
        <w:t>quan</w:t>
      </w:r>
      <w:proofErr w:type="spellEnd"/>
      <w:r>
        <w:t xml:space="preserve"> </w:t>
      </w:r>
      <w:proofErr w:type="spellStart"/>
      <w:r>
        <w:t>tâm</w:t>
      </w:r>
      <w:proofErr w:type="spellEnd"/>
      <w:r>
        <w:t xml:space="preserve"> </w:t>
      </w:r>
      <w:proofErr w:type="spellStart"/>
      <w:r>
        <w:t>tới</w:t>
      </w:r>
      <w:proofErr w:type="spellEnd"/>
      <w:r>
        <w:t xml:space="preserve"> </w:t>
      </w:r>
      <w:proofErr w:type="spellStart"/>
      <w:r>
        <w:t>lợi</w:t>
      </w:r>
      <w:proofErr w:type="spellEnd"/>
      <w:r>
        <w:t xml:space="preserve"> </w:t>
      </w:r>
      <w:proofErr w:type="spellStart"/>
      <w:r>
        <w:t>suất</w:t>
      </w:r>
      <w:proofErr w:type="spellEnd"/>
      <w:r>
        <w:t xml:space="preserve"> </w:t>
      </w:r>
      <w:proofErr w:type="spellStart"/>
      <w:r>
        <w:t>tài</w:t>
      </w:r>
      <w:proofErr w:type="spellEnd"/>
      <w:r>
        <w:t xml:space="preserve"> </w:t>
      </w:r>
      <w:proofErr w:type="spellStart"/>
      <w:r>
        <w:t>sản</w:t>
      </w:r>
      <w:proofErr w:type="spellEnd"/>
      <w:r>
        <w:t xml:space="preserve"> </w:t>
      </w:r>
      <w:proofErr w:type="spellStart"/>
      <w:r>
        <w:t>vì</w:t>
      </w:r>
      <w:proofErr w:type="spellEnd"/>
      <w:r>
        <w:t>:</w:t>
      </w:r>
    </w:p>
    <w:p w14:paraId="4612E67F" w14:textId="0D910AFF" w:rsidR="003E7D7E" w:rsidRDefault="003E7D7E" w:rsidP="00190541">
      <w:pPr>
        <w:pStyle w:val="lv1Bullet"/>
      </w:pPr>
      <w:r>
        <w:t>Lợi suất dễ phân tích và xử lý hơn so với giá</w:t>
      </w:r>
      <w:r w:rsidR="000C2769">
        <w:t xml:space="preserve"> (do tính dừng của chuỗi lợi suất)</w:t>
      </w:r>
    </w:p>
    <w:p w14:paraId="5E21627D" w14:textId="30D6E162" w:rsidR="003E7D7E" w:rsidRDefault="003E7D7E" w:rsidP="00190541">
      <w:pPr>
        <w:pStyle w:val="lv1Bullet"/>
      </w:pPr>
      <w:r>
        <w:t>Bản thân lợi suất cũng thể hiện đầy đủ các thông tin về đặc điểm tài sản, cơ hội đầu tư và hơn nữa lợi suất không phụ thuộc vào quy mô đầu tư.</w:t>
      </w:r>
    </w:p>
    <w:p w14:paraId="119402DF" w14:textId="7CB8F7F2" w:rsidR="00FE63C3" w:rsidRDefault="003E7D7E" w:rsidP="003E7D7E">
      <w:proofErr w:type="spellStart"/>
      <w:r>
        <w:t>Để</w:t>
      </w:r>
      <w:proofErr w:type="spellEnd"/>
      <w:r>
        <w:t xml:space="preserve"> </w:t>
      </w:r>
      <w:proofErr w:type="spellStart"/>
      <w:r>
        <w:t>dẫn</w:t>
      </w:r>
      <w:proofErr w:type="spellEnd"/>
      <w:r>
        <w:t xml:space="preserve"> </w:t>
      </w:r>
      <w:proofErr w:type="spellStart"/>
      <w:r>
        <w:t>xuất</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lợi</w:t>
      </w:r>
      <w:proofErr w:type="spellEnd"/>
      <w:r>
        <w:t xml:space="preserve"> </w:t>
      </w:r>
      <w:proofErr w:type="spellStart"/>
      <w:r>
        <w:t>suất</w:t>
      </w:r>
      <w:proofErr w:type="spellEnd"/>
      <w:r>
        <w:t xml:space="preserve"> </w:t>
      </w:r>
      <w:proofErr w:type="spellStart"/>
      <w:r>
        <w:t>trước</w:t>
      </w:r>
      <w:proofErr w:type="spellEnd"/>
      <w:r>
        <w:t xml:space="preserve"> </w:t>
      </w:r>
      <w:proofErr w:type="spellStart"/>
      <w:r>
        <w:t>hết</w:t>
      </w:r>
      <w:proofErr w:type="spellEnd"/>
      <w:r>
        <w:t xml:space="preserve"> ta </w:t>
      </w:r>
      <w:proofErr w:type="spellStart"/>
      <w:r>
        <w:t>cần</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cách</w:t>
      </w:r>
      <w:proofErr w:type="spellEnd"/>
      <w:r>
        <w:t xml:space="preserve"> </w:t>
      </w:r>
      <w:proofErr w:type="spellStart"/>
      <w:r>
        <w:t>tính</w:t>
      </w:r>
      <w:proofErr w:type="spellEnd"/>
      <w:r>
        <w:t xml:space="preserve"> </w:t>
      </w:r>
      <w:proofErr w:type="spellStart"/>
      <w:r w:rsidR="0046312F">
        <w:t>lợi</w:t>
      </w:r>
      <w:proofErr w:type="spellEnd"/>
      <w:r>
        <w:t xml:space="preserve"> </w:t>
      </w:r>
      <w:proofErr w:type="spellStart"/>
      <w:r>
        <w:t>suất</w:t>
      </w:r>
      <w:proofErr w:type="spellEnd"/>
      <w:r>
        <w:t>.</w:t>
      </w:r>
      <w:r w:rsidR="0046312F">
        <w:t xml:space="preserve"> </w:t>
      </w:r>
    </w:p>
    <w:p w14:paraId="24CDF36E" w14:textId="3639E381" w:rsidR="00364CBC" w:rsidRDefault="004E1E8D" w:rsidP="00BE2C7A">
      <w:pPr>
        <w:pStyle w:val="lv2Bullet"/>
      </w:pPr>
      <w:r w:rsidRPr="00A329BB">
        <w:rPr>
          <w:u w:val="single"/>
        </w:rPr>
        <w:t>Cách 1:</w:t>
      </w:r>
      <w:r>
        <w:t xml:space="preserve"> </w:t>
      </w:r>
      <w:r w:rsidR="0008598F">
        <w:t xml:space="preserve">Tính lợi suất giữa các kì </w:t>
      </w:r>
      <w:r w:rsidR="00364CBC">
        <w:t>tương tự cách tính</w:t>
      </w:r>
      <w:r w:rsidR="001C396A">
        <w:t xml:space="preserve"> lợi suất theo</w:t>
      </w:r>
      <w:r w:rsidR="00364CBC">
        <w:t xml:space="preserve"> lãi suất đơn.</w:t>
      </w:r>
    </w:p>
    <w:p w14:paraId="1154C2CF" w14:textId="729EB143" w:rsidR="009D05FC" w:rsidRDefault="008E1174" w:rsidP="00D84D4D">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oMath>
      </m:oMathPara>
    </w:p>
    <w:p w14:paraId="64B461CB" w14:textId="2CB27CC3" w:rsidR="009D05FC" w:rsidRDefault="009D05FC" w:rsidP="00BE2C7A">
      <w:pPr>
        <w:pStyle w:val="lv2Bullet"/>
      </w:pPr>
      <w:r w:rsidRPr="00A329BB">
        <w:rPr>
          <w:u w:val="single"/>
        </w:rPr>
        <w:t>Cách 2:</w:t>
      </w:r>
      <w:r w:rsidR="001C396A">
        <w:t xml:space="preserve"> Tính lợi suất giữa các kì tương tự cách tính lợi suất</w:t>
      </w:r>
      <w:r w:rsidR="00AD3B7E">
        <w:t xml:space="preserve"> theo</w:t>
      </w:r>
      <w:r w:rsidR="001C396A">
        <w:t xml:space="preserve"> lãi suất </w:t>
      </w:r>
      <w:r w:rsidR="00AD3B7E">
        <w:t>liên tục</w:t>
      </w:r>
      <w:r w:rsidR="001C396A">
        <w:t>.</w:t>
      </w:r>
    </w:p>
    <w:p w14:paraId="566914CA" w14:textId="0D22C8B5" w:rsidR="00AD3B7E" w:rsidRDefault="008E1174" w:rsidP="003E7D7E">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t-1</m:t>
                          </m:r>
                        </m:sub>
                      </m:sSub>
                    </m:den>
                  </m:f>
                </m:e>
              </m:d>
            </m:e>
          </m:func>
        </m:oMath>
      </m:oMathPara>
    </w:p>
    <w:p w14:paraId="7FB270BD" w14:textId="79D30FFA" w:rsidR="009D05FC" w:rsidRPr="00FA381B" w:rsidRDefault="00A329BB" w:rsidP="00FA381B">
      <w:pPr>
        <w:rPr>
          <w:b/>
          <w:bCs/>
          <w:i/>
          <w:iCs/>
        </w:rPr>
      </w:pPr>
      <w:proofErr w:type="spellStart"/>
      <w:r w:rsidRPr="00A329BB">
        <w:rPr>
          <w:b/>
          <w:bCs/>
          <w:i/>
          <w:iCs/>
        </w:rPr>
        <w:t>Chú</w:t>
      </w:r>
      <w:proofErr w:type="spellEnd"/>
      <w:r w:rsidRPr="00A329BB">
        <w:rPr>
          <w:b/>
          <w:bCs/>
          <w:i/>
          <w:iCs/>
        </w:rPr>
        <w:t xml:space="preserve"> ý:</w:t>
      </w:r>
      <w:r w:rsidR="00FA381B">
        <w:rPr>
          <w:b/>
          <w:bCs/>
          <w:i/>
          <w:iCs/>
        </w:rPr>
        <w:t xml:space="preserve"> </w:t>
      </w:r>
      <w:r w:rsidR="00487C26">
        <w:t xml:space="preserve">Khi </w:t>
      </w:r>
      <w:proofErr w:type="spellStart"/>
      <w:r w:rsidR="00487C26">
        <w:t>tính</w:t>
      </w:r>
      <w:proofErr w:type="spellEnd"/>
      <w:r w:rsidR="00487C26">
        <w:t xml:space="preserve"> </w:t>
      </w:r>
      <w:proofErr w:type="spellStart"/>
      <w:r w:rsidR="00487C26">
        <w:t>va</w:t>
      </w:r>
      <w:proofErr w:type="spellEnd"/>
      <w:r w:rsidR="00487C26">
        <w:t xml:space="preserve">̀ so </w:t>
      </w:r>
      <w:proofErr w:type="spellStart"/>
      <w:r w:rsidR="00487C26">
        <w:t>sánh</w:t>
      </w:r>
      <w:proofErr w:type="spellEnd"/>
      <w:r w:rsidR="00487C26">
        <w:t xml:space="preserve"> </w:t>
      </w:r>
      <w:proofErr w:type="spellStart"/>
      <w:r w:rsidR="00487C26">
        <w:t>lợi</w:t>
      </w:r>
      <w:proofErr w:type="spellEnd"/>
      <w:r w:rsidR="00487C26">
        <w:t xml:space="preserve"> </w:t>
      </w:r>
      <w:proofErr w:type="spellStart"/>
      <w:r w:rsidR="00487C26">
        <w:t>suất</w:t>
      </w:r>
      <w:proofErr w:type="spellEnd"/>
      <w:r w:rsidR="00487C26">
        <w:t xml:space="preserve"> </w:t>
      </w:r>
      <w:proofErr w:type="spellStart"/>
      <w:r w:rsidR="00487C26">
        <w:t>các</w:t>
      </w:r>
      <w:proofErr w:type="spellEnd"/>
      <w:r w:rsidR="00487C26">
        <w:t xml:space="preserve"> </w:t>
      </w:r>
      <w:proofErr w:type="spellStart"/>
      <w:r w:rsidR="00487C26">
        <w:t>tài</w:t>
      </w:r>
      <w:proofErr w:type="spellEnd"/>
      <w:r w:rsidR="00487C26">
        <w:t xml:space="preserve"> </w:t>
      </w:r>
      <w:proofErr w:type="spellStart"/>
      <w:r w:rsidR="00487C26">
        <w:t>sản</w:t>
      </w:r>
      <w:proofErr w:type="spellEnd"/>
      <w:r w:rsidR="00487C26">
        <w:t xml:space="preserve"> </w:t>
      </w:r>
      <w:proofErr w:type="spellStart"/>
      <w:r w:rsidR="00487C26">
        <w:t>thi</w:t>
      </w:r>
      <w:proofErr w:type="spellEnd"/>
      <w:r w:rsidR="00487C26">
        <w:t xml:space="preserve">̀ chu </w:t>
      </w:r>
      <w:proofErr w:type="spellStart"/>
      <w:r w:rsidR="00487C26">
        <w:t>ky</w:t>
      </w:r>
      <w:proofErr w:type="spellEnd"/>
      <w:r w:rsidR="00487C26">
        <w:t xml:space="preserve">̀ </w:t>
      </w:r>
      <w:proofErr w:type="spellStart"/>
      <w:r w:rsidR="00487C26">
        <w:t>tính</w:t>
      </w:r>
      <w:proofErr w:type="spellEnd"/>
      <w:r w:rsidR="00487C26">
        <w:t xml:space="preserve"> </w:t>
      </w:r>
      <w:proofErr w:type="spellStart"/>
      <w:r w:rsidR="00487C26">
        <w:t>lợi</w:t>
      </w:r>
      <w:proofErr w:type="spellEnd"/>
      <w:r w:rsidR="00487C26">
        <w:t xml:space="preserve"> </w:t>
      </w:r>
      <w:proofErr w:type="spellStart"/>
      <w:r w:rsidR="00487C26">
        <w:t>suất</w:t>
      </w:r>
      <w:proofErr w:type="spellEnd"/>
      <w:r w:rsidR="00487C26">
        <w:t xml:space="preserve"> </w:t>
      </w:r>
      <w:proofErr w:type="spellStart"/>
      <w:r w:rsidR="00487C26">
        <w:t>phải</w:t>
      </w:r>
      <w:proofErr w:type="spellEnd"/>
      <w:r w:rsidR="00487C26">
        <w:t xml:space="preserve"> </w:t>
      </w:r>
      <w:proofErr w:type="spellStart"/>
      <w:r w:rsidR="00487C26">
        <w:t>giống</w:t>
      </w:r>
      <w:proofErr w:type="spellEnd"/>
      <w:r w:rsidR="00487C26">
        <w:t xml:space="preserve"> </w:t>
      </w:r>
      <w:proofErr w:type="spellStart"/>
      <w:r w:rsidR="00487C26">
        <w:t>nhau</w:t>
      </w:r>
      <w:proofErr w:type="spellEnd"/>
      <w:r w:rsidR="00487C26">
        <w:t xml:space="preserve">. </w:t>
      </w:r>
    </w:p>
    <w:p w14:paraId="65AD71F1" w14:textId="271C1584" w:rsidR="00FE63C3" w:rsidRDefault="00FE63C3" w:rsidP="00AB3A8A">
      <w:pPr>
        <w:pStyle w:val="lv3Heading0"/>
      </w:pPr>
      <w:proofErr w:type="spellStart"/>
      <w:r>
        <w:t>Lãi</w:t>
      </w:r>
      <w:proofErr w:type="spellEnd"/>
      <w:r>
        <w:t xml:space="preserve"> </w:t>
      </w:r>
      <w:proofErr w:type="spellStart"/>
      <w:r>
        <w:t>suất</w:t>
      </w:r>
      <w:proofErr w:type="spellEnd"/>
      <w:r>
        <w:t xml:space="preserve"> phi </w:t>
      </w:r>
      <w:proofErr w:type="spellStart"/>
      <w:r>
        <w:t>rủi</w:t>
      </w:r>
      <w:proofErr w:type="spellEnd"/>
      <w:r>
        <w:t xml:space="preserve"> </w:t>
      </w:r>
      <w:proofErr w:type="spellStart"/>
      <w:r>
        <w:t>ro</w:t>
      </w:r>
      <w:proofErr w:type="spellEnd"/>
      <w:r w:rsidR="007D0646">
        <w:t xml:space="preserve"> (Risk-free rate)</w:t>
      </w:r>
    </w:p>
    <w:p w14:paraId="6E9807B8" w14:textId="382143E2" w:rsidR="007D0646" w:rsidRPr="007D0646" w:rsidRDefault="007D0646" w:rsidP="007D0646">
      <w:pPr>
        <w:rPr>
          <w:lang w:val="vi-VN"/>
        </w:rPr>
      </w:pPr>
      <w:r w:rsidRPr="007D0646">
        <w:rPr>
          <w:lang w:val="vi-VN"/>
        </w:rPr>
        <w:t>Tỷ suất sinh lợi phi rủi ro</w:t>
      </w:r>
      <w:r>
        <w:t xml:space="preserve"> (hay </w:t>
      </w:r>
      <w:proofErr w:type="spellStart"/>
      <w:r>
        <w:t>gọi</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là</w:t>
      </w:r>
      <w:proofErr w:type="spellEnd"/>
      <w:r>
        <w:t xml:space="preserve"> </w:t>
      </w:r>
      <w:proofErr w:type="spellStart"/>
      <w:r>
        <w:t>lãi</w:t>
      </w:r>
      <w:proofErr w:type="spellEnd"/>
      <w:r>
        <w:t xml:space="preserve"> </w:t>
      </w:r>
      <w:proofErr w:type="spellStart"/>
      <w:r>
        <w:t>suất</w:t>
      </w:r>
      <w:proofErr w:type="spellEnd"/>
      <w:r>
        <w:t xml:space="preserve"> phi </w:t>
      </w:r>
      <w:proofErr w:type="spellStart"/>
      <w:r>
        <w:t>rủi</w:t>
      </w:r>
      <w:proofErr w:type="spellEnd"/>
      <w:r>
        <w:t xml:space="preserve"> </w:t>
      </w:r>
      <w:proofErr w:type="spellStart"/>
      <w:r>
        <w:t>ro</w:t>
      </w:r>
      <w:proofErr w:type="spellEnd"/>
      <w:r>
        <w:t>)</w:t>
      </w:r>
      <w:r w:rsidRPr="007D0646">
        <w:rPr>
          <w:lang w:val="vi-VN"/>
        </w:rPr>
        <w:t xml:space="preserve"> là tỷ suất sinh lợi lý thuyết của khoản đầu tư không có rủi ro. Lãi suất phi rủi ro thể hiện mức lãi mà nhà đầu tư mong đợi từ một khoản đầu tư hoàn toàn không có rủi ro trong một khoảng thời gian xác định.</w:t>
      </w:r>
    </w:p>
    <w:p w14:paraId="4EC545CB" w14:textId="79646B42" w:rsidR="00554D06" w:rsidRDefault="007D0646" w:rsidP="007D0646">
      <w:pPr>
        <w:rPr>
          <w:lang w:val="vi-VN"/>
        </w:rPr>
      </w:pPr>
      <w:r w:rsidRPr="007D0646">
        <w:rPr>
          <w:lang w:val="vi-VN"/>
        </w:rPr>
        <w:t>Cái gọi là lãi suất phi rủi ro có thể được tính bằng cách trừ đi tỷ lệ lạm phát hiện tại cho lợi tức của trái phiếu kho bạc phù hợp với thời gian đầu tư của bạn.</w:t>
      </w:r>
    </w:p>
    <w:p w14:paraId="1C73C07C" w14:textId="6640060C" w:rsidR="00573D39" w:rsidRDefault="00573D39" w:rsidP="007D0646">
      <w:pPr>
        <w:rPr>
          <w:lang w:val="vi-VN"/>
        </w:rPr>
      </w:pPr>
      <w:r w:rsidRPr="00573D39">
        <w:rPr>
          <w:lang w:val="vi-VN"/>
        </w:rPr>
        <w:t xml:space="preserve">Về lý thuyết, lãi suất phi rủi ro là lợi tức tối thiểu mà nhà đầu tư mong đợi đối với bất kỳ khoản đầu tư nào vì họ sẽ không chấp nhận rủi ro bổ sung trừ khi tỷ suất sinh lợi tiềm năng lớn hơn lãi suất phi rủi ro. Việc xác định mức đại diện cho tỷ suất sinh lợi phi rủi ro trong một tình huống nhất định phải xem xét thị trường </w:t>
      </w:r>
      <w:proofErr w:type="spellStart"/>
      <w:r w:rsidR="00CB727F">
        <w:t>mà</w:t>
      </w:r>
      <w:proofErr w:type="spellEnd"/>
      <w:r w:rsidR="00CB727F">
        <w:t xml:space="preserve"> </w:t>
      </w:r>
      <w:r w:rsidRPr="00573D39">
        <w:rPr>
          <w:lang w:val="vi-VN"/>
        </w:rPr>
        <w:t>nhà đầu tư</w:t>
      </w:r>
      <w:r w:rsidR="00CB727F">
        <w:t xml:space="preserve"> </w:t>
      </w:r>
      <w:proofErr w:type="spellStart"/>
      <w:r w:rsidR="00CB727F">
        <w:t>đang</w:t>
      </w:r>
      <w:proofErr w:type="spellEnd"/>
      <w:r w:rsidR="00CB727F">
        <w:t xml:space="preserve"> </w:t>
      </w:r>
      <w:proofErr w:type="spellStart"/>
      <w:r w:rsidR="00CB727F">
        <w:t>nhắm</w:t>
      </w:r>
      <w:proofErr w:type="spellEnd"/>
      <w:r w:rsidR="00CB727F">
        <w:t xml:space="preserve"> </w:t>
      </w:r>
      <w:proofErr w:type="spellStart"/>
      <w:r w:rsidR="00CB727F">
        <w:t>tới</w:t>
      </w:r>
      <w:proofErr w:type="spellEnd"/>
      <w:r w:rsidRPr="00573D39">
        <w:rPr>
          <w:lang w:val="vi-VN"/>
        </w:rPr>
        <w:t>, trong khi lãi suất âm có thể làm phức tạp thêm vấn đề.</w:t>
      </w:r>
    </w:p>
    <w:p w14:paraId="0A17B516" w14:textId="7DBD2D5E" w:rsidR="00573D39" w:rsidRPr="00F928DE" w:rsidRDefault="00A22CE7" w:rsidP="00A22CE7">
      <w:r w:rsidRPr="00A22CE7">
        <w:rPr>
          <w:lang w:val="vi-VN"/>
        </w:rPr>
        <w:lastRenderedPageBreak/>
        <w:t>Tuy nhiên, trên thực tế, một tỷ lệ phi rủi ro thực sự không tồn tại bởi vì ngay cả những khoản đầu tư an toàn nhất cũng mang một lượng rủi ro rất nhỏ. Do đó,</w:t>
      </w:r>
      <w:r w:rsidR="00F928DE">
        <w:t xml:space="preserve"> </w:t>
      </w:r>
      <w:proofErr w:type="spellStart"/>
      <w:r w:rsidR="00F928DE">
        <w:t>tại</w:t>
      </w:r>
      <w:proofErr w:type="spellEnd"/>
      <w:r w:rsidR="00F928DE">
        <w:t xml:space="preserve"> </w:t>
      </w:r>
      <w:proofErr w:type="spellStart"/>
      <w:r w:rsidR="00F928DE">
        <w:t>Hoa</w:t>
      </w:r>
      <w:proofErr w:type="spellEnd"/>
      <w:r w:rsidR="00F928DE">
        <w:t xml:space="preserve"> </w:t>
      </w:r>
      <w:proofErr w:type="spellStart"/>
      <w:r w:rsidR="00F928DE">
        <w:t>Kỳ</w:t>
      </w:r>
      <w:proofErr w:type="spellEnd"/>
      <w:r w:rsidR="00F928DE">
        <w:t>,</w:t>
      </w:r>
      <w:r w:rsidRPr="00A22CE7">
        <w:rPr>
          <w:lang w:val="vi-VN"/>
        </w:rPr>
        <w:t xml:space="preserve"> lãi suất trên tín phiếu kho bạc Hoa Kỳ (T-bill) kỳ hạn ba tháng thường được sử dụng làm lãi suất phi rủi ro cho các nhà đầu tư</w:t>
      </w:r>
      <w:r w:rsidR="00F928DE">
        <w:t xml:space="preserve">. </w:t>
      </w:r>
      <w:proofErr w:type="spellStart"/>
      <w:r w:rsidR="00F928DE">
        <w:t>Trong</w:t>
      </w:r>
      <w:proofErr w:type="spellEnd"/>
      <w:r w:rsidR="00F928DE">
        <w:t xml:space="preserve"> </w:t>
      </w:r>
      <w:proofErr w:type="spellStart"/>
      <w:r w:rsidR="00F928DE">
        <w:t>chuyên</w:t>
      </w:r>
      <w:proofErr w:type="spellEnd"/>
      <w:r w:rsidR="00F928DE">
        <w:t xml:space="preserve"> </w:t>
      </w:r>
      <w:proofErr w:type="spellStart"/>
      <w:r w:rsidR="00F928DE">
        <w:t>đề</w:t>
      </w:r>
      <w:proofErr w:type="spellEnd"/>
      <w:r w:rsidR="00F928DE">
        <w:t xml:space="preserve">, </w:t>
      </w:r>
      <w:proofErr w:type="spellStart"/>
      <w:r w:rsidR="00F928DE">
        <w:t>lãi</w:t>
      </w:r>
      <w:proofErr w:type="spellEnd"/>
      <w:r w:rsidR="00F928DE">
        <w:t xml:space="preserve"> </w:t>
      </w:r>
      <w:proofErr w:type="spellStart"/>
      <w:r w:rsidR="00F928DE">
        <w:t>suất</w:t>
      </w:r>
      <w:proofErr w:type="spellEnd"/>
      <w:r w:rsidR="00F928DE">
        <w:t xml:space="preserve"> </w:t>
      </w:r>
      <w:proofErr w:type="spellStart"/>
      <w:r w:rsidR="00F928DE">
        <w:t>trái</w:t>
      </w:r>
      <w:proofErr w:type="spellEnd"/>
      <w:r w:rsidR="00F928DE">
        <w:t xml:space="preserve"> </w:t>
      </w:r>
      <w:proofErr w:type="spellStart"/>
      <w:r w:rsidR="00F928DE">
        <w:t>phiếu</w:t>
      </w:r>
      <w:proofErr w:type="spellEnd"/>
      <w:r w:rsidR="00F928DE">
        <w:t xml:space="preserve"> </w:t>
      </w:r>
      <w:proofErr w:type="spellStart"/>
      <w:r w:rsidR="00F928DE">
        <w:t>chính</w:t>
      </w:r>
      <w:proofErr w:type="spellEnd"/>
      <w:r w:rsidR="00F928DE">
        <w:t xml:space="preserve"> </w:t>
      </w:r>
      <w:proofErr w:type="spellStart"/>
      <w:r w:rsidR="00F928DE">
        <w:t>phủ</w:t>
      </w:r>
      <w:proofErr w:type="spellEnd"/>
      <w:r w:rsidR="00F928DE">
        <w:t xml:space="preserve"> </w:t>
      </w:r>
      <w:proofErr w:type="spellStart"/>
      <w:r w:rsidR="00F928DE">
        <w:t>Việt</w:t>
      </w:r>
      <w:proofErr w:type="spellEnd"/>
      <w:r w:rsidR="00F928DE">
        <w:t xml:space="preserve"> Nam </w:t>
      </w:r>
      <w:proofErr w:type="spellStart"/>
      <w:r w:rsidR="00F928DE">
        <w:t>kỳ</w:t>
      </w:r>
      <w:proofErr w:type="spellEnd"/>
      <w:r w:rsidR="00F928DE">
        <w:t xml:space="preserve"> </w:t>
      </w:r>
      <w:proofErr w:type="spellStart"/>
      <w:r w:rsidR="00F928DE">
        <w:t>hạn</w:t>
      </w:r>
      <w:proofErr w:type="spellEnd"/>
      <w:r w:rsidR="00F928DE">
        <w:t xml:space="preserve"> 1 </w:t>
      </w:r>
      <w:proofErr w:type="spellStart"/>
      <w:r w:rsidR="00F928DE">
        <w:t>năm</w:t>
      </w:r>
      <w:proofErr w:type="spellEnd"/>
      <w:r w:rsidR="00F928DE">
        <w:t xml:space="preserve"> </w:t>
      </w:r>
      <w:proofErr w:type="spellStart"/>
      <w:r w:rsidR="00F928DE">
        <w:t>trong</w:t>
      </w:r>
      <w:proofErr w:type="spellEnd"/>
      <w:r w:rsidR="00F928DE">
        <w:t xml:space="preserve"> </w:t>
      </w:r>
      <w:proofErr w:type="spellStart"/>
      <w:r w:rsidR="00F928DE">
        <w:t>năm</w:t>
      </w:r>
      <w:proofErr w:type="spellEnd"/>
      <w:r w:rsidR="00F928DE">
        <w:t xml:space="preserve"> 2021 </w:t>
      </w:r>
      <w:proofErr w:type="spellStart"/>
      <w:r w:rsidR="00F928DE">
        <w:t>được</w:t>
      </w:r>
      <w:proofErr w:type="spellEnd"/>
      <w:r w:rsidR="00F928DE">
        <w:t xml:space="preserve"> </w:t>
      </w:r>
      <w:proofErr w:type="spellStart"/>
      <w:r w:rsidR="00F928DE">
        <w:t>sử</w:t>
      </w:r>
      <w:proofErr w:type="spellEnd"/>
      <w:r w:rsidR="00F928DE">
        <w:t xml:space="preserve"> </w:t>
      </w:r>
      <w:proofErr w:type="spellStart"/>
      <w:r w:rsidR="00F928DE">
        <w:t>dụng</w:t>
      </w:r>
      <w:proofErr w:type="spellEnd"/>
      <w:r w:rsidR="00F928DE">
        <w:t xml:space="preserve"> </w:t>
      </w:r>
      <w:proofErr w:type="spellStart"/>
      <w:r w:rsidR="00F928DE">
        <w:t>như</w:t>
      </w:r>
      <w:proofErr w:type="spellEnd"/>
      <w:r w:rsidR="00F928DE">
        <w:t xml:space="preserve"> </w:t>
      </w:r>
      <w:proofErr w:type="spellStart"/>
      <w:r w:rsidR="00F928DE">
        <w:t>là</w:t>
      </w:r>
      <w:proofErr w:type="spellEnd"/>
      <w:r w:rsidR="00F928DE">
        <w:t xml:space="preserve"> </w:t>
      </w:r>
      <w:proofErr w:type="spellStart"/>
      <w:r w:rsidR="00F928DE">
        <w:t>lãi</w:t>
      </w:r>
      <w:proofErr w:type="spellEnd"/>
      <w:r w:rsidR="00F928DE">
        <w:t xml:space="preserve"> </w:t>
      </w:r>
      <w:proofErr w:type="spellStart"/>
      <w:r w:rsidR="00F928DE">
        <w:t>suất</w:t>
      </w:r>
      <w:proofErr w:type="spellEnd"/>
      <w:r w:rsidR="00F928DE">
        <w:t xml:space="preserve"> phi </w:t>
      </w:r>
      <w:proofErr w:type="spellStart"/>
      <w:r w:rsidR="00F928DE">
        <w:t>rủi</w:t>
      </w:r>
      <w:proofErr w:type="spellEnd"/>
      <w:r w:rsidR="00F928DE">
        <w:t xml:space="preserve"> ro.</w:t>
      </w:r>
    </w:p>
    <w:p w14:paraId="2E088D40" w14:textId="77E69C01" w:rsidR="00554D06" w:rsidRDefault="00554D06" w:rsidP="00AB3A8A">
      <w:pPr>
        <w:pStyle w:val="lv3Heading0"/>
      </w:pPr>
      <w:proofErr w:type="spellStart"/>
      <w:r>
        <w:t>Kinh</w:t>
      </w:r>
      <w:proofErr w:type="spellEnd"/>
      <w:r>
        <w:t xml:space="preserve"> </w:t>
      </w:r>
      <w:proofErr w:type="spellStart"/>
      <w:r>
        <w:t>doanh</w:t>
      </w:r>
      <w:proofErr w:type="spellEnd"/>
      <w:r>
        <w:t xml:space="preserve"> </w:t>
      </w:r>
      <w:proofErr w:type="spellStart"/>
      <w:r>
        <w:t>cơ</w:t>
      </w:r>
      <w:proofErr w:type="spellEnd"/>
      <w:r>
        <w:t xml:space="preserve"> </w:t>
      </w:r>
      <w:proofErr w:type="spellStart"/>
      <w:r>
        <w:t>lợi</w:t>
      </w:r>
      <w:proofErr w:type="spellEnd"/>
      <w:r w:rsidR="007D0646">
        <w:t xml:space="preserve"> (</w:t>
      </w:r>
      <w:proofErr w:type="spellStart"/>
      <w:r w:rsidR="007D0646">
        <w:t>Arbitage</w:t>
      </w:r>
      <w:proofErr w:type="spellEnd"/>
      <w:r w:rsidR="007D0646">
        <w:t>)</w:t>
      </w:r>
    </w:p>
    <w:p w14:paraId="6B382473" w14:textId="020998BA" w:rsidR="00C7571D" w:rsidRDefault="00C7571D" w:rsidP="00C7571D">
      <w:pPr>
        <w:rPr>
          <w:lang w:val="vi-VN"/>
        </w:rPr>
      </w:pPr>
      <w:r w:rsidRPr="00C7571D">
        <w:rPr>
          <w:lang w:val="vi-VN"/>
        </w:rPr>
        <w:t>Cơ lợi là cơ hội kiếm được lợi nhuận một cách chắc chắn. Nhà đầu tư thực hiện hoạt động đầu tư trên nhiều thị trường tài chính khác nhau nhằm tìm kiếm và tận dụng cơ lợi gọi là nhà đầu tư cơ lợi (Arbitagers). Sách lược đầu tư của người cơ lợi là lựa chọn nhiều tài sản cả cơ sở lẫn phái sinh với nhiều kỳ hạn, nhiều vị thế khác nhau để đầu tư nhằm phát hiện và tận dụng cơ lợi.</w:t>
      </w:r>
    </w:p>
    <w:p w14:paraId="4534C859" w14:textId="4AF1509D" w:rsidR="004F5242" w:rsidRDefault="009319AB" w:rsidP="000B036F">
      <w:r w:rsidRPr="00AB3A8A">
        <w:rPr>
          <w:b/>
          <w:bCs/>
          <w:u w:val="single"/>
          <w:lang w:val="vi-VN"/>
        </w:rPr>
        <w:t>Ví dụ minh hoạ:</w:t>
      </w:r>
      <w:r w:rsidRPr="000B036F">
        <w:rPr>
          <w:lang w:val="vi-VN"/>
        </w:rPr>
        <w:t xml:space="preserve"> </w:t>
      </w:r>
      <w:r w:rsidR="006F1A7C" w:rsidRPr="000B036F">
        <w:rPr>
          <w:lang w:val="vi-VN"/>
        </w:rPr>
        <w:t xml:space="preserve">Xét cổ phiếu X được mở bán </w:t>
      </w:r>
      <w:r w:rsidR="002806F5" w:rsidRPr="000B036F">
        <w:rPr>
          <w:lang w:val="vi-VN"/>
        </w:rPr>
        <w:t xml:space="preserve">và giao dịch trên thị trường chứng khoán New York và London. Giá cổ phiếu này </w:t>
      </w:r>
      <w:r w:rsidR="00321FD7" w:rsidRPr="000B036F">
        <w:rPr>
          <w:lang w:val="vi-VN"/>
        </w:rPr>
        <w:t>tại New York là $</w:t>
      </w:r>
      <w:r w:rsidR="002F7FBA" w:rsidRPr="000B036F">
        <w:rPr>
          <w:lang w:val="vi-VN"/>
        </w:rPr>
        <w:t>172</w:t>
      </w:r>
      <w:r w:rsidR="00321FD7" w:rsidRPr="000B036F">
        <w:rPr>
          <w:lang w:val="vi-VN"/>
        </w:rPr>
        <w:t xml:space="preserve"> và tại London là </w:t>
      </w:r>
      <w:r w:rsidR="00753893" w:rsidRPr="000B036F">
        <w:rPr>
          <w:lang w:val="vi-VN"/>
        </w:rPr>
        <w:t>£100. Tỉ giá hối đoái hiện tại là</w:t>
      </w:r>
      <w:r w:rsidR="00DE6166" w:rsidRPr="000B036F">
        <w:rPr>
          <w:lang w:val="vi-VN"/>
        </w:rPr>
        <w:t xml:space="preserve"> 1.75 $/£. </w:t>
      </w:r>
      <w:r w:rsidR="00002E79" w:rsidRPr="000B036F">
        <w:rPr>
          <w:lang w:val="vi-VN"/>
        </w:rPr>
        <w:t xml:space="preserve">Nhận thấy rằng khi mua </w:t>
      </w:r>
      <w:r w:rsidR="00B84100" w:rsidRPr="000B036F">
        <w:rPr>
          <w:lang w:val="vi-VN"/>
        </w:rPr>
        <w:t>cổ phiếu tại New York và bán lại ở</w:t>
      </w:r>
      <w:r w:rsidR="00C26673" w:rsidRPr="000B036F">
        <w:rPr>
          <w:lang w:val="vi-VN"/>
        </w:rPr>
        <w:t xml:space="preserve"> London sẽ mang lại lợi tức chắc chắn. Nếu mua với lượng đủ lớn thì phần chênh lệch giá này có thể bù được nhiều hơn phần chi phí môi giới</w:t>
      </w:r>
      <w:r w:rsidR="000B036F">
        <w:t>.</w:t>
      </w:r>
    </w:p>
    <w:p w14:paraId="26AE6B8E" w14:textId="5F7BC149" w:rsidR="000B036F" w:rsidRDefault="00AB3A8A" w:rsidP="000B036F">
      <w:proofErr w:type="spellStart"/>
      <w:r w:rsidRPr="00AB3A8A">
        <w:t>Trong</w:t>
      </w:r>
      <w:proofErr w:type="spellEnd"/>
      <w:r w:rsidRPr="00AB3A8A">
        <w:t xml:space="preserve"> </w:t>
      </w:r>
      <w:proofErr w:type="spellStart"/>
      <w:r w:rsidRPr="00AB3A8A">
        <w:t>thực</w:t>
      </w:r>
      <w:proofErr w:type="spellEnd"/>
      <w:r w:rsidRPr="00AB3A8A">
        <w:t xml:space="preserve"> </w:t>
      </w:r>
      <w:proofErr w:type="spellStart"/>
      <w:r w:rsidRPr="00AB3A8A">
        <w:t>tế</w:t>
      </w:r>
      <w:proofErr w:type="spellEnd"/>
      <w:r w:rsidRPr="00AB3A8A">
        <w:t xml:space="preserve"> </w:t>
      </w:r>
      <w:proofErr w:type="spellStart"/>
      <w:r w:rsidRPr="00AB3A8A">
        <w:t>những</w:t>
      </w:r>
      <w:proofErr w:type="spellEnd"/>
      <w:r w:rsidRPr="00AB3A8A">
        <w:t xml:space="preserve"> </w:t>
      </w:r>
      <w:proofErr w:type="spellStart"/>
      <w:r w:rsidRPr="00AB3A8A">
        <w:t>cơ</w:t>
      </w:r>
      <w:proofErr w:type="spellEnd"/>
      <w:r w:rsidRPr="00AB3A8A">
        <w:t xml:space="preserve"> </w:t>
      </w:r>
      <w:proofErr w:type="spellStart"/>
      <w:r w:rsidRPr="00AB3A8A">
        <w:t>lợi</w:t>
      </w:r>
      <w:proofErr w:type="spellEnd"/>
      <w:r w:rsidRPr="00AB3A8A">
        <w:t xml:space="preserve"> </w:t>
      </w:r>
      <w:proofErr w:type="spellStart"/>
      <w:r w:rsidRPr="00AB3A8A">
        <w:t>nh</w:t>
      </w:r>
      <w:r>
        <w:t>ư</w:t>
      </w:r>
      <w:proofErr w:type="spellEnd"/>
      <w:r w:rsidRPr="00AB3A8A">
        <w:t xml:space="preserve"> </w:t>
      </w:r>
      <w:proofErr w:type="spellStart"/>
      <w:r w:rsidRPr="00AB3A8A">
        <w:t>trên</w:t>
      </w:r>
      <w:proofErr w:type="spellEnd"/>
      <w:r w:rsidRPr="00AB3A8A">
        <w:t xml:space="preserve"> </w:t>
      </w:r>
      <w:proofErr w:type="spellStart"/>
      <w:r w:rsidRPr="00AB3A8A">
        <w:t>thông</w:t>
      </w:r>
      <w:proofErr w:type="spellEnd"/>
      <w:r w:rsidRPr="00AB3A8A">
        <w:t xml:space="preserve"> </w:t>
      </w:r>
      <w:proofErr w:type="spellStart"/>
      <w:r w:rsidRPr="00AB3A8A">
        <w:t>th</w:t>
      </w:r>
      <w:r>
        <w:t>ư</w:t>
      </w:r>
      <w:r w:rsidRPr="00AB3A8A">
        <w:t>ờng</w:t>
      </w:r>
      <w:proofErr w:type="spellEnd"/>
      <w:r w:rsidRPr="00AB3A8A">
        <w:t xml:space="preserve"> </w:t>
      </w:r>
      <w:proofErr w:type="spellStart"/>
      <w:r w:rsidRPr="00AB3A8A">
        <w:t>kéo</w:t>
      </w:r>
      <w:proofErr w:type="spellEnd"/>
      <w:r w:rsidRPr="00AB3A8A">
        <w:t xml:space="preserve"> </w:t>
      </w:r>
      <w:proofErr w:type="spellStart"/>
      <w:r w:rsidRPr="00AB3A8A">
        <w:t>dài</w:t>
      </w:r>
      <w:proofErr w:type="spellEnd"/>
      <w:r w:rsidRPr="00AB3A8A">
        <w:t xml:space="preserve"> </w:t>
      </w:r>
      <w:proofErr w:type="spellStart"/>
      <w:r w:rsidRPr="00AB3A8A">
        <w:t>rất</w:t>
      </w:r>
      <w:proofErr w:type="spellEnd"/>
      <w:r w:rsidRPr="00AB3A8A">
        <w:t xml:space="preserve"> </w:t>
      </w:r>
      <w:proofErr w:type="spellStart"/>
      <w:r w:rsidRPr="00AB3A8A">
        <w:t>ngắn</w:t>
      </w:r>
      <w:proofErr w:type="spellEnd"/>
      <w:r w:rsidRPr="00AB3A8A">
        <w:t xml:space="preserve"> </w:t>
      </w:r>
      <w:proofErr w:type="spellStart"/>
      <w:r w:rsidRPr="00AB3A8A">
        <w:t>vì</w:t>
      </w:r>
      <w:proofErr w:type="spellEnd"/>
      <w:r w:rsidRPr="00AB3A8A">
        <w:t xml:space="preserve"> </w:t>
      </w:r>
      <w:proofErr w:type="spellStart"/>
      <w:r w:rsidRPr="00AB3A8A">
        <w:t>nhiều</w:t>
      </w:r>
      <w:proofErr w:type="spellEnd"/>
      <w:r w:rsidRPr="00AB3A8A">
        <w:t xml:space="preserve"> </w:t>
      </w:r>
      <w:proofErr w:type="spellStart"/>
      <w:r w:rsidRPr="00AB3A8A">
        <w:t>ng</w:t>
      </w:r>
      <w:r>
        <w:t>ư</w:t>
      </w:r>
      <w:r w:rsidRPr="00AB3A8A">
        <w:t>ời</w:t>
      </w:r>
      <w:proofErr w:type="spellEnd"/>
      <w:r w:rsidRPr="00AB3A8A">
        <w:t xml:space="preserve"> </w:t>
      </w:r>
      <w:proofErr w:type="spellStart"/>
      <w:r w:rsidRPr="00AB3A8A">
        <w:t>cơ</w:t>
      </w:r>
      <w:proofErr w:type="spellEnd"/>
      <w:r w:rsidRPr="00AB3A8A">
        <w:t xml:space="preserve"> </w:t>
      </w:r>
      <w:proofErr w:type="spellStart"/>
      <w:r w:rsidRPr="00AB3A8A">
        <w:t>lợi</w:t>
      </w:r>
      <w:proofErr w:type="spellEnd"/>
      <w:r w:rsidRPr="00AB3A8A">
        <w:t xml:space="preserve"> </w:t>
      </w:r>
      <w:proofErr w:type="spellStart"/>
      <w:r w:rsidRPr="00AB3A8A">
        <w:t>sẽ</w:t>
      </w:r>
      <w:proofErr w:type="spellEnd"/>
      <w:r w:rsidRPr="00AB3A8A">
        <w:t xml:space="preserve"> </w:t>
      </w:r>
      <w:proofErr w:type="spellStart"/>
      <w:r w:rsidRPr="00AB3A8A">
        <w:t>tận</w:t>
      </w:r>
      <w:proofErr w:type="spellEnd"/>
      <w:r w:rsidRPr="00AB3A8A">
        <w:t xml:space="preserve"> </w:t>
      </w:r>
      <w:proofErr w:type="spellStart"/>
      <w:r w:rsidRPr="00AB3A8A">
        <w:t>dụng</w:t>
      </w:r>
      <w:proofErr w:type="spellEnd"/>
      <w:r w:rsidRPr="00AB3A8A">
        <w:t xml:space="preserve"> </w:t>
      </w:r>
      <w:proofErr w:type="spellStart"/>
      <w:r w:rsidRPr="00AB3A8A">
        <w:t>và</w:t>
      </w:r>
      <w:proofErr w:type="spellEnd"/>
      <w:r w:rsidRPr="00AB3A8A">
        <w:t xml:space="preserve"> </w:t>
      </w:r>
      <w:proofErr w:type="spellStart"/>
      <w:r w:rsidRPr="00AB3A8A">
        <w:t>mua</w:t>
      </w:r>
      <w:proofErr w:type="spellEnd"/>
      <w:r w:rsidRPr="00AB3A8A">
        <w:t xml:space="preserve"> </w:t>
      </w:r>
      <w:proofErr w:type="spellStart"/>
      <w:r w:rsidRPr="00AB3A8A">
        <w:t>rất</w:t>
      </w:r>
      <w:proofErr w:type="spellEnd"/>
      <w:r w:rsidRPr="00AB3A8A">
        <w:t xml:space="preserve"> </w:t>
      </w:r>
      <w:proofErr w:type="spellStart"/>
      <w:r w:rsidRPr="00AB3A8A">
        <w:t>nhiều</w:t>
      </w:r>
      <w:proofErr w:type="spellEnd"/>
      <w:r w:rsidRPr="00AB3A8A">
        <w:t xml:space="preserve"> </w:t>
      </w:r>
      <w:proofErr w:type="spellStart"/>
      <w:r w:rsidRPr="00AB3A8A">
        <w:t>cổ</w:t>
      </w:r>
      <w:proofErr w:type="spellEnd"/>
      <w:r w:rsidRPr="00AB3A8A">
        <w:t xml:space="preserve"> </w:t>
      </w:r>
      <w:proofErr w:type="spellStart"/>
      <w:r w:rsidRPr="00AB3A8A">
        <w:t>phiếu</w:t>
      </w:r>
      <w:proofErr w:type="spellEnd"/>
      <w:r w:rsidRPr="00AB3A8A">
        <w:t xml:space="preserve"> Y </w:t>
      </w:r>
      <w:proofErr w:type="spellStart"/>
      <w:r w:rsidRPr="00AB3A8A">
        <w:t>tại</w:t>
      </w:r>
      <w:proofErr w:type="spellEnd"/>
      <w:r w:rsidRPr="00AB3A8A">
        <w:t xml:space="preserve"> </w:t>
      </w:r>
      <w:proofErr w:type="spellStart"/>
      <w:r w:rsidRPr="00AB3A8A">
        <w:t>NewYork</w:t>
      </w:r>
      <w:proofErr w:type="spellEnd"/>
      <w:r w:rsidRPr="00AB3A8A">
        <w:t xml:space="preserve">, </w:t>
      </w:r>
      <w:proofErr w:type="spellStart"/>
      <w:r w:rsidRPr="00AB3A8A">
        <w:t>luật</w:t>
      </w:r>
      <w:proofErr w:type="spellEnd"/>
      <w:r w:rsidRPr="00AB3A8A">
        <w:t xml:space="preserve"> </w:t>
      </w:r>
      <w:proofErr w:type="spellStart"/>
      <w:r w:rsidRPr="00AB3A8A">
        <w:t>cung</w:t>
      </w:r>
      <w:proofErr w:type="spellEnd"/>
      <w:r w:rsidRPr="00AB3A8A">
        <w:t xml:space="preserve"> – </w:t>
      </w:r>
      <w:proofErr w:type="spellStart"/>
      <w:r w:rsidRPr="00AB3A8A">
        <w:t>cầu</w:t>
      </w:r>
      <w:proofErr w:type="spellEnd"/>
      <w:r w:rsidRPr="00AB3A8A">
        <w:t xml:space="preserve"> </w:t>
      </w:r>
      <w:proofErr w:type="spellStart"/>
      <w:r w:rsidRPr="00AB3A8A">
        <w:t>sẽ</w:t>
      </w:r>
      <w:proofErr w:type="spellEnd"/>
      <w:r w:rsidRPr="00AB3A8A">
        <w:t xml:space="preserve"> </w:t>
      </w:r>
      <w:proofErr w:type="spellStart"/>
      <w:r w:rsidRPr="00AB3A8A">
        <w:t>làm</w:t>
      </w:r>
      <w:proofErr w:type="spellEnd"/>
      <w:r w:rsidRPr="00AB3A8A">
        <w:t xml:space="preserve"> </w:t>
      </w:r>
      <w:proofErr w:type="spellStart"/>
      <w:r w:rsidRPr="00AB3A8A">
        <w:t>tăng</w:t>
      </w:r>
      <w:proofErr w:type="spellEnd"/>
      <w:r w:rsidRPr="00AB3A8A">
        <w:t xml:space="preserve"> </w:t>
      </w:r>
      <w:proofErr w:type="spellStart"/>
      <w:r w:rsidRPr="00AB3A8A">
        <w:t>giá</w:t>
      </w:r>
      <w:proofErr w:type="spellEnd"/>
      <w:r w:rsidRPr="00AB3A8A">
        <w:t xml:space="preserve"> </w:t>
      </w:r>
      <w:proofErr w:type="spellStart"/>
      <w:r w:rsidRPr="00AB3A8A">
        <w:t>đôla</w:t>
      </w:r>
      <w:proofErr w:type="spellEnd"/>
      <w:r w:rsidRPr="00AB3A8A">
        <w:t xml:space="preserve"> </w:t>
      </w:r>
      <w:proofErr w:type="spellStart"/>
      <w:r w:rsidRPr="00AB3A8A">
        <w:t>lên</w:t>
      </w:r>
      <w:proofErr w:type="spellEnd"/>
      <w:r w:rsidRPr="00AB3A8A">
        <w:t xml:space="preserve"> </w:t>
      </w:r>
      <w:proofErr w:type="spellStart"/>
      <w:r w:rsidRPr="00AB3A8A">
        <w:t>và</w:t>
      </w:r>
      <w:proofErr w:type="spellEnd"/>
      <w:r w:rsidRPr="00AB3A8A">
        <w:t xml:space="preserve"> </w:t>
      </w:r>
      <w:proofErr w:type="spellStart"/>
      <w:r w:rsidRPr="00AB3A8A">
        <w:t>khi</w:t>
      </w:r>
      <w:proofErr w:type="spellEnd"/>
      <w:r w:rsidRPr="00AB3A8A">
        <w:t xml:space="preserve"> </w:t>
      </w:r>
      <w:proofErr w:type="spellStart"/>
      <w:r w:rsidRPr="00AB3A8A">
        <w:t>họ</w:t>
      </w:r>
      <w:proofErr w:type="spellEnd"/>
      <w:r w:rsidRPr="00AB3A8A">
        <w:t xml:space="preserve"> </w:t>
      </w:r>
      <w:proofErr w:type="spellStart"/>
      <w:r w:rsidRPr="00AB3A8A">
        <w:t>bán</w:t>
      </w:r>
      <w:proofErr w:type="spellEnd"/>
      <w:r w:rsidRPr="00AB3A8A">
        <w:t xml:space="preserve"> </w:t>
      </w:r>
      <w:proofErr w:type="spellStart"/>
      <w:r w:rsidRPr="00AB3A8A">
        <w:t>tại</w:t>
      </w:r>
      <w:proofErr w:type="spellEnd"/>
      <w:r w:rsidRPr="00AB3A8A">
        <w:t xml:space="preserve"> London </w:t>
      </w:r>
      <w:proofErr w:type="spellStart"/>
      <w:r w:rsidRPr="00AB3A8A">
        <w:t>thì</w:t>
      </w:r>
      <w:proofErr w:type="spellEnd"/>
      <w:r w:rsidRPr="00AB3A8A">
        <w:t xml:space="preserve"> </w:t>
      </w:r>
      <w:proofErr w:type="spellStart"/>
      <w:r w:rsidRPr="00AB3A8A">
        <w:t>đồng</w:t>
      </w:r>
      <w:proofErr w:type="spellEnd"/>
      <w:r w:rsidRPr="00AB3A8A">
        <w:t xml:space="preserve"> </w:t>
      </w:r>
      <w:proofErr w:type="spellStart"/>
      <w:r w:rsidRPr="00AB3A8A">
        <w:t>bảng</w:t>
      </w:r>
      <w:proofErr w:type="spellEnd"/>
      <w:r w:rsidRPr="00AB3A8A">
        <w:t xml:space="preserve"> Anh </w:t>
      </w:r>
      <w:proofErr w:type="spellStart"/>
      <w:r w:rsidRPr="00AB3A8A">
        <w:t>sẽ</w:t>
      </w:r>
      <w:proofErr w:type="spellEnd"/>
      <w:r w:rsidRPr="00AB3A8A">
        <w:t xml:space="preserve"> </w:t>
      </w:r>
      <w:proofErr w:type="spellStart"/>
      <w:r w:rsidRPr="00AB3A8A">
        <w:t>bị</w:t>
      </w:r>
      <w:proofErr w:type="spellEnd"/>
      <w:r w:rsidRPr="00AB3A8A">
        <w:t xml:space="preserve"> </w:t>
      </w:r>
      <w:proofErr w:type="spellStart"/>
      <w:r w:rsidRPr="00AB3A8A">
        <w:t>áp</w:t>
      </w:r>
      <w:proofErr w:type="spellEnd"/>
      <w:r w:rsidRPr="00AB3A8A">
        <w:t xml:space="preserve"> </w:t>
      </w:r>
      <w:proofErr w:type="spellStart"/>
      <w:r w:rsidRPr="00AB3A8A">
        <w:t>lực</w:t>
      </w:r>
      <w:proofErr w:type="spellEnd"/>
      <w:r w:rsidRPr="00AB3A8A">
        <w:t xml:space="preserve"> </w:t>
      </w:r>
      <w:proofErr w:type="spellStart"/>
      <w:r w:rsidRPr="00AB3A8A">
        <w:t>kéo</w:t>
      </w:r>
      <w:proofErr w:type="spellEnd"/>
      <w:r w:rsidRPr="00AB3A8A">
        <w:t xml:space="preserve"> </w:t>
      </w:r>
      <w:proofErr w:type="spellStart"/>
      <w:r w:rsidRPr="00AB3A8A">
        <w:t>xuống</w:t>
      </w:r>
      <w:proofErr w:type="spellEnd"/>
      <w:r w:rsidRPr="00AB3A8A">
        <w:t xml:space="preserve">. </w:t>
      </w:r>
      <w:proofErr w:type="spellStart"/>
      <w:r w:rsidRPr="00AB3A8A">
        <w:t>Nh</w:t>
      </w:r>
      <w:r>
        <w:t>ư</w:t>
      </w:r>
      <w:proofErr w:type="spellEnd"/>
      <w:r w:rsidRPr="00AB3A8A">
        <w:t xml:space="preserve"> </w:t>
      </w:r>
      <w:proofErr w:type="spellStart"/>
      <w:r w:rsidRPr="00AB3A8A">
        <w:t>thế</w:t>
      </w:r>
      <w:proofErr w:type="spellEnd"/>
      <w:r w:rsidRPr="00AB3A8A">
        <w:t xml:space="preserve"> </w:t>
      </w:r>
      <w:proofErr w:type="spellStart"/>
      <w:r w:rsidRPr="00AB3A8A">
        <w:t>giá</w:t>
      </w:r>
      <w:proofErr w:type="spellEnd"/>
      <w:r w:rsidRPr="00AB3A8A">
        <w:t xml:space="preserve"> </w:t>
      </w:r>
      <w:proofErr w:type="spellStart"/>
      <w:r w:rsidRPr="00AB3A8A">
        <w:t>cổ</w:t>
      </w:r>
      <w:proofErr w:type="spellEnd"/>
      <w:r w:rsidRPr="00AB3A8A">
        <w:t xml:space="preserve"> </w:t>
      </w:r>
      <w:proofErr w:type="spellStart"/>
      <w:r w:rsidRPr="00AB3A8A">
        <w:t>phiếu</w:t>
      </w:r>
      <w:proofErr w:type="spellEnd"/>
      <w:r w:rsidRPr="00AB3A8A">
        <w:t xml:space="preserve"> </w:t>
      </w:r>
      <w:proofErr w:type="spellStart"/>
      <w:r w:rsidRPr="00AB3A8A">
        <w:t>tại</w:t>
      </w:r>
      <w:proofErr w:type="spellEnd"/>
      <w:r w:rsidRPr="00AB3A8A">
        <w:t xml:space="preserve"> </w:t>
      </w:r>
      <w:proofErr w:type="spellStart"/>
      <w:r w:rsidRPr="00AB3A8A">
        <w:t>NewYork</w:t>
      </w:r>
      <w:proofErr w:type="spellEnd"/>
      <w:r w:rsidRPr="00AB3A8A">
        <w:t xml:space="preserve"> </w:t>
      </w:r>
      <w:proofErr w:type="spellStart"/>
      <w:r w:rsidRPr="00AB3A8A">
        <w:t>và</w:t>
      </w:r>
      <w:proofErr w:type="spellEnd"/>
      <w:r w:rsidRPr="00AB3A8A">
        <w:t xml:space="preserve"> </w:t>
      </w:r>
      <w:proofErr w:type="spellStart"/>
      <w:r w:rsidRPr="00AB3A8A">
        <w:t>tại</w:t>
      </w:r>
      <w:proofErr w:type="spellEnd"/>
      <w:r w:rsidRPr="00AB3A8A">
        <w:t xml:space="preserve"> London </w:t>
      </w:r>
      <w:proofErr w:type="spellStart"/>
      <w:r w:rsidRPr="00AB3A8A">
        <w:t>sẽ</w:t>
      </w:r>
      <w:proofErr w:type="spellEnd"/>
      <w:r w:rsidRPr="00AB3A8A">
        <w:t xml:space="preserve"> </w:t>
      </w:r>
      <w:proofErr w:type="spellStart"/>
      <w:r w:rsidRPr="00AB3A8A">
        <w:t>t</w:t>
      </w:r>
      <w:r>
        <w:t>ư</w:t>
      </w:r>
      <w:r w:rsidRPr="00AB3A8A">
        <w:t>ơng</w:t>
      </w:r>
      <w:proofErr w:type="spellEnd"/>
      <w:r w:rsidRPr="00AB3A8A">
        <w:t xml:space="preserve"> </w:t>
      </w:r>
      <w:proofErr w:type="spellStart"/>
      <w:r w:rsidRPr="00AB3A8A">
        <w:t>đ</w:t>
      </w:r>
      <w:r>
        <w:t>ư</w:t>
      </w:r>
      <w:r w:rsidRPr="00AB3A8A">
        <w:t>ơng</w:t>
      </w:r>
      <w:proofErr w:type="spellEnd"/>
      <w:r w:rsidRPr="00AB3A8A">
        <w:t xml:space="preserve"> </w:t>
      </w:r>
      <w:proofErr w:type="spellStart"/>
      <w:r w:rsidRPr="00AB3A8A">
        <w:t>với</w:t>
      </w:r>
      <w:proofErr w:type="spellEnd"/>
      <w:r w:rsidRPr="00AB3A8A">
        <w:t xml:space="preserve"> </w:t>
      </w:r>
      <w:proofErr w:type="spellStart"/>
      <w:r w:rsidRPr="00AB3A8A">
        <w:t>nhau</w:t>
      </w:r>
      <w:proofErr w:type="spellEnd"/>
      <w:r w:rsidRPr="00AB3A8A">
        <w:t xml:space="preserve"> (</w:t>
      </w:r>
      <w:proofErr w:type="spellStart"/>
      <w:r w:rsidRPr="00AB3A8A">
        <w:t>theo</w:t>
      </w:r>
      <w:proofErr w:type="spellEnd"/>
      <w:r w:rsidRPr="00AB3A8A">
        <w:t xml:space="preserve"> </w:t>
      </w:r>
      <w:proofErr w:type="spellStart"/>
      <w:r w:rsidRPr="00AB3A8A">
        <w:t>tỷ</w:t>
      </w:r>
      <w:proofErr w:type="spellEnd"/>
      <w:r w:rsidRPr="00AB3A8A">
        <w:t xml:space="preserve"> </w:t>
      </w:r>
      <w:proofErr w:type="spellStart"/>
      <w:r w:rsidRPr="00AB3A8A">
        <w:t>giá</w:t>
      </w:r>
      <w:proofErr w:type="spellEnd"/>
      <w:r w:rsidRPr="00AB3A8A">
        <w:t xml:space="preserve">) </w:t>
      </w:r>
      <w:proofErr w:type="spellStart"/>
      <w:r w:rsidRPr="00AB3A8A">
        <w:t>một</w:t>
      </w:r>
      <w:proofErr w:type="spellEnd"/>
      <w:r w:rsidRPr="00AB3A8A">
        <w:t xml:space="preserve"> </w:t>
      </w:r>
      <w:proofErr w:type="spellStart"/>
      <w:r w:rsidRPr="00AB3A8A">
        <w:t>cách</w:t>
      </w:r>
      <w:proofErr w:type="spellEnd"/>
      <w:r w:rsidRPr="00AB3A8A">
        <w:t xml:space="preserve"> </w:t>
      </w:r>
      <w:proofErr w:type="spellStart"/>
      <w:r w:rsidRPr="00AB3A8A">
        <w:t>nhanh</w:t>
      </w:r>
      <w:proofErr w:type="spellEnd"/>
      <w:r w:rsidRPr="00AB3A8A">
        <w:t xml:space="preserve"> </w:t>
      </w:r>
      <w:proofErr w:type="spellStart"/>
      <w:r w:rsidRPr="00AB3A8A">
        <w:t>chóng</w:t>
      </w:r>
      <w:proofErr w:type="spellEnd"/>
      <w:r w:rsidRPr="00AB3A8A">
        <w:t xml:space="preserve">. </w:t>
      </w:r>
      <w:proofErr w:type="spellStart"/>
      <w:r w:rsidRPr="00AB3A8A">
        <w:t>Từ</w:t>
      </w:r>
      <w:proofErr w:type="spellEnd"/>
      <w:r w:rsidRPr="00AB3A8A">
        <w:t xml:space="preserve"> </w:t>
      </w:r>
      <w:proofErr w:type="spellStart"/>
      <w:r w:rsidRPr="00AB3A8A">
        <w:t>thí</w:t>
      </w:r>
      <w:proofErr w:type="spellEnd"/>
      <w:r w:rsidRPr="00AB3A8A">
        <w:t xml:space="preserve"> </w:t>
      </w:r>
      <w:proofErr w:type="spellStart"/>
      <w:r w:rsidRPr="00AB3A8A">
        <w:t>dụ</w:t>
      </w:r>
      <w:proofErr w:type="spellEnd"/>
      <w:r w:rsidRPr="00AB3A8A">
        <w:t xml:space="preserve"> </w:t>
      </w:r>
      <w:proofErr w:type="spellStart"/>
      <w:r w:rsidRPr="00AB3A8A">
        <w:t>trên</w:t>
      </w:r>
      <w:proofErr w:type="spellEnd"/>
      <w:r w:rsidRPr="00AB3A8A">
        <w:t xml:space="preserve"> ta </w:t>
      </w:r>
      <w:proofErr w:type="spellStart"/>
      <w:r w:rsidRPr="00AB3A8A">
        <w:t>có</w:t>
      </w:r>
      <w:proofErr w:type="spellEnd"/>
      <w:r w:rsidRPr="00AB3A8A">
        <w:t xml:space="preserve"> </w:t>
      </w:r>
      <w:proofErr w:type="spellStart"/>
      <w:r w:rsidRPr="00AB3A8A">
        <w:t>thể</w:t>
      </w:r>
      <w:proofErr w:type="spellEnd"/>
      <w:r w:rsidRPr="00AB3A8A">
        <w:t xml:space="preserve"> </w:t>
      </w:r>
      <w:proofErr w:type="spellStart"/>
      <w:r w:rsidRPr="00AB3A8A">
        <w:t>thấy</w:t>
      </w:r>
      <w:proofErr w:type="spellEnd"/>
      <w:r w:rsidRPr="00AB3A8A">
        <w:t xml:space="preserve"> do </w:t>
      </w:r>
      <w:proofErr w:type="spellStart"/>
      <w:r w:rsidRPr="00AB3A8A">
        <w:t>có</w:t>
      </w:r>
      <w:proofErr w:type="spellEnd"/>
      <w:r w:rsidRPr="00AB3A8A">
        <w:t xml:space="preserve"> </w:t>
      </w:r>
      <w:proofErr w:type="spellStart"/>
      <w:r w:rsidRPr="00AB3A8A">
        <w:t>quá</w:t>
      </w:r>
      <w:proofErr w:type="spellEnd"/>
      <w:r w:rsidRPr="00AB3A8A">
        <w:t xml:space="preserve"> </w:t>
      </w:r>
      <w:proofErr w:type="spellStart"/>
      <w:r w:rsidRPr="00AB3A8A">
        <w:t>nhiều</w:t>
      </w:r>
      <w:proofErr w:type="spellEnd"/>
      <w:r w:rsidRPr="00AB3A8A">
        <w:t xml:space="preserve"> </w:t>
      </w:r>
      <w:proofErr w:type="spellStart"/>
      <w:r w:rsidRPr="00AB3A8A">
        <w:t>ng</w:t>
      </w:r>
      <w:r>
        <w:t>ư</w:t>
      </w:r>
      <w:r w:rsidRPr="00AB3A8A">
        <w:t>ời</w:t>
      </w:r>
      <w:proofErr w:type="spellEnd"/>
      <w:r w:rsidRPr="00AB3A8A">
        <w:t xml:space="preserve"> ham </w:t>
      </w:r>
      <w:proofErr w:type="spellStart"/>
      <w:r w:rsidRPr="00AB3A8A">
        <w:t>lợi</w:t>
      </w:r>
      <w:proofErr w:type="spellEnd"/>
      <w:r w:rsidRPr="00AB3A8A">
        <w:t xml:space="preserve"> </w:t>
      </w:r>
      <w:proofErr w:type="spellStart"/>
      <w:r w:rsidRPr="00AB3A8A">
        <w:t>nên</w:t>
      </w:r>
      <w:proofErr w:type="spellEnd"/>
      <w:r w:rsidRPr="00AB3A8A">
        <w:t xml:space="preserve"> </w:t>
      </w:r>
      <w:proofErr w:type="spellStart"/>
      <w:r w:rsidRPr="00AB3A8A">
        <w:t>trong</w:t>
      </w:r>
      <w:proofErr w:type="spellEnd"/>
      <w:r w:rsidRPr="00AB3A8A">
        <w:t xml:space="preserve"> </w:t>
      </w:r>
      <w:proofErr w:type="spellStart"/>
      <w:r w:rsidRPr="00AB3A8A">
        <w:t>thực</w:t>
      </w:r>
      <w:proofErr w:type="spellEnd"/>
      <w:r w:rsidRPr="00AB3A8A">
        <w:t xml:space="preserve"> </w:t>
      </w:r>
      <w:proofErr w:type="spellStart"/>
      <w:r w:rsidRPr="00AB3A8A">
        <w:t>tế</w:t>
      </w:r>
      <w:proofErr w:type="spellEnd"/>
      <w:r w:rsidRPr="00AB3A8A">
        <w:t xml:space="preserve"> </w:t>
      </w:r>
      <w:proofErr w:type="spellStart"/>
      <w:r w:rsidRPr="00AB3A8A">
        <w:t>chỉ</w:t>
      </w:r>
      <w:proofErr w:type="spellEnd"/>
      <w:r w:rsidRPr="00AB3A8A">
        <w:t xml:space="preserve"> </w:t>
      </w:r>
      <w:proofErr w:type="spellStart"/>
      <w:r w:rsidRPr="00AB3A8A">
        <w:t>có</w:t>
      </w:r>
      <w:proofErr w:type="spellEnd"/>
      <w:r w:rsidRPr="00AB3A8A">
        <w:t xml:space="preserve"> </w:t>
      </w:r>
      <w:proofErr w:type="spellStart"/>
      <w:r w:rsidRPr="00AB3A8A">
        <w:t>một</w:t>
      </w:r>
      <w:proofErr w:type="spellEnd"/>
      <w:r w:rsidRPr="00AB3A8A">
        <w:t xml:space="preserve"> </w:t>
      </w:r>
      <w:proofErr w:type="spellStart"/>
      <w:r w:rsidRPr="00AB3A8A">
        <w:t>số</w:t>
      </w:r>
      <w:proofErr w:type="spellEnd"/>
      <w:r w:rsidRPr="00AB3A8A">
        <w:t xml:space="preserve"> </w:t>
      </w:r>
      <w:proofErr w:type="spellStart"/>
      <w:r w:rsidRPr="00AB3A8A">
        <w:t>rất</w:t>
      </w:r>
      <w:proofErr w:type="spellEnd"/>
      <w:r w:rsidRPr="00AB3A8A">
        <w:t xml:space="preserve"> </w:t>
      </w:r>
      <w:proofErr w:type="spellStart"/>
      <w:r w:rsidRPr="00AB3A8A">
        <w:t>ít</w:t>
      </w:r>
      <w:proofErr w:type="spellEnd"/>
      <w:r w:rsidRPr="00AB3A8A">
        <w:t xml:space="preserve"> </w:t>
      </w:r>
      <w:proofErr w:type="spellStart"/>
      <w:r w:rsidRPr="00AB3A8A">
        <w:t>cơ</w:t>
      </w:r>
      <w:proofErr w:type="spellEnd"/>
      <w:r w:rsidRPr="00AB3A8A">
        <w:t xml:space="preserve"> </w:t>
      </w:r>
      <w:proofErr w:type="spellStart"/>
      <w:r w:rsidRPr="00AB3A8A">
        <w:t>lợi</w:t>
      </w:r>
      <w:proofErr w:type="spellEnd"/>
      <w:r w:rsidRPr="00AB3A8A">
        <w:t xml:space="preserve"> </w:t>
      </w:r>
      <w:proofErr w:type="spellStart"/>
      <w:r w:rsidRPr="00AB3A8A">
        <w:t>có</w:t>
      </w:r>
      <w:proofErr w:type="spellEnd"/>
      <w:r w:rsidRPr="00AB3A8A">
        <w:t xml:space="preserve"> </w:t>
      </w:r>
      <w:proofErr w:type="spellStart"/>
      <w:r w:rsidRPr="00AB3A8A">
        <w:t>thể</w:t>
      </w:r>
      <w:proofErr w:type="spellEnd"/>
      <w:r w:rsidRPr="00AB3A8A">
        <w:t xml:space="preserve"> </w:t>
      </w:r>
      <w:proofErr w:type="spellStart"/>
      <w:r w:rsidRPr="00AB3A8A">
        <w:t>xuất</w:t>
      </w:r>
      <w:proofErr w:type="spellEnd"/>
      <w:r w:rsidRPr="00AB3A8A">
        <w:t xml:space="preserve"> </w:t>
      </w:r>
      <w:proofErr w:type="spellStart"/>
      <w:r w:rsidRPr="00AB3A8A">
        <w:t>hiện</w:t>
      </w:r>
      <w:proofErr w:type="spellEnd"/>
      <w:r w:rsidRPr="00AB3A8A">
        <w:t xml:space="preserve"> </w:t>
      </w:r>
      <w:proofErr w:type="spellStart"/>
      <w:r w:rsidRPr="00AB3A8A">
        <w:t>nh</w:t>
      </w:r>
      <w:r>
        <w:t>ư</w:t>
      </w:r>
      <w:r w:rsidRPr="00AB3A8A">
        <w:t>ng</w:t>
      </w:r>
      <w:proofErr w:type="spellEnd"/>
      <w:r w:rsidRPr="00AB3A8A">
        <w:t xml:space="preserve"> </w:t>
      </w:r>
      <w:proofErr w:type="spellStart"/>
      <w:r w:rsidRPr="00AB3A8A">
        <w:t>sẽ</w:t>
      </w:r>
      <w:proofErr w:type="spellEnd"/>
      <w:r w:rsidRPr="00AB3A8A">
        <w:t xml:space="preserve"> </w:t>
      </w:r>
      <w:proofErr w:type="spellStart"/>
      <w:r w:rsidRPr="00AB3A8A">
        <w:t>nhanh</w:t>
      </w:r>
      <w:proofErr w:type="spellEnd"/>
      <w:r w:rsidRPr="00AB3A8A">
        <w:t xml:space="preserve"> </w:t>
      </w:r>
      <w:proofErr w:type="spellStart"/>
      <w:r w:rsidRPr="00AB3A8A">
        <w:t>chóng</w:t>
      </w:r>
      <w:proofErr w:type="spellEnd"/>
      <w:r w:rsidRPr="00AB3A8A">
        <w:t xml:space="preserve"> </w:t>
      </w:r>
      <w:proofErr w:type="spellStart"/>
      <w:r w:rsidRPr="00AB3A8A">
        <w:t>chấm</w:t>
      </w:r>
      <w:proofErr w:type="spellEnd"/>
      <w:r w:rsidRPr="00AB3A8A">
        <w:t xml:space="preserve"> </w:t>
      </w:r>
      <w:proofErr w:type="spellStart"/>
      <w:r w:rsidRPr="00AB3A8A">
        <w:t>dứt</w:t>
      </w:r>
      <w:proofErr w:type="spellEnd"/>
      <w:r w:rsidRPr="00AB3A8A">
        <w:t xml:space="preserve"> </w:t>
      </w:r>
      <w:proofErr w:type="spellStart"/>
      <w:r w:rsidRPr="00AB3A8A">
        <w:t>trên</w:t>
      </w:r>
      <w:proofErr w:type="spellEnd"/>
      <w:r w:rsidRPr="00AB3A8A">
        <w:t xml:space="preserve"> </w:t>
      </w:r>
      <w:proofErr w:type="spellStart"/>
      <w:r w:rsidRPr="00AB3A8A">
        <w:t>thị</w:t>
      </w:r>
      <w:proofErr w:type="spellEnd"/>
      <w:r w:rsidRPr="00AB3A8A">
        <w:t xml:space="preserve"> </w:t>
      </w:r>
      <w:proofErr w:type="spellStart"/>
      <w:r w:rsidRPr="00AB3A8A">
        <w:t>tr</w:t>
      </w:r>
      <w:r>
        <w:t>ư</w:t>
      </w:r>
      <w:r w:rsidRPr="00AB3A8A">
        <w:t>ờng</w:t>
      </w:r>
      <w:proofErr w:type="spellEnd"/>
      <w:r w:rsidRPr="00AB3A8A">
        <w:t xml:space="preserve"> </w:t>
      </w:r>
      <w:proofErr w:type="spellStart"/>
      <w:r w:rsidRPr="00AB3A8A">
        <w:t>chứng</w:t>
      </w:r>
      <w:proofErr w:type="spellEnd"/>
      <w:r w:rsidRPr="00AB3A8A">
        <w:t xml:space="preserve"> </w:t>
      </w:r>
      <w:proofErr w:type="spellStart"/>
      <w:r w:rsidRPr="00AB3A8A">
        <w:t>khoán</w:t>
      </w:r>
      <w:proofErr w:type="spellEnd"/>
      <w:r w:rsidRPr="00AB3A8A">
        <w:t>.</w:t>
      </w:r>
    </w:p>
    <w:p w14:paraId="33AB0AF8" w14:textId="33D9B799" w:rsidR="00BF28F6" w:rsidRDefault="00BF28F6" w:rsidP="00A67674">
      <w:pPr>
        <w:pStyle w:val="lv2Heading0"/>
      </w:pPr>
      <w:proofErr w:type="spellStart"/>
      <w:r>
        <w:t>Mô</w:t>
      </w:r>
      <w:proofErr w:type="spellEnd"/>
      <w:r>
        <w:t xml:space="preserve"> </w:t>
      </w:r>
      <w:proofErr w:type="spellStart"/>
      <w:r>
        <w:t>hình</w:t>
      </w:r>
      <w:proofErr w:type="spellEnd"/>
      <w:r>
        <w:t xml:space="preserve"> </w:t>
      </w:r>
      <w:proofErr w:type="spellStart"/>
      <w:r>
        <w:t>Fama</w:t>
      </w:r>
      <w:proofErr w:type="spellEnd"/>
      <w:r>
        <w:t xml:space="preserve"> – French </w:t>
      </w:r>
      <w:proofErr w:type="spellStart"/>
      <w:r>
        <w:t>năm</w:t>
      </w:r>
      <w:proofErr w:type="spellEnd"/>
      <w:r>
        <w:t xml:space="preserve"> </w:t>
      </w:r>
      <w:proofErr w:type="spellStart"/>
      <w:r>
        <w:t>nhân</w:t>
      </w:r>
      <w:proofErr w:type="spellEnd"/>
      <w:r>
        <w:t xml:space="preserve"> </w:t>
      </w:r>
      <w:proofErr w:type="spellStart"/>
      <w:r>
        <w:t>tố</w:t>
      </w:r>
      <w:proofErr w:type="spellEnd"/>
    </w:p>
    <w:p w14:paraId="41F2BC06" w14:textId="77777777" w:rsidR="00A67674" w:rsidRDefault="00A67674" w:rsidP="00A67674">
      <w:pPr>
        <w:rPr>
          <w:lang w:val="vi-VN"/>
        </w:rPr>
      </w:pP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định</w:t>
      </w:r>
      <w:proofErr w:type="spellEnd"/>
      <w:r>
        <w:t xml:space="preserve"> </w:t>
      </w:r>
      <w:proofErr w:type="spellStart"/>
      <w:r>
        <w:t>giá</w:t>
      </w:r>
      <w:proofErr w:type="spellEnd"/>
      <w:r>
        <w:t xml:space="preserve"> </w:t>
      </w:r>
      <w:proofErr w:type="spellStart"/>
      <w:r>
        <w:t>tài</w:t>
      </w:r>
      <w:proofErr w:type="spellEnd"/>
      <w:r>
        <w:t xml:space="preserve"> </w:t>
      </w:r>
      <w:proofErr w:type="spellStart"/>
      <w:r>
        <w:t>sản</w:t>
      </w:r>
      <w:proofErr w:type="spellEnd"/>
      <w:r>
        <w:t xml:space="preserve"> </w:t>
      </w:r>
      <w:proofErr w:type="spellStart"/>
      <w:r>
        <w:t>vốn</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rsidRPr="00236F1C">
        <w:rPr>
          <w:lang w:val="vi-VN"/>
        </w:rPr>
        <w:t xml:space="preserve"> vốn dựa trên lý thuyết DMDT hiện đại của Markowitz, được phát triển thêm vào năm 1960 bởi William F. Sharpe (1963 và 1964) và John Linter (1965), nhờ đó mà Sharpe sau đó đã giành được giải Nobel.</w:t>
      </w:r>
      <w:r>
        <w:t xml:space="preserve"> </w:t>
      </w:r>
      <w:proofErr w:type="spellStart"/>
      <w:r>
        <w:t>Lần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mô</w:t>
      </w:r>
      <w:proofErr w:type="spellEnd"/>
      <w:r>
        <w:t xml:space="preserve"> </w:t>
      </w:r>
      <w:proofErr w:type="spellStart"/>
      <w:r>
        <w:t>hình</w:t>
      </w:r>
      <w:proofErr w:type="spellEnd"/>
      <w:r>
        <w:t xml:space="preserve"> CAPM </w:t>
      </w:r>
      <w:proofErr w:type="spellStart"/>
      <w:r>
        <w:t>với</w:t>
      </w:r>
      <w:proofErr w:type="spellEnd"/>
      <w:r>
        <w:t xml:space="preserve"> </w:t>
      </w:r>
      <w:proofErr w:type="spellStart"/>
      <w:r>
        <w:t>một</w:t>
      </w:r>
      <w:proofErr w:type="spellEnd"/>
      <w:r>
        <w:t xml:space="preserve"> </w:t>
      </w:r>
      <w:proofErr w:type="spellStart"/>
      <w:r>
        <w:t>nhân</w:t>
      </w:r>
      <w:proofErr w:type="spellEnd"/>
      <w:r>
        <w:t xml:space="preserve"> </w:t>
      </w:r>
      <w:proofErr w:type="spellStart"/>
      <w:r>
        <w:t>tố</w:t>
      </w:r>
      <w:proofErr w:type="spellEnd"/>
      <w:r>
        <w:t xml:space="preserve"> </w:t>
      </w:r>
      <w:proofErr w:type="spellStart"/>
      <w:r>
        <w:t>là</w:t>
      </w:r>
      <w:proofErr w:type="spellEnd"/>
      <w:r>
        <w:t xml:space="preserve"> </w:t>
      </w:r>
      <w:proofErr w:type="spellStart"/>
      <w:r>
        <w:t>nhân</w:t>
      </w:r>
      <w:proofErr w:type="spellEnd"/>
      <w:r>
        <w:t xml:space="preserve"> </w:t>
      </w:r>
      <w:proofErr w:type="spellStart"/>
      <w:r>
        <w:t>tố</w:t>
      </w:r>
      <w:proofErr w:type="spellEnd"/>
      <w:r>
        <w:t xml:space="preserve"> </w:t>
      </w:r>
      <w:proofErr w:type="spellStart"/>
      <w:r>
        <w:t>rủi</w:t>
      </w:r>
      <w:proofErr w:type="spellEnd"/>
      <w:r>
        <w:t xml:space="preserve"> </w:t>
      </w:r>
      <w:proofErr w:type="spellStart"/>
      <w:r>
        <w:t>ro</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r w:rsidRPr="00236F1C">
        <w:rPr>
          <w:lang w:val="vi-VN"/>
        </w:rPr>
        <w:t>Mô hình</w:t>
      </w:r>
      <w:r>
        <w:t xml:space="preserve"> </w:t>
      </w:r>
      <w:proofErr w:type="spellStart"/>
      <w:r>
        <w:t>này</w:t>
      </w:r>
      <w:proofErr w:type="spellEnd"/>
      <w:r w:rsidRPr="00236F1C">
        <w:rPr>
          <w:lang w:val="vi-VN"/>
        </w:rPr>
        <w:t xml:space="preserve"> ước lượng tài sản vốn là một mô hình tuyến tính của lợi nhuận đối với các khoản đầu tư giải thích lợi nhuận trên lãi suất</w:t>
      </w:r>
      <w:r w:rsidRPr="00236F1C">
        <w:rPr>
          <w:color w:val="FFFFFF" w:themeColor="background1"/>
          <w:lang w:val="vi-VN"/>
        </w:rPr>
        <w:t>i</w:t>
      </w:r>
      <w:r w:rsidRPr="00236F1C">
        <w:rPr>
          <w:lang w:val="vi-VN"/>
        </w:rPr>
        <w:t>phi rủi ro (risk-free rate) sử dụng hiệp phương sai với thị trường tổng thể. Để lượng hóa rủi</w:t>
      </w:r>
      <w:r w:rsidRPr="00236F1C">
        <w:rPr>
          <w:color w:val="FFFFFF" w:themeColor="background1"/>
          <w:lang w:val="vi-VN"/>
        </w:rPr>
        <w:t>i</w:t>
      </w:r>
      <w:r w:rsidRPr="00236F1C">
        <w:rPr>
          <w:lang w:val="vi-VN"/>
        </w:rPr>
        <w:t>ro của các chứng khoán riêng biệt, cũng như rủi ro</w:t>
      </w:r>
      <w:r w:rsidRPr="00236F1C">
        <w:rPr>
          <w:color w:val="FFFFFF" w:themeColor="background1"/>
          <w:lang w:val="vi-VN"/>
        </w:rPr>
        <w:t>i</w:t>
      </w:r>
      <w:r w:rsidRPr="00236F1C">
        <w:rPr>
          <w:lang w:val="vi-VN"/>
        </w:rPr>
        <w:t>của DMDT liên quan đến thị trường tổng thể, mô hình CAPM giới thiệu một thước đo cho cái gọi là rủi ro hệ thống, cái mà được gọi là giá trị beta, cho biết sự nhạy cảm trong thay đổi của lợi suất chứng khoán đối với danh mục thị trường.</w:t>
      </w:r>
    </w:p>
    <w:p w14:paraId="1823FF95" w14:textId="77777777" w:rsidR="00A67674" w:rsidRDefault="00A67674" w:rsidP="00A67674">
      <w:pPr>
        <w:rPr>
          <w:lang w:val="vi-VN"/>
        </w:rPr>
      </w:pPr>
      <w:r w:rsidRPr="00955596">
        <w:rPr>
          <w:lang w:val="vi-VN"/>
        </w:rPr>
        <w:t>Mô hình CAPM được đưa ra bởi Sharpe</w:t>
      </w:r>
      <w:r>
        <w:t xml:space="preserve"> </w:t>
      </w:r>
      <w:r>
        <w:rPr>
          <w:lang w:val="vi-VN"/>
        </w:rPr>
        <w:t>–</w:t>
      </w:r>
      <w:r>
        <w:t xml:space="preserve"> </w:t>
      </w:r>
      <w:r w:rsidRPr="00955596">
        <w:rPr>
          <w:lang w:val="vi-VN"/>
        </w:rPr>
        <w:t>Lintner như sau:</w:t>
      </w:r>
    </w:p>
    <w:p w14:paraId="3810C2F5" w14:textId="77777777" w:rsidR="00A67674" w:rsidRPr="00955596" w:rsidRDefault="00A67674" w:rsidP="00A67674">
      <w:pPr>
        <w:spacing w:line="312" w:lineRule="auto"/>
        <w:rPr>
          <w:i/>
          <w:color w:val="000000"/>
          <w:lang w:val="vi-VN"/>
        </w:rPr>
      </w:pPr>
      <m:oMathPara>
        <m:oMath>
          <m:r>
            <w:rPr>
              <w:rFonts w:ascii="Cambria Math" w:hAnsi="Cambria Math"/>
              <w:color w:val="000000"/>
              <w:lang w:val="vi-VN"/>
            </w:rPr>
            <m:t>E</m:t>
          </m:r>
          <m:d>
            <m:dPr>
              <m:ctrlPr>
                <w:rPr>
                  <w:rFonts w:ascii="Cambria Math" w:hAnsi="Cambria Math"/>
                  <w:i/>
                  <w:color w:val="000000"/>
                  <w:lang w:val="vi-VN"/>
                </w:rPr>
              </m:ctrlPr>
            </m:dPr>
            <m:e>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i</m:t>
                  </m:r>
                </m:sub>
              </m:sSub>
            </m:e>
          </m:d>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f</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iM</m:t>
              </m:r>
            </m:sub>
          </m:sSub>
          <m:r>
            <w:rPr>
              <w:rFonts w:ascii="Cambria Math" w:hAnsi="Cambria Math"/>
              <w:color w:val="000000"/>
              <w:lang w:val="vi-VN"/>
            </w:rPr>
            <m:t>(E</m:t>
          </m:r>
          <m:d>
            <m:dPr>
              <m:ctrlPr>
                <w:rPr>
                  <w:rFonts w:ascii="Cambria Math" w:hAnsi="Cambria Math"/>
                  <w:i/>
                  <w:color w:val="000000"/>
                  <w:lang w:val="vi-VN"/>
                </w:rPr>
              </m:ctrlPr>
            </m:dPr>
            <m:e>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M</m:t>
                  </m:r>
                </m:sub>
              </m:sSub>
            </m:e>
          </m:d>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f</m:t>
              </m:r>
            </m:sub>
          </m:sSub>
          <m:r>
            <w:rPr>
              <w:rFonts w:ascii="Cambria Math" w:hAnsi="Cambria Math"/>
              <w:color w:val="000000"/>
              <w:lang w:val="vi-VN"/>
            </w:rPr>
            <m:t>)</m:t>
          </m:r>
        </m:oMath>
      </m:oMathPara>
    </w:p>
    <w:p w14:paraId="761403F2" w14:textId="77777777" w:rsidR="00A67674" w:rsidRDefault="00A67674" w:rsidP="00A67674">
      <w:proofErr w:type="spellStart"/>
      <w:r>
        <w:t>Trong</w:t>
      </w:r>
      <w:proofErr w:type="spellEnd"/>
      <w:r>
        <w:t xml:space="preserve"> </w:t>
      </w:r>
      <w:proofErr w:type="spellStart"/>
      <w:r>
        <w:t>đó</w:t>
      </w:r>
      <w:proofErr w:type="spellEnd"/>
      <w:r>
        <w:t>:</w:t>
      </w:r>
    </w:p>
    <w:p w14:paraId="78E85E09" w14:textId="77777777" w:rsidR="00A67674" w:rsidRDefault="00A67674" w:rsidP="00BE2C7A">
      <w:pPr>
        <w:pStyle w:val="lv2Bullet"/>
      </w:pPr>
      <m:oMath>
        <m:r>
          <w:rPr>
            <w:rFonts w:ascii="Cambria Math" w:hAnsi="Cambria Math"/>
          </w:rPr>
          <w:lastRenderedPageBreak/>
          <m:t>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t xml:space="preserve"> là lợi suất trung bình của tài sản thứ </w:t>
      </w:r>
      <m:oMath>
        <m:r>
          <w:rPr>
            <w:rFonts w:ascii="Cambria Math" w:hAnsi="Cambria Math"/>
          </w:rPr>
          <m:t>j</m:t>
        </m:r>
      </m:oMath>
      <w:r>
        <w:t>.</w:t>
      </w:r>
    </w:p>
    <w:p w14:paraId="056C7AAE" w14:textId="77777777" w:rsidR="00A67674"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A67674">
        <w:t xml:space="preserve"> là lợi suất tài sản phi rủi ro.</w:t>
      </w:r>
    </w:p>
    <w:p w14:paraId="2DAB1EFB" w14:textId="77777777" w:rsidR="00A67674" w:rsidRDefault="00A67674" w:rsidP="00BE2C7A">
      <w:pPr>
        <w:pStyle w:val="lv2Bullet"/>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oMath>
      <w:r>
        <w:t xml:space="preserve"> là lợi suất trung bình của danh mục đầu tư thị trường.</w:t>
      </w:r>
    </w:p>
    <w:p w14:paraId="18D05EC0" w14:textId="77777777" w:rsidR="00A67674" w:rsidRDefault="008E1174" w:rsidP="00BE2C7A">
      <w:pPr>
        <w:pStyle w:val="lv2Bullet"/>
      </w:pPr>
      <m:oMath>
        <m:sSub>
          <m:sSubPr>
            <m:ctrlPr>
              <w:rPr>
                <w:rFonts w:ascii="Cambria Math" w:hAnsi="Cambria Math"/>
                <w:i/>
              </w:rPr>
            </m:ctrlPr>
          </m:sSubPr>
          <m:e>
            <m:r>
              <w:rPr>
                <w:rFonts w:ascii="Cambria Math" w:hAnsi="Cambria Math"/>
              </w:rPr>
              <m:t>β</m:t>
            </m:r>
          </m:e>
          <m:sub>
            <m:r>
              <w:rPr>
                <w:rFonts w:ascii="Cambria Math" w:hAnsi="Cambria Math"/>
              </w:rPr>
              <m:t>iM</m:t>
            </m:r>
          </m:sub>
        </m:sSub>
      </m:oMath>
      <w:r w:rsidR="00A67674">
        <w:t xml:space="preserve"> </w:t>
      </w:r>
      <w:r w:rsidR="00A67674" w:rsidRPr="00976FF6">
        <w:rPr>
          <w:iCs/>
        </w:rPr>
        <w:t>phản</w:t>
      </w:r>
      <w:r w:rsidR="00A67674" w:rsidRPr="00976FF6">
        <w:rPr>
          <w:iCs/>
          <w:color w:val="FFFFFF" w:themeColor="background1"/>
        </w:rPr>
        <w:t>i</w:t>
      </w:r>
      <w:r w:rsidR="00A67674" w:rsidRPr="00976FF6">
        <w:rPr>
          <w:iCs/>
        </w:rPr>
        <w:t xml:space="preserve">ảnh </w:t>
      </w:r>
      <w:r w:rsidR="00A67674" w:rsidRPr="00236F1C">
        <w:t xml:space="preserve">mức độ </w:t>
      </w:r>
      <w:r w:rsidR="00A67674" w:rsidRPr="00BE2C7A">
        <w:t>nhạy</w:t>
      </w:r>
      <w:r w:rsidR="00A67674" w:rsidRPr="00236F1C">
        <w:t xml:space="preserve"> cảm của sự thay đổi lợi suất </w:t>
      </w:r>
      <w:r w:rsidR="00A67674" w:rsidRPr="00DE414B">
        <w:t xml:space="preserve">kì vọng </w:t>
      </w:r>
      <w:r w:rsidR="00A67674" w:rsidRPr="00236F1C">
        <w:t xml:space="preserve">của một </w:t>
      </w:r>
      <w:r w:rsidR="00A67674" w:rsidRPr="00976FF6">
        <w:t>tài sản</w:t>
      </w:r>
      <w:r w:rsidR="00A67674" w:rsidRPr="00236F1C">
        <w:t xml:space="preserve"> đối với những thay đổi về lợi suất trên danh mục thị trường</w:t>
      </w:r>
      <w:r w:rsidR="00A67674" w:rsidRPr="00976FF6">
        <w:t>.</w:t>
      </w:r>
    </w:p>
    <w:p w14:paraId="0CCF9DE1" w14:textId="77777777" w:rsidR="00A67674" w:rsidRDefault="00A67674" w:rsidP="00A67674">
      <w:pPr>
        <w:ind w:firstLine="340"/>
        <w:rPr>
          <w:lang w:val="vi-VN"/>
        </w:rPr>
      </w:pPr>
      <w:r w:rsidRPr="00236F1C">
        <w:rPr>
          <w:lang w:val="vi-VN"/>
        </w:rPr>
        <w:t>Để cho phép định lượng rủi ro của từng chứng khoán riêng biệt, mà còn của toàn bộ danh mục</w:t>
      </w:r>
      <w:r w:rsidRPr="00236F1C">
        <w:rPr>
          <w:color w:val="FFFFFF" w:themeColor="background1"/>
          <w:lang w:val="vi-VN"/>
        </w:rPr>
        <w:t>i</w:t>
      </w:r>
      <w:r w:rsidRPr="00236F1C">
        <w:rPr>
          <w:lang w:val="vi-VN"/>
        </w:rPr>
        <w:t>đầu tư liên quan đến thị trường tổng thể, mô hình CAPM đưa ra một thước đo cho rủi ro hệ thống, cái gọi là giá trị beta (</w:t>
      </w:r>
      <m:oMath>
        <m:r>
          <w:rPr>
            <w:rFonts w:ascii="Cambria Math" w:hAnsi="Cambria Math"/>
            <w:lang w:val="vi-VN"/>
          </w:rPr>
          <m:t>β</m:t>
        </m:r>
      </m:oMath>
      <w:r w:rsidRPr="00236F1C">
        <w:rPr>
          <w:lang w:val="vi-VN"/>
        </w:rPr>
        <w:t xml:space="preserve">). Nó được sử dụng để chỉ ra mức độ nhạy cảm của sự thay đổi lợi suất của một chứng khoán đối với những thay đổi về lợi suất trên danh mục thị trường. Hệ số beta của chứng khoán phụ thuộc vào đòn bẩy hoạt động (cấu trúc tài sản), đòn bẩy tài chính (cấu trúc vốn), và tình hình trong ngành (tính chu kỳ, cạnh tranh) và công ty. Phương trình được sử dụng để tính toán beta cho từng chứng khoán riêng lẻ </w:t>
      </w:r>
      <m:oMath>
        <m:sSub>
          <m:sSubPr>
            <m:ctrlPr>
              <w:rPr>
                <w:rFonts w:ascii="Cambria Math" w:hAnsi="Cambria Math"/>
                <w:i/>
              </w:rPr>
            </m:ctrlPr>
          </m:sSubPr>
          <m:e>
            <m:r>
              <w:rPr>
                <w:rFonts w:ascii="Cambria Math" w:hAnsi="Cambria Math"/>
                <w:i/>
                <w:lang w:val="vi-VN"/>
              </w:rPr>
              <w:sym w:font="Symbol" w:char="F062"/>
            </m:r>
            <m:ctrlPr>
              <w:rPr>
                <w:rFonts w:ascii="Cambria Math" w:hAnsi="Cambria Math"/>
                <w:i/>
                <w:lang w:val="vi-VN"/>
              </w:rPr>
            </m:ctrlPr>
          </m:e>
          <m:sub>
            <m:r>
              <w:rPr>
                <w:rFonts w:ascii="Cambria Math" w:hAnsi="Cambria Math"/>
                <w:lang w:val="vi-VN"/>
              </w:rPr>
              <m:t>j</m:t>
            </m:r>
          </m:sub>
        </m:sSub>
      </m:oMath>
      <w:r>
        <w:t xml:space="preserve"> </w:t>
      </w:r>
      <w:r w:rsidRPr="00236F1C">
        <w:rPr>
          <w:lang w:val="vi-VN"/>
        </w:rPr>
        <w:t>là như sau:</w:t>
      </w:r>
    </w:p>
    <w:p w14:paraId="13E88813" w14:textId="77777777" w:rsidR="00A67674" w:rsidRPr="00236F1C" w:rsidRDefault="008E1174" w:rsidP="00A67674">
      <w:pPr>
        <w:spacing w:line="312" w:lineRule="auto"/>
        <w:rPr>
          <w:i/>
          <w:color w:val="000000"/>
          <w:lang w:val="vi-VN"/>
        </w:rPr>
      </w:pPr>
      <m:oMathPara>
        <m:oMathParaPr>
          <m:jc m:val="center"/>
        </m:oMathParaPr>
        <m:oMath>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j</m:t>
              </m:r>
            </m:sub>
          </m:sSub>
          <m:r>
            <w:rPr>
              <w:rFonts w:ascii="Cambria Math" w:hAnsi="Cambria Math"/>
              <w:color w:val="000000"/>
              <w:lang w:val="vi-VN"/>
            </w:rPr>
            <m:t>=</m:t>
          </m:r>
          <m:f>
            <m:fPr>
              <m:ctrlPr>
                <w:rPr>
                  <w:rFonts w:ascii="Cambria Math" w:hAnsi="Cambria Math"/>
                  <w:i/>
                  <w:color w:val="000000"/>
                  <w:lang w:val="vi-VN"/>
                </w:rPr>
              </m:ctrlPr>
            </m:fPr>
            <m:num>
              <m:r>
                <w:rPr>
                  <w:rFonts w:ascii="Cambria Math" w:hAnsi="Cambria Math"/>
                  <w:color w:val="000000"/>
                  <w:lang w:val="vi-VN"/>
                </w:rPr>
                <m:t>Cov</m:t>
              </m:r>
              <m:d>
                <m:dPr>
                  <m:ctrlPr>
                    <w:rPr>
                      <w:rFonts w:ascii="Cambria Math" w:hAnsi="Cambria Math"/>
                      <w:i/>
                      <w:color w:val="000000"/>
                      <w:lang w:val="vi-VN"/>
                    </w:rPr>
                  </m:ctrlPr>
                </m:dPr>
                <m:e>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j</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m</m:t>
                      </m:r>
                    </m:sub>
                  </m:sSub>
                </m:e>
              </m:d>
              <m:sSub>
                <m:sSubPr>
                  <m:ctrlPr>
                    <w:rPr>
                      <w:rFonts w:ascii="Cambria Math" w:hAnsi="Cambria Math"/>
                      <w:i/>
                      <w:color w:val="000000"/>
                      <w:lang w:val="vi-VN"/>
                    </w:rPr>
                  </m:ctrlPr>
                </m:sSubPr>
                <m:e>
                  <m:r>
                    <w:rPr>
                      <w:rFonts w:ascii="Cambria Math" w:hAnsi="Cambria Math"/>
                      <w:color w:val="000000"/>
                      <w:lang w:val="vi-VN"/>
                    </w:rPr>
                    <m:t>σ</m:t>
                  </m:r>
                </m:e>
                <m:sub>
                  <m:r>
                    <w:rPr>
                      <w:rFonts w:ascii="Cambria Math" w:hAnsi="Cambria Math"/>
                      <w:color w:val="000000"/>
                      <w:lang w:val="vi-VN"/>
                    </w:rPr>
                    <m:t>j</m:t>
                  </m:r>
                </m:sub>
              </m:sSub>
              <m:sSub>
                <m:sSubPr>
                  <m:ctrlPr>
                    <w:rPr>
                      <w:rFonts w:ascii="Cambria Math" w:hAnsi="Cambria Math"/>
                      <w:i/>
                      <w:color w:val="000000"/>
                      <w:lang w:val="vi-VN"/>
                    </w:rPr>
                  </m:ctrlPr>
                </m:sSubPr>
                <m:e>
                  <m:r>
                    <w:rPr>
                      <w:rFonts w:ascii="Cambria Math" w:hAnsi="Cambria Math"/>
                      <w:color w:val="000000"/>
                      <w:lang w:val="vi-VN"/>
                    </w:rPr>
                    <m:t>σ</m:t>
                  </m:r>
                </m:e>
                <m:sub>
                  <m:r>
                    <w:rPr>
                      <w:rFonts w:ascii="Cambria Math" w:hAnsi="Cambria Math"/>
                      <w:color w:val="000000"/>
                      <w:lang w:val="vi-VN"/>
                    </w:rPr>
                    <m:t>m</m:t>
                  </m:r>
                </m:sub>
              </m:sSub>
            </m:num>
            <m:den>
              <m:sSubSup>
                <m:sSubSupPr>
                  <m:ctrlPr>
                    <w:rPr>
                      <w:rFonts w:ascii="Cambria Math" w:hAnsi="Cambria Math"/>
                      <w:i/>
                      <w:color w:val="000000"/>
                      <w:lang w:val="vi-VN"/>
                    </w:rPr>
                  </m:ctrlPr>
                </m:sSubSupPr>
                <m:e>
                  <m:r>
                    <w:rPr>
                      <w:rFonts w:ascii="Cambria Math" w:hAnsi="Cambria Math"/>
                      <w:color w:val="000000"/>
                      <w:lang w:val="vi-VN"/>
                    </w:rPr>
                    <m:t>σ</m:t>
                  </m:r>
                </m:e>
                <m:sub>
                  <m:r>
                    <w:rPr>
                      <w:rFonts w:ascii="Cambria Math" w:hAnsi="Cambria Math"/>
                      <w:color w:val="000000"/>
                      <w:lang w:val="vi-VN"/>
                    </w:rPr>
                    <m:t>m</m:t>
                  </m:r>
                </m:sub>
                <m:sup>
                  <m:r>
                    <w:rPr>
                      <w:rFonts w:ascii="Cambria Math" w:hAnsi="Cambria Math"/>
                      <w:color w:val="000000"/>
                      <w:lang w:val="vi-VN"/>
                    </w:rPr>
                    <m:t>2</m:t>
                  </m:r>
                </m:sup>
              </m:sSubSup>
            </m:den>
          </m:f>
        </m:oMath>
      </m:oMathPara>
    </w:p>
    <w:p w14:paraId="5AB8F161" w14:textId="77777777" w:rsidR="00A67674" w:rsidRDefault="00A67674" w:rsidP="00A67674">
      <w:pPr>
        <w:rPr>
          <w:color w:val="000000"/>
        </w:rPr>
      </w:pPr>
      <w:r w:rsidRPr="00236F1C">
        <w:rPr>
          <w:color w:val="000000"/>
          <w:lang w:val="vi-VN"/>
        </w:rPr>
        <w:t>Trong</w:t>
      </w:r>
      <w:r w:rsidRPr="00236F1C">
        <w:rPr>
          <w:color w:val="FFFFFF" w:themeColor="background1"/>
          <w:lang w:val="vi-VN"/>
        </w:rPr>
        <w:t>i</w:t>
      </w:r>
      <w:r w:rsidRPr="00236F1C">
        <w:rPr>
          <w:color w:val="000000"/>
          <w:lang w:val="vi-VN"/>
        </w:rPr>
        <w:t>đó</w:t>
      </w:r>
      <w:r>
        <w:rPr>
          <w:color w:val="000000"/>
        </w:rPr>
        <w:t>:</w:t>
      </w:r>
    </w:p>
    <w:p w14:paraId="04110416" w14:textId="77777777" w:rsidR="00A67674"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A67674" w:rsidRPr="00236F1C">
        <w:t xml:space="preserve"> là lợi</w:t>
      </w:r>
      <w:r w:rsidR="00A67674" w:rsidRPr="00236F1C">
        <w:rPr>
          <w:color w:val="FFFFFF" w:themeColor="background1"/>
        </w:rPr>
        <w:t>i</w:t>
      </w:r>
      <w:r w:rsidR="00A67674" w:rsidRPr="00236F1C">
        <w:t>suất của chứng</w:t>
      </w:r>
      <w:r w:rsidR="00A67674" w:rsidRPr="00236F1C">
        <w:rPr>
          <w:color w:val="FFFFFF" w:themeColor="background1"/>
        </w:rPr>
        <w:t>i</w:t>
      </w:r>
      <w:r w:rsidR="00A67674" w:rsidRPr="00236F1C">
        <w:t xml:space="preserve">khoán </w:t>
      </w:r>
      <m:oMath>
        <m:r>
          <w:rPr>
            <w:rFonts w:ascii="Cambria Math" w:hAnsi="Cambria Math"/>
          </w:rPr>
          <m:t>j</m:t>
        </m:r>
      </m:oMath>
    </w:p>
    <w:p w14:paraId="1BD67E69" w14:textId="77777777" w:rsidR="00A67674"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A67674" w:rsidRPr="00236F1C">
        <w:t xml:space="preserve"> là lợi suất trên thị trường.</w:t>
      </w:r>
    </w:p>
    <w:p w14:paraId="0EBC4163" w14:textId="77777777" w:rsidR="00A67674" w:rsidRDefault="00A67674" w:rsidP="00A67674">
      <w:pPr>
        <w:ind w:firstLine="340"/>
        <w:rPr>
          <w:color w:val="000000"/>
          <w:lang w:val="vi-VN"/>
        </w:rPr>
      </w:pPr>
      <w:r w:rsidRPr="00236F1C">
        <w:rPr>
          <w:color w:val="000000"/>
          <w:lang w:val="vi-VN"/>
        </w:rPr>
        <w:t>Do đó, hệ số</w:t>
      </w:r>
      <w:r w:rsidRPr="00236F1C">
        <w:rPr>
          <w:color w:val="FFFFFF" w:themeColor="background1"/>
          <w:lang w:val="vi-VN"/>
        </w:rPr>
        <w:t>i</w:t>
      </w:r>
      <w:r w:rsidRPr="00236F1C">
        <w:rPr>
          <w:color w:val="000000"/>
          <w:lang w:val="vi-VN"/>
        </w:rPr>
        <w:t>beta</w:t>
      </w:r>
      <w:r w:rsidRPr="00236F1C">
        <w:rPr>
          <w:color w:val="FFFFFF" w:themeColor="background1"/>
          <w:lang w:val="vi-VN"/>
        </w:rPr>
        <w:t>i</w:t>
      </w:r>
      <w:r w:rsidRPr="00236F1C">
        <w:rPr>
          <w:color w:val="000000"/>
          <w:lang w:val="vi-VN"/>
        </w:rPr>
        <w:t>của cổ phiếu phụ thuộc vào "mối tương quan giữa cổ phiếu với thị</w:t>
      </w:r>
      <w:r w:rsidRPr="00236F1C">
        <w:rPr>
          <w:color w:val="FFFFFF" w:themeColor="background1"/>
          <w:lang w:val="vi-VN"/>
        </w:rPr>
        <w:t>i</w:t>
      </w:r>
      <w:r w:rsidRPr="00236F1C">
        <w:rPr>
          <w:color w:val="000000"/>
          <w:lang w:val="vi-VN"/>
        </w:rPr>
        <w:t>trường", độ biến thiên</w:t>
      </w:r>
      <w:r w:rsidRPr="00236F1C">
        <w:rPr>
          <w:color w:val="FFFFFF" w:themeColor="background1"/>
          <w:lang w:val="vi-VN"/>
        </w:rPr>
        <w:t>o</w:t>
      </w:r>
      <w:r w:rsidRPr="00236F1C">
        <w:rPr>
          <w:color w:val="000000"/>
          <w:lang w:val="vi-VN"/>
        </w:rPr>
        <w:t>của chính</w:t>
      </w:r>
      <w:r w:rsidRPr="00236F1C">
        <w:rPr>
          <w:color w:val="FFFFFF" w:themeColor="background1"/>
          <w:lang w:val="vi-VN"/>
        </w:rPr>
        <w:t>o</w:t>
      </w:r>
      <w:r w:rsidRPr="00236F1C">
        <w:rPr>
          <w:color w:val="000000"/>
          <w:lang w:val="vi-VN"/>
        </w:rPr>
        <w:t>nó - độ lệch chuẩn (</w:t>
      </w:r>
      <m:oMath>
        <m:sSub>
          <m:sSubPr>
            <m:ctrlPr>
              <w:rPr>
                <w:rFonts w:ascii="Cambria Math" w:hAnsi="Cambria Math"/>
                <w:i/>
                <w:color w:val="000000"/>
              </w:rPr>
            </m:ctrlPr>
          </m:sSubPr>
          <m:e>
            <m:r>
              <w:rPr>
                <w:rFonts w:ascii="Cambria Math" w:hAnsi="Cambria Math"/>
                <w:i/>
                <w:color w:val="000000"/>
                <w:lang w:val="vi-VN"/>
              </w:rPr>
              <w:sym w:font="Symbol" w:char="F073"/>
            </m:r>
            <m:ctrlPr>
              <w:rPr>
                <w:rFonts w:ascii="Cambria Math" w:hAnsi="Cambria Math"/>
                <w:i/>
                <w:color w:val="000000"/>
                <w:lang w:val="vi-VN"/>
              </w:rPr>
            </m:ctrlPr>
          </m:e>
          <m:sub>
            <m:r>
              <w:rPr>
                <w:rFonts w:ascii="Cambria Math" w:hAnsi="Cambria Math"/>
                <w:color w:val="000000"/>
                <w:lang w:val="vi-VN"/>
              </w:rPr>
              <m:t>j</m:t>
            </m:r>
          </m:sub>
        </m:sSub>
      </m:oMath>
      <w:r w:rsidRPr="00236F1C">
        <w:rPr>
          <w:color w:val="000000"/>
          <w:lang w:val="vi-VN"/>
        </w:rPr>
        <w:t>), cũng như độ biến thiên của thị trường (</w:t>
      </w:r>
      <m:oMath>
        <m:sSub>
          <m:sSubPr>
            <m:ctrlPr>
              <w:rPr>
                <w:rFonts w:ascii="Cambria Math" w:hAnsi="Cambria Math"/>
                <w:i/>
                <w:color w:val="000000"/>
              </w:rPr>
            </m:ctrlPr>
          </m:sSubPr>
          <m:e>
            <m:r>
              <w:rPr>
                <w:rFonts w:ascii="Cambria Math" w:hAnsi="Cambria Math"/>
                <w:i/>
                <w:color w:val="000000"/>
                <w:lang w:val="vi-VN"/>
              </w:rPr>
              <w:sym w:font="Symbol" w:char="F073"/>
            </m:r>
            <m:ctrlPr>
              <w:rPr>
                <w:rFonts w:ascii="Cambria Math" w:hAnsi="Cambria Math"/>
                <w:i/>
                <w:color w:val="000000"/>
                <w:lang w:val="vi-VN"/>
              </w:rPr>
            </m:ctrlPr>
          </m:e>
          <m:sub>
            <m:r>
              <w:rPr>
                <w:rFonts w:ascii="Cambria Math" w:hAnsi="Cambria Math"/>
                <w:color w:val="000000"/>
                <w:lang w:val="vi-VN"/>
              </w:rPr>
              <m:t>m</m:t>
            </m:r>
          </m:sub>
        </m:sSub>
      </m:oMath>
      <w:r w:rsidRPr="00236F1C">
        <w:rPr>
          <w:color w:val="000000"/>
          <w:lang w:val="vi-VN"/>
        </w:rPr>
        <w:t>).</w:t>
      </w:r>
    </w:p>
    <w:p w14:paraId="67253221" w14:textId="77777777" w:rsidR="00A67674" w:rsidRDefault="00A67674" w:rsidP="00A67674">
      <w:pPr>
        <w:ind w:firstLine="340"/>
      </w:pPr>
      <w:r w:rsidRPr="00236F1C">
        <w:rPr>
          <w:color w:val="000000"/>
          <w:lang w:val="vi-VN"/>
        </w:rPr>
        <w:t>Mô hình CAPM có ưu điểm với giả định rằng danh mục nhà đầu tư luôn đa dạng nhờ đó có thể hạn chế rủi ro cụ thể hoặc phi hệ thống. Ngoài ra nó đơn giản và tiện lợi bởi nền tảng của nó không quá phức tạp về mặt khái niệm như các mô</w:t>
      </w:r>
      <w:r w:rsidRPr="00236F1C">
        <w:rPr>
          <w:color w:val="FFFFFF" w:themeColor="background1"/>
          <w:lang w:val="vi-VN"/>
        </w:rPr>
        <w:t>i</w:t>
      </w:r>
      <w:r w:rsidRPr="00236F1C">
        <w:rPr>
          <w:color w:val="000000"/>
          <w:lang w:val="vi-VN"/>
        </w:rPr>
        <w:t>hình đa nhân tố khác. Thêm vào đó mô hình còn có tính đến rủi ro</w:t>
      </w:r>
      <w:r w:rsidRPr="00236F1C">
        <w:rPr>
          <w:color w:val="FFFFFF" w:themeColor="background1"/>
          <w:lang w:val="vi-VN"/>
        </w:rPr>
        <w:t>i</w:t>
      </w:r>
      <w:r w:rsidRPr="00236F1C">
        <w:rPr>
          <w:color w:val="000000"/>
          <w:lang w:val="vi-VN"/>
        </w:rPr>
        <w:t>thị trường đây là một giá</w:t>
      </w:r>
      <w:r w:rsidRPr="00236F1C">
        <w:rPr>
          <w:color w:val="FFFFFF" w:themeColor="background1"/>
          <w:lang w:val="vi-VN"/>
        </w:rPr>
        <w:t>i</w:t>
      </w:r>
      <w:r w:rsidRPr="00236F1C">
        <w:rPr>
          <w:color w:val="000000"/>
          <w:lang w:val="vi-VN"/>
        </w:rPr>
        <w:t>trị rất quan trọng và nó vẫn được kế</w:t>
      </w:r>
      <w:r w:rsidRPr="00236F1C">
        <w:rPr>
          <w:color w:val="FFFFFF" w:themeColor="background1"/>
          <w:lang w:val="vi-VN"/>
        </w:rPr>
        <w:t>i</w:t>
      </w:r>
      <w:r w:rsidRPr="00236F1C">
        <w:rPr>
          <w:lang w:val="vi-VN"/>
        </w:rPr>
        <w:t>thừ</w:t>
      </w:r>
      <w:r w:rsidRPr="00236F1C">
        <w:rPr>
          <w:color w:val="000000"/>
          <w:lang w:val="vi-VN"/>
        </w:rPr>
        <w:t>a cho các mô</w:t>
      </w:r>
      <w:r w:rsidRPr="00236F1C">
        <w:rPr>
          <w:color w:val="FFFFFF" w:themeColor="background1"/>
          <w:lang w:val="vi-VN"/>
        </w:rPr>
        <w:t>i</w:t>
      </w:r>
      <w:r w:rsidRPr="00236F1C">
        <w:rPr>
          <w:color w:val="000000"/>
          <w:lang w:val="vi-VN"/>
        </w:rPr>
        <w:t>hình định giá tài sản sau này</w:t>
      </w:r>
    </w:p>
    <w:p w14:paraId="1900FA8D" w14:textId="77777777" w:rsidR="00A67674" w:rsidRPr="00236F1C" w:rsidRDefault="00A67674" w:rsidP="00A67674">
      <w:pPr>
        <w:rPr>
          <w:lang w:val="vi-VN"/>
        </w:rPr>
      </w:pPr>
      <w:r w:rsidRPr="00236F1C">
        <w:t xml:space="preserve">Theo </w:t>
      </w:r>
      <w:proofErr w:type="spellStart"/>
      <w:r w:rsidRPr="00236F1C">
        <w:t>sau</w:t>
      </w:r>
      <w:proofErr w:type="spellEnd"/>
      <w:r w:rsidRPr="00236F1C">
        <w:t xml:space="preserve"> </w:t>
      </w:r>
      <w:proofErr w:type="spellStart"/>
      <w:r w:rsidRPr="00236F1C">
        <w:t>nghiên</w:t>
      </w:r>
      <w:proofErr w:type="spellEnd"/>
      <w:r>
        <w:rPr>
          <w:color w:val="FFFFFF" w:themeColor="background1"/>
        </w:rPr>
        <w:t xml:space="preserve"> </w:t>
      </w:r>
      <w:proofErr w:type="spellStart"/>
      <w:r w:rsidRPr="00236F1C">
        <w:t>cứu</w:t>
      </w:r>
      <w:proofErr w:type="spellEnd"/>
      <w:r w:rsidRPr="00236F1C">
        <w:t xml:space="preserve"> </w:t>
      </w:r>
      <w:proofErr w:type="spellStart"/>
      <w:r w:rsidRPr="00236F1C">
        <w:t>về</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w:t>
      </w:r>
      <w:proofErr w:type="spellStart"/>
      <w:r w:rsidRPr="00236F1C">
        <w:t>một</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CAPM </w:t>
      </w:r>
      <w:proofErr w:type="spellStart"/>
      <w:r w:rsidRPr="00236F1C">
        <w:t>của</w:t>
      </w:r>
      <w:proofErr w:type="spellEnd"/>
      <w:r w:rsidRPr="00236F1C">
        <w:t xml:space="preserve"> </w:t>
      </w:r>
      <w:proofErr w:type="spellStart"/>
      <w:r w:rsidRPr="00236F1C">
        <w:t>William</w:t>
      </w:r>
      <w:r w:rsidRPr="00236F1C">
        <w:rPr>
          <w:color w:val="FFFFFF" w:themeColor="background1"/>
        </w:rPr>
        <w:t>o</w:t>
      </w:r>
      <w:r w:rsidRPr="00236F1C">
        <w:t>Sharpe</w:t>
      </w:r>
      <w:proofErr w:type="spellEnd"/>
      <w:r w:rsidRPr="00236F1C">
        <w:t xml:space="preserve">, </w:t>
      </w:r>
      <w:proofErr w:type="spellStart"/>
      <w:r w:rsidRPr="00236F1C">
        <w:t>một</w:t>
      </w:r>
      <w:proofErr w:type="spellEnd"/>
      <w:r w:rsidRPr="00236F1C">
        <w:t xml:space="preserve"> </w:t>
      </w:r>
      <w:proofErr w:type="spellStart"/>
      <w:r w:rsidRPr="00236F1C">
        <w:t>nghiên</w:t>
      </w:r>
      <w:proofErr w:type="spellEnd"/>
      <w:r w:rsidRPr="00236F1C">
        <w:t xml:space="preserve"> </w:t>
      </w:r>
      <w:proofErr w:type="spellStart"/>
      <w:r w:rsidRPr="00236F1C">
        <w:t>cứu</w:t>
      </w:r>
      <w:proofErr w:type="spellEnd"/>
      <w:r w:rsidRPr="00236F1C">
        <w:t xml:space="preserve"> </w:t>
      </w:r>
      <w:proofErr w:type="spellStart"/>
      <w:r w:rsidRPr="00236F1C">
        <w:t>khác</w:t>
      </w:r>
      <w:proofErr w:type="spellEnd"/>
      <w:r w:rsidRPr="00236F1C">
        <w:t xml:space="preserve"> </w:t>
      </w:r>
      <w:proofErr w:type="spellStart"/>
      <w:r w:rsidRPr="00236F1C">
        <w:t>có</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lớn</w:t>
      </w:r>
      <w:proofErr w:type="spellEnd"/>
      <w:r w:rsidRPr="00236F1C">
        <w:t xml:space="preserve"> </w:t>
      </w:r>
      <w:proofErr w:type="spellStart"/>
      <w:r w:rsidRPr="00236F1C">
        <w:t>tới</w:t>
      </w:r>
      <w:r w:rsidRPr="00236F1C">
        <w:rPr>
          <w:color w:val="FFFFFF" w:themeColor="background1"/>
        </w:rPr>
        <w:t>o</w:t>
      </w:r>
      <w:r w:rsidRPr="00236F1C">
        <w:t>mô</w:t>
      </w:r>
      <w:proofErr w:type="spellEnd"/>
      <w:r w:rsidRPr="00236F1C">
        <w:t xml:space="preserve"> </w:t>
      </w:r>
      <w:proofErr w:type="spellStart"/>
      <w:r w:rsidRPr="00236F1C">
        <w:t>hình</w:t>
      </w:r>
      <w:proofErr w:type="spellEnd"/>
      <w:r w:rsidRPr="00236F1C">
        <w:t xml:space="preserve"> </w:t>
      </w:r>
      <w:proofErr w:type="spellStart"/>
      <w:r w:rsidRPr="00236F1C">
        <w:t>này</w:t>
      </w:r>
      <w:proofErr w:type="spellEnd"/>
      <w:r w:rsidRPr="00236F1C">
        <w:t xml:space="preserve"> </w:t>
      </w:r>
      <w:proofErr w:type="spellStart"/>
      <w:r w:rsidRPr="00236F1C">
        <w:t>trong</w:t>
      </w:r>
      <w:proofErr w:type="spellEnd"/>
      <w:r w:rsidRPr="00236F1C">
        <w:t xml:space="preserve"> </w:t>
      </w:r>
      <w:proofErr w:type="spellStart"/>
      <w:r w:rsidRPr="00236F1C">
        <w:t>thời</w:t>
      </w:r>
      <w:proofErr w:type="spellEnd"/>
      <w:r w:rsidRPr="00236F1C">
        <w:t xml:space="preserve"> </w:t>
      </w:r>
      <w:proofErr w:type="spellStart"/>
      <w:r w:rsidRPr="00236F1C">
        <w:t>kỳ</w:t>
      </w:r>
      <w:proofErr w:type="spellEnd"/>
      <w:r w:rsidRPr="00236F1C">
        <w:t xml:space="preserve"> </w:t>
      </w:r>
      <w:proofErr w:type="spellStart"/>
      <w:r w:rsidRPr="00236F1C">
        <w:t>đó</w:t>
      </w:r>
      <w:proofErr w:type="spellEnd"/>
      <w:r w:rsidRPr="00236F1C">
        <w:t xml:space="preserve"> </w:t>
      </w:r>
      <w:proofErr w:type="spellStart"/>
      <w:r w:rsidRPr="00236F1C">
        <w:t>là</w:t>
      </w:r>
      <w:proofErr w:type="spellEnd"/>
      <w:r w:rsidRPr="00236F1C">
        <w:t xml:space="preserve"> </w:t>
      </w:r>
      <w:proofErr w:type="spellStart"/>
      <w:r w:rsidRPr="00236F1C">
        <w:t>của</w:t>
      </w:r>
      <w:proofErr w:type="spellEnd"/>
      <w:r w:rsidRPr="00236F1C">
        <w:t xml:space="preserve"> </w:t>
      </w:r>
      <w:proofErr w:type="spellStart"/>
      <w:r w:rsidRPr="00236F1C">
        <w:t>Fama</w:t>
      </w:r>
      <w:proofErr w:type="spellEnd"/>
      <w:r w:rsidRPr="00236F1C">
        <w:t xml:space="preserve"> </w:t>
      </w:r>
      <w:proofErr w:type="spellStart"/>
      <w:r w:rsidRPr="00236F1C">
        <w:t>và</w:t>
      </w:r>
      <w:proofErr w:type="spellEnd"/>
      <w:r w:rsidRPr="00236F1C">
        <w:t xml:space="preserve"> French.</w:t>
      </w:r>
      <w:r w:rsidRPr="00236F1C">
        <w:rPr>
          <w:lang w:val="vi-VN"/>
        </w:rPr>
        <w:t xml:space="preserve"> Kenneth French và Eugene Fama đã trình bày một bài báo, phần cắt ngang của lợi nhuận cổ phiếu</w:t>
      </w:r>
      <w:r w:rsidRPr="00301098">
        <w:rPr>
          <w:lang w:val="vi-VN"/>
        </w:rPr>
        <w:t xml:space="preserve"> </w:t>
      </w:r>
      <w:r w:rsidRPr="00236F1C">
        <w:rPr>
          <w:lang w:val="vi-VN"/>
        </w:rPr>
        <w:t>kỳ vọng (the cross-section</w:t>
      </w:r>
      <w:r w:rsidRPr="00236F1C">
        <w:rPr>
          <w:color w:val="FFFFFF" w:themeColor="background1"/>
          <w:lang w:val="vi-VN"/>
        </w:rPr>
        <w:t>o</w:t>
      </w:r>
      <w:r w:rsidRPr="00236F1C">
        <w:rPr>
          <w:lang w:val="vi-VN"/>
        </w:rPr>
        <w:t>of Expected Stock Returns)</w:t>
      </w:r>
      <w:r w:rsidRPr="00236F1C">
        <w:rPr>
          <w:color w:val="FFFFFF" w:themeColor="background1"/>
          <w:lang w:val="vi-VN"/>
        </w:rPr>
        <w:t>o</w:t>
      </w:r>
      <w:r w:rsidRPr="00236F1C">
        <w:rPr>
          <w:lang w:val="vi-VN"/>
        </w:rPr>
        <w:t>(1992), họ đã điều tra các biến số có thể giải thích tỷ</w:t>
      </w:r>
      <w:r w:rsidRPr="00236F1C">
        <w:rPr>
          <w:color w:val="FFFFFF" w:themeColor="background1"/>
          <w:lang w:val="vi-VN"/>
        </w:rPr>
        <w:t>i</w:t>
      </w:r>
      <w:r w:rsidRPr="00236F1C">
        <w:rPr>
          <w:lang w:val="vi-VN"/>
        </w:rPr>
        <w:t>suất lợi nhuận cổ phiếu kỳ vọng theo phần cắt ngang tốt hơn giá trị beta trong CAPM. Họ phát hiện ra hai điểm</w:t>
      </w:r>
      <w:r w:rsidRPr="00236F1C">
        <w:rPr>
          <w:color w:val="FFFFFF" w:themeColor="background1"/>
          <w:lang w:val="vi-VN"/>
        </w:rPr>
        <w:t>o</w:t>
      </w:r>
      <w:r w:rsidRPr="00236F1C">
        <w:rPr>
          <w:lang w:val="vi-VN"/>
        </w:rPr>
        <w:t>bất thường mà CAPM không thể giải thích, đó là tỷ lệ giá trị sổ sách trên giá trị thị trường (BE / ME) và quy mô của công</w:t>
      </w:r>
      <w:r w:rsidRPr="00236F1C">
        <w:rPr>
          <w:color w:val="FFFFFF" w:themeColor="background1"/>
          <w:lang w:val="vi-VN"/>
        </w:rPr>
        <w:t>o</w:t>
      </w:r>
      <w:r w:rsidRPr="00236F1C">
        <w:rPr>
          <w:lang w:val="vi-VN"/>
        </w:rPr>
        <w:t>ty (vốn hóa thị trường). Họ phát</w:t>
      </w:r>
      <w:r w:rsidRPr="00236F1C">
        <w:rPr>
          <w:color w:val="FFFFFF" w:themeColor="background1"/>
          <w:lang w:val="vi-VN"/>
        </w:rPr>
        <w:t>i</w:t>
      </w:r>
      <w:r w:rsidRPr="00236F1C">
        <w:rPr>
          <w:lang w:val="vi-VN"/>
        </w:rPr>
        <w:t>hiện ra rằng quy mô có mối quan hệ tác động âm với lợi nhuận trung bình và cả những cổ phiếu có tỷ lệ BE /</w:t>
      </w:r>
      <w:r w:rsidRPr="00236F1C">
        <w:rPr>
          <w:color w:val="FFFFFF" w:themeColor="background1"/>
          <w:lang w:val="vi-VN"/>
        </w:rPr>
        <w:t>i</w:t>
      </w:r>
      <w:r w:rsidRPr="00236F1C">
        <w:rPr>
          <w:lang w:val="vi-VN"/>
        </w:rPr>
        <w:t xml:space="preserve">ME cao </w:t>
      </w:r>
      <w:r w:rsidRPr="00424B2F">
        <w:rPr>
          <w:lang w:val="vi-VN"/>
        </w:rPr>
        <w:t>sẽ</w:t>
      </w:r>
      <w:r w:rsidRPr="00424B2F">
        <w:rPr>
          <w:color w:val="FFFFFF" w:themeColor="background1"/>
          <w:lang w:val="vi-VN"/>
        </w:rPr>
        <w:t>i</w:t>
      </w:r>
      <w:r w:rsidRPr="00236F1C">
        <w:rPr>
          <w:lang w:val="vi-VN"/>
        </w:rPr>
        <w:t xml:space="preserve">có lợi </w:t>
      </w:r>
      <w:r w:rsidRPr="00236F1C">
        <w:rPr>
          <w:lang w:val="vi-VN"/>
        </w:rPr>
        <w:lastRenderedPageBreak/>
        <w:t>suất trung bình cao hơn (Fama &amp; French-1992). Họ cũng kiểm tra các biến khác như đòn</w:t>
      </w:r>
      <w:r w:rsidRPr="00424B2F">
        <w:rPr>
          <w:color w:val="FFFFFF" w:themeColor="background1"/>
          <w:lang w:val="vi-VN"/>
        </w:rPr>
        <w:t>i</w:t>
      </w:r>
      <w:r w:rsidRPr="00236F1C">
        <w:rPr>
          <w:lang w:val="vi-VN"/>
        </w:rPr>
        <w:t xml:space="preserve">bẩy và tỷ lệ thu nhập trên giá </w:t>
      </w:r>
      <w:r>
        <w:rPr>
          <w:lang w:val="vi-VN"/>
        </w:rPr>
        <w:t>(</w:t>
      </w:r>
      <w:r w:rsidRPr="00236F1C">
        <w:rPr>
          <w:lang w:val="vi-VN"/>
        </w:rPr>
        <w:t>earning/price). Nhưng quy mô và yếu tố BE /</w:t>
      </w:r>
      <w:r w:rsidRPr="00236F1C">
        <w:rPr>
          <w:color w:val="FFFFFF" w:themeColor="background1"/>
          <w:lang w:val="vi-VN"/>
        </w:rPr>
        <w:t>i</w:t>
      </w:r>
      <w:r w:rsidRPr="00236F1C">
        <w:rPr>
          <w:lang w:val="vi-VN"/>
        </w:rPr>
        <w:t xml:space="preserve">ME cho kết quả hứa hẹn nhất và chính hai biến này đã được họ sử dụng để tạo ra MH ba nhân tố. </w:t>
      </w:r>
    </w:p>
    <w:p w14:paraId="5598AF8A" w14:textId="77777777" w:rsidR="00A67674" w:rsidRDefault="00A67674" w:rsidP="00A67674">
      <w:r w:rsidRPr="00236F1C">
        <w:rPr>
          <w:lang w:val="vi-VN"/>
        </w:rPr>
        <w:t xml:space="preserve">Công thức ba nhân tố là một phiên bản mở rộng của CAPM, yếu tố đầu tiên giống như trong CAPM là </w:t>
      </w:r>
      <w:r w:rsidRPr="00301098">
        <w:rPr>
          <w:lang w:val="vi-VN"/>
        </w:rPr>
        <w:t>yếu tố thị trường</w:t>
      </w:r>
      <w:r w:rsidRPr="00236F1C">
        <w:rPr>
          <w:lang w:val="vi-VN"/>
        </w:rPr>
        <w:t xml:space="preserve">. Nhưng trong mô hình 3 nhân tố, nó cũng tồn tại hai hệ số beta khác, điều này có nghĩa là beta được chia thành ba hệ số beta. (Fama &amp; French 1992) Nghiên cứu này đã thêm nhiều yếu tố khác vào mô hình CAPM đó là những yếu tố được coi là có khả năng tác động đến lợi </w:t>
      </w:r>
      <w:r w:rsidRPr="00301098">
        <w:rPr>
          <w:lang w:val="vi-VN"/>
        </w:rPr>
        <w:t>suất</w:t>
      </w:r>
      <w:r w:rsidRPr="00236F1C">
        <w:rPr>
          <w:lang w:val="vi-VN"/>
        </w:rPr>
        <w:t xml:space="preserve"> trung bình là quy mô SMB</w:t>
      </w:r>
      <w:r>
        <w:t xml:space="preserve"> </w:t>
      </w:r>
      <w:r w:rsidRPr="00236F1C">
        <w:rPr>
          <w:lang w:val="vi-VN"/>
        </w:rPr>
        <w:t>(small minus big) được đo lường dựa trên mức vốn hóa thị trường và nó đo lường lợi nhuận vượt trội trong lịch sử của các công ty vốn hóa nhỏ so với các công ty có vốn hóa lớn, nhân tố giá</w:t>
      </w:r>
      <w:r w:rsidRPr="00236F1C">
        <w:rPr>
          <w:color w:val="FFFFFF" w:themeColor="background1"/>
          <w:lang w:val="vi-VN"/>
        </w:rPr>
        <w:t>i</w:t>
      </w:r>
      <w:r w:rsidRPr="00236F1C">
        <w:rPr>
          <w:lang w:val="vi-VN"/>
        </w:rPr>
        <w:t>trị HML</w:t>
      </w:r>
      <w:r>
        <w:t xml:space="preserve"> </w:t>
      </w:r>
      <w:r w:rsidRPr="00236F1C">
        <w:rPr>
          <w:lang w:val="vi-VN"/>
        </w:rPr>
        <w:t>(high minus low) được đo lường bằng giá trị sổ sách trên giá trị thị trường BE/ME đo lường lợi nhuận vượt trội trong lịch sử của cổ phiếu giá trị so với các cổ phiếu tăng trưởng. Ngoài ra vẫn kế thừa và giữ nguyên nhân tố giá trị thị trường (Rm-rf). Fama</w:t>
      </w:r>
      <w:r>
        <w:t xml:space="preserve"> </w:t>
      </w:r>
      <w:r>
        <w:rPr>
          <w:lang w:val="vi-VN"/>
        </w:rPr>
        <w:t>–</w:t>
      </w:r>
      <w:r>
        <w:t xml:space="preserve"> </w:t>
      </w:r>
      <w:r w:rsidRPr="00236F1C">
        <w:rPr>
          <w:lang w:val="vi-VN"/>
        </w:rPr>
        <w:t>French (1992) nhận thấy rằng SMB và HML cải thiện sự phù hợp thống kê trong thử nghiệm của họ</w:t>
      </w:r>
      <w:r w:rsidRPr="00301098">
        <w:rPr>
          <w:lang w:val="vi-VN"/>
        </w:rPr>
        <w:t>.</w:t>
      </w:r>
      <w:r w:rsidRPr="00236F1C">
        <w:rPr>
          <w:lang w:val="vi-VN"/>
        </w:rPr>
        <w:t>Thực</w:t>
      </w:r>
      <w:r w:rsidRPr="00301098">
        <w:rPr>
          <w:color w:val="FFFFFF" w:themeColor="background1"/>
          <w:lang w:val="vi-VN"/>
        </w:rPr>
        <w:t>i</w:t>
      </w:r>
      <w:r w:rsidRPr="00236F1C">
        <w:rPr>
          <w:lang w:val="vi-VN"/>
        </w:rPr>
        <w:t xml:space="preserve">tế trong kết quả </w:t>
      </w:r>
      <w:r w:rsidRPr="00301098">
        <w:rPr>
          <w:lang w:val="vi-VN"/>
        </w:rPr>
        <w:t xml:space="preserve">của FF </w:t>
      </w:r>
      <w:r w:rsidRPr="00236F1C">
        <w:rPr>
          <w:lang w:val="vi-VN"/>
        </w:rPr>
        <w:t>kiểm định dựa vào các dữ liệu thu thập trong giai đoạn 28 năm bắt đầu từ năm 1963 cho thấy rằng các</w:t>
      </w:r>
      <w:r w:rsidRPr="00236F1C">
        <w:rPr>
          <w:color w:val="FFFFFF" w:themeColor="background1"/>
          <w:lang w:val="vi-VN"/>
        </w:rPr>
        <w:t>o</w:t>
      </w:r>
      <w:r w:rsidRPr="00236F1C">
        <w:rPr>
          <w:lang w:val="vi-VN"/>
        </w:rPr>
        <w:t>biến qui mô và</w:t>
      </w:r>
      <w:r w:rsidRPr="00236F1C">
        <w:rPr>
          <w:color w:val="FFFFFF" w:themeColor="background1"/>
          <w:lang w:val="vi-VN"/>
        </w:rPr>
        <w:t>o</w:t>
      </w:r>
      <w:r w:rsidRPr="00236F1C">
        <w:rPr>
          <w:lang w:val="vi-VN"/>
        </w:rPr>
        <w:t>giá trị là những biến có tác động mạnh đến lợi suất của cổ phiếu. Bởi vậy, 2 nhân tố này được bổ sung được thêm vào mô hình một nhân tố CAPM trước đó và ta có mô hình FF3F như sau:</w:t>
      </w:r>
    </w:p>
    <w:p w14:paraId="5D932370" w14:textId="77777777" w:rsidR="00A67674" w:rsidRPr="00236F1C" w:rsidRDefault="008E1174" w:rsidP="00A67674">
      <w:pPr>
        <w:spacing w:line="312" w:lineRule="auto"/>
        <w:rPr>
          <w:i/>
          <w:color w:val="000000"/>
          <w:lang w:val="vi-VN"/>
        </w:rPr>
      </w:pPr>
      <m:oMathPara>
        <m:oMathParaPr>
          <m:jc m:val="center"/>
        </m:oMathParaPr>
        <m:oMath>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it</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ft</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α</m:t>
              </m:r>
            </m:e>
            <m:sub>
              <m:r>
                <w:rPr>
                  <w:rFonts w:ascii="Cambria Math" w:hAnsi="Cambria Math"/>
                  <w:color w:val="000000"/>
                  <w:lang w:val="vi-VN"/>
                </w:rPr>
                <m:t>i</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1i</m:t>
              </m:r>
            </m:sub>
          </m:sSub>
          <m:r>
            <w:rPr>
              <w:rFonts w:ascii="Cambria Math" w:hAnsi="Cambria Math"/>
              <w:color w:val="000000"/>
              <w:lang w:val="vi-VN"/>
            </w:rPr>
            <m:t xml:space="preserve"> </m:t>
          </m:r>
          <m:d>
            <m:dPr>
              <m:ctrlPr>
                <w:rPr>
                  <w:rFonts w:ascii="Cambria Math" w:hAnsi="Cambria Math"/>
                  <w:i/>
                  <w:color w:val="000000"/>
                  <w:lang w:val="vi-VN"/>
                </w:rPr>
              </m:ctrlPr>
            </m:dPr>
            <m:e>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mt</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ft</m:t>
                  </m:r>
                </m:sub>
              </m:sSub>
            </m:e>
          </m:d>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2i</m:t>
              </m:r>
            </m:sub>
          </m:sSub>
          <m:r>
            <w:rPr>
              <w:rFonts w:ascii="Cambria Math" w:hAnsi="Cambria Math"/>
              <w:color w:val="000000"/>
              <w:lang w:val="vi-VN"/>
            </w:rPr>
            <m:t xml:space="preserve"> SM</m:t>
          </m:r>
          <m:sSub>
            <m:sSubPr>
              <m:ctrlPr>
                <w:rPr>
                  <w:rFonts w:ascii="Cambria Math" w:hAnsi="Cambria Math"/>
                  <w:i/>
                  <w:color w:val="000000"/>
                  <w:lang w:val="vi-VN"/>
                </w:rPr>
              </m:ctrlPr>
            </m:sSubPr>
            <m:e>
              <m:r>
                <w:rPr>
                  <w:rFonts w:ascii="Cambria Math" w:hAnsi="Cambria Math"/>
                  <w:color w:val="000000"/>
                  <w:lang w:val="vi-VN"/>
                </w:rPr>
                <m:t>B</m:t>
              </m:r>
            </m:e>
            <m:sub>
              <m:r>
                <w:rPr>
                  <w:rFonts w:ascii="Cambria Math" w:hAnsi="Cambria Math"/>
                  <w:color w:val="000000"/>
                  <w:lang w:val="vi-VN"/>
                </w:rPr>
                <m:t>t</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3i</m:t>
              </m:r>
            </m:sub>
          </m:sSub>
          <m:r>
            <w:rPr>
              <w:rFonts w:ascii="Cambria Math" w:hAnsi="Cambria Math"/>
              <w:color w:val="000000"/>
              <w:lang w:val="vi-VN"/>
            </w:rPr>
            <m:t>HM</m:t>
          </m:r>
          <m:sSub>
            <m:sSubPr>
              <m:ctrlPr>
                <w:rPr>
                  <w:rFonts w:ascii="Cambria Math" w:hAnsi="Cambria Math"/>
                  <w:i/>
                  <w:color w:val="000000"/>
                  <w:lang w:val="vi-VN"/>
                </w:rPr>
              </m:ctrlPr>
            </m:sSubPr>
            <m:e>
              <m:r>
                <w:rPr>
                  <w:rFonts w:ascii="Cambria Math" w:hAnsi="Cambria Math"/>
                  <w:color w:val="000000"/>
                  <w:lang w:val="vi-VN"/>
                </w:rPr>
                <m:t>L</m:t>
              </m:r>
            </m:e>
            <m:sub>
              <m:r>
                <w:rPr>
                  <w:rFonts w:ascii="Cambria Math" w:hAnsi="Cambria Math"/>
                  <w:color w:val="000000"/>
                  <w:lang w:val="vi-VN"/>
                </w:rPr>
                <m:t>t</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e</m:t>
              </m:r>
            </m:e>
            <m:sub>
              <m:r>
                <w:rPr>
                  <w:rFonts w:ascii="Cambria Math" w:hAnsi="Cambria Math"/>
                  <w:color w:val="000000"/>
                  <w:lang w:val="vi-VN"/>
                </w:rPr>
                <m:t>it</m:t>
              </m:r>
            </m:sub>
          </m:sSub>
          <m:r>
            <w:rPr>
              <w:rFonts w:ascii="Cambria Math" w:hAnsi="Cambria Math"/>
              <w:color w:val="000000"/>
              <w:lang w:val="vi-VN"/>
            </w:rPr>
            <m:t>.</m:t>
          </m:r>
        </m:oMath>
      </m:oMathPara>
    </w:p>
    <w:p w14:paraId="70C36583" w14:textId="77777777" w:rsidR="00A67674" w:rsidRPr="00F867A6" w:rsidRDefault="00A67674" w:rsidP="00A67674">
      <w:pPr>
        <w:spacing w:line="312" w:lineRule="auto"/>
        <w:rPr>
          <w:color w:val="000000"/>
        </w:rPr>
      </w:pPr>
      <w:r w:rsidRPr="00236F1C">
        <w:rPr>
          <w:color w:val="000000"/>
          <w:lang w:val="vi-VN"/>
        </w:rPr>
        <w:t>Trong đó</w:t>
      </w:r>
      <w:r>
        <w:rPr>
          <w:color w:val="000000"/>
        </w:rPr>
        <w:t>:</w:t>
      </w:r>
    </w:p>
    <w:p w14:paraId="131A4D07" w14:textId="77777777" w:rsidR="00A67674" w:rsidRPr="00236F1C" w:rsidRDefault="008E1174" w:rsidP="00190541">
      <w:pPr>
        <w:pStyle w:val="lv1Bulle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A67674">
        <w:t>:</w:t>
      </w:r>
      <w:r w:rsidR="00A67674" w:rsidRPr="00236F1C">
        <w:t xml:space="preserve"> tỷ suất lợi nhuận trên danh</w:t>
      </w:r>
      <w:r w:rsidR="00A67674" w:rsidRPr="00236F1C">
        <w:rPr>
          <w:color w:val="FFFFFF" w:themeColor="background1"/>
        </w:rPr>
        <w:t>i</w:t>
      </w:r>
      <w:r w:rsidR="00A67674" w:rsidRPr="00236F1C">
        <w:t>mục tài sản i</w:t>
      </w:r>
    </w:p>
    <w:p w14:paraId="7309B186" w14:textId="77777777" w:rsidR="00A67674" w:rsidRPr="00236F1C" w:rsidRDefault="008E1174" w:rsidP="00190541">
      <w:pPr>
        <w:pStyle w:val="lv1Bullet"/>
      </w:pP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67674">
        <w:t>:</w:t>
      </w:r>
      <w:r w:rsidR="00A67674" w:rsidRPr="00236F1C">
        <w:t xml:space="preserve"> tỷ suất lợi nhuận</w:t>
      </w:r>
      <w:r w:rsidR="00A67674" w:rsidRPr="00445900">
        <w:t xml:space="preserve"> của tài</w:t>
      </w:r>
      <w:r w:rsidR="00A67674" w:rsidRPr="00445900">
        <w:rPr>
          <w:color w:val="FFFFFF" w:themeColor="background1"/>
        </w:rPr>
        <w:t>i</w:t>
      </w:r>
      <w:r w:rsidR="00A67674" w:rsidRPr="00445900">
        <w:t xml:space="preserve">sản </w:t>
      </w:r>
      <w:r w:rsidR="00A67674" w:rsidRPr="00236F1C">
        <w:t xml:space="preserve">phi rủi ro </w:t>
      </w:r>
      <w:r w:rsidR="00A67674">
        <w:t>(</w:t>
      </w:r>
      <w:r w:rsidR="00A67674" w:rsidRPr="00236F1C">
        <w:t>lãi suất phi rủi ro của trái phiếu chính phủ)</w:t>
      </w:r>
    </w:p>
    <w:p w14:paraId="55EC536B" w14:textId="77777777" w:rsidR="00A67674" w:rsidRPr="00236F1C" w:rsidRDefault="008E1174" w:rsidP="00190541">
      <w:pPr>
        <w:pStyle w:val="lv1Bullet"/>
      </w:pP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A67674" w:rsidRPr="00236F1C">
        <w:t xml:space="preserve"> tỷ suất lợi nhuận của DMDT thị trường </w:t>
      </w:r>
    </w:p>
    <w:p w14:paraId="664925E2" w14:textId="77777777" w:rsidR="00A67674" w:rsidRPr="00236F1C" w:rsidRDefault="008E1174" w:rsidP="00190541">
      <w:pPr>
        <w:pStyle w:val="lv1Bullet"/>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67674">
        <w:t>:</w:t>
      </w:r>
      <w:r w:rsidR="00A67674" w:rsidRPr="00236F1C">
        <w:t xml:space="preserve"> là sai số ngẫu nhiên của của mô hình </w:t>
      </w:r>
      <w:r w:rsidR="00A67674" w:rsidRPr="00236F1C">
        <w:tab/>
      </w:r>
    </w:p>
    <w:p w14:paraId="1F3F2C2A" w14:textId="77777777" w:rsidR="00A67674" w:rsidRPr="00236F1C" w:rsidRDefault="008E1174" w:rsidP="00190541">
      <w:pPr>
        <w:pStyle w:val="lv1Bullet"/>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A67674">
        <w:t>:</w:t>
      </w:r>
      <w:r w:rsidR="00A67674" w:rsidRPr="00236F1C">
        <w:t xml:space="preserve"> </w:t>
      </w:r>
      <w:r w:rsidR="00A67674">
        <w:t>H</w:t>
      </w:r>
      <w:r w:rsidR="00A67674" w:rsidRPr="00236F1C">
        <w:t>ệ số chặn</w:t>
      </w:r>
    </w:p>
    <w:p w14:paraId="558E11A9" w14:textId="77777777" w:rsidR="00A67674" w:rsidRDefault="008E1174" w:rsidP="00A67674">
      <w:pPr>
        <w:spacing w:line="312" w:lineRule="auto"/>
        <w:rPr>
          <w:color w:val="000000"/>
        </w:rPr>
      </w:pPr>
      <m:oMath>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1</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2</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3</m:t>
            </m:r>
          </m:sub>
        </m:sSub>
      </m:oMath>
      <w:r w:rsidR="00A67674" w:rsidRPr="00236F1C">
        <w:rPr>
          <w:color w:val="000000"/>
          <w:lang w:val="vi-VN"/>
        </w:rPr>
        <w:t xml:space="preserve"> là các hệ</w:t>
      </w:r>
      <w:r w:rsidR="00A67674" w:rsidRPr="00236F1C">
        <w:rPr>
          <w:color w:val="FFFFFF" w:themeColor="background1"/>
          <w:lang w:val="vi-VN"/>
        </w:rPr>
        <w:t>i</w:t>
      </w:r>
      <w:r w:rsidR="00A67674" w:rsidRPr="00236F1C">
        <w:rPr>
          <w:color w:val="000000"/>
          <w:lang w:val="vi-VN"/>
        </w:rPr>
        <w:t>số</w:t>
      </w:r>
      <w:r w:rsidR="00A67674" w:rsidRPr="00236F1C">
        <w:rPr>
          <w:color w:val="FFFFFF" w:themeColor="background1"/>
          <w:lang w:val="vi-VN"/>
        </w:rPr>
        <w:t>i</w:t>
      </w:r>
      <w:r w:rsidR="00A67674" w:rsidRPr="00236F1C">
        <w:rPr>
          <w:color w:val="000000"/>
          <w:lang w:val="vi-VN"/>
        </w:rPr>
        <w:t>hồi quy của 3 biến độc</w:t>
      </w:r>
      <w:r w:rsidR="00A67674" w:rsidRPr="00236F1C">
        <w:rPr>
          <w:color w:val="FFFFFF" w:themeColor="background1"/>
          <w:lang w:val="vi-VN"/>
        </w:rPr>
        <w:t>i</w:t>
      </w:r>
      <w:r w:rsidR="00A67674" w:rsidRPr="00236F1C">
        <w:rPr>
          <w:color w:val="000000"/>
          <w:lang w:val="vi-VN"/>
        </w:rPr>
        <w:t>lập</w:t>
      </w:r>
      <w:r w:rsidR="00A67674">
        <w:rPr>
          <w:color w:val="000000"/>
        </w:rPr>
        <w:t xml:space="preserve"> </w:t>
      </w:r>
      <w:proofErr w:type="spellStart"/>
      <w:r w:rsidR="00A67674">
        <w:rPr>
          <w:color w:val="000000"/>
        </w:rPr>
        <w:t>sau</w:t>
      </w:r>
      <w:proofErr w:type="spellEnd"/>
      <w:r w:rsidR="00A67674">
        <w:rPr>
          <w:color w:val="000000"/>
        </w:rPr>
        <w:t>:</w:t>
      </w:r>
    </w:p>
    <w:p w14:paraId="46486865" w14:textId="77777777" w:rsidR="00A67674" w:rsidRPr="0080304C"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sidR="00A67674">
        <w:t xml:space="preserve"> nhân tố lợi suất thị trường đã có trong mô hình CAPM.</w:t>
      </w:r>
    </w:p>
    <w:p w14:paraId="62D9C906" w14:textId="77777777" w:rsidR="00A67674" w:rsidRPr="00236F1C" w:rsidRDefault="00A67674" w:rsidP="00BE2C7A">
      <w:pPr>
        <w:pStyle w:val="lv2Bullet"/>
      </w:pPr>
      <w:r w:rsidRPr="00236F1C">
        <w:t>SMB: Là trung</w:t>
      </w:r>
      <w:r w:rsidRPr="00301098">
        <w:rPr>
          <w:color w:val="FFFFFF" w:themeColor="background1"/>
        </w:rPr>
        <w:t>i</w:t>
      </w:r>
      <w:r w:rsidRPr="00236F1C">
        <w:t>bình của hiệu giữa lợi nhuận của</w:t>
      </w:r>
      <w:r w:rsidRPr="00236F1C">
        <w:rPr>
          <w:color w:val="FFFFFF" w:themeColor="background1"/>
        </w:rPr>
        <w:t>a</w:t>
      </w:r>
      <w:r w:rsidRPr="00236F1C">
        <w:t>nhóm danh mục cổ</w:t>
      </w:r>
      <w:r w:rsidRPr="00236F1C">
        <w:rPr>
          <w:color w:val="FFFFFF" w:themeColor="background1"/>
        </w:rPr>
        <w:t>o</w:t>
      </w:r>
      <w:r w:rsidRPr="00236F1C">
        <w:t>phiếu có quy mô nhỏ và lợi</w:t>
      </w:r>
      <w:r w:rsidRPr="00236F1C">
        <w:rPr>
          <w:color w:val="FFFFFF" w:themeColor="background1"/>
        </w:rPr>
        <w:t>i</w:t>
      </w:r>
      <w:r w:rsidRPr="00236F1C">
        <w:t>nhuận của nhóm</w:t>
      </w:r>
      <w:r w:rsidRPr="00236F1C">
        <w:rPr>
          <w:color w:val="FFFFFF" w:themeColor="background1"/>
        </w:rPr>
        <w:t>o</w:t>
      </w:r>
      <w:r w:rsidRPr="00236F1C">
        <w:t>danh mục cổ phiếu có quy mô lớn. Đây được coi là phần bù đắp rủi ro theo quy mô của công ty đem lại. Yếu tố SMB sẽ chia các cổ</w:t>
      </w:r>
      <w:r w:rsidRPr="00236F1C">
        <w:rPr>
          <w:color w:val="FFFFFF" w:themeColor="background1"/>
        </w:rPr>
        <w:t>i</w:t>
      </w:r>
      <w:r w:rsidRPr="00236F1C">
        <w:t>phiếu trong dữ liệu thành 2 nhóm, nhóm đầu tiên sẽ</w:t>
      </w:r>
      <w:r w:rsidRPr="00236F1C">
        <w:rPr>
          <w:color w:val="FFFFFF" w:themeColor="background1"/>
        </w:rPr>
        <w:t>i</w:t>
      </w:r>
      <w:r w:rsidRPr="00236F1C">
        <w:t>chứa các cổ phiếu có</w:t>
      </w:r>
      <w:r w:rsidRPr="00236F1C">
        <w:rPr>
          <w:color w:val="FFFFFF" w:themeColor="background1"/>
        </w:rPr>
        <w:t>i</w:t>
      </w:r>
      <w:r w:rsidRPr="00236F1C">
        <w:t>quy</w:t>
      </w:r>
      <w:r w:rsidRPr="00236F1C">
        <w:rPr>
          <w:color w:val="FFFFFF" w:themeColor="background1"/>
        </w:rPr>
        <w:t>i</w:t>
      </w:r>
      <w:r w:rsidRPr="00236F1C">
        <w:t>mô nhỏ và nhóm còn lại sẽ chứa các cổ</w:t>
      </w:r>
      <w:r w:rsidRPr="00236F1C">
        <w:rPr>
          <w:color w:val="FFFFFF" w:themeColor="background1"/>
        </w:rPr>
        <w:t>i</w:t>
      </w:r>
      <w:r w:rsidRPr="00236F1C">
        <w:t>phiếu có quy</w:t>
      </w:r>
      <w:r w:rsidRPr="00236F1C">
        <w:rPr>
          <w:color w:val="FFFFFF" w:themeColor="background1"/>
        </w:rPr>
        <w:t>i</w:t>
      </w:r>
      <w:r w:rsidRPr="00236F1C">
        <w:t>mô lớn.</w:t>
      </w:r>
    </w:p>
    <w:p w14:paraId="5801DF51" w14:textId="77777777" w:rsidR="00A67674" w:rsidRPr="002A4AB0" w:rsidRDefault="00A67674" w:rsidP="00BE2C7A">
      <w:pPr>
        <w:pStyle w:val="lv2Bullet"/>
      </w:pPr>
      <w:r w:rsidRPr="00236F1C">
        <w:lastRenderedPageBreak/>
        <w:t>HML: Là trung bình hiệu giữa</w:t>
      </w:r>
      <w:r w:rsidRPr="00236F1C">
        <w:rPr>
          <w:color w:val="FFFFFF" w:themeColor="background1"/>
        </w:rPr>
        <w:t>i</w:t>
      </w:r>
      <w:r w:rsidRPr="00236F1C">
        <w:t>lợi nhuận của danh</w:t>
      </w:r>
      <w:r w:rsidRPr="00236F1C">
        <w:rPr>
          <w:color w:val="FFFFFF" w:themeColor="background1"/>
        </w:rPr>
        <w:t>o</w:t>
      </w:r>
      <w:r w:rsidRPr="00236F1C">
        <w:t>mục với tỷ số giá trị sổ sách</w:t>
      </w:r>
      <w:r w:rsidRPr="00236F1C">
        <w:rPr>
          <w:color w:val="FFFFFF" w:themeColor="background1"/>
        </w:rPr>
        <w:t>i</w:t>
      </w:r>
      <w:r w:rsidRPr="00236F1C">
        <w:t>trên giá</w:t>
      </w:r>
      <w:r w:rsidRPr="00236F1C">
        <w:rPr>
          <w:color w:val="FFFFFF" w:themeColor="background1"/>
        </w:rPr>
        <w:t>i</w:t>
      </w:r>
      <w:r w:rsidRPr="00236F1C">
        <w:t>trị thị trường</w:t>
      </w:r>
      <w:r>
        <w:t>(</w:t>
      </w:r>
      <w:r w:rsidRPr="00236F1C">
        <w:t>BE/ME)</w:t>
      </w:r>
      <w:r w:rsidRPr="00236F1C">
        <w:rPr>
          <w:color w:val="FFFFFF" w:themeColor="background1"/>
        </w:rPr>
        <w:t>i</w:t>
      </w:r>
      <w:r w:rsidRPr="00236F1C">
        <w:t>cao và lợi nhuận của</w:t>
      </w:r>
      <w:r w:rsidRPr="00236F1C">
        <w:rPr>
          <w:color w:val="FFFFFF" w:themeColor="background1"/>
        </w:rPr>
        <w:t>i</w:t>
      </w:r>
      <w:r w:rsidRPr="00236F1C">
        <w:t>danh mục</w:t>
      </w:r>
      <w:r>
        <w:rPr>
          <w:color w:val="FFFFFF" w:themeColor="background1"/>
        </w:rPr>
        <w:t xml:space="preserve"> </w:t>
      </w:r>
      <w:r w:rsidRPr="00236F1C">
        <w:t>có (BE/ME) thấp. Đây được coi là phần bù rủi ro</w:t>
      </w:r>
      <w:r w:rsidRPr="00445900">
        <w:rPr>
          <w:color w:val="FFFFFF" w:themeColor="background1"/>
        </w:rPr>
        <w:t>i</w:t>
      </w:r>
      <w:r w:rsidRPr="00236F1C">
        <w:t>giá trị</w:t>
      </w:r>
      <w:r w:rsidRPr="00445900">
        <w:t>,</w:t>
      </w:r>
      <w:r w:rsidRPr="00236F1C">
        <w:t xml:space="preserve"> do giá trị của công ty đem lại. Yếu tố HML sẽ chia các cổ phiếu trong dữ liệu thành ba nhóm, nhóm thấp, trung bình và cao. (Bodie và cộng sự 2014, trang 340-342) (Fama &amp; French 1993). FF nhận ra rằng biến (BE / ME) có sức mạnh giải thích cao hơn quy mô cổ phiếu, đó là lý do tại sao họ chia biến này thành ba nhóm thay vì hai. (Fama &amp; French 1993)</w:t>
      </w:r>
    </w:p>
    <w:p w14:paraId="07F31E6D" w14:textId="6639E804" w:rsidR="00A67674" w:rsidRDefault="00A67674" w:rsidP="002E4052">
      <w:r w:rsidRPr="00236F1C">
        <w:rPr>
          <w:lang w:val="vi-VN"/>
        </w:rPr>
        <w:t>Trong nhiều nghiên cứu khác cũng chỉ ra rằng mô hình FF3F gặp khó khăn trong việc lý giải phần cắt ngang trong lợi suất kì vọng và đã bỏ qua 2 yếu tố là lợi nhuận và đầu tư trong số các bất thường khác. Ví dụ</w:t>
      </w:r>
      <w:r w:rsidRPr="00236F1C">
        <w:rPr>
          <w:color w:val="FFFFFF" w:themeColor="background1"/>
          <w:lang w:val="vi-VN"/>
        </w:rPr>
        <w:t>o</w:t>
      </w:r>
      <w:r w:rsidRPr="00236F1C">
        <w:rPr>
          <w:lang w:val="vi-VN"/>
        </w:rPr>
        <w:t>như trong nghiên cứu của Hou, Xue và Zhang (2015a) cung cấp một phân tích đầy đủ về những bất thường này dựa trên mô hình q-factor của họ. Qua những nghiên cứu này kết hợp với những kết luận được đưa ra từ phương trình trên, FF (2015) đã bổ sung 2 yếu tố khác để diễn tả sự biến đổi của lợi suất là đầu tư và lợi nhuận và ta có được mô hình 5 nhân tố như sau:</w:t>
      </w:r>
    </w:p>
    <w:p w14:paraId="14E2F3DF" w14:textId="77777777" w:rsidR="00A67674" w:rsidRPr="00236F1C" w:rsidRDefault="008E1174" w:rsidP="00A67674">
      <w:pPr>
        <w:spacing w:line="312" w:lineRule="auto"/>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Ft</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SM</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3</m:t>
              </m:r>
            </m:sub>
          </m:sSub>
          <m:r>
            <w:rPr>
              <w:rFonts w:ascii="Cambria Math" w:hAnsi="Cambria Math"/>
              <w:color w:val="000000"/>
            </w:rPr>
            <m:t>HM</m:t>
          </m:r>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4</m:t>
              </m:r>
            </m:sub>
          </m:sSub>
          <m:r>
            <w:rPr>
              <w:rFonts w:ascii="Cambria Math" w:hAnsi="Cambria Math"/>
              <w:color w:val="000000"/>
            </w:rPr>
            <m:t>RM</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5</m:t>
              </m:r>
            </m:sub>
          </m:sSub>
          <m:r>
            <w:rPr>
              <w:rFonts w:ascii="Cambria Math" w:hAnsi="Cambria Math"/>
              <w:color w:val="000000"/>
            </w:rPr>
            <m:t>CM</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it</m:t>
              </m:r>
            </m:sub>
          </m:sSub>
        </m:oMath>
      </m:oMathPara>
    </w:p>
    <w:p w14:paraId="61B2754C" w14:textId="77777777" w:rsidR="00A67674" w:rsidRPr="00236F1C" w:rsidRDefault="00A67674" w:rsidP="00A67674">
      <w:pPr>
        <w:spacing w:line="312" w:lineRule="auto"/>
        <w:rPr>
          <w:color w:val="000000"/>
        </w:rPr>
      </w:pPr>
      <w:proofErr w:type="spellStart"/>
      <w:r w:rsidRPr="00236F1C">
        <w:rPr>
          <w:color w:val="000000"/>
        </w:rPr>
        <w:t>Trong</w:t>
      </w:r>
      <w:proofErr w:type="spellEnd"/>
      <w:r w:rsidRPr="00236F1C">
        <w:rPr>
          <w:color w:val="000000"/>
        </w:rPr>
        <w:t xml:space="preserve"> </w:t>
      </w:r>
      <w:proofErr w:type="spellStart"/>
      <w:r w:rsidRPr="00236F1C">
        <w:rPr>
          <w:color w:val="000000"/>
        </w:rPr>
        <w:t>đó</w:t>
      </w:r>
      <w:proofErr w:type="spellEnd"/>
      <w:r w:rsidRPr="00236F1C">
        <w:rPr>
          <w:color w:val="000000"/>
        </w:rPr>
        <w:t xml:space="preserve"> </w:t>
      </w:r>
    </w:p>
    <w:p w14:paraId="164AC2CC" w14:textId="77777777" w:rsidR="00A67674"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A67674">
        <w:t>:</w:t>
      </w:r>
      <w:r w:rsidR="00A67674" w:rsidRPr="00236F1C">
        <w:t xml:space="preserve"> tỷ suất lợi nhuận trên danh mục tài sản i</w:t>
      </w:r>
    </w:p>
    <w:p w14:paraId="4D1FCBF3" w14:textId="77777777" w:rsidR="00A67674" w:rsidRPr="00236F1C"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67674">
        <w:t>:</w:t>
      </w:r>
      <w:r w:rsidR="00A67674" w:rsidRPr="00236F1C">
        <w:t xml:space="preserve"> tỷ suất lợi nhuận</w:t>
      </w:r>
      <w:r w:rsidR="00A67674">
        <w:t xml:space="preserve"> của tài sản</w:t>
      </w:r>
      <w:r w:rsidR="00A67674" w:rsidRPr="00236F1C">
        <w:t xml:space="preserve"> phi rủi ro </w:t>
      </w:r>
    </w:p>
    <w:p w14:paraId="57DFF9D3" w14:textId="77777777" w:rsidR="00A67674" w:rsidRPr="00236F1C"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A67674" w:rsidRPr="00236F1C">
        <w:t xml:space="preserve">: tỷ suất lợi nhuận của danh mục đầu tư thị trường </w:t>
      </w:r>
    </w:p>
    <w:p w14:paraId="467FF79B" w14:textId="77777777" w:rsidR="00A67674" w:rsidRPr="00236F1C" w:rsidRDefault="008E1174" w:rsidP="00BE2C7A">
      <w:pPr>
        <w:pStyle w:val="lv2Bullet"/>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67674" w:rsidRPr="00236F1C">
        <w:t xml:space="preserve">: là sai số ngẫu nhiên của của mô hình </w:t>
      </w:r>
      <w:r w:rsidR="00A67674" w:rsidRPr="00236F1C">
        <w:tab/>
      </w:r>
    </w:p>
    <w:p w14:paraId="364ADAFD" w14:textId="77777777" w:rsidR="00A67674" w:rsidRPr="00236F1C" w:rsidRDefault="008E1174" w:rsidP="00BE2C7A">
      <w:pPr>
        <w:pStyle w:val="lv2Bullet"/>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A67674" w:rsidRPr="00236F1C">
        <w:t xml:space="preserve">: </w:t>
      </w:r>
      <w:r w:rsidR="00A67674">
        <w:t>Hệ số chặn</w:t>
      </w:r>
      <w:r w:rsidR="00A67674" w:rsidRPr="00236F1C">
        <w:t xml:space="preserve"> </w:t>
      </w:r>
    </w:p>
    <w:p w14:paraId="70BFE20A" w14:textId="77777777" w:rsidR="00A67674" w:rsidRPr="00236F1C" w:rsidRDefault="00A67674" w:rsidP="00A67674">
      <w:r w:rsidRPr="00236F1C">
        <w:rPr>
          <w:lang w:val="vi-VN"/>
        </w:rPr>
        <w:t xml:space="preserve">Nếu mô hình </w:t>
      </w:r>
      <w:r w:rsidRPr="00236F1C">
        <w:t>5</w:t>
      </w:r>
      <w:r w:rsidRPr="00236F1C">
        <w:rPr>
          <w:lang w:val="vi-VN"/>
        </w:rPr>
        <w:t xml:space="preserve"> yếu tố có thể </w:t>
      </w:r>
      <w:proofErr w:type="spellStart"/>
      <w:r w:rsidRPr="00236F1C">
        <w:t>lý</w:t>
      </w:r>
      <w:proofErr w:type="spellEnd"/>
      <w:r w:rsidRPr="00236F1C">
        <w:t xml:space="preserve"> </w:t>
      </w:r>
      <w:proofErr w:type="spellStart"/>
      <w:r w:rsidRPr="00236F1C">
        <w:t>giải</w:t>
      </w:r>
      <w:proofErr w:type="spellEnd"/>
      <w:r w:rsidRPr="00236F1C">
        <w:t xml:space="preserve"> </w:t>
      </w:r>
      <w:r w:rsidRPr="00236F1C">
        <w:rPr>
          <w:lang w:val="vi-VN"/>
        </w:rPr>
        <w:t xml:space="preserve">tất cả sự thay đổi theo mặt cắt ngang trong lợi </w:t>
      </w:r>
      <w:proofErr w:type="spellStart"/>
      <w:r w:rsidRPr="00236F1C">
        <w:t>suất</w:t>
      </w:r>
      <w:proofErr w:type="spellEnd"/>
      <w:r w:rsidRPr="00236F1C">
        <w:rPr>
          <w:lang w:val="vi-VN"/>
        </w:rPr>
        <w:t xml:space="preserve"> </w:t>
      </w:r>
      <w:proofErr w:type="spellStart"/>
      <w:r w:rsidRPr="00236F1C">
        <w:t>kì</w:t>
      </w:r>
      <w:proofErr w:type="spellEnd"/>
      <w:r w:rsidRPr="00236F1C">
        <w:t xml:space="preserve"> </w:t>
      </w:r>
      <w:proofErr w:type="spellStart"/>
      <w:r w:rsidRPr="00236F1C">
        <w:t>vọng</w:t>
      </w:r>
      <w:proofErr w:type="spellEnd"/>
      <w:r w:rsidRPr="00236F1C">
        <w:t xml:space="preserve"> </w:t>
      </w:r>
      <w:r w:rsidRPr="00236F1C">
        <w:rPr>
          <w:lang w:val="vi-VN"/>
        </w:rPr>
        <w:t xml:space="preserve">cổ phiếu, </w:t>
      </w:r>
      <w:proofErr w:type="spellStart"/>
      <w:r w:rsidRPr="00236F1C">
        <w:t>khi</w:t>
      </w:r>
      <w:proofErr w:type="spellEnd"/>
      <w:r w:rsidRPr="00236F1C">
        <w:t xml:space="preserve"> </w:t>
      </w:r>
      <w:proofErr w:type="spellStart"/>
      <w:r w:rsidRPr="00236F1C">
        <w:t>đó</w:t>
      </w:r>
      <w:proofErr w:type="spellEnd"/>
      <w:r w:rsidRPr="00236F1C">
        <w:rPr>
          <w:lang w:val="vi-VN"/>
        </w:rPr>
        <w:t xml:space="preserve"> điểm chặn alpha bằng 0 cho tất cả chứng khoán và </w:t>
      </w:r>
      <w:r w:rsidRPr="00236F1C">
        <w:t>DMDT</w:t>
      </w:r>
      <w:r w:rsidRPr="00236F1C">
        <w:rPr>
          <w:lang w:val="vi-VN"/>
        </w:rPr>
        <w:t xml:space="preserve"> i.</w:t>
      </w:r>
    </w:p>
    <w:p w14:paraId="0C4F9A70" w14:textId="77777777" w:rsidR="00A67674" w:rsidRDefault="008E1174" w:rsidP="00A67674">
      <w:pPr>
        <w:spacing w:line="312" w:lineRule="auto"/>
        <w:rPr>
          <w:color w:val="000000"/>
        </w:rPr>
      </w:pPr>
      <m:oMath>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1</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2</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3,</m:t>
            </m:r>
          </m:sub>
        </m:sSub>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4</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5</m:t>
            </m:r>
          </m:sub>
        </m:sSub>
      </m:oMath>
      <w:r w:rsidR="00A67674" w:rsidRPr="00236F1C">
        <w:rPr>
          <w:color w:val="000000"/>
          <w:lang w:val="vi-VN"/>
        </w:rPr>
        <w:t xml:space="preserve"> là các hệ số hồi quy</w:t>
      </w:r>
      <w:r w:rsidR="00A67674" w:rsidRPr="00236F1C">
        <w:rPr>
          <w:color w:val="000000"/>
        </w:rPr>
        <w:t xml:space="preserve"> </w:t>
      </w:r>
      <w:proofErr w:type="spellStart"/>
      <w:r w:rsidR="00A67674" w:rsidRPr="00236F1C">
        <w:rPr>
          <w:color w:val="000000"/>
        </w:rPr>
        <w:t>của</w:t>
      </w:r>
      <w:proofErr w:type="spellEnd"/>
      <w:r w:rsidR="00A67674" w:rsidRPr="00236F1C">
        <w:rPr>
          <w:color w:val="000000"/>
        </w:rPr>
        <w:t xml:space="preserve"> 5 </w:t>
      </w:r>
      <w:proofErr w:type="spellStart"/>
      <w:r w:rsidR="00A67674" w:rsidRPr="00236F1C">
        <w:rPr>
          <w:color w:val="000000"/>
        </w:rPr>
        <w:t>biến</w:t>
      </w:r>
      <w:proofErr w:type="spellEnd"/>
      <w:r w:rsidR="00A67674" w:rsidRPr="00236F1C">
        <w:rPr>
          <w:color w:val="000000"/>
        </w:rPr>
        <w:t xml:space="preserve"> </w:t>
      </w:r>
      <w:proofErr w:type="spellStart"/>
      <w:r w:rsidR="00A67674" w:rsidRPr="00236F1C">
        <w:rPr>
          <w:color w:val="000000"/>
        </w:rPr>
        <w:t>độc</w:t>
      </w:r>
      <w:proofErr w:type="spellEnd"/>
      <w:r w:rsidR="00A67674" w:rsidRPr="00236F1C">
        <w:rPr>
          <w:color w:val="000000"/>
        </w:rPr>
        <w:t xml:space="preserve"> </w:t>
      </w:r>
      <w:proofErr w:type="spellStart"/>
      <w:r w:rsidR="00A67674" w:rsidRPr="00236F1C">
        <w:rPr>
          <w:color w:val="000000"/>
        </w:rPr>
        <w:t>lập</w:t>
      </w:r>
      <w:proofErr w:type="spellEnd"/>
      <w:r w:rsidR="00A67674">
        <w:rPr>
          <w:color w:val="000000"/>
        </w:rPr>
        <w:t>:</w:t>
      </w:r>
    </w:p>
    <w:p w14:paraId="64E47774" w14:textId="77777777" w:rsidR="00A67674" w:rsidRPr="00F40FF2" w:rsidRDefault="008E1174" w:rsidP="00BE2C7A">
      <w:pPr>
        <w:pStyle w:val="lv2Bullet"/>
      </w:pPr>
      <m:oMath>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oMath>
      <w:r w:rsidR="00A67674">
        <w:t xml:space="preserve"> nhân tố lợi suất thị trường đã có trong mô hình CAPM.</w:t>
      </w:r>
    </w:p>
    <w:p w14:paraId="2BC782E5" w14:textId="77777777" w:rsidR="00A67674" w:rsidRPr="00236F1C" w:rsidRDefault="00A67674" w:rsidP="00BE2C7A">
      <w:pPr>
        <w:pStyle w:val="lv2Bullet"/>
      </w:pPr>
      <w:r w:rsidRPr="00236F1C">
        <w:t>SMB: phần bù rủi</w:t>
      </w:r>
      <w:r>
        <w:rPr>
          <w:color w:val="FFFFFF" w:themeColor="background1"/>
        </w:rPr>
        <w:t xml:space="preserve"> </w:t>
      </w:r>
      <w:r w:rsidRPr="00236F1C">
        <w:t>ro do quy mô, là sự khác biệt</w:t>
      </w:r>
      <w:r>
        <w:rPr>
          <w:color w:val="FFFFFF" w:themeColor="background1"/>
        </w:rPr>
        <w:t xml:space="preserve"> </w:t>
      </w:r>
      <w:r w:rsidRPr="00236F1C">
        <w:t>giữa lợi nhuận trên danh mục đầu tư đa dạng của cổ phiếu</w:t>
      </w:r>
      <w:r>
        <w:t xml:space="preserve"> quy</w:t>
      </w:r>
      <w:r w:rsidRPr="000764F8">
        <w:rPr>
          <w:color w:val="FFFFFF" w:themeColor="background1"/>
        </w:rPr>
        <w:t>i</w:t>
      </w:r>
      <w:r>
        <w:t>mô</w:t>
      </w:r>
      <w:r w:rsidRPr="00236F1C">
        <w:t xml:space="preserve"> nhỏ và cổ phiếu</w:t>
      </w:r>
      <w:r>
        <w:t xml:space="preserve"> quy</w:t>
      </w:r>
      <w:r w:rsidRPr="000764F8">
        <w:rPr>
          <w:color w:val="FFFFFF" w:themeColor="background1"/>
        </w:rPr>
        <w:t>i</w:t>
      </w:r>
      <w:r>
        <w:t>mô</w:t>
      </w:r>
      <w:r w:rsidRPr="00236F1C">
        <w:t xml:space="preserve"> lớn</w:t>
      </w:r>
    </w:p>
    <w:p w14:paraId="1FF5584B" w14:textId="77777777" w:rsidR="00A67674" w:rsidRPr="00236F1C" w:rsidRDefault="00A67674" w:rsidP="00BE2C7A">
      <w:pPr>
        <w:pStyle w:val="lv2Bullet"/>
      </w:pPr>
      <w:r w:rsidRPr="00236F1C">
        <w:t>HML: phần bù rủi ro do giá trị, là sự khác nhau giữa mức lợi nhuận trên các danh mục đầu</w:t>
      </w:r>
      <w:r w:rsidRPr="00236F1C">
        <w:rPr>
          <w:color w:val="FFFFFF" w:themeColor="background1"/>
        </w:rPr>
        <w:t>i</w:t>
      </w:r>
      <w:r w:rsidRPr="00236F1C">
        <w:t>tư đa dạng gồm các cổ</w:t>
      </w:r>
      <w:r w:rsidRPr="00236F1C">
        <w:rPr>
          <w:color w:val="FFFFFF" w:themeColor="background1"/>
        </w:rPr>
        <w:t>o</w:t>
      </w:r>
      <w:r w:rsidRPr="00236F1C">
        <w:t>phiếu có BE / ME cao và BE / ME thấp</w:t>
      </w:r>
    </w:p>
    <w:p w14:paraId="22490B91" w14:textId="77777777" w:rsidR="00A67674" w:rsidRPr="00236F1C" w:rsidRDefault="00A67674" w:rsidP="00BE2C7A">
      <w:pPr>
        <w:pStyle w:val="lv2Bullet"/>
      </w:pPr>
      <w:r w:rsidRPr="00236F1C">
        <w:t>RMW: phần bù rủi ro do lợi nhuận là sự khác nhau giữa mức lợi nhuận trên các danh mục đầu tư đa dạng của các công ty có khả năng sinh lời mạnh (high) và yếu (low)</w:t>
      </w:r>
    </w:p>
    <w:p w14:paraId="42C63F37" w14:textId="62E0477B" w:rsidR="00BF28F6" w:rsidRDefault="00A67674" w:rsidP="00A67674">
      <w:pPr>
        <w:rPr>
          <w:lang w:val="vi-VN"/>
        </w:rPr>
      </w:pPr>
      <w:r w:rsidRPr="00236F1C">
        <w:lastRenderedPageBreak/>
        <w:t xml:space="preserve">CMA: </w:t>
      </w:r>
      <w:proofErr w:type="spellStart"/>
      <w:r w:rsidRPr="00236F1C">
        <w:t>phần</w:t>
      </w:r>
      <w:proofErr w:type="spellEnd"/>
      <w:r w:rsidRPr="00236F1C">
        <w:t xml:space="preserve"> </w:t>
      </w:r>
      <w:proofErr w:type="spellStart"/>
      <w:r w:rsidRPr="00236F1C">
        <w:t>bù</w:t>
      </w:r>
      <w:proofErr w:type="spellEnd"/>
      <w:r w:rsidRPr="00236F1C">
        <w:t xml:space="preserve"> </w:t>
      </w:r>
      <w:proofErr w:type="spellStart"/>
      <w:r w:rsidRPr="00236F1C">
        <w:t>rủi</w:t>
      </w:r>
      <w:proofErr w:type="spellEnd"/>
      <w:r w:rsidRPr="00236F1C">
        <w:t xml:space="preserve"> </w:t>
      </w:r>
      <w:proofErr w:type="spellStart"/>
      <w:r w:rsidRPr="00236F1C">
        <w:t>ro</w:t>
      </w:r>
      <w:proofErr w:type="spellEnd"/>
      <w:r w:rsidRPr="00236F1C">
        <w:t xml:space="preserve"> do </w:t>
      </w:r>
      <w:proofErr w:type="spellStart"/>
      <w:r w:rsidRPr="00236F1C">
        <w:t>đầu</w:t>
      </w:r>
      <w:proofErr w:type="spellEnd"/>
      <w:r w:rsidRPr="00236F1C">
        <w:t xml:space="preserve"> </w:t>
      </w:r>
      <w:proofErr w:type="spellStart"/>
      <w:r w:rsidRPr="00236F1C">
        <w:t>tư</w:t>
      </w:r>
      <w:proofErr w:type="spellEnd"/>
      <w:r w:rsidRPr="00236F1C">
        <w:t xml:space="preserve"> </w:t>
      </w:r>
      <w:r w:rsidRPr="00236F1C">
        <w:rPr>
          <w:lang w:val="vi-VN"/>
        </w:rPr>
        <w:t xml:space="preserve">là sự khác biệt giữa lợi </w:t>
      </w:r>
      <w:proofErr w:type="spellStart"/>
      <w:r>
        <w:t>nhuận</w:t>
      </w:r>
      <w:proofErr w:type="spellEnd"/>
      <w:r w:rsidRPr="00236F1C">
        <w:rPr>
          <w:lang w:val="vi-VN"/>
        </w:rPr>
        <w:t xml:space="preserve"> trên </w:t>
      </w:r>
      <w:proofErr w:type="spellStart"/>
      <w:r w:rsidRPr="00236F1C">
        <w:t>danh</w:t>
      </w:r>
      <w:proofErr w:type="spellEnd"/>
      <w:r w:rsidRPr="00236F1C">
        <w:t xml:space="preserve"> </w:t>
      </w:r>
      <w:proofErr w:type="spellStart"/>
      <w:r w:rsidRPr="00236F1C">
        <w:t>mục</w:t>
      </w:r>
      <w:proofErr w:type="spellEnd"/>
      <w:r w:rsidRPr="00236F1C">
        <w:t xml:space="preserve"> </w:t>
      </w:r>
      <w:r w:rsidRPr="00236F1C">
        <w:rPr>
          <w:lang w:val="vi-VN"/>
        </w:rPr>
        <w:t xml:space="preserve">đa dạng gồm </w:t>
      </w:r>
      <w:proofErr w:type="spellStart"/>
      <w:r w:rsidRPr="00236F1C">
        <w:t>các</w:t>
      </w:r>
      <w:proofErr w:type="spellEnd"/>
      <w:r w:rsidRPr="00236F1C">
        <w:t xml:space="preserve"> </w:t>
      </w:r>
      <w:proofErr w:type="spellStart"/>
      <w:r w:rsidRPr="00236F1C">
        <w:t>công</w:t>
      </w:r>
      <w:proofErr w:type="spellEnd"/>
      <w:r w:rsidRPr="00236F1C">
        <w:t xml:space="preserve"> </w:t>
      </w:r>
      <w:proofErr w:type="spellStart"/>
      <w:r w:rsidRPr="00236F1C">
        <w:t>tư</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rPr>
          <w:lang w:val="vi-VN"/>
        </w:rPr>
        <w:t xml:space="preserve"> thận trọng (</w:t>
      </w:r>
      <w:r w:rsidRPr="00236F1C">
        <w:t>low</w:t>
      </w:r>
      <w:r w:rsidRPr="00236F1C">
        <w:rPr>
          <w:lang w:val="vi-VN"/>
        </w:rPr>
        <w:t xml:space="preserve">) và </w:t>
      </w:r>
      <w:proofErr w:type="spellStart"/>
      <w:r w:rsidRPr="00236F1C">
        <w:t>các</w:t>
      </w:r>
      <w:proofErr w:type="spellEnd"/>
      <w:r w:rsidRPr="00236F1C">
        <w:t xml:space="preserve"> </w:t>
      </w:r>
      <w:proofErr w:type="spellStart"/>
      <w:r w:rsidRPr="00236F1C">
        <w:t>công</w:t>
      </w:r>
      <w:proofErr w:type="spellEnd"/>
      <w:r w:rsidRPr="00236F1C">
        <w:t xml:space="preserve"> ty </w:t>
      </w:r>
      <w:proofErr w:type="spellStart"/>
      <w:r w:rsidRPr="00236F1C">
        <w:t>đầu</w:t>
      </w:r>
      <w:proofErr w:type="spellEnd"/>
      <w:r w:rsidRPr="00236F1C">
        <w:t xml:space="preserve"> </w:t>
      </w:r>
      <w:proofErr w:type="spellStart"/>
      <w:r w:rsidRPr="00236F1C">
        <w:t>tư</w:t>
      </w:r>
      <w:proofErr w:type="spellEnd"/>
      <w:r w:rsidRPr="00236F1C">
        <w:rPr>
          <w:lang w:val="vi-VN"/>
        </w:rPr>
        <w:t xml:space="preserve"> tích cực (</w:t>
      </w:r>
      <w:r w:rsidRPr="00236F1C">
        <w:t>high</w:t>
      </w:r>
      <w:r w:rsidRPr="00236F1C">
        <w:rPr>
          <w:lang w:val="vi-VN"/>
        </w:rPr>
        <w:t>)</w:t>
      </w:r>
    </w:p>
    <w:p w14:paraId="51231805" w14:textId="018D5EFC" w:rsidR="00EB02D2" w:rsidRDefault="002A26F2" w:rsidP="00234EC6">
      <w:pPr>
        <w:pStyle w:val="lv2Heading0"/>
      </w:pPr>
      <w:proofErr w:type="spellStart"/>
      <w:r>
        <w:t>Thuyết</w:t>
      </w:r>
      <w:proofErr w:type="spellEnd"/>
      <w:r>
        <w:t xml:space="preserve"> </w:t>
      </w:r>
      <w:proofErr w:type="spellStart"/>
      <w:r>
        <w:t>định</w:t>
      </w:r>
      <w:proofErr w:type="spellEnd"/>
      <w:r>
        <w:t xml:space="preserve"> </w:t>
      </w:r>
      <w:proofErr w:type="spellStart"/>
      <w:r>
        <w:t>giá</w:t>
      </w:r>
      <w:proofErr w:type="spellEnd"/>
      <w:r>
        <w:t xml:space="preserve"> </w:t>
      </w:r>
      <w:proofErr w:type="spellStart"/>
      <w:r>
        <w:t>cơ</w:t>
      </w:r>
      <w:proofErr w:type="spellEnd"/>
      <w:r>
        <w:t xml:space="preserve"> </w:t>
      </w:r>
      <w:proofErr w:type="spellStart"/>
      <w:r>
        <w:t>lợi</w:t>
      </w:r>
      <w:proofErr w:type="spellEnd"/>
      <w:r>
        <w:t xml:space="preserve"> APT</w:t>
      </w:r>
    </w:p>
    <w:p w14:paraId="60A2B16A" w14:textId="77777777" w:rsidR="00234EC6" w:rsidRPr="00236F1C" w:rsidRDefault="00234EC6" w:rsidP="00234EC6">
      <w:pPr>
        <w:rPr>
          <w:lang w:val="vi-VN"/>
        </w:rPr>
      </w:pPr>
      <w:r w:rsidRPr="00236F1C">
        <w:rPr>
          <w:lang w:val="vi-VN"/>
        </w:rPr>
        <w:t>Lý thuyết định giá cơ lợi APT (Arbitrage pricing theor</w:t>
      </w:r>
      <w:r w:rsidRPr="00236F1C">
        <w:rPr>
          <w:vanish/>
          <w:lang w:val="vi-VN"/>
        </w:rPr>
        <w:t>.</w:t>
      </w:r>
      <w:r w:rsidRPr="00236F1C">
        <w:rPr>
          <w:lang w:val="vi-VN"/>
        </w:rPr>
        <w:t>y) của Ross</w:t>
      </w:r>
      <w:r w:rsidRPr="00236F1C">
        <w:rPr>
          <w:vanish/>
          <w:lang w:val="vi-VN"/>
        </w:rPr>
        <w:t>.</w:t>
      </w:r>
      <w:r w:rsidRPr="00236F1C">
        <w:rPr>
          <w:lang w:val="vi-VN"/>
        </w:rPr>
        <w:t xml:space="preserve"> (1976-1977) và các phần mở rộng của lý thuyết đó, tạo thành một nhánh quan trọng của lý thuyết định giá tài sản. Mô hình APT dùng các</w:t>
      </w:r>
      <w:r w:rsidRPr="00236F1C">
        <w:rPr>
          <w:color w:val="FFFFFF" w:themeColor="background1"/>
          <w:lang w:val="vi-VN"/>
        </w:rPr>
        <w:t>o</w:t>
      </w:r>
      <w:r w:rsidRPr="00236F1C">
        <w:rPr>
          <w:lang w:val="vi-VN"/>
        </w:rPr>
        <w:t>yếu tố rủi ro để giải thích</w:t>
      </w:r>
      <w:r w:rsidRPr="00236F1C">
        <w:rPr>
          <w:color w:val="FFFFFF" w:themeColor="background1"/>
          <w:lang w:val="vi-VN"/>
        </w:rPr>
        <w:t>o</w:t>
      </w:r>
      <w:r w:rsidRPr="00236F1C">
        <w:rPr>
          <w:lang w:val="vi-VN"/>
        </w:rPr>
        <w:t>khả năng sinh ra lợi nhuận của chứng</w:t>
      </w:r>
      <w:r w:rsidRPr="00236F1C">
        <w:rPr>
          <w:color w:val="FFFFFF" w:themeColor="background1"/>
          <w:lang w:val="vi-VN"/>
        </w:rPr>
        <w:t>j</w:t>
      </w:r>
      <w:r w:rsidRPr="00236F1C">
        <w:rPr>
          <w:lang w:val="vi-VN"/>
        </w:rPr>
        <w:t>khoán. APT thế</w:t>
      </w:r>
      <w:r w:rsidRPr="00236F1C">
        <w:rPr>
          <w:color w:val="FFFFFF" w:themeColor="background1"/>
          <w:lang w:val="vi-VN"/>
        </w:rPr>
        <w:t>i</w:t>
      </w:r>
      <w:r w:rsidRPr="00236F1C">
        <w:rPr>
          <w:lang w:val="vi-VN"/>
        </w:rPr>
        <w:t>chỗ cho mô</w:t>
      </w:r>
      <w:r w:rsidRPr="00236F1C">
        <w:rPr>
          <w:color w:val="FFFFFF" w:themeColor="background1"/>
          <w:lang w:val="vi-VN"/>
        </w:rPr>
        <w:t>i</w:t>
      </w:r>
      <w:r w:rsidRPr="00236F1C">
        <w:rPr>
          <w:lang w:val="vi-VN"/>
        </w:rPr>
        <w:t>hình</w:t>
      </w:r>
      <w:r w:rsidRPr="00236F1C">
        <w:rPr>
          <w:color w:val="FFFFFF" w:themeColor="background1"/>
          <w:lang w:val="vi-VN"/>
        </w:rPr>
        <w:t>i</w:t>
      </w:r>
      <w:r w:rsidRPr="00236F1C">
        <w:rPr>
          <w:lang w:val="vi-VN"/>
        </w:rPr>
        <w:t>định giá tài sản vốn (CAPM) trong đó cả hai khẳng định quan hệ tuyến tính giữa lợi nhuận kỳ vọng của tài sản và hiệp phương sai của chúng với các biến ngẫu nhiên khác.</w:t>
      </w:r>
    </w:p>
    <w:p w14:paraId="5C7D2837" w14:textId="77777777" w:rsidR="00234EC6" w:rsidRPr="00236F1C" w:rsidRDefault="00234EC6" w:rsidP="00234EC6">
      <w:pPr>
        <w:rPr>
          <w:lang w:val="vi-VN"/>
        </w:rPr>
      </w:pPr>
      <w:r w:rsidRPr="00236F1C">
        <w:rPr>
          <w:lang w:val="vi-VN"/>
        </w:rPr>
        <w:t>Kinh doanh chêch lệch giá</w:t>
      </w:r>
      <w:r w:rsidRPr="00236F1C">
        <w:rPr>
          <w:i/>
          <w:iCs/>
          <w:lang w:val="vi-VN"/>
        </w:rPr>
        <w:t xml:space="preserve"> </w:t>
      </w:r>
      <w:r w:rsidRPr="00236F1C">
        <w:rPr>
          <w:lang w:val="vi-VN"/>
        </w:rPr>
        <w:t>là việc tận dụng cơ lợi từ trạng thái không cân bằng giữa 2 hoặc nhiều thị trường, đó có thể là việc mua chứng khoán hoặc tài sản ở một thị trường và bán nó ở thị trường khác có thể đem lại lợi nhuận lớn hơn và giá trị này được coi là lợi nhuận không có rủi ro. Ở nhiều thị trường, các nhà đầu tư thường coi việc tối đa kinh doanh chênh lệch giá là cơ hội để mang lại lợi nhuận cho mình. Khi nhà đầu tư có một danh mục được đa dạng hóa tốt họ sẽ ít phải chịu những rủi ro riêng có của các doanh nghiệp khi có biến cố xảy ra. Do đó cùng một khoản đầu tư như nhau nhưng nếu có hai cơ hội đầu tư với lợi suất kỳ vọng khác nhau với điều kiện không tồn tại các bất hoàn</w:t>
      </w:r>
      <w:r w:rsidRPr="00236F1C">
        <w:rPr>
          <w:color w:val="FFFFFF" w:themeColor="background1"/>
          <w:lang w:val="vi-VN"/>
        </w:rPr>
        <w:t>i</w:t>
      </w:r>
      <w:r w:rsidRPr="00236F1C">
        <w:rPr>
          <w:lang w:val="vi-VN"/>
        </w:rPr>
        <w:t xml:space="preserve">hảo trên thị trường thì nhà đầu tư có thể đạt được lợi nhuận không có rủi ro bằng cách bán khống nguồn đầu tư có mức lơi nhuận thấp hơn và lựa chọn một nguồn đầu tư khác với lợi nhuận tốt hơn. Lý do có thể giải thích các cơ hội kinh doanh chênh lệch như thế là bởi trên thị trường sẽ có xuất hiện tồn tại cơ lợi. </w:t>
      </w:r>
    </w:p>
    <w:p w14:paraId="487CB7B9" w14:textId="77777777" w:rsidR="00234EC6" w:rsidRDefault="00234EC6" w:rsidP="00234EC6">
      <w:r w:rsidRPr="00236F1C">
        <w:rPr>
          <w:lang w:val="vi-VN"/>
        </w:rPr>
        <w:t xml:space="preserve">Yếu tố cơ lợi trong mô hình APT xảy ra khi có 2 hay nhiều tài sản và trong đó có ít nhất một tài sản đang bị định giá không chính xác. Các nhà đầu tư sẽ tận dụng cơ lợi để bán tài sản đang được định giá cao hơn hoặc sử dụng số tiền đó </w:t>
      </w:r>
      <w:r w:rsidRPr="00236F1C">
        <w:rPr>
          <w:vanish/>
          <w:lang w:val="vi-VN"/>
        </w:rPr>
        <w:t>.</w:t>
      </w:r>
      <w:r w:rsidRPr="00236F1C">
        <w:rPr>
          <w:lang w:val="vi-VN"/>
        </w:rPr>
        <w:t>để mu</w:t>
      </w:r>
      <w:r w:rsidRPr="00236F1C">
        <w:rPr>
          <w:vanish/>
          <w:lang w:val="vi-VN"/>
        </w:rPr>
        <w:t>.</w:t>
      </w:r>
      <w:r w:rsidRPr="00236F1C">
        <w:rPr>
          <w:lang w:val="vi-VN"/>
        </w:rPr>
        <w:t xml:space="preserve">a các tài sản đang được định giá thấp hơn. Theo mô hình APT, </w:t>
      </w:r>
      <w:proofErr w:type="spellStart"/>
      <w:r>
        <w:t>một</w:t>
      </w:r>
      <w:proofErr w:type="spellEnd"/>
      <w:r w:rsidRPr="00236F1C">
        <w:rPr>
          <w:lang w:val="vi-VN"/>
        </w:rPr>
        <w:t xml:space="preserve"> tài sản đang bị định giá sai khi giá hiện tại của tài sản không giống với mức giá của nó được định giá theo mô hình.</w:t>
      </w:r>
    </w:p>
    <w:p w14:paraId="73A103B4" w14:textId="77777777" w:rsidR="00234EC6" w:rsidRDefault="00234EC6" w:rsidP="00234EC6">
      <w:proofErr w:type="spellStart"/>
      <w:r>
        <w:t>Tương</w:t>
      </w:r>
      <w:proofErr w:type="spellEnd"/>
      <w:r>
        <w:t xml:space="preserve"> </w:t>
      </w:r>
      <w:proofErr w:type="spellStart"/>
      <w:r>
        <w:t>tự</w:t>
      </w:r>
      <w:proofErr w:type="spellEnd"/>
      <w:r>
        <w:t xml:space="preserve"> </w:t>
      </w:r>
      <w:proofErr w:type="spellStart"/>
      <w:r>
        <w:t>mô</w:t>
      </w:r>
      <w:proofErr w:type="spellEnd"/>
      <w:r>
        <w:t xml:space="preserve"> </w:t>
      </w:r>
      <w:proofErr w:type="spellStart"/>
      <w:r>
        <w:t>hình</w:t>
      </w:r>
      <w:proofErr w:type="spellEnd"/>
      <w:r>
        <w:t xml:space="preserve"> CAPM, </w:t>
      </w:r>
      <w:proofErr w:type="spellStart"/>
      <w:r>
        <w:t>mô</w:t>
      </w:r>
      <w:proofErr w:type="spellEnd"/>
      <w:r>
        <w:t xml:space="preserve"> </w:t>
      </w:r>
      <w:proofErr w:type="spellStart"/>
      <w:r>
        <w:t>hình</w:t>
      </w:r>
      <w:proofErr w:type="spellEnd"/>
      <w:r>
        <w:t xml:space="preserve"> APT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giả</w:t>
      </w:r>
      <w:proofErr w:type="spellEnd"/>
      <w:r>
        <w:t xml:space="preserve"> </w:t>
      </w:r>
      <w:proofErr w:type="spellStart"/>
      <w:r>
        <w:t>định</w:t>
      </w:r>
      <w:proofErr w:type="spellEnd"/>
      <w:r>
        <w:t xml:space="preserve"> </w:t>
      </w:r>
      <w:proofErr w:type="spellStart"/>
      <w:r>
        <w:t>như</w:t>
      </w:r>
      <w:proofErr w:type="spellEnd"/>
      <w:r>
        <w:t xml:space="preserve"> </w:t>
      </w:r>
      <w:proofErr w:type="spellStart"/>
      <w:r>
        <w:t>sau</w:t>
      </w:r>
      <w:proofErr w:type="spellEnd"/>
      <w:r>
        <w:t>:</w:t>
      </w:r>
    </w:p>
    <w:p w14:paraId="031805E2" w14:textId="77777777" w:rsidR="00234EC6" w:rsidRPr="00236F1C" w:rsidRDefault="00234EC6" w:rsidP="00BE2C7A">
      <w:pPr>
        <w:pStyle w:val="lv2Bullet"/>
      </w:pPr>
      <w:r w:rsidRPr="00236F1C">
        <w:t>Trước hết giả định về các tài sản phải có lợi</w:t>
      </w:r>
      <w:r w:rsidRPr="00236F1C">
        <w:rPr>
          <w:vanish/>
        </w:rPr>
        <w:t>.</w:t>
      </w:r>
      <w:r w:rsidRPr="00236F1C">
        <w:t xml:space="preserve"> suất tuân theo quy luật phân bố chuẩ</w:t>
      </w:r>
      <w:r w:rsidRPr="00236F1C">
        <w:rPr>
          <w:vanish/>
        </w:rPr>
        <w:t>.</w:t>
      </w:r>
      <w:r w:rsidRPr="00236F1C">
        <w:t>n ngoài ra chúng có lợi suấ</w:t>
      </w:r>
      <w:r w:rsidRPr="00236F1C">
        <w:rPr>
          <w:vanish/>
        </w:rPr>
        <w:t>.</w:t>
      </w:r>
      <w:r w:rsidRPr="00236F1C">
        <w:t>t phải tuân theo mô hình nhiều</w:t>
      </w:r>
      <w:r w:rsidRPr="00236F1C">
        <w:rPr>
          <w:vanish/>
        </w:rPr>
        <w:t>.</w:t>
      </w:r>
      <w:r w:rsidRPr="00236F1C">
        <w:t xml:space="preserve"> nhâ</w:t>
      </w:r>
      <w:r w:rsidRPr="00236F1C">
        <w:rPr>
          <w:vanish/>
        </w:rPr>
        <w:t>.</w:t>
      </w:r>
      <w:r w:rsidRPr="00236F1C">
        <w:t>n tố.</w:t>
      </w:r>
    </w:p>
    <w:p w14:paraId="4BA65B62" w14:textId="77777777" w:rsidR="00234EC6" w:rsidRPr="00236F1C" w:rsidRDefault="00234EC6" w:rsidP="00BE2C7A">
      <w:pPr>
        <w:pStyle w:val="lv2Bullet"/>
      </w:pPr>
      <w:r w:rsidRPr="00236F1C">
        <w:t>Thứ hai đối với các yếu tố trên thị trường thì lượng tài sản phải đủ nhiều và có</w:t>
      </w:r>
      <w:r w:rsidRPr="00236F1C">
        <w:rPr>
          <w:vanish/>
        </w:rPr>
        <w:t>.</w:t>
      </w:r>
      <w:r w:rsidRPr="00236F1C">
        <w:t xml:space="preserve"> thể</w:t>
      </w:r>
      <w:r w:rsidRPr="00236F1C">
        <w:rPr>
          <w:vanish/>
        </w:rPr>
        <w:t>.</w:t>
      </w:r>
      <w:r w:rsidRPr="00236F1C">
        <w:t xml:space="preserve"> lập được nhiều danh mục có tính đa </w:t>
      </w:r>
      <w:r w:rsidRPr="00236F1C">
        <w:rPr>
          <w:vanish/>
        </w:rPr>
        <w:t xml:space="preserve">. </w:t>
      </w:r>
      <w:r w:rsidRPr="00236F1C">
        <w:t>dạng hoá và rủi ro riêng không tồn tại trong các</w:t>
      </w:r>
      <w:r w:rsidRPr="00236F1C">
        <w:rPr>
          <w:vanish/>
        </w:rPr>
        <w:t>.</w:t>
      </w:r>
      <w:r w:rsidRPr="00236F1C">
        <w:t xml:space="preserve"> danh mục này</w:t>
      </w:r>
      <w:r w:rsidRPr="00236F1C">
        <w:rPr>
          <w:vanish/>
        </w:rPr>
        <w:t>.</w:t>
      </w:r>
      <w:r w:rsidRPr="00236F1C">
        <w:t>. Ngoài ra các nhà đầu tư không thể tận dụng kinh doanh chênh lệch giá tuy nhiên họ được phép bá</w:t>
      </w:r>
      <w:r w:rsidRPr="00236F1C">
        <w:rPr>
          <w:vanish/>
        </w:rPr>
        <w:t>.</w:t>
      </w:r>
      <w:r w:rsidRPr="00236F1C">
        <w:t>n khống các tài sản của mình.Tài sản phi rủi ro có tồn tại trên thị trường và không có sự bất</w:t>
      </w:r>
      <w:r w:rsidRPr="00236F1C">
        <w:rPr>
          <w:color w:val="FFFFFF" w:themeColor="background1"/>
        </w:rPr>
        <w:t>i</w:t>
      </w:r>
      <w:r w:rsidRPr="00236F1C">
        <w:t>hoàn</w:t>
      </w:r>
      <w:r w:rsidRPr="00236F1C">
        <w:rPr>
          <w:color w:val="FFFFFF" w:themeColor="background1"/>
        </w:rPr>
        <w:t>i</w:t>
      </w:r>
      <w:r w:rsidRPr="00236F1C">
        <w:t>hảo trên thị trường</w:t>
      </w:r>
    </w:p>
    <w:p w14:paraId="2781A604" w14:textId="13748E8A" w:rsidR="002A26F2" w:rsidRDefault="00234EC6" w:rsidP="00234EC6">
      <w:pPr>
        <w:rPr>
          <w:lang w:val="vi-VN"/>
        </w:rPr>
      </w:pPr>
      <w:r w:rsidRPr="00236F1C">
        <w:rPr>
          <w:lang w:val="vi-VN"/>
        </w:rPr>
        <w:t>Thứ ba các giả định về nhà đầu tư</w:t>
      </w:r>
      <w:r w:rsidRPr="00236F1C">
        <w:rPr>
          <w:b/>
          <w:bCs/>
          <w:lang w:val="vi-VN"/>
        </w:rPr>
        <w:t xml:space="preserve"> </w:t>
      </w:r>
      <w:r w:rsidRPr="00236F1C">
        <w:rPr>
          <w:lang w:val="vi-VN"/>
        </w:rPr>
        <w:t>khi tham gia các hoạt động trên thị trường đều là những người không thích rủi ro đều muốn tối đa hoá lợi</w:t>
      </w:r>
      <w:r w:rsidRPr="00236F1C">
        <w:rPr>
          <w:vanish/>
          <w:lang w:val="vi-VN"/>
        </w:rPr>
        <w:t>.</w:t>
      </w:r>
      <w:r w:rsidRPr="00236F1C">
        <w:rPr>
          <w:lang w:val="vi-VN"/>
        </w:rPr>
        <w:t xml:space="preserve"> nhuận kỳ vọn</w:t>
      </w:r>
      <w:r w:rsidRPr="00236F1C">
        <w:rPr>
          <w:vanish/>
          <w:lang w:val="vi-VN"/>
        </w:rPr>
        <w:t>.</w:t>
      </w:r>
      <w:r w:rsidRPr="00236F1C">
        <w:rPr>
          <w:lang w:val="vi-VN"/>
        </w:rPr>
        <w:t xml:space="preserve">g của mình. Đặc biệt họ được coi là có cùng khả năng trong việc đánh giá những thông tin trên thị trường cũng như các chỉ số hoạt động của thị trường. Vì vậy, họ cũng cùng khả năng trong việc </w:t>
      </w:r>
      <w:r w:rsidRPr="00236F1C">
        <w:rPr>
          <w:lang w:val="vi-VN"/>
        </w:rPr>
        <w:lastRenderedPageBreak/>
        <w:t>xem xét lợi nhuận kỳ vọng cũng như độ dao động của các chứng khoán trên thị trường. Đơn giản mà nói họ đều được cung cấp đủ thông tin về lợi suất trung bình, lãi suất phi rủi ro, ma</w:t>
      </w:r>
      <w:r>
        <w:t xml:space="preserve"> </w:t>
      </w:r>
      <w:r w:rsidRPr="00236F1C">
        <w:rPr>
          <w:lang w:val="vi-VN"/>
        </w:rPr>
        <w:t>trận</w:t>
      </w:r>
      <w:r w:rsidRPr="00236F1C">
        <w:rPr>
          <w:color w:val="FFFFFF" w:themeColor="background1"/>
          <w:lang w:val="vi-VN"/>
        </w:rPr>
        <w:t>i</w:t>
      </w:r>
      <w:r w:rsidRPr="00236F1C">
        <w:rPr>
          <w:lang w:val="vi-VN"/>
        </w:rPr>
        <w:t>hiệp</w:t>
      </w:r>
      <w:r w:rsidRPr="00236F1C">
        <w:rPr>
          <w:color w:val="FFFFFF" w:themeColor="background1"/>
          <w:lang w:val="vi-VN"/>
        </w:rPr>
        <w:t>i</w:t>
      </w:r>
      <w:r w:rsidRPr="00236F1C">
        <w:rPr>
          <w:lang w:val="vi-VN"/>
        </w:rPr>
        <w:t>phương</w:t>
      </w:r>
      <w:r w:rsidRPr="00236F1C">
        <w:rPr>
          <w:color w:val="FFFFFF" w:themeColor="background1"/>
          <w:lang w:val="vi-VN"/>
        </w:rPr>
        <w:t>i</w:t>
      </w:r>
      <w:r w:rsidRPr="00236F1C">
        <w:rPr>
          <w:lang w:val="vi-VN"/>
        </w:rPr>
        <w:t>sai</w:t>
      </w:r>
      <w:r w:rsidRPr="00236F1C">
        <w:rPr>
          <w:color w:val="FFFFFF" w:themeColor="background1"/>
          <w:lang w:val="vi-VN"/>
        </w:rPr>
        <w:t>i</w:t>
      </w:r>
      <w:r w:rsidRPr="00236F1C">
        <w:rPr>
          <w:lang w:val="vi-VN"/>
        </w:rPr>
        <w:t>lợi suất tài</w:t>
      </w:r>
      <w:r w:rsidRPr="00236F1C">
        <w:rPr>
          <w:color w:val="FFFFFF" w:themeColor="background1"/>
          <w:lang w:val="vi-VN"/>
        </w:rPr>
        <w:t>i</w:t>
      </w:r>
      <w:r w:rsidRPr="00236F1C">
        <w:rPr>
          <w:lang w:val="vi-VN"/>
        </w:rPr>
        <w:t>sản.</w:t>
      </w:r>
    </w:p>
    <w:p w14:paraId="798CFF40" w14:textId="269106FB" w:rsidR="00234EC6" w:rsidRDefault="00C95EB7" w:rsidP="00924F0F">
      <w:pPr>
        <w:pStyle w:val="lv2Heading0"/>
      </w:pPr>
      <w:proofErr w:type="spellStart"/>
      <w:r>
        <w:t>Sự</w:t>
      </w:r>
      <w:proofErr w:type="spellEnd"/>
      <w:r>
        <w:t xml:space="preserve"> </w:t>
      </w:r>
      <w:proofErr w:type="spellStart"/>
      <w:r>
        <w:t>liên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mô</w:t>
      </w:r>
      <w:proofErr w:type="spellEnd"/>
      <w:r>
        <w:t xml:space="preserve"> </w:t>
      </w:r>
      <w:proofErr w:type="spellStart"/>
      <w:r>
        <w:t>hình</w:t>
      </w:r>
      <w:proofErr w:type="spellEnd"/>
      <w:r w:rsidR="00531436">
        <w:t xml:space="preserve"> </w:t>
      </w:r>
      <w:proofErr w:type="spellStart"/>
      <w:r w:rsidR="00531436">
        <w:t>Fama</w:t>
      </w:r>
      <w:proofErr w:type="spellEnd"/>
      <w:r w:rsidR="00531436">
        <w:t xml:space="preserve"> – French 5 </w:t>
      </w:r>
      <w:proofErr w:type="spellStart"/>
      <w:r w:rsidR="00531436">
        <w:t>nhân</w:t>
      </w:r>
      <w:proofErr w:type="spellEnd"/>
      <w:r w:rsidR="00531436">
        <w:t xml:space="preserve"> </w:t>
      </w:r>
      <w:proofErr w:type="spellStart"/>
      <w:r w:rsidR="00531436">
        <w:t>tố</w:t>
      </w:r>
      <w:proofErr w:type="spellEnd"/>
      <w:r w:rsidR="00531436">
        <w:t xml:space="preserve"> </w:t>
      </w:r>
      <w:proofErr w:type="spellStart"/>
      <w:r w:rsidR="00531436">
        <w:t>và</w:t>
      </w:r>
      <w:proofErr w:type="spellEnd"/>
      <w:r w:rsidR="00531436">
        <w:t xml:space="preserve"> </w:t>
      </w:r>
      <w:proofErr w:type="spellStart"/>
      <w:r w:rsidR="00531436">
        <w:t>thuyết</w:t>
      </w:r>
      <w:proofErr w:type="spellEnd"/>
      <w:r w:rsidR="00531436">
        <w:t xml:space="preserve"> </w:t>
      </w:r>
      <w:proofErr w:type="spellStart"/>
      <w:r w:rsidR="00531436">
        <w:t>định</w:t>
      </w:r>
      <w:proofErr w:type="spellEnd"/>
      <w:r w:rsidR="00531436">
        <w:t xml:space="preserve"> </w:t>
      </w:r>
      <w:proofErr w:type="spellStart"/>
      <w:r w:rsidR="00531436">
        <w:t>giá</w:t>
      </w:r>
      <w:proofErr w:type="spellEnd"/>
      <w:r w:rsidR="00531436">
        <w:t xml:space="preserve"> </w:t>
      </w:r>
      <w:proofErr w:type="spellStart"/>
      <w:r w:rsidR="00531436">
        <w:t>cơ</w:t>
      </w:r>
      <w:proofErr w:type="spellEnd"/>
      <w:r w:rsidR="00531436">
        <w:t xml:space="preserve"> </w:t>
      </w:r>
      <w:proofErr w:type="spellStart"/>
      <w:r w:rsidR="00531436">
        <w:t>lợi</w:t>
      </w:r>
      <w:proofErr w:type="spellEnd"/>
      <w:r w:rsidR="00531436">
        <w:t xml:space="preserve"> APT</w:t>
      </w:r>
    </w:p>
    <w:p w14:paraId="1F64A795" w14:textId="77777777" w:rsidR="00E90728" w:rsidRDefault="00E90728" w:rsidP="00E90728">
      <w:r>
        <w:t xml:space="preserve">Ta </w:t>
      </w:r>
      <w:proofErr w:type="spellStart"/>
      <w:r>
        <w:t>xét</w:t>
      </w:r>
      <w:proofErr w:type="spellEnd"/>
      <w:r>
        <w:t xml:space="preserve"> APT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1 </w:t>
      </w:r>
      <w:proofErr w:type="spellStart"/>
      <w:r>
        <w:t>nhân</w:t>
      </w:r>
      <w:proofErr w:type="spellEnd"/>
      <w:r>
        <w:t xml:space="preserve"> </w:t>
      </w:r>
      <w:proofErr w:type="spellStart"/>
      <w:r>
        <w:t>tố</w:t>
      </w:r>
      <w:proofErr w:type="spellEnd"/>
      <w:r>
        <w:t xml:space="preserve">, </w:t>
      </w:r>
      <w:proofErr w:type="spellStart"/>
      <w:r>
        <w:t>khi</w:t>
      </w:r>
      <w:proofErr w:type="spellEnd"/>
      <w:r>
        <w:t xml:space="preserve"> </w:t>
      </w:r>
      <w:proofErr w:type="spellStart"/>
      <w:r>
        <w:t>đó</w:t>
      </w:r>
      <w:proofErr w:type="spellEnd"/>
      <w:r>
        <w:t xml:space="preserve"> </w:t>
      </w:r>
      <w:proofErr w:type="spellStart"/>
      <w:r>
        <w:t>phương</w:t>
      </w:r>
      <w:proofErr w:type="spellEnd"/>
      <w:r>
        <w:t xml:space="preserve"> </w:t>
      </w:r>
      <w:proofErr w:type="spellStart"/>
      <w:r>
        <w:t>trình</w:t>
      </w:r>
      <w:proofErr w:type="spellEnd"/>
      <w:r>
        <w:t xml:space="preserve"> APT </w:t>
      </w:r>
      <w:proofErr w:type="spellStart"/>
      <w:r>
        <w:t>đối</w:t>
      </w:r>
      <w:proofErr w:type="spellEnd"/>
      <w:r>
        <w:t xml:space="preserve"> </w:t>
      </w:r>
      <w:proofErr w:type="spellStart"/>
      <w:r>
        <w:t>với</w:t>
      </w:r>
      <w:proofErr w:type="spellEnd"/>
      <w:r>
        <w:t xml:space="preserve"> </w:t>
      </w:r>
      <w:proofErr w:type="spellStart"/>
      <w:r>
        <w:t>tài</w:t>
      </w:r>
      <w:proofErr w:type="spellEnd"/>
      <w:r>
        <w:t xml:space="preserve"> </w:t>
      </w:r>
      <w:proofErr w:type="spellStart"/>
      <w:r>
        <w:t>sản</w:t>
      </w:r>
      <w:proofErr w:type="spellEnd"/>
      <w:r>
        <w:t xml:space="preserve"> </w:t>
      </w:r>
      <w:proofErr w:type="spellStart"/>
      <w:r>
        <w:t>thứ</w:t>
      </w:r>
      <w:proofErr w:type="spellEnd"/>
      <w:r>
        <w:t xml:space="preserve"> I </w:t>
      </w:r>
      <w:proofErr w:type="spellStart"/>
      <w:r>
        <w:t>là</w:t>
      </w:r>
      <w:proofErr w:type="spellEnd"/>
      <w:r>
        <w:t xml:space="preserve"> </w:t>
      </w:r>
      <w:proofErr w:type="spellStart"/>
      <w:r>
        <w:t>như</w:t>
      </w:r>
      <w:proofErr w:type="spellEnd"/>
      <w:r>
        <w:t xml:space="preserve"> </w:t>
      </w:r>
      <w:proofErr w:type="spellStart"/>
      <w:r>
        <w:t>sau</w:t>
      </w:r>
      <w:proofErr w:type="spellEnd"/>
      <w:r>
        <w:t>:</w:t>
      </w:r>
    </w:p>
    <w:p w14:paraId="737DC64F" w14:textId="77777777" w:rsidR="00E90728" w:rsidRPr="0071253F" w:rsidRDefault="008E1174" w:rsidP="00E90728">
      <w:pPr>
        <w:pStyle w:val="ListParagraph"/>
        <w:spacing w:line="312" w:lineRule="auto"/>
        <w:ind w:left="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=γ+</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i1</m:t>
              </m:r>
            </m:sub>
          </m:sSub>
        </m:oMath>
      </m:oMathPara>
    </w:p>
    <w:p w14:paraId="3B2DB3F8" w14:textId="77777777" w:rsidR="00E90728" w:rsidRDefault="00E90728" w:rsidP="00E90728">
      <w:proofErr w:type="spellStart"/>
      <w:r>
        <w:t>Với</w:t>
      </w:r>
      <w:proofErr w:type="spellEnd"/>
      <w:r>
        <w:t xml:space="preserve"> </w:t>
      </w:r>
      <w:proofErr w:type="spellStart"/>
      <w:r>
        <w:t>phần</w:t>
      </w:r>
      <w:proofErr w:type="spellEnd"/>
      <w:r>
        <w:t xml:space="preserve"> </w:t>
      </w:r>
      <w:proofErr w:type="spellStart"/>
      <w:r>
        <w:t>bù</w:t>
      </w:r>
      <w:proofErr w:type="spellEnd"/>
      <w:r>
        <w:t xml:space="preserve"> </w:t>
      </w:r>
      <w:proofErr w:type="spellStart"/>
      <w:r>
        <w:t>rủi</w:t>
      </w:r>
      <w:proofErr w:type="spellEnd"/>
      <w:r>
        <w:t xml:space="preserve"> </w:t>
      </w:r>
      <w:proofErr w:type="spellStart"/>
      <w:r>
        <w:t>ro</w:t>
      </w:r>
      <w:proofErr w:type="spellEnd"/>
      <w: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Dễ </w:t>
      </w:r>
      <w:proofErr w:type="spellStart"/>
      <w:r>
        <w:t>dàng</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rằng</w:t>
      </w:r>
      <w:proofErr w:type="spellEnd"/>
      <w:r>
        <w:t>:</w:t>
      </w:r>
    </w:p>
    <w:p w14:paraId="635E00E4" w14:textId="77777777" w:rsidR="00E90728" w:rsidRDefault="008E1174" w:rsidP="00E90728">
      <m:oMathPara>
        <m:oMath>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num>
            <m:den>
              <m:r>
                <w:rPr>
                  <w:rFonts w:ascii="Cambria Math" w:hAnsi="Cambria Math"/>
                </w:rPr>
                <m:t>Var(</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den>
          </m:f>
        </m:oMath>
      </m:oMathPara>
    </w:p>
    <w:p w14:paraId="285515D4" w14:textId="77777777" w:rsidR="00E90728" w:rsidRDefault="00E90728" w:rsidP="00E90728">
      <w:proofErr w:type="spellStart"/>
      <w:r>
        <w:t>Xét</w:t>
      </w:r>
      <w:proofErr w:type="spellEnd"/>
      <w:r>
        <w:t xml:space="preserve"> </w:t>
      </w:r>
      <w:proofErr w:type="spellStart"/>
      <w:r>
        <w:t>mô</w:t>
      </w:r>
      <w:proofErr w:type="spellEnd"/>
      <w:r>
        <w:t xml:space="preserve"> </w:t>
      </w:r>
      <w:proofErr w:type="spellStart"/>
      <w:r>
        <w:t>hình</w:t>
      </w:r>
      <w:proofErr w:type="spellEnd"/>
      <w:r>
        <w:t xml:space="preserve"> CAPM,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w:t>
      </w:r>
    </w:p>
    <w:p w14:paraId="6333282D" w14:textId="77777777" w:rsidR="00E90728" w:rsidRPr="00955596" w:rsidRDefault="00E90728" w:rsidP="00E90728">
      <w:pPr>
        <w:spacing w:line="312" w:lineRule="auto"/>
        <w:rPr>
          <w:i/>
          <w:color w:val="000000"/>
          <w:lang w:val="vi-VN"/>
        </w:rPr>
      </w:pPr>
      <m:oMathPara>
        <m:oMath>
          <m:r>
            <w:rPr>
              <w:rFonts w:ascii="Cambria Math" w:hAnsi="Cambria Math"/>
              <w:color w:val="000000"/>
              <w:lang w:val="vi-VN"/>
            </w:rPr>
            <m:t>E</m:t>
          </m:r>
          <m:d>
            <m:dPr>
              <m:ctrlPr>
                <w:rPr>
                  <w:rFonts w:ascii="Cambria Math" w:hAnsi="Cambria Math"/>
                  <w:i/>
                  <w:color w:val="000000"/>
                  <w:lang w:val="vi-VN"/>
                </w:rPr>
              </m:ctrlPr>
            </m:dPr>
            <m:e>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i</m:t>
                  </m:r>
                </m:sub>
              </m:sSub>
            </m:e>
          </m:d>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f</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iM</m:t>
              </m:r>
            </m:sub>
          </m:sSub>
          <m:r>
            <w:rPr>
              <w:rFonts w:ascii="Cambria Math" w:hAnsi="Cambria Math"/>
              <w:color w:val="000000"/>
              <w:lang w:val="vi-VN"/>
            </w:rPr>
            <m:t>(E</m:t>
          </m:r>
          <m:d>
            <m:dPr>
              <m:ctrlPr>
                <w:rPr>
                  <w:rFonts w:ascii="Cambria Math" w:hAnsi="Cambria Math"/>
                  <w:i/>
                  <w:color w:val="000000"/>
                  <w:lang w:val="vi-VN"/>
                </w:rPr>
              </m:ctrlPr>
            </m:dPr>
            <m:e>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M</m:t>
                  </m:r>
                </m:sub>
              </m:sSub>
            </m:e>
          </m:d>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R</m:t>
              </m:r>
            </m:e>
            <m:sub>
              <m:r>
                <w:rPr>
                  <w:rFonts w:ascii="Cambria Math" w:hAnsi="Cambria Math"/>
                  <w:color w:val="000000"/>
                  <w:lang w:val="vi-VN"/>
                </w:rPr>
                <m:t>f</m:t>
              </m:r>
            </m:sub>
          </m:sSub>
          <m:r>
            <w:rPr>
              <w:rFonts w:ascii="Cambria Math" w:hAnsi="Cambria Math"/>
              <w:color w:val="000000"/>
              <w:lang w:val="vi-VN"/>
            </w:rPr>
            <m:t>)</m:t>
          </m:r>
        </m:oMath>
      </m:oMathPara>
    </w:p>
    <w:p w14:paraId="3C992F19" w14:textId="77777777" w:rsidR="00E90728" w:rsidRDefault="00E90728" w:rsidP="00E90728">
      <w:r>
        <w:t>Hay:</w:t>
      </w:r>
    </w:p>
    <w:p w14:paraId="5BB0A95F" w14:textId="77777777" w:rsidR="00E90728" w:rsidRPr="0071253F" w:rsidRDefault="008E1174" w:rsidP="00E90728">
      <w:pPr>
        <w:pStyle w:val="ListParagraph"/>
        <w:spacing w:line="312" w:lineRule="auto"/>
        <w:ind w:left="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235E92CE" w14:textId="77777777" w:rsidR="00E90728" w:rsidRDefault="00E90728" w:rsidP="00E90728">
      <w:proofErr w:type="spellStart"/>
      <w:r>
        <w:t>Với</w:t>
      </w:r>
      <w:proofErr w:type="spellEnd"/>
      <w:r>
        <w:t>:</w:t>
      </w:r>
    </w:p>
    <w:p w14:paraId="7E32B4E2" w14:textId="77777777" w:rsidR="00E90728" w:rsidRDefault="008E1174" w:rsidP="00E90728">
      <m:oMathPara>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um>
            <m:den>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den>
          </m:f>
        </m:oMath>
      </m:oMathPara>
    </w:p>
    <w:p w14:paraId="27054B7D" w14:textId="093F22FD" w:rsidR="00E90728" w:rsidRDefault="00E90728" w:rsidP="00E90728">
      <w:proofErr w:type="spellStart"/>
      <w:r>
        <w:t>Như</w:t>
      </w:r>
      <w:proofErr w:type="spellEnd"/>
      <w:r>
        <w:t xml:space="preserve"> </w:t>
      </w:r>
      <w:proofErr w:type="spellStart"/>
      <w:r>
        <w:t>vậy</w:t>
      </w:r>
      <w:proofErr w:type="spellEnd"/>
      <w:r>
        <w:t xml:space="preserve">, </w:t>
      </w:r>
      <w:proofErr w:type="spellStart"/>
      <w:r>
        <w:t>nếu</w:t>
      </w:r>
      <w:proofErr w:type="spellEnd"/>
      <w:r>
        <w:t xml:space="preserve"> </w:t>
      </w:r>
      <w:proofErr w:type="spellStart"/>
      <w:r>
        <w:t>coi</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là</w:t>
      </w:r>
      <w:proofErr w:type="spellEnd"/>
      <w:r>
        <w:t xml:space="preserve"> </w:t>
      </w:r>
      <w:proofErr w:type="spellStart"/>
      <w:r>
        <w:t>nhân</w:t>
      </w:r>
      <w:proofErr w:type="spellEnd"/>
      <w:r>
        <w:t xml:space="preserve"> </w:t>
      </w:r>
      <w:proofErr w:type="spellStart"/>
      <w:r>
        <w:t>tố</w:t>
      </w:r>
      <w:proofErr w:type="spellEnd"/>
      <w:r>
        <w:t xml:space="preserve"> </w:t>
      </w:r>
      <w:proofErr w:type="spellStart"/>
      <w:r>
        <w:t>chung</w:t>
      </w:r>
      <w:proofErr w:type="spellEnd"/>
      <w:r>
        <w:t xml:space="preserve"> </w:t>
      </w:r>
      <w:proofErr w:type="spellStart"/>
      <w:r>
        <w:t>duy</w:t>
      </w:r>
      <w:proofErr w:type="spellEnd"/>
      <w:r>
        <w:t xml:space="preserve"> </w:t>
      </w:r>
      <w:proofErr w:type="spellStart"/>
      <w:r>
        <w:t>nhất</w:t>
      </w:r>
      <w:proofErr w:type="spellEnd"/>
      <w:r>
        <w:t xml:space="preserve"> </w:t>
      </w:r>
      <w:proofErr w:type="spellStart"/>
      <w:r>
        <w:t>thì</w:t>
      </w:r>
      <w:proofErr w:type="spellEnd"/>
      <w:r>
        <w:t xml:space="preserve"> </w:t>
      </w:r>
      <w:proofErr w:type="spellStart"/>
      <w:r>
        <w:t>khi</w:t>
      </w:r>
      <w:proofErr w:type="spellEnd"/>
      <w:r>
        <w:t xml:space="preserve"> </w:t>
      </w:r>
      <w:proofErr w:type="spellStart"/>
      <w:r>
        <w:t>đó</w:t>
      </w:r>
      <w:proofErr w:type="spellEnd"/>
      <w:r>
        <w:t xml:space="preserve"> </w:t>
      </w:r>
      <w:proofErr w:type="spellStart"/>
      <w:r>
        <w:t>danh</w:t>
      </w:r>
      <w:proofErr w:type="spellEnd"/>
      <w:r>
        <w:t xml:space="preserve"> </w:t>
      </w:r>
      <w:proofErr w:type="spellStart"/>
      <w:r>
        <w:t>mục</w:t>
      </w:r>
      <w:proofErr w:type="spellEnd"/>
      <w:r>
        <w:t xml:space="preserve"> </w:t>
      </w:r>
      <w:proofErr w:type="spellStart"/>
      <w:r>
        <w:t>thị</w:t>
      </w:r>
      <w:proofErr w:type="spellEnd"/>
      <w:r>
        <w:t xml:space="preserve"> </w:t>
      </w:r>
      <w:proofErr w:type="spellStart"/>
      <w:r>
        <w:t>trường</w:t>
      </w:r>
      <w:proofErr w:type="spellEnd"/>
      <w:r>
        <w:t xml:space="preserve"> M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thức</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CAPM </w:t>
      </w:r>
      <w:proofErr w:type="spellStart"/>
      <w:r>
        <w:t>và</w:t>
      </w:r>
      <w:proofErr w:type="spellEnd"/>
      <w:r>
        <w:t xml:space="preserve"> APT </w:t>
      </w:r>
      <w:proofErr w:type="spellStart"/>
      <w:r>
        <w:t>sẽ</w:t>
      </w:r>
      <w:proofErr w:type="spellEnd"/>
      <w:r>
        <w:t xml:space="preserve"> </w:t>
      </w:r>
      <w:proofErr w:type="spellStart"/>
      <w:r>
        <w:t>giống</w:t>
      </w:r>
      <w:proofErr w:type="spellEnd"/>
      <w:r>
        <w:t xml:space="preserve"> </w:t>
      </w:r>
      <w:proofErr w:type="spellStart"/>
      <w:r>
        <w:t>nhau</w:t>
      </w:r>
      <w:proofErr w:type="spellEnd"/>
      <w:r>
        <w:t xml:space="preserve">. Do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coi</w:t>
      </w:r>
      <w:proofErr w:type="spellEnd"/>
      <w:r>
        <w:t xml:space="preserve"> </w:t>
      </w:r>
      <w:proofErr w:type="spellStart"/>
      <w:r>
        <w:t>mô</w:t>
      </w:r>
      <w:proofErr w:type="spellEnd"/>
      <w:r>
        <w:t xml:space="preserve"> </w:t>
      </w:r>
      <w:proofErr w:type="spellStart"/>
      <w:r>
        <w:t>hình</w:t>
      </w:r>
      <w:proofErr w:type="spellEnd"/>
      <w:r>
        <w:t xml:space="preserve"> CAPM </w:t>
      </w:r>
      <w:proofErr w:type="spellStart"/>
      <w:r>
        <w:t>như</w:t>
      </w:r>
      <w:proofErr w:type="spellEnd"/>
      <w:r>
        <w:t xml:space="preserve"> </w:t>
      </w:r>
      <w:proofErr w:type="spellStart"/>
      <w:r>
        <w:t>một</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riêng</w:t>
      </w:r>
      <w:proofErr w:type="spellEnd"/>
      <w:r>
        <w:t xml:space="preserve"> </w:t>
      </w:r>
      <w:proofErr w:type="spellStart"/>
      <w:r>
        <w:t>của</w:t>
      </w:r>
      <w:proofErr w:type="spellEnd"/>
      <w:r>
        <w:t xml:space="preserve"> APT. </w:t>
      </w:r>
      <w:proofErr w:type="spellStart"/>
      <w:r>
        <w:t>Trong</w:t>
      </w:r>
      <w:proofErr w:type="spellEnd"/>
      <w:r>
        <w:t xml:space="preserve"> </w:t>
      </w:r>
      <w:proofErr w:type="spellStart"/>
      <w:r>
        <w:t>khi</w:t>
      </w:r>
      <w:proofErr w:type="spellEnd"/>
      <w:r>
        <w:t xml:space="preserve"> </w:t>
      </w:r>
      <w:proofErr w:type="spellStart"/>
      <w:r>
        <w:t>đó</w:t>
      </w:r>
      <w:proofErr w:type="spellEnd"/>
      <w:r>
        <w:t xml:space="preserve">, </w:t>
      </w:r>
      <w:proofErr w:type="spellStart"/>
      <w:r>
        <w:t>mô</w:t>
      </w:r>
      <w:proofErr w:type="spellEnd"/>
      <w:r>
        <w:t xml:space="preserve"> </w:t>
      </w:r>
      <w:proofErr w:type="spellStart"/>
      <w:r>
        <w:t>hình</w:t>
      </w:r>
      <w:proofErr w:type="spellEnd"/>
      <w:r>
        <w:t xml:space="preserve"> </w:t>
      </w:r>
      <w:proofErr w:type="spellStart"/>
      <w:r>
        <w:t>Fama</w:t>
      </w:r>
      <w:proofErr w:type="spellEnd"/>
      <w:r>
        <w:t xml:space="preserve"> – French </w:t>
      </w:r>
      <w:r w:rsidR="00924F0F">
        <w:t xml:space="preserve">5 </w:t>
      </w:r>
      <w:proofErr w:type="spellStart"/>
      <w:r w:rsidR="00924F0F">
        <w:t>nhân</w:t>
      </w:r>
      <w:proofErr w:type="spellEnd"/>
      <w:r w:rsidR="00924F0F">
        <w:t xml:space="preserve"> </w:t>
      </w:r>
      <w:proofErr w:type="spellStart"/>
      <w:r w:rsidR="00924F0F">
        <w:t>tố</w:t>
      </w:r>
      <w:proofErr w:type="spellEnd"/>
      <w:r w:rsidR="00924F0F">
        <w:t xml:space="preserve"> </w:t>
      </w:r>
      <w:proofErr w:type="spellStart"/>
      <w:r w:rsidR="00924F0F">
        <w:t>là</w:t>
      </w:r>
      <w:proofErr w:type="spellEnd"/>
      <w:r w:rsidR="00924F0F">
        <w:t xml:space="preserve"> </w:t>
      </w:r>
      <w:proofErr w:type="spellStart"/>
      <w:r w:rsidR="00924F0F">
        <w:t>sự</w:t>
      </w:r>
      <w:proofErr w:type="spellEnd"/>
      <w:r w:rsidR="00924F0F">
        <w:t xml:space="preserve"> </w:t>
      </w:r>
      <w:proofErr w:type="spellStart"/>
      <w:r w:rsidR="00924F0F">
        <w:t>mở</w:t>
      </w:r>
      <w:proofErr w:type="spellEnd"/>
      <w:r w:rsidR="00924F0F">
        <w:t xml:space="preserve"> </w:t>
      </w:r>
      <w:proofErr w:type="spellStart"/>
      <w:r w:rsidR="00924F0F">
        <w:t>rộng</w:t>
      </w:r>
      <w:proofErr w:type="spellEnd"/>
      <w:r w:rsidR="00924F0F">
        <w:t xml:space="preserve"> </w:t>
      </w:r>
      <w:proofErr w:type="spellStart"/>
      <w:r w:rsidR="00924F0F">
        <w:t>của</w:t>
      </w:r>
      <w:proofErr w:type="spellEnd"/>
      <w:r w:rsidR="00924F0F">
        <w:t xml:space="preserve"> </w:t>
      </w:r>
      <w:proofErr w:type="spellStart"/>
      <w:r w:rsidR="00924F0F">
        <w:t>mô</w:t>
      </w:r>
      <w:proofErr w:type="spellEnd"/>
      <w:r w:rsidR="00924F0F">
        <w:t xml:space="preserve"> </w:t>
      </w:r>
      <w:proofErr w:type="spellStart"/>
      <w:r w:rsidR="00924F0F">
        <w:t>hình</w:t>
      </w:r>
      <w:proofErr w:type="spellEnd"/>
      <w:r w:rsidR="00924F0F">
        <w:t xml:space="preserve"> CAPM </w:t>
      </w:r>
      <w:proofErr w:type="spellStart"/>
      <w:r w:rsidR="00924F0F">
        <w:t>với</w:t>
      </w:r>
      <w:proofErr w:type="spellEnd"/>
      <w:r w:rsidR="00924F0F">
        <w:t xml:space="preserve"> </w:t>
      </w:r>
      <w:proofErr w:type="spellStart"/>
      <w:r w:rsidR="00924F0F">
        <w:t>thêm</w:t>
      </w:r>
      <w:proofErr w:type="spellEnd"/>
      <w:r w:rsidR="00924F0F">
        <w:t xml:space="preserve"> 4 </w:t>
      </w:r>
      <w:proofErr w:type="spellStart"/>
      <w:r w:rsidR="00924F0F">
        <w:t>nhân</w:t>
      </w:r>
      <w:proofErr w:type="spellEnd"/>
      <w:r w:rsidR="00924F0F">
        <w:t xml:space="preserve"> </w:t>
      </w:r>
      <w:proofErr w:type="spellStart"/>
      <w:r w:rsidR="00924F0F">
        <w:t>tố</w:t>
      </w:r>
      <w:proofErr w:type="spellEnd"/>
      <w:r w:rsidR="00924F0F">
        <w:t xml:space="preserve"> </w:t>
      </w:r>
      <w:proofErr w:type="spellStart"/>
      <w:r w:rsidR="00924F0F">
        <w:t>nữa</w:t>
      </w:r>
      <w:proofErr w:type="spellEnd"/>
      <w:r w:rsidR="00924F0F">
        <w:t>.</w:t>
      </w:r>
    </w:p>
    <w:p w14:paraId="061F7463" w14:textId="409F07FE" w:rsidR="00BE2C7A" w:rsidRDefault="00F31532" w:rsidP="00FE5572">
      <w:pPr>
        <w:pStyle w:val="lv2Heading0"/>
      </w:pPr>
      <w:proofErr w:type="spellStart"/>
      <w:r>
        <w:t>Tổng</w:t>
      </w:r>
      <w:proofErr w:type="spellEnd"/>
      <w:r>
        <w:t xml:space="preserve"> </w:t>
      </w:r>
      <w:proofErr w:type="spellStart"/>
      <w:r>
        <w:t>quan</w:t>
      </w:r>
      <w:proofErr w:type="spellEnd"/>
      <w:r>
        <w:t xml:space="preserve"> </w:t>
      </w:r>
      <w:proofErr w:type="spellStart"/>
      <w:r>
        <w:t>nghiên</w:t>
      </w:r>
      <w:proofErr w:type="spellEnd"/>
      <w:r>
        <w:t xml:space="preserve"> </w:t>
      </w:r>
      <w:proofErr w:type="spellStart"/>
      <w:r>
        <w:t>cứu</w:t>
      </w:r>
      <w:proofErr w:type="spellEnd"/>
    </w:p>
    <w:p w14:paraId="442F9C82" w14:textId="34CBB65A" w:rsidR="00DA0D03" w:rsidRPr="00236F1C" w:rsidRDefault="00DA0D03" w:rsidP="00DA0D03">
      <w:pPr>
        <w:rPr>
          <w:color w:val="242021"/>
          <w:lang w:val="vi-VN"/>
        </w:rPr>
      </w:pP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thị</w:t>
      </w:r>
      <w:r w:rsidRPr="00236F1C">
        <w:rPr>
          <w:color w:val="FFFFFF" w:themeColor="background1"/>
        </w:rPr>
        <w:t>i</w:t>
      </w:r>
      <w:r w:rsidRPr="00236F1C">
        <w:t>trường</w:t>
      </w:r>
      <w:proofErr w:type="spellEnd"/>
      <w:r w:rsidRPr="00236F1C">
        <w:t xml:space="preserve"> </w:t>
      </w:r>
      <w:proofErr w:type="spellStart"/>
      <w:r w:rsidRPr="00236F1C">
        <w:t>quốc</w:t>
      </w:r>
      <w:proofErr w:type="spellEnd"/>
      <w:r w:rsidRPr="00236F1C">
        <w:t xml:space="preserve"> </w:t>
      </w:r>
      <w:proofErr w:type="spellStart"/>
      <w:r w:rsidRPr="00236F1C">
        <w:t>tế</w:t>
      </w:r>
      <w:proofErr w:type="spellEnd"/>
      <w:r w:rsidRPr="00236F1C">
        <w:t xml:space="preserve"> </w:t>
      </w:r>
      <w:proofErr w:type="spellStart"/>
      <w:r w:rsidRPr="00236F1C">
        <w:t>có</w:t>
      </w:r>
      <w:proofErr w:type="spellEnd"/>
      <w:r w:rsidRPr="00236F1C">
        <w:t xml:space="preserve"> </w:t>
      </w:r>
      <w:proofErr w:type="spellStart"/>
      <w:r w:rsidRPr="00236F1C">
        <w:t>thể</w:t>
      </w:r>
      <w:proofErr w:type="spellEnd"/>
      <w:r w:rsidRPr="00236F1C">
        <w:t xml:space="preserve"> </w:t>
      </w:r>
      <w:proofErr w:type="spellStart"/>
      <w:r w:rsidRPr="00236F1C">
        <w:t>kể</w:t>
      </w:r>
      <w:proofErr w:type="spellEnd"/>
      <w:r w:rsidRPr="00236F1C">
        <w:t xml:space="preserve"> </w:t>
      </w:r>
      <w:proofErr w:type="spellStart"/>
      <w:r w:rsidRPr="00236F1C">
        <w:t>đến</w:t>
      </w:r>
      <w:proofErr w:type="spellEnd"/>
      <w:r w:rsidRPr="00236F1C">
        <w:t xml:space="preserve"> </w:t>
      </w:r>
      <w:proofErr w:type="spellStart"/>
      <w:r w:rsidRPr="00236F1C">
        <w:t>thực</w:t>
      </w:r>
      <w:proofErr w:type="spellEnd"/>
      <w:r w:rsidRPr="00236F1C">
        <w:t xml:space="preserve"> </w:t>
      </w:r>
      <w:proofErr w:type="spellStart"/>
      <w:r w:rsidRPr="00236F1C">
        <w:t>nghiệm</w:t>
      </w:r>
      <w:proofErr w:type="spellEnd"/>
      <w:r w:rsidRPr="00236F1C">
        <w:t xml:space="preserve"> </w:t>
      </w:r>
      <w:proofErr w:type="spellStart"/>
      <w:r w:rsidRPr="00236F1C">
        <w:t>tiêu</w:t>
      </w:r>
      <w:proofErr w:type="spellEnd"/>
      <w:r w:rsidRPr="00236F1C">
        <w:t xml:space="preserve"> </w:t>
      </w:r>
      <w:proofErr w:type="spellStart"/>
      <w:r w:rsidRPr="00236F1C">
        <w:t>biểu</w:t>
      </w:r>
      <w:proofErr w:type="spellEnd"/>
      <w:r w:rsidRPr="00236F1C">
        <w:t xml:space="preserve"> </w:t>
      </w:r>
      <w:proofErr w:type="spellStart"/>
      <w:r w:rsidRPr="00236F1C">
        <w:t>của</w:t>
      </w:r>
      <w:proofErr w:type="spellEnd"/>
      <w:r w:rsidRPr="00236F1C">
        <w:t xml:space="preserve"> </w:t>
      </w:r>
      <w:proofErr w:type="spellStart"/>
      <w:r w:rsidRPr="00236F1C">
        <w:t>Fama</w:t>
      </w:r>
      <w:proofErr w:type="spellEnd"/>
      <w:r>
        <w:t xml:space="preserve"> </w:t>
      </w:r>
      <w:r w:rsidRPr="00236F1C">
        <w:t xml:space="preserve">&amp; French (2015) </w:t>
      </w:r>
      <w:proofErr w:type="spellStart"/>
      <w:r w:rsidRPr="00236F1C">
        <w:t>tại</w:t>
      </w:r>
      <w:proofErr w:type="spellEnd"/>
      <w:r w:rsidRPr="00236F1C">
        <w:t xml:space="preserve"> </w:t>
      </w:r>
      <w:proofErr w:type="spellStart"/>
      <w:r w:rsidRPr="00236F1C">
        <w:t>thị</w:t>
      </w:r>
      <w:proofErr w:type="spellEnd"/>
      <w:r w:rsidRPr="00236F1C">
        <w:t xml:space="preserve"> </w:t>
      </w:r>
      <w:proofErr w:type="spellStart"/>
      <w:r w:rsidRPr="00236F1C">
        <w:t>trường</w:t>
      </w:r>
      <w:proofErr w:type="spellEnd"/>
      <w:r w:rsidRPr="00236F1C">
        <w:t xml:space="preserve"> </w:t>
      </w:r>
      <w:proofErr w:type="spellStart"/>
      <w:r w:rsidRPr="00236F1C">
        <w:t>chứng</w:t>
      </w:r>
      <w:proofErr w:type="spellEnd"/>
      <w:r w:rsidRPr="00236F1C">
        <w:t xml:space="preserve"> </w:t>
      </w:r>
      <w:proofErr w:type="spellStart"/>
      <w:r w:rsidRPr="00236F1C">
        <w:t>khoán</w:t>
      </w:r>
      <w:proofErr w:type="spellEnd"/>
      <w:r w:rsidRPr="00236F1C">
        <w:t xml:space="preserve"> </w:t>
      </w:r>
      <w:proofErr w:type="spellStart"/>
      <w:r w:rsidRPr="00236F1C">
        <w:t>Mỹ</w:t>
      </w:r>
      <w:proofErr w:type="spellEnd"/>
      <w:r w:rsidRPr="00236F1C">
        <w:t xml:space="preserve">. Hai </w:t>
      </w:r>
      <w:proofErr w:type="spellStart"/>
      <w:r w:rsidRPr="00236F1C">
        <w:t>tác</w:t>
      </w:r>
      <w:proofErr w:type="spellEnd"/>
      <w:r w:rsidRPr="00236F1C">
        <w:t xml:space="preserve"> </w:t>
      </w:r>
      <w:proofErr w:type="spellStart"/>
      <w:r w:rsidRPr="00236F1C">
        <w:t>giả</w:t>
      </w:r>
      <w:proofErr w:type="spellEnd"/>
      <w:r w:rsidRPr="00236F1C">
        <w:t xml:space="preserve"> </w:t>
      </w:r>
      <w:proofErr w:type="spellStart"/>
      <w:r w:rsidRPr="00236F1C">
        <w:t>đã</w:t>
      </w:r>
      <w:proofErr w:type="spellEnd"/>
      <w:r w:rsidRPr="00236F1C">
        <w:t xml:space="preserve"> </w:t>
      </w:r>
      <w:proofErr w:type="spellStart"/>
      <w:r w:rsidRPr="00236F1C">
        <w:t>thực</w:t>
      </w:r>
      <w:proofErr w:type="spellEnd"/>
      <w:r w:rsidRPr="00236F1C">
        <w:t xml:space="preserve"> </w:t>
      </w:r>
      <w:proofErr w:type="spellStart"/>
      <w:r w:rsidRPr="00236F1C">
        <w:t>nghiệm</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5 </w:t>
      </w:r>
      <w:proofErr w:type="spellStart"/>
      <w:r w:rsidRPr="00236F1C">
        <w:t>nhân</w:t>
      </w:r>
      <w:proofErr w:type="spellEnd"/>
      <w:r w:rsidRPr="00236F1C">
        <w:t xml:space="preserve"> </w:t>
      </w:r>
      <w:proofErr w:type="spellStart"/>
      <w:r w:rsidRPr="00236F1C">
        <w:t>tố</w:t>
      </w:r>
      <w:proofErr w:type="spellEnd"/>
      <w:r w:rsidRPr="00236F1C">
        <w:t xml:space="preserve"> so </w:t>
      </w:r>
      <w:proofErr w:type="spellStart"/>
      <w:r w:rsidRPr="00236F1C">
        <w:t>với</w:t>
      </w:r>
      <w:proofErr w:type="spellEnd"/>
      <w:r w:rsidRPr="00236F1C">
        <w:t xml:space="preserve"> </w:t>
      </w:r>
      <w:proofErr w:type="spellStart"/>
      <w:r w:rsidRPr="00236F1C">
        <w:t>mô</w:t>
      </w:r>
      <w:r w:rsidRPr="00236F1C">
        <w:rPr>
          <w:color w:val="FFFFFF" w:themeColor="background1"/>
        </w:rPr>
        <w:t>i</w:t>
      </w:r>
      <w:r w:rsidRPr="00236F1C">
        <w:t>hình</w:t>
      </w:r>
      <w:proofErr w:type="spellEnd"/>
      <w:r w:rsidRPr="00236F1C">
        <w:t xml:space="preserve"> </w:t>
      </w:r>
      <w:proofErr w:type="spellStart"/>
      <w:r w:rsidRPr="00236F1C">
        <w:t>chỉ</w:t>
      </w:r>
      <w:proofErr w:type="spellEnd"/>
      <w:r w:rsidRPr="00236F1C">
        <w:t xml:space="preserve"> </w:t>
      </w:r>
      <w:proofErr w:type="spellStart"/>
      <w:r w:rsidRPr="00236F1C">
        <w:t>có</w:t>
      </w:r>
      <w:proofErr w:type="spellEnd"/>
      <w:r w:rsidRPr="00236F1C">
        <w:t xml:space="preserve"> 3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và</w:t>
      </w:r>
      <w:proofErr w:type="spellEnd"/>
      <w:r w:rsidRPr="00236F1C">
        <w:t xml:space="preserve"> </w:t>
      </w:r>
      <w:proofErr w:type="spellStart"/>
      <w:r w:rsidRPr="00236F1C">
        <w:t>mô</w:t>
      </w:r>
      <w:r w:rsidRPr="00236F1C">
        <w:rPr>
          <w:color w:val="FFFFFF" w:themeColor="background1"/>
        </w:rPr>
        <w:t>i</w:t>
      </w:r>
      <w:r w:rsidRPr="00236F1C">
        <w:t>hình</w:t>
      </w:r>
      <w:proofErr w:type="spellEnd"/>
      <w:r w:rsidRPr="00236F1C">
        <w:t xml:space="preserve"> 4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bớt</w:t>
      </w:r>
      <w:proofErr w:type="spellEnd"/>
      <w:r w:rsidRPr="00236F1C">
        <w:t xml:space="preserve"> </w:t>
      </w:r>
      <w:proofErr w:type="spellStart"/>
      <w:r w:rsidRPr="00236F1C">
        <w:t>đi</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HML). </w:t>
      </w:r>
      <w:proofErr w:type="spellStart"/>
      <w:r w:rsidRPr="00236F1C">
        <w:t>Kết</w:t>
      </w:r>
      <w:proofErr w:type="spellEnd"/>
      <w:r w:rsidRPr="00236F1C">
        <w:t xml:space="preserve"> </w:t>
      </w:r>
      <w:proofErr w:type="spellStart"/>
      <w:r w:rsidRPr="00236F1C">
        <w:t>quả</w:t>
      </w:r>
      <w:proofErr w:type="spellEnd"/>
      <w:r w:rsidRPr="00236F1C">
        <w:t xml:space="preserve"> </w:t>
      </w:r>
      <w:proofErr w:type="spellStart"/>
      <w:r w:rsidRPr="00236F1C">
        <w:t>cho</w:t>
      </w:r>
      <w:proofErr w:type="spellEnd"/>
      <w:r w:rsidRPr="00236F1C">
        <w:t xml:space="preserve"> </w:t>
      </w:r>
      <w:proofErr w:type="spellStart"/>
      <w:r w:rsidRPr="00236F1C">
        <w:t>rằng</w:t>
      </w:r>
      <w:proofErr w:type="spellEnd"/>
      <w:r w:rsidRPr="00236F1C">
        <w:t xml:space="preserve"> </w:t>
      </w:r>
      <w:proofErr w:type="spellStart"/>
      <w:r w:rsidRPr="00236F1C">
        <w:t>cả</w:t>
      </w:r>
      <w:proofErr w:type="spellEnd"/>
      <w:r w:rsidRPr="00236F1C">
        <w:t xml:space="preserve"> 3 </w:t>
      </w:r>
      <w:proofErr w:type="spellStart"/>
      <w:r w:rsidRPr="00236F1C">
        <w:t>mô</w:t>
      </w:r>
      <w:proofErr w:type="spellEnd"/>
      <w:r w:rsidRPr="00236F1C">
        <w:t xml:space="preserve"> </w:t>
      </w:r>
      <w:proofErr w:type="spellStart"/>
      <w:r w:rsidRPr="00236F1C">
        <w:t>hình</w:t>
      </w:r>
      <w:r w:rsidRPr="00236F1C">
        <w:rPr>
          <w:color w:val="FFFFFF" w:themeColor="background1"/>
        </w:rPr>
        <w:t>i</w:t>
      </w:r>
      <w:r w:rsidRPr="00236F1C">
        <w:t>đều</w:t>
      </w:r>
      <w:proofErr w:type="spellEnd"/>
      <w:r w:rsidRPr="00236F1C">
        <w:t xml:space="preserve"> </w:t>
      </w:r>
      <w:proofErr w:type="spellStart"/>
      <w:r w:rsidRPr="00236F1C">
        <w:t>mô</w:t>
      </w:r>
      <w:proofErr w:type="spellEnd"/>
      <w:r w:rsidRPr="00236F1C">
        <w:t xml:space="preserve"> </w:t>
      </w:r>
      <w:proofErr w:type="spellStart"/>
      <w:r w:rsidRPr="00236F1C">
        <w:t>tả</w:t>
      </w:r>
      <w:proofErr w:type="spellEnd"/>
      <w:r w:rsidRPr="00236F1C">
        <w:t xml:space="preserve"> </w:t>
      </w:r>
      <w:proofErr w:type="spellStart"/>
      <w:r w:rsidRPr="00236F1C">
        <w:t>không</w:t>
      </w:r>
      <w:proofErr w:type="spellEnd"/>
      <w:r w:rsidRPr="00236F1C">
        <w:t xml:space="preserve"> </w:t>
      </w:r>
      <w:proofErr w:type="spellStart"/>
      <w:r w:rsidRPr="00236F1C">
        <w:t>hoàn</w:t>
      </w:r>
      <w:proofErr w:type="spellEnd"/>
      <w:r w:rsidRPr="00236F1C">
        <w:t xml:space="preserve"> </w:t>
      </w:r>
      <w:proofErr w:type="spellStart"/>
      <w:r w:rsidRPr="00236F1C">
        <w:t>chỉnh</w:t>
      </w:r>
      <w:proofErr w:type="spellEnd"/>
      <w:r w:rsidRPr="00236F1C">
        <w:t xml:space="preserve"> </w:t>
      </w:r>
      <w:proofErr w:type="spellStart"/>
      <w:r w:rsidRPr="00236F1C">
        <w:t>sự</w:t>
      </w:r>
      <w:proofErr w:type="spellEnd"/>
      <w:r w:rsidRPr="00236F1C">
        <w:t xml:space="preserve"> </w:t>
      </w:r>
      <w:proofErr w:type="spellStart"/>
      <w:r w:rsidRPr="00236F1C">
        <w:t>thay</w:t>
      </w:r>
      <w:proofErr w:type="spellEnd"/>
      <w:r w:rsidRPr="00236F1C">
        <w:t xml:space="preserve"> </w:t>
      </w:r>
      <w:proofErr w:type="spellStart"/>
      <w:r w:rsidRPr="00236F1C">
        <w:t>đổi</w:t>
      </w:r>
      <w:proofErr w:type="spellEnd"/>
      <w:r w:rsidRPr="00236F1C">
        <w:t xml:space="preserve"> </w:t>
      </w:r>
      <w:proofErr w:type="spellStart"/>
      <w:r w:rsidRPr="00236F1C">
        <w:t>của</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kỳ</w:t>
      </w:r>
      <w:proofErr w:type="spellEnd"/>
      <w:r w:rsidRPr="00236F1C">
        <w:t xml:space="preserve"> </w:t>
      </w:r>
      <w:proofErr w:type="spellStart"/>
      <w:r w:rsidRPr="00236F1C">
        <w:t>vọng</w:t>
      </w:r>
      <w:proofErr w:type="spellEnd"/>
      <w:r w:rsidRPr="00236F1C">
        <w:t xml:space="preserve">. </w:t>
      </w:r>
      <w:proofErr w:type="spellStart"/>
      <w:r w:rsidRPr="00236F1C">
        <w:t>Tuy</w:t>
      </w:r>
      <w:proofErr w:type="spellEnd"/>
      <w:r w:rsidRPr="00236F1C">
        <w:t xml:space="preserve"> </w:t>
      </w:r>
      <w:proofErr w:type="spellStart"/>
      <w:r w:rsidRPr="00236F1C">
        <w:t>nhiên</w:t>
      </w:r>
      <w:proofErr w:type="spellEnd"/>
      <w:r w:rsidRPr="00236F1C">
        <w:t xml:space="preserve"> </w:t>
      </w:r>
      <w:proofErr w:type="spellStart"/>
      <w:r w:rsidRPr="00236F1C">
        <w:t>kết</w:t>
      </w:r>
      <w:proofErr w:type="spellEnd"/>
      <w:r w:rsidRPr="00236F1C">
        <w:t xml:space="preserve"> </w:t>
      </w:r>
      <w:proofErr w:type="spellStart"/>
      <w:r w:rsidRPr="00236F1C">
        <w:t>quả</w:t>
      </w:r>
      <w:proofErr w:type="spellEnd"/>
      <w:r w:rsidRPr="00236F1C">
        <w:t xml:space="preserve"> </w:t>
      </w:r>
      <w:proofErr w:type="spellStart"/>
      <w:r w:rsidRPr="00236F1C">
        <w:t>kiểm</w:t>
      </w:r>
      <w:proofErr w:type="spellEnd"/>
      <w:r w:rsidRPr="00236F1C">
        <w:t xml:space="preserve"> </w:t>
      </w:r>
      <w:proofErr w:type="spellStart"/>
      <w:r w:rsidRPr="00236F1C">
        <w:t>định</w:t>
      </w:r>
      <w:proofErr w:type="spellEnd"/>
      <w:r w:rsidRPr="00236F1C">
        <w:t xml:space="preserve"> GRS </w:t>
      </w:r>
      <w:proofErr w:type="spellStart"/>
      <w:r w:rsidRPr="00236F1C">
        <w:t>cho</w:t>
      </w:r>
      <w:proofErr w:type="spellEnd"/>
      <w:r w:rsidRPr="00236F1C">
        <w:t xml:space="preserve"> </w:t>
      </w:r>
      <w:proofErr w:type="spellStart"/>
      <w:r w:rsidRPr="00236F1C">
        <w:t>thấy</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5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có</w:t>
      </w:r>
      <w:proofErr w:type="spellEnd"/>
      <w:r w:rsidRPr="00236F1C">
        <w:t xml:space="preserve"> </w:t>
      </w:r>
      <w:proofErr w:type="spellStart"/>
      <w:r w:rsidRPr="00236F1C">
        <w:t>cải</w:t>
      </w:r>
      <w:proofErr w:type="spellEnd"/>
      <w:r w:rsidRPr="00236F1C">
        <w:t xml:space="preserve"> </w:t>
      </w:r>
      <w:proofErr w:type="spellStart"/>
      <w:r w:rsidRPr="00236F1C">
        <w:t>thiện</w:t>
      </w:r>
      <w:proofErr w:type="spellEnd"/>
      <w:r w:rsidRPr="00236F1C">
        <w:rPr>
          <w:vanish/>
        </w:rPr>
        <w:t>.</w:t>
      </w:r>
      <w:r w:rsidRPr="00236F1C">
        <w:t xml:space="preserve"> </w:t>
      </w:r>
      <w:proofErr w:type="spellStart"/>
      <w:r w:rsidRPr="00236F1C">
        <w:t>hiệu</w:t>
      </w:r>
      <w:proofErr w:type="spellEnd"/>
      <w:r w:rsidRPr="00236F1C">
        <w:t xml:space="preserve"> </w:t>
      </w:r>
      <w:r w:rsidRPr="00236F1C">
        <w:rPr>
          <w:vanish/>
        </w:rPr>
        <w:t>.</w:t>
      </w:r>
      <w:proofErr w:type="spellStart"/>
      <w:r w:rsidRPr="00236F1C">
        <w:t>quả</w:t>
      </w:r>
      <w:proofErr w:type="spellEnd"/>
      <w:r w:rsidRPr="00236F1C">
        <w:t xml:space="preserve"> </w:t>
      </w:r>
      <w:proofErr w:type="spellStart"/>
      <w:r w:rsidRPr="00236F1C">
        <w:t>của</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3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Kết</w:t>
      </w:r>
      <w:proofErr w:type="spellEnd"/>
      <w:r w:rsidRPr="00236F1C">
        <w:t xml:space="preserve"> </w:t>
      </w:r>
      <w:proofErr w:type="spellStart"/>
      <w:r w:rsidRPr="00236F1C">
        <w:t>quả</w:t>
      </w:r>
      <w:proofErr w:type="spellEnd"/>
      <w:r w:rsidRPr="00236F1C">
        <w:t xml:space="preserve"> </w:t>
      </w:r>
      <w:proofErr w:type="spellStart"/>
      <w:r w:rsidRPr="00236F1C">
        <w:t>hệ</w:t>
      </w:r>
      <w:proofErr w:type="spellEnd"/>
      <w:r w:rsidRPr="00236F1C">
        <w:t xml:space="preserve"> </w:t>
      </w:r>
      <w:proofErr w:type="spellStart"/>
      <w:r w:rsidRPr="00236F1C">
        <w:t>số</w:t>
      </w:r>
      <w:proofErr w:type="spellEnd"/>
      <w:r w:rsidRPr="00236F1C">
        <w:t xml:space="preserve"> </w:t>
      </w:r>
      <w:proofErr w:type="spellStart"/>
      <w:r w:rsidRPr="00236F1C">
        <w:t>chặn</w:t>
      </w:r>
      <w:proofErr w:type="spellEnd"/>
      <w:r w:rsidRPr="00236F1C">
        <w:t xml:space="preserve"> </w:t>
      </w:r>
      <w:proofErr w:type="spellStart"/>
      <w:r w:rsidRPr="00236F1C">
        <w:t>của</w:t>
      </w:r>
      <w:proofErr w:type="spellEnd"/>
      <w:r w:rsidRPr="00236F1C">
        <w:t xml:space="preserve"> </w:t>
      </w:r>
      <w:proofErr w:type="spellStart"/>
      <w:r w:rsidRPr="00236F1C">
        <w:t>biến</w:t>
      </w:r>
      <w:proofErr w:type="spellEnd"/>
      <w:r w:rsidRPr="00236F1C">
        <w:t xml:space="preserve"> HML </w:t>
      </w:r>
      <w:proofErr w:type="spellStart"/>
      <w:r w:rsidRPr="00236F1C">
        <w:t>thì</w:t>
      </w:r>
      <w:proofErr w:type="spellEnd"/>
      <w:r w:rsidRPr="00236F1C">
        <w:t xml:space="preserve"> </w:t>
      </w:r>
      <w:proofErr w:type="spellStart"/>
      <w:r w:rsidRPr="00236F1C">
        <w:t>rất</w:t>
      </w:r>
      <w:proofErr w:type="spellEnd"/>
      <w:r w:rsidRPr="00236F1C">
        <w:t xml:space="preserve"> </w:t>
      </w:r>
      <w:proofErr w:type="spellStart"/>
      <w:r w:rsidRPr="00236F1C">
        <w:t>thấp</w:t>
      </w:r>
      <w:proofErr w:type="spellEnd"/>
      <w:r w:rsidRPr="00236F1C">
        <w:t xml:space="preserve"> </w:t>
      </w:r>
      <w:proofErr w:type="spellStart"/>
      <w:r w:rsidRPr="00236F1C">
        <w:t>gần</w:t>
      </w:r>
      <w:proofErr w:type="spellEnd"/>
      <w:r w:rsidRPr="00236F1C">
        <w:t xml:space="preserve"> </w:t>
      </w:r>
      <w:proofErr w:type="spellStart"/>
      <w:r w:rsidRPr="00236F1C">
        <w:t>như</w:t>
      </w:r>
      <w:proofErr w:type="spellEnd"/>
      <w:r w:rsidRPr="00236F1C">
        <w:t xml:space="preserve"> </w:t>
      </w:r>
      <w:proofErr w:type="spellStart"/>
      <w:r w:rsidRPr="00236F1C">
        <w:t>bằng</w:t>
      </w:r>
      <w:proofErr w:type="spellEnd"/>
      <w:r w:rsidRPr="00236F1C">
        <w:t xml:space="preserve"> 0 </w:t>
      </w:r>
      <w:proofErr w:type="spellStart"/>
      <w:r w:rsidRPr="00236F1C">
        <w:t>và</w:t>
      </w:r>
      <w:proofErr w:type="spellEnd"/>
      <w:r w:rsidRPr="00236F1C">
        <w:t xml:space="preserve"> </w:t>
      </w:r>
      <w:proofErr w:type="spellStart"/>
      <w:r w:rsidRPr="00236F1C">
        <w:t>hai</w:t>
      </w:r>
      <w:proofErr w:type="spellEnd"/>
      <w:r w:rsidRPr="00236F1C">
        <w:t xml:space="preserve"> </w:t>
      </w:r>
      <w:proofErr w:type="spellStart"/>
      <w:r w:rsidRPr="00236F1C">
        <w:t>tác</w:t>
      </w:r>
      <w:proofErr w:type="spellEnd"/>
      <w:r w:rsidRPr="00236F1C">
        <w:t xml:space="preserve"> </w:t>
      </w:r>
      <w:proofErr w:type="spellStart"/>
      <w:r w:rsidRPr="00236F1C">
        <w:t>giá</w:t>
      </w:r>
      <w:proofErr w:type="spellEnd"/>
      <w:r w:rsidRPr="00236F1C">
        <w:t xml:space="preserve"> </w:t>
      </w:r>
      <w:proofErr w:type="spellStart"/>
      <w:r w:rsidRPr="00236F1C">
        <w:t>cho</w:t>
      </w:r>
      <w:proofErr w:type="spellEnd"/>
      <w:r w:rsidRPr="00236F1C">
        <w:t xml:space="preserve"> </w:t>
      </w:r>
      <w:proofErr w:type="spellStart"/>
      <w:r w:rsidRPr="00236F1C">
        <w:t>rằng</w:t>
      </w:r>
      <w:proofErr w:type="spellEnd"/>
      <w:r w:rsidRPr="00236F1C">
        <w:t xml:space="preserve"> </w:t>
      </w:r>
      <w:proofErr w:type="spellStart"/>
      <w:r w:rsidRPr="00236F1C">
        <w:t>biến</w:t>
      </w:r>
      <w:proofErr w:type="spellEnd"/>
      <w:r w:rsidRPr="00236F1C">
        <w:t xml:space="preserve"> HML </w:t>
      </w:r>
      <w:proofErr w:type="spellStart"/>
      <w:r w:rsidRPr="00236F1C">
        <w:t>là</w:t>
      </w:r>
      <w:proofErr w:type="spellEnd"/>
      <w:r w:rsidRPr="00236F1C">
        <w:t xml:space="preserve"> </w:t>
      </w:r>
      <w:proofErr w:type="spellStart"/>
      <w:r w:rsidRPr="00236F1C">
        <w:t>dư</w:t>
      </w:r>
      <w:proofErr w:type="spellEnd"/>
      <w:r w:rsidRPr="00236F1C">
        <w:t xml:space="preserve"> </w:t>
      </w:r>
      <w:proofErr w:type="spellStart"/>
      <w:r w:rsidRPr="00236F1C">
        <w:t>thừa</w:t>
      </w:r>
      <w:proofErr w:type="spellEnd"/>
      <w:r w:rsidRPr="00236F1C">
        <w:t xml:space="preserve"> </w:t>
      </w:r>
      <w:proofErr w:type="spellStart"/>
      <w:r w:rsidRPr="00236F1C">
        <w:t>và</w:t>
      </w:r>
      <w:proofErr w:type="spellEnd"/>
      <w:r w:rsidRPr="00236F1C">
        <w:t xml:space="preserve"> </w:t>
      </w:r>
      <w:proofErr w:type="spellStart"/>
      <w:r w:rsidRPr="00236F1C">
        <w:t>không</w:t>
      </w:r>
      <w:proofErr w:type="spellEnd"/>
      <w:r w:rsidRPr="00236F1C">
        <w:t xml:space="preserve"> </w:t>
      </w:r>
      <w:proofErr w:type="spellStart"/>
      <w:r w:rsidRPr="00236F1C">
        <w:t>có</w:t>
      </w:r>
      <w:proofErr w:type="spellEnd"/>
      <w:r w:rsidRPr="00236F1C">
        <w:t xml:space="preserve"> </w:t>
      </w:r>
      <w:proofErr w:type="spellStart"/>
      <w:r w:rsidRPr="00236F1C">
        <w:t>nhiều</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cho</w:t>
      </w:r>
      <w:proofErr w:type="spellEnd"/>
      <w:r w:rsidRPr="00236F1C">
        <w:t xml:space="preserve"> </w:t>
      </w:r>
      <w:proofErr w:type="spellStart"/>
      <w:r w:rsidRPr="00236F1C">
        <w:t>việc</w:t>
      </w:r>
      <w:proofErr w:type="spellEnd"/>
      <w:r w:rsidRPr="00236F1C">
        <w:t xml:space="preserve"> </w:t>
      </w:r>
      <w:proofErr w:type="spellStart"/>
      <w:r w:rsidRPr="00236F1C">
        <w:t>lý</w:t>
      </w:r>
      <w:proofErr w:type="spellEnd"/>
      <w:r w:rsidRPr="00236F1C">
        <w:t xml:space="preserve"> </w:t>
      </w:r>
      <w:proofErr w:type="spellStart"/>
      <w:r w:rsidRPr="00236F1C">
        <w:t>giải</w:t>
      </w:r>
      <w:proofErr w:type="spellEnd"/>
      <w:r w:rsidRPr="00236F1C">
        <w:t xml:space="preserve"> </w:t>
      </w:r>
      <w:proofErr w:type="spellStart"/>
      <w:r w:rsidRPr="00236F1C">
        <w:t>sự</w:t>
      </w:r>
      <w:proofErr w:type="spellEnd"/>
      <w:r w:rsidRPr="00236F1C">
        <w:t xml:space="preserve"> </w:t>
      </w:r>
      <w:proofErr w:type="spellStart"/>
      <w:r w:rsidRPr="00236F1C">
        <w:t>thay</w:t>
      </w:r>
      <w:proofErr w:type="spellEnd"/>
      <w:r w:rsidRPr="00236F1C">
        <w:t xml:space="preserve"> </w:t>
      </w:r>
      <w:proofErr w:type="spellStart"/>
      <w:r w:rsidRPr="00236F1C">
        <w:t>đổi</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dữ</w:t>
      </w:r>
      <w:proofErr w:type="spellEnd"/>
      <w:r w:rsidRPr="00236F1C">
        <w:t xml:space="preserve"> </w:t>
      </w:r>
      <w:proofErr w:type="spellStart"/>
      <w:r w:rsidRPr="00236F1C">
        <w:t>liệu</w:t>
      </w:r>
      <w:proofErr w:type="spellEnd"/>
      <w:r w:rsidRPr="00236F1C">
        <w:t xml:space="preserve"> </w:t>
      </w:r>
      <w:proofErr w:type="spellStart"/>
      <w:r w:rsidRPr="00236F1C">
        <w:t>thị</w:t>
      </w:r>
      <w:proofErr w:type="spellEnd"/>
      <w:r w:rsidRPr="00236F1C">
        <w:t xml:space="preserve"> </w:t>
      </w:r>
      <w:proofErr w:type="spellStart"/>
      <w:r w:rsidRPr="00236F1C">
        <w:t>trường</w:t>
      </w:r>
      <w:proofErr w:type="spellEnd"/>
      <w:r w:rsidRPr="00236F1C">
        <w:t xml:space="preserve"> </w:t>
      </w:r>
      <w:proofErr w:type="spellStart"/>
      <w:r w:rsidRPr="00236F1C">
        <w:t>chứng</w:t>
      </w:r>
      <w:proofErr w:type="spellEnd"/>
      <w:r w:rsidRPr="00236F1C">
        <w:t xml:space="preserve"> </w:t>
      </w:r>
      <w:proofErr w:type="spellStart"/>
      <w:r w:rsidRPr="00236F1C">
        <w:t>khoán</w:t>
      </w:r>
      <w:proofErr w:type="spellEnd"/>
      <w:r w:rsidRPr="00236F1C">
        <w:t xml:space="preserve"> </w:t>
      </w:r>
      <w:proofErr w:type="spellStart"/>
      <w:r w:rsidRPr="00236F1C">
        <w:t>Mỹ</w:t>
      </w:r>
      <w:proofErr w:type="spellEnd"/>
      <w:r w:rsidRPr="00236F1C">
        <w:t xml:space="preserve"> </w:t>
      </w:r>
      <w:proofErr w:type="spellStart"/>
      <w:r w:rsidRPr="00236F1C">
        <w:t>giai</w:t>
      </w:r>
      <w:proofErr w:type="spellEnd"/>
      <w:r w:rsidRPr="00236F1C">
        <w:t xml:space="preserve"> </w:t>
      </w:r>
      <w:proofErr w:type="spellStart"/>
      <w:r w:rsidRPr="00236F1C">
        <w:t>đoạn</w:t>
      </w:r>
      <w:proofErr w:type="spellEnd"/>
      <w:r w:rsidRPr="00236F1C">
        <w:t xml:space="preserve"> 1963-2013.</w:t>
      </w:r>
      <w:r>
        <w:t xml:space="preserve"> </w:t>
      </w:r>
      <w:proofErr w:type="spellStart"/>
      <w:r w:rsidRPr="00236F1C">
        <w:t>Tuy</w:t>
      </w:r>
      <w:proofErr w:type="spellEnd"/>
      <w:r w:rsidRPr="00236F1C">
        <w:t xml:space="preserve"> </w:t>
      </w:r>
      <w:proofErr w:type="spellStart"/>
      <w:r w:rsidRPr="00236F1C">
        <w:t>vậy</w:t>
      </w:r>
      <w:proofErr w:type="spellEnd"/>
      <w:r w:rsidRPr="00236F1C">
        <w:t xml:space="preserve"> </w:t>
      </w:r>
      <w:proofErr w:type="spellStart"/>
      <w:r w:rsidRPr="00236F1C">
        <w:t>kết</w:t>
      </w:r>
      <w:proofErr w:type="spellEnd"/>
      <w:r w:rsidRPr="00236F1C">
        <w:t xml:space="preserve"> </w:t>
      </w:r>
      <w:proofErr w:type="spellStart"/>
      <w:r w:rsidRPr="00236F1C">
        <w:t>luận</w:t>
      </w:r>
      <w:proofErr w:type="spellEnd"/>
      <w:r w:rsidRPr="00236F1C">
        <w:t xml:space="preserve"> </w:t>
      </w:r>
      <w:proofErr w:type="spellStart"/>
      <w:r w:rsidRPr="00236F1C">
        <w:t>vẫn</w:t>
      </w:r>
      <w:proofErr w:type="spellEnd"/>
      <w:r w:rsidRPr="00236F1C">
        <w:t xml:space="preserve"> </w:t>
      </w:r>
      <w:proofErr w:type="spellStart"/>
      <w:r w:rsidRPr="00236F1C">
        <w:t>ủng</w:t>
      </w:r>
      <w:proofErr w:type="spellEnd"/>
      <w:r w:rsidRPr="00236F1C">
        <w:t xml:space="preserve"> </w:t>
      </w:r>
      <w:proofErr w:type="spellStart"/>
      <w:r w:rsidRPr="00236F1C">
        <w:t>hộ</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5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có</w:t>
      </w:r>
      <w:proofErr w:type="spellEnd"/>
      <w:r w:rsidRPr="00236F1C">
        <w:t xml:space="preserve"> </w:t>
      </w:r>
      <w:proofErr w:type="spellStart"/>
      <w:r w:rsidRPr="00236F1C">
        <w:t>khả</w:t>
      </w:r>
      <w:proofErr w:type="spellEnd"/>
      <w:r w:rsidRPr="00236F1C">
        <w:t xml:space="preserve"> </w:t>
      </w:r>
      <w:proofErr w:type="spellStart"/>
      <w:r w:rsidRPr="00236F1C">
        <w:t>năng</w:t>
      </w:r>
      <w:proofErr w:type="spellEnd"/>
      <w:r w:rsidRPr="00236F1C">
        <w:t xml:space="preserve"> </w:t>
      </w:r>
      <w:proofErr w:type="spellStart"/>
      <w:r w:rsidRPr="00236F1C">
        <w:t>giải</w:t>
      </w:r>
      <w:proofErr w:type="spellEnd"/>
      <w:r w:rsidRPr="00236F1C">
        <w:t xml:space="preserve"> </w:t>
      </w:r>
      <w:proofErr w:type="spellStart"/>
      <w:r w:rsidRPr="00236F1C">
        <w:t>thích</w:t>
      </w:r>
      <w:proofErr w:type="spellEnd"/>
      <w:r w:rsidRPr="00236F1C">
        <w:t xml:space="preserve"> </w:t>
      </w:r>
      <w:proofErr w:type="spellStart"/>
      <w:r w:rsidRPr="00236F1C">
        <w:t>tố</w:t>
      </w:r>
      <w:r w:rsidRPr="00236F1C">
        <w:rPr>
          <w:vanish/>
        </w:rPr>
        <w:t>.</w:t>
      </w:r>
      <w:r w:rsidRPr="00236F1C">
        <w:t>t</w:t>
      </w:r>
      <w:proofErr w:type="spellEnd"/>
      <w:r w:rsidRPr="00236F1C">
        <w:t xml:space="preserve"> </w:t>
      </w:r>
      <w:proofErr w:type="spellStart"/>
      <w:r w:rsidRPr="00236F1C">
        <w:t>hơn</w:t>
      </w:r>
      <w:proofErr w:type="spellEnd"/>
      <w:r w:rsidRPr="00236F1C">
        <w:t xml:space="preserve"> so </w:t>
      </w:r>
      <w:proofErr w:type="spellStart"/>
      <w:r w:rsidRPr="00236F1C">
        <w:t>với</w:t>
      </w:r>
      <w:proofErr w:type="spellEnd"/>
      <w:r w:rsidRPr="00236F1C">
        <w:t xml:space="preserve"> </w:t>
      </w:r>
      <w:r w:rsidRPr="00236F1C">
        <w:rPr>
          <w:vanish/>
        </w:rPr>
        <w:t>.</w:t>
      </w:r>
      <w:proofErr w:type="spellStart"/>
      <w:r w:rsidRPr="00236F1C">
        <w:t>mô</w:t>
      </w:r>
      <w:proofErr w:type="spellEnd"/>
      <w:r w:rsidRPr="00236F1C">
        <w:t xml:space="preserve"> </w:t>
      </w:r>
      <w:proofErr w:type="spellStart"/>
      <w:r w:rsidRPr="00236F1C">
        <w:lastRenderedPageBreak/>
        <w:t>hình</w:t>
      </w:r>
      <w:proofErr w:type="spellEnd"/>
      <w:r w:rsidRPr="00236F1C">
        <w:t xml:space="preserve"> 3 </w:t>
      </w:r>
      <w:proofErr w:type="spellStart"/>
      <w:r w:rsidRPr="00236F1C">
        <w:t>nhân</w:t>
      </w:r>
      <w:r w:rsidRPr="00236F1C">
        <w:rPr>
          <w:color w:val="FFFFFF" w:themeColor="background1"/>
        </w:rPr>
        <w:t>o</w:t>
      </w:r>
      <w:r w:rsidRPr="00236F1C">
        <w:t>tố</w:t>
      </w:r>
      <w:proofErr w:type="spellEnd"/>
      <w:r w:rsidRPr="00236F1C">
        <w:t xml:space="preserve"> </w:t>
      </w:r>
      <w:proofErr w:type="spellStart"/>
      <w:r w:rsidRPr="00236F1C">
        <w:t>với</w:t>
      </w:r>
      <w:proofErr w:type="spellEnd"/>
      <w:r w:rsidRPr="00236F1C">
        <w:rPr>
          <w:vanish/>
        </w:rPr>
        <w:t>.</w:t>
      </w:r>
      <w:r w:rsidRPr="00236F1C">
        <w:t xml:space="preserve"> </w:t>
      </w:r>
      <w:proofErr w:type="spellStart"/>
      <w:r w:rsidRPr="00236F1C">
        <w:t>số</w:t>
      </w:r>
      <w:proofErr w:type="spellEnd"/>
      <w:r w:rsidRPr="00236F1C">
        <w:t xml:space="preserve"> </w:t>
      </w:r>
      <w:proofErr w:type="spellStart"/>
      <w:r w:rsidRPr="00236F1C">
        <w:t>liệu</w:t>
      </w:r>
      <w:proofErr w:type="spellEnd"/>
      <w:r w:rsidRPr="00236F1C">
        <w:rPr>
          <w:vanish/>
        </w:rPr>
        <w:t>.</w:t>
      </w:r>
      <w:r w:rsidRPr="00236F1C">
        <w:t xml:space="preserve"> </w:t>
      </w:r>
      <w:proofErr w:type="spellStart"/>
      <w:r w:rsidRPr="00236F1C">
        <w:t>thị</w:t>
      </w:r>
      <w:r w:rsidRPr="00236F1C">
        <w:rPr>
          <w:color w:val="FFFFFF" w:themeColor="background1"/>
        </w:rPr>
        <w:t>o</w:t>
      </w:r>
      <w:r w:rsidRPr="00236F1C">
        <w:t>t</w:t>
      </w:r>
      <w:r w:rsidRPr="00236F1C">
        <w:rPr>
          <w:vanish/>
        </w:rPr>
        <w:t>.</w:t>
      </w:r>
      <w:r w:rsidRPr="00236F1C">
        <w:t>rường</w:t>
      </w:r>
      <w:proofErr w:type="spellEnd"/>
      <w:r w:rsidRPr="00236F1C">
        <w:t xml:space="preserve"> </w:t>
      </w:r>
      <w:proofErr w:type="spellStart"/>
      <w:r w:rsidRPr="00236F1C">
        <w:t>Mỹ</w:t>
      </w:r>
      <w:proofErr w:type="spellEnd"/>
      <w:r w:rsidRPr="00236F1C">
        <w:t xml:space="preserve">. </w:t>
      </w:r>
      <w:proofErr w:type="spellStart"/>
      <w:r w:rsidRPr="00236F1C">
        <w:t>Giống</w:t>
      </w:r>
      <w:proofErr w:type="spellEnd"/>
      <w:r w:rsidRPr="00236F1C">
        <w:t xml:space="preserve"> </w:t>
      </w:r>
      <w:proofErr w:type="spellStart"/>
      <w:r w:rsidRPr="00236F1C">
        <w:t>với</w:t>
      </w:r>
      <w:proofErr w:type="spellEnd"/>
      <w:r w:rsidRPr="00236F1C">
        <w:t xml:space="preserve"> </w:t>
      </w:r>
      <w:proofErr w:type="spellStart"/>
      <w:r w:rsidRPr="00236F1C">
        <w:t>nghiên</w:t>
      </w:r>
      <w:proofErr w:type="spellEnd"/>
      <w:r w:rsidRPr="00236F1C">
        <w:t xml:space="preserve"> </w:t>
      </w:r>
      <w:proofErr w:type="spellStart"/>
      <w:r w:rsidRPr="00236F1C">
        <w:t>cứu</w:t>
      </w:r>
      <w:proofErr w:type="spellEnd"/>
      <w:r w:rsidRPr="00236F1C">
        <w:t xml:space="preserve"> </w:t>
      </w:r>
      <w:proofErr w:type="spellStart"/>
      <w:r w:rsidRPr="00236F1C">
        <w:t>trên</w:t>
      </w:r>
      <w:proofErr w:type="spellEnd"/>
      <w:r w:rsidRPr="00236F1C">
        <w:t xml:space="preserve"> </w:t>
      </w: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nghiên</w:t>
      </w:r>
      <w:proofErr w:type="spellEnd"/>
      <w:r w:rsidRPr="00236F1C">
        <w:t xml:space="preserve"> </w:t>
      </w:r>
      <w:proofErr w:type="spellStart"/>
      <w:r w:rsidRPr="00236F1C">
        <w:t>cứu</w:t>
      </w:r>
      <w:proofErr w:type="spellEnd"/>
      <w:r w:rsidRPr="00236F1C">
        <w:t xml:space="preserve"> </w:t>
      </w:r>
      <w:proofErr w:type="spellStart"/>
      <w:r w:rsidRPr="00236F1C">
        <w:t>tại</w:t>
      </w:r>
      <w:proofErr w:type="spellEnd"/>
      <w:r w:rsidRPr="00236F1C">
        <w:t xml:space="preserve"> </w:t>
      </w:r>
      <w:proofErr w:type="spellStart"/>
      <w:r w:rsidRPr="00236F1C">
        <w:t>thị</w:t>
      </w:r>
      <w:proofErr w:type="spellEnd"/>
      <w:r w:rsidRPr="00236F1C">
        <w:t xml:space="preserve"> </w:t>
      </w:r>
      <w:proofErr w:type="spellStart"/>
      <w:r w:rsidRPr="00236F1C">
        <w:t>trường</w:t>
      </w:r>
      <w:proofErr w:type="spellEnd"/>
      <w:r w:rsidRPr="00236F1C">
        <w:t xml:space="preserve"> Brazil </w:t>
      </w:r>
      <w:proofErr w:type="spellStart"/>
      <w:r w:rsidRPr="00236F1C">
        <w:t>của</w:t>
      </w:r>
      <w:proofErr w:type="spellEnd"/>
      <w:r w:rsidRPr="00236F1C">
        <w:t xml:space="preserve"> Clarice Carneiro Martins </w:t>
      </w:r>
      <w:proofErr w:type="spellStart"/>
      <w:r w:rsidRPr="00236F1C">
        <w:t>và</w:t>
      </w:r>
      <w:proofErr w:type="spellEnd"/>
      <w:r w:rsidRPr="00236F1C">
        <w:t xml:space="preserve"> William Eid Jr (2014) </w:t>
      </w:r>
      <w:proofErr w:type="spellStart"/>
      <w:r w:rsidRPr="00236F1C">
        <w:t>cũng</w:t>
      </w:r>
      <w:proofErr w:type="spellEnd"/>
      <w:r w:rsidRPr="00236F1C">
        <w:t xml:space="preserve"> </w:t>
      </w:r>
      <w:proofErr w:type="spellStart"/>
      <w:r w:rsidRPr="00236F1C">
        <w:t>cho</w:t>
      </w:r>
      <w:proofErr w:type="spellEnd"/>
      <w:r w:rsidRPr="00236F1C">
        <w:t xml:space="preserve"> </w:t>
      </w:r>
      <w:r w:rsidRPr="00236F1C">
        <w:rPr>
          <w:lang w:val="vi-VN"/>
        </w:rPr>
        <w:t xml:space="preserve">rằng </w:t>
      </w:r>
      <w:proofErr w:type="spellStart"/>
      <w:r w:rsidRPr="00236F1C">
        <w:t>mô</w:t>
      </w:r>
      <w:proofErr w:type="spellEnd"/>
      <w:r w:rsidRPr="00236F1C">
        <w:t xml:space="preserve"> </w:t>
      </w:r>
      <w:proofErr w:type="spellStart"/>
      <w:r w:rsidRPr="00236F1C">
        <w:t>hình</w:t>
      </w:r>
      <w:proofErr w:type="spellEnd"/>
      <w:r w:rsidRPr="00236F1C">
        <w:t xml:space="preserve"> 5 </w:t>
      </w:r>
      <w:proofErr w:type="spellStart"/>
      <w:r w:rsidRPr="00236F1C">
        <w:t>nhân</w:t>
      </w:r>
      <w:proofErr w:type="spellEnd"/>
      <w:r w:rsidRPr="00236F1C">
        <w:t xml:space="preserve"> </w:t>
      </w:r>
      <w:proofErr w:type="spellStart"/>
      <w:r w:rsidRPr="00236F1C">
        <w:t>tố</w:t>
      </w:r>
      <w:proofErr w:type="spellEnd"/>
      <w:r w:rsidRPr="00236F1C">
        <w:t xml:space="preserve"> </w:t>
      </w:r>
      <w:r w:rsidRPr="00236F1C">
        <w:rPr>
          <w:lang w:val="vi-VN"/>
        </w:rPr>
        <w:t xml:space="preserve">hoạt động tốt hơn so với </w:t>
      </w:r>
      <w:proofErr w:type="spellStart"/>
      <w:r w:rsidRPr="00236F1C">
        <w:t>mô</w:t>
      </w:r>
      <w:proofErr w:type="spellEnd"/>
      <w:r w:rsidRPr="00236F1C">
        <w:t xml:space="preserve"> </w:t>
      </w:r>
      <w:proofErr w:type="spellStart"/>
      <w:r w:rsidRPr="00236F1C">
        <w:t>hình</w:t>
      </w:r>
      <w:proofErr w:type="spellEnd"/>
      <w:r w:rsidRPr="00236F1C">
        <w:t xml:space="preserve"> 3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trước</w:t>
      </w:r>
      <w:proofErr w:type="spellEnd"/>
      <w:r w:rsidRPr="00236F1C">
        <w:t xml:space="preserve"> </w:t>
      </w:r>
      <w:r w:rsidRPr="00236F1C">
        <w:rPr>
          <w:lang w:val="vi-VN"/>
        </w:rPr>
        <w:t>đó trong việc nắm bắt rủi ro trong việc phân loại lợi nhuận cổ phiếu</w:t>
      </w:r>
      <w:r w:rsidRPr="00236F1C">
        <w:t>.</w:t>
      </w:r>
      <w:r>
        <w:t xml:space="preserve"> </w:t>
      </w:r>
      <w:proofErr w:type="spellStart"/>
      <w:r w:rsidRPr="00236F1C">
        <w:t>Tuy</w:t>
      </w:r>
      <w:proofErr w:type="spellEnd"/>
      <w:r w:rsidRPr="00236F1C">
        <w:t xml:space="preserve"> </w:t>
      </w:r>
      <w:proofErr w:type="spellStart"/>
      <w:r w:rsidRPr="00236F1C">
        <w:t>nhiên</w:t>
      </w:r>
      <w:proofErr w:type="spellEnd"/>
      <w:r w:rsidRPr="00236F1C">
        <w:t xml:space="preserve"> </w:t>
      </w:r>
      <w:proofErr w:type="spellStart"/>
      <w:r w:rsidRPr="00236F1C">
        <w:t>khác</w:t>
      </w:r>
      <w:proofErr w:type="spellEnd"/>
      <w:r w:rsidRPr="00236F1C">
        <w:t xml:space="preserve"> </w:t>
      </w:r>
      <w:proofErr w:type="spellStart"/>
      <w:r w:rsidRPr="00236F1C">
        <w:t>với</w:t>
      </w:r>
      <w:proofErr w:type="spellEnd"/>
      <w:r w:rsidRPr="00236F1C">
        <w:t xml:space="preserve"> </w:t>
      </w:r>
      <w:proofErr w:type="spellStart"/>
      <w:r w:rsidRPr="00236F1C">
        <w:t>nghiên</w:t>
      </w:r>
      <w:proofErr w:type="spellEnd"/>
      <w:r w:rsidRPr="00236F1C">
        <w:t xml:space="preserve"> </w:t>
      </w:r>
      <w:proofErr w:type="spellStart"/>
      <w:r w:rsidRPr="00236F1C">
        <w:t>cứu</w:t>
      </w:r>
      <w:proofErr w:type="spellEnd"/>
      <w:r w:rsidRPr="00236F1C">
        <w:t xml:space="preserve"> </w:t>
      </w:r>
      <w:proofErr w:type="spellStart"/>
      <w:r w:rsidRPr="00236F1C">
        <w:t>tại</w:t>
      </w:r>
      <w:proofErr w:type="spellEnd"/>
      <w:r w:rsidRPr="00236F1C">
        <w:t xml:space="preserve"> </w:t>
      </w:r>
      <w:proofErr w:type="spellStart"/>
      <w:r w:rsidRPr="00236F1C">
        <w:t>Mỹ</w:t>
      </w:r>
      <w:proofErr w:type="spellEnd"/>
      <w:r w:rsidRPr="00236F1C">
        <w:t xml:space="preserve"> </w:t>
      </w:r>
      <w:proofErr w:type="spellStart"/>
      <w:r w:rsidRPr="00236F1C">
        <w:t>của</w:t>
      </w:r>
      <w:proofErr w:type="spellEnd"/>
      <w:r w:rsidRPr="00236F1C">
        <w:t xml:space="preserve"> FF, k</w:t>
      </w:r>
      <w:r w:rsidRPr="00236F1C">
        <w:rPr>
          <w:lang w:val="vi-VN"/>
        </w:rPr>
        <w:t xml:space="preserve">ết quả từ bài nghiên cứu </w:t>
      </w:r>
      <w:proofErr w:type="spellStart"/>
      <w:r w:rsidRPr="00236F1C">
        <w:t>cho</w:t>
      </w:r>
      <w:proofErr w:type="spellEnd"/>
      <w:r w:rsidRPr="00236F1C">
        <w:t xml:space="preserve"> </w:t>
      </w:r>
      <w:proofErr w:type="spellStart"/>
      <w:r w:rsidRPr="00236F1C">
        <w:t>thấy</w:t>
      </w:r>
      <w:proofErr w:type="spellEnd"/>
      <w:r w:rsidRPr="00236F1C">
        <w:t xml:space="preserve"> </w:t>
      </w:r>
      <w:r w:rsidRPr="00236F1C">
        <w:rPr>
          <w:lang w:val="vi-VN"/>
        </w:rPr>
        <w:t>yếu tố thị trường</w:t>
      </w:r>
      <w:r w:rsidRPr="00236F1C">
        <w:t xml:space="preserve"> (Rm-rf)</w:t>
      </w:r>
      <w:r w:rsidRPr="00236F1C">
        <w:rPr>
          <w:lang w:val="vi-VN"/>
        </w:rPr>
        <w:t>, SMB và HML dường như nắm bắt hầu hết các sự thay đổi trong lợi nhuận trung bình. Trong khi đó các yếu tố mới, RMW và CMA, đã cho thấy ít sức mạnh giải thích hơn trong tập dữ liệu này. Thêm vào đó kết quả cho thấy hầu hết tất các hệ số chặn hồi quy đã được thống kê bằng không đây là bằng chứng quan trọng cho thấy rằng không có biến gì bị bỏ sót chưa giải thích được bởi mô hình FF5F. Trong nghiên cứu khác tại một thị trường mới nổi là Jordan (</w:t>
      </w:r>
      <w:r w:rsidRPr="00236F1C">
        <w:rPr>
          <w:color w:val="242021"/>
          <w:lang w:val="vi-VN"/>
        </w:rPr>
        <w:t>Hanna Alrabadi</w:t>
      </w:r>
      <w:r>
        <w:rPr>
          <w:color w:val="242021"/>
        </w:rPr>
        <w:t xml:space="preserve"> </w:t>
      </w:r>
      <w:r>
        <w:rPr>
          <w:color w:val="242021"/>
          <w:lang w:val="vi-VN"/>
        </w:rPr>
        <w:t>–</w:t>
      </w:r>
      <w:r w:rsidRPr="00236F1C">
        <w:rPr>
          <w:color w:val="242021"/>
          <w:lang w:val="vi-VN"/>
        </w:rPr>
        <w:t xml:space="preserve"> 2018), nghiên cứu cũng ủng hộ FF5F như 2 nghiên cứu trên. Ngoài ra, tại thị trường này cũng cho thấy nhân tố HML có một tác động rất yếu đối lợi suất của cổ phiếu,thêm vào đó khác 2 nghiên cứu trước qua thực nghiệm RMW là nhân tố duy nghất lại ảnh hưởng tiêu cực đến lợi suất của cổ phiếu. Trong một</w:t>
      </w:r>
      <w:r w:rsidRPr="00236F1C">
        <w:rPr>
          <w:color w:val="FFFFFF" w:themeColor="background1"/>
          <w:lang w:val="vi-VN"/>
        </w:rPr>
        <w:t>i</w:t>
      </w:r>
      <w:r w:rsidRPr="00236F1C">
        <w:rPr>
          <w:color w:val="242021"/>
          <w:lang w:val="vi-VN"/>
        </w:rPr>
        <w:t>bằng chứng thực</w:t>
      </w:r>
      <w:r w:rsidRPr="00236F1C">
        <w:rPr>
          <w:color w:val="FFFFFF" w:themeColor="background1"/>
          <w:lang w:val="vi-VN"/>
        </w:rPr>
        <w:t>i</w:t>
      </w:r>
      <w:r w:rsidRPr="00236F1C">
        <w:rPr>
          <w:color w:val="242021"/>
          <w:lang w:val="vi-VN"/>
        </w:rPr>
        <w:t>nghiệm về sự hiệu quả</w:t>
      </w:r>
      <w:r w:rsidRPr="00236F1C">
        <w:rPr>
          <w:color w:val="FFFFFF" w:themeColor="background1"/>
          <w:lang w:val="vi-VN"/>
        </w:rPr>
        <w:t>i</w:t>
      </w:r>
      <w:r w:rsidRPr="00236F1C">
        <w:rPr>
          <w:color w:val="242021"/>
          <w:lang w:val="vi-VN"/>
        </w:rPr>
        <w:t>của mô</w:t>
      </w:r>
      <w:r w:rsidRPr="00236F1C">
        <w:rPr>
          <w:color w:val="FFFFFF" w:themeColor="background1"/>
          <w:lang w:val="vi-VN"/>
        </w:rPr>
        <w:t>i</w:t>
      </w:r>
      <w:r w:rsidRPr="00236F1C">
        <w:rPr>
          <w:color w:val="242021"/>
          <w:lang w:val="vi-VN"/>
        </w:rPr>
        <w:t>hình FF5F một nghiên cứu tại thị trường Ai Cập. Kết quả cho thấy khả năng giải thích mạnh mẽ của hiệu ứng quy mô (SMB) tại thị trường này trong khi đó hai nhân tố mới được thêm vào là hiệu ứng đầu tư và lợi nhuận có mức tác động khá yếu với lợi suất cổ phiếu. Một</w:t>
      </w:r>
      <w:r w:rsidRPr="00236F1C">
        <w:rPr>
          <w:color w:val="FFFFFF" w:themeColor="background1"/>
          <w:lang w:val="vi-VN"/>
        </w:rPr>
        <w:t>i</w:t>
      </w:r>
      <w:r w:rsidRPr="00236F1C">
        <w:rPr>
          <w:color w:val="242021"/>
          <w:lang w:val="vi-VN"/>
        </w:rPr>
        <w:t>điều</w:t>
      </w:r>
      <w:r w:rsidRPr="00236F1C">
        <w:rPr>
          <w:color w:val="FFFFFF" w:themeColor="background1"/>
          <w:lang w:val="vi-VN"/>
        </w:rPr>
        <w:t>i</w:t>
      </w:r>
      <w:r w:rsidRPr="00236F1C">
        <w:rPr>
          <w:color w:val="242021"/>
          <w:lang w:val="vi-VN"/>
        </w:rPr>
        <w:t>thú vị là</w:t>
      </w:r>
      <w:r w:rsidRPr="00236F1C">
        <w:rPr>
          <w:color w:val="FFFFFF" w:themeColor="background1"/>
          <w:lang w:val="vi-VN"/>
        </w:rPr>
        <w:t>i</w:t>
      </w:r>
      <w:r w:rsidRPr="00236F1C">
        <w:rPr>
          <w:color w:val="242021"/>
          <w:lang w:val="vi-VN"/>
        </w:rPr>
        <w:t>trái ngược với số lượng lớn tài liệu ủng hộ sự tồn tại của hiệu ứng giá trị ở cả các thị trường phát triển và mới nổi, các kết quả cho thấy sự vắng mặt của hiệu ứng giá trị ở thị trường Ai Cập. Từ một số thực nghiệm nêu trên cho thấy tất</w:t>
      </w:r>
      <w:r w:rsidRPr="00236F1C">
        <w:rPr>
          <w:color w:val="FFFFFF" w:themeColor="background1"/>
          <w:lang w:val="vi-VN"/>
        </w:rPr>
        <w:t>i</w:t>
      </w:r>
      <w:r w:rsidRPr="00236F1C">
        <w:rPr>
          <w:color w:val="242021"/>
          <w:lang w:val="vi-VN"/>
        </w:rPr>
        <w:t xml:space="preserve">cả các nghiên cứu tại thị trường quốc tế đều ủng hộ FF5F có khả năng giải thích tốt hơn so với FF3F ngoài ra nhiều thị trường cho rằng nhân tố HML có ảnh hưởng rất yếu </w:t>
      </w:r>
      <w:r>
        <w:rPr>
          <w:color w:val="242021"/>
          <w:lang w:val="vi-VN"/>
        </w:rPr>
        <w:t>(</w:t>
      </w:r>
      <w:r w:rsidRPr="00236F1C">
        <w:rPr>
          <w:color w:val="242021"/>
          <w:lang w:val="vi-VN"/>
        </w:rPr>
        <w:t xml:space="preserve">hoặc dư thừa) trong mô hình. Ngoài ra 2 nhân tố mới được thêm vào vẫn còn gây nhiều tranh cãi trong thực nghiệm. </w:t>
      </w:r>
    </w:p>
    <w:p w14:paraId="71940F60" w14:textId="77777777" w:rsidR="00DA0D03" w:rsidRPr="00236F1C" w:rsidRDefault="00DA0D03" w:rsidP="00DA0D03">
      <w:pPr>
        <w:rPr>
          <w:lang w:val="vi-VN"/>
        </w:rPr>
      </w:pPr>
      <w:r w:rsidRPr="00236F1C">
        <w:rPr>
          <w:lang w:val="vi-VN"/>
        </w:rPr>
        <w:t>Ở</w:t>
      </w:r>
      <w:r w:rsidRPr="00236F1C">
        <w:rPr>
          <w:color w:val="FFFFFF" w:themeColor="background1"/>
          <w:lang w:val="vi-VN"/>
        </w:rPr>
        <w:t>i</w:t>
      </w:r>
      <w:r w:rsidRPr="00236F1C">
        <w:rPr>
          <w:lang w:val="vi-VN"/>
        </w:rPr>
        <w:t>Việt Nam cũng có nhiều bài nghiên cứu thực nghiệm sự hữu dụng của FF5F trong việc</w:t>
      </w:r>
      <w:r w:rsidRPr="00236F1C">
        <w:rPr>
          <w:color w:val="FFFFFF" w:themeColor="background1"/>
          <w:lang w:val="vi-VN"/>
        </w:rPr>
        <w:t>i</w:t>
      </w:r>
      <w:r w:rsidRPr="00236F1C">
        <w:rPr>
          <w:lang w:val="vi-VN"/>
        </w:rPr>
        <w:t>giải</w:t>
      </w:r>
      <w:r w:rsidRPr="00236F1C">
        <w:rPr>
          <w:color w:val="FFFFFF" w:themeColor="background1"/>
          <w:lang w:val="vi-VN"/>
        </w:rPr>
        <w:t>i</w:t>
      </w:r>
      <w:r w:rsidRPr="00236F1C">
        <w:rPr>
          <w:lang w:val="vi-VN"/>
        </w:rPr>
        <w:t>thích sự thay</w:t>
      </w:r>
      <w:r w:rsidRPr="00236F1C">
        <w:rPr>
          <w:color w:val="FFFFFF" w:themeColor="background1"/>
          <w:lang w:val="vi-VN"/>
        </w:rPr>
        <w:t xml:space="preserve"> </w:t>
      </w:r>
      <w:r w:rsidRPr="00236F1C">
        <w:rPr>
          <w:lang w:val="vi-VN"/>
        </w:rPr>
        <w:t>đổi của lợi suất</w:t>
      </w:r>
      <w:r w:rsidRPr="00236F1C">
        <w:rPr>
          <w:color w:val="FFFFFF" w:themeColor="background1"/>
          <w:lang w:val="vi-VN"/>
        </w:rPr>
        <w:t>i</w:t>
      </w:r>
      <w:r w:rsidRPr="00236F1C">
        <w:rPr>
          <w:lang w:val="vi-VN"/>
        </w:rPr>
        <w:t>cổ phiếu. Các nghiên cứu hầu hết đều ủng hộ FF5F giải thích tốt hơn so với FF3F trước đó tiêu biểu có thể kể đến như bài nghiên cứu của Mai Hồng Đức và Mai</w:t>
      </w:r>
      <w:r>
        <w:rPr>
          <w:color w:val="FFFFFF" w:themeColor="background1"/>
        </w:rPr>
        <w:t xml:space="preserve"> </w:t>
      </w:r>
      <w:r w:rsidRPr="00236F1C">
        <w:rPr>
          <w:lang w:val="vi-VN"/>
        </w:rPr>
        <w:t>Duy Tân dùng mô hình FF5F đối thị trường Việt Nam. Mẫu nghiên cứu là 281 cổ phiếu n</w:t>
      </w:r>
      <w:r w:rsidRPr="00236F1C">
        <w:rPr>
          <w:vanish/>
          <w:lang w:val="vi-VN"/>
        </w:rPr>
        <w:t>.</w:t>
      </w:r>
      <w:r w:rsidRPr="00236F1C">
        <w:rPr>
          <w:lang w:val="vi-VN"/>
        </w:rPr>
        <w:t>iêm yết trên SGDCK</w:t>
      </w:r>
      <w:r>
        <w:t xml:space="preserve"> </w:t>
      </w:r>
      <w:r w:rsidRPr="00236F1C">
        <w:rPr>
          <w:lang w:val="vi-VN"/>
        </w:rPr>
        <w:t>- HCM -</w:t>
      </w:r>
      <w:r>
        <w:t xml:space="preserve"> </w:t>
      </w:r>
      <w:r w:rsidRPr="00236F1C">
        <w:rPr>
          <w:lang w:val="vi-VN"/>
        </w:rPr>
        <w:t>HOSE giai đoạn 6 năm kể từ 2007. Kết quả cho</w:t>
      </w:r>
      <w:r w:rsidRPr="00236F1C">
        <w:rPr>
          <w:color w:val="FFFFFF" w:themeColor="background1"/>
          <w:lang w:val="vi-VN"/>
        </w:rPr>
        <w:t>o</w:t>
      </w:r>
      <w:r w:rsidRPr="00236F1C">
        <w:rPr>
          <w:lang w:val="vi-VN"/>
        </w:rPr>
        <w:t xml:space="preserve">rằng nhân tố rủi ro thị trường mang đúng dấu kỳ vọng (dấu dương thể hiện mối quan hệ </w:t>
      </w:r>
      <w:r>
        <w:rPr>
          <w:lang w:val="vi-VN"/>
        </w:rPr>
        <w:t>cùng chiều</w:t>
      </w:r>
      <w:r w:rsidRPr="00236F1C">
        <w:rPr>
          <w:lang w:val="vi-VN"/>
        </w:rPr>
        <w:t>), nhân tố</w:t>
      </w:r>
      <w:r w:rsidRPr="00236F1C">
        <w:rPr>
          <w:color w:val="FFFFFF" w:themeColor="background1"/>
          <w:lang w:val="vi-VN"/>
        </w:rPr>
        <w:t>i</w:t>
      </w:r>
      <w:r w:rsidRPr="00236F1C">
        <w:rPr>
          <w:lang w:val="vi-VN"/>
        </w:rPr>
        <w:t>giá trị HML,SMB đều giải thích</w:t>
      </w:r>
      <w:r w:rsidRPr="00236F1C">
        <w:rPr>
          <w:color w:val="FFFFFF" w:themeColor="background1"/>
          <w:lang w:val="vi-VN"/>
        </w:rPr>
        <w:t>i</w:t>
      </w:r>
      <w:r w:rsidRPr="00236F1C">
        <w:rPr>
          <w:lang w:val="vi-VN"/>
        </w:rPr>
        <w:t>tốt hơn cho lợi suất</w:t>
      </w:r>
      <w:r w:rsidRPr="00236F1C">
        <w:rPr>
          <w:color w:val="FFFFFF" w:themeColor="background1"/>
          <w:lang w:val="vi-VN"/>
        </w:rPr>
        <w:t>i</w:t>
      </w:r>
      <w:r w:rsidRPr="00236F1C">
        <w:rPr>
          <w:lang w:val="vi-VN"/>
        </w:rPr>
        <w:t xml:space="preserve">cổ phiếu, tuy nhiên nhân tố HML giải thích mạnh hơn. Đối với 2 nhân tố còn lại trong mô hình là RMW và CMA thì nhân tố RMW mang dấu dương như kì vọng và có khả năng giải thích tốt trái lại còn nhân tố CMA thì mang ngược dấu kỳ vọng. Tuy nhiên khác với nghiên cứu trên trong </w:t>
      </w:r>
      <w:r w:rsidRPr="00236F1C">
        <w:rPr>
          <w:color w:val="000000"/>
          <w:lang w:val="vi-VN"/>
        </w:rPr>
        <w:t>nghiên cứu của Nguyễn Đức Minh (2016) cho thấy rằng khả năng giải thích của các mô</w:t>
      </w:r>
      <w:r w:rsidRPr="00236F1C">
        <w:rPr>
          <w:color w:val="FFFFFF" w:themeColor="background1"/>
          <w:lang w:val="vi-VN"/>
        </w:rPr>
        <w:t>i</w:t>
      </w:r>
      <w:r w:rsidRPr="00236F1C">
        <w:rPr>
          <w:color w:val="000000"/>
          <w:lang w:val="vi-VN"/>
        </w:rPr>
        <w:t>hình CAPM, mô hình ba yếu tố, và mô</w:t>
      </w:r>
      <w:r w:rsidRPr="00236F1C">
        <w:rPr>
          <w:color w:val="FFFFFF" w:themeColor="background1"/>
          <w:lang w:val="vi-VN"/>
        </w:rPr>
        <w:t>i</w:t>
      </w:r>
      <w:r w:rsidRPr="00236F1C">
        <w:rPr>
          <w:color w:val="000000"/>
          <w:lang w:val="vi-VN"/>
        </w:rPr>
        <w:t>hình năm yếu tố là chưa được phù hợp. Đối với mô hình năm nhân tố các biến độc lập chỉ có khả năng giải thích 34% sự biến đổi của lợi suất. Hai biến mới được bổ sung thêm (RMW) và (CMA) đóng góp không đáng kể về việc giải thích lợi nhuận của</w:t>
      </w:r>
      <w:r w:rsidRPr="00236F1C">
        <w:rPr>
          <w:vanish/>
          <w:color w:val="000000"/>
          <w:lang w:val="vi-VN"/>
        </w:rPr>
        <w:t>.</w:t>
      </w:r>
      <w:r w:rsidRPr="00236F1C">
        <w:rPr>
          <w:color w:val="000000"/>
          <w:lang w:val="vi-VN"/>
        </w:rPr>
        <w:t xml:space="preserve"> cổ phiế</w:t>
      </w:r>
      <w:r w:rsidRPr="00236F1C">
        <w:rPr>
          <w:vanish/>
          <w:color w:val="000000"/>
          <w:lang w:val="vi-VN"/>
        </w:rPr>
        <w:t>.</w:t>
      </w:r>
      <w:r w:rsidRPr="00236F1C">
        <w:rPr>
          <w:color w:val="000000"/>
          <w:lang w:val="vi-VN"/>
        </w:rPr>
        <w:t xml:space="preserve">u ngoài ra chúng cũng bị ảnh hưởng mạnh bởi các nhân tố khác. Tại </w:t>
      </w:r>
      <w:r w:rsidRPr="00236F1C">
        <w:rPr>
          <w:lang w:val="vi-VN"/>
        </w:rPr>
        <w:t>nghiên cứu của Nguyễn Thị Thúy Nhi (2016) cũng cho rằng FF5F giải thích tốt hơn so với mô hình 4 nhân tố của Carhart</w:t>
      </w:r>
      <w:r w:rsidRPr="001354BF">
        <w:rPr>
          <w:lang w:val="vi-VN"/>
        </w:rPr>
        <w:t>.</w:t>
      </w:r>
      <w:r>
        <w:t xml:space="preserve"> </w:t>
      </w:r>
      <w:r w:rsidRPr="00236F1C">
        <w:rPr>
          <w:lang w:val="vi-VN"/>
        </w:rPr>
        <w:lastRenderedPageBreak/>
        <w:t>Theo đó, nhân tố</w:t>
      </w:r>
      <w:r w:rsidRPr="00236F1C">
        <w:rPr>
          <w:color w:val="FFFFFF" w:themeColor="background1"/>
          <w:lang w:val="vi-VN"/>
        </w:rPr>
        <w:t>i</w:t>
      </w:r>
      <w:r w:rsidRPr="00236F1C">
        <w:rPr>
          <w:lang w:val="vi-VN"/>
        </w:rPr>
        <w:t>rủi</w:t>
      </w:r>
      <w:r w:rsidRPr="00236F1C">
        <w:rPr>
          <w:color w:val="FFFFFF" w:themeColor="background1"/>
          <w:lang w:val="vi-VN"/>
        </w:rPr>
        <w:t>i</w:t>
      </w:r>
      <w:r w:rsidRPr="00236F1C">
        <w:rPr>
          <w:lang w:val="vi-VN"/>
        </w:rPr>
        <w:t xml:space="preserve">ro thị trường luôn có tác động dương còn yếu tố quy mô (SMB) chỉ </w:t>
      </w:r>
      <w:r>
        <w:rPr>
          <w:lang w:val="vi-VN"/>
        </w:rPr>
        <w:t>cùng chiều</w:t>
      </w:r>
      <w:r w:rsidRPr="00236F1C">
        <w:rPr>
          <w:lang w:val="vi-VN"/>
        </w:rPr>
        <w:t xml:space="preserve"> với lợi suất ở nhóm danh mục cổ phiếu nhỏ, và ngược lại nghịch biến</w:t>
      </w:r>
      <w:r w:rsidRPr="00236F1C">
        <w:rPr>
          <w:color w:val="000000"/>
          <w:lang w:val="vi-VN"/>
        </w:rPr>
        <w:t xml:space="preserve"> </w:t>
      </w:r>
      <w:r w:rsidRPr="00236F1C">
        <w:rPr>
          <w:lang w:val="vi-VN"/>
        </w:rPr>
        <w:t xml:space="preserve">với lợi </w:t>
      </w:r>
      <w:r w:rsidRPr="00175ACD">
        <w:rPr>
          <w:lang w:val="vi-VN"/>
        </w:rPr>
        <w:t>su</w:t>
      </w:r>
      <w:r w:rsidRPr="00F24104">
        <w:rPr>
          <w:lang w:val="vi-VN"/>
        </w:rPr>
        <w:t>ất</w:t>
      </w:r>
      <w:r w:rsidRPr="00236F1C">
        <w:rPr>
          <w:lang w:val="vi-VN"/>
        </w:rPr>
        <w:t xml:space="preserve"> ở cổ phiếu ở nhóm danh mục cổ phiếu lớn. Hiệu ứng giá trị mang dấu dương ở nhóm cổ phiếu có tỷ</w:t>
      </w:r>
      <w:r w:rsidRPr="00236F1C">
        <w:rPr>
          <w:color w:val="FFFFFF" w:themeColor="background1"/>
          <w:lang w:val="vi-VN"/>
        </w:rPr>
        <w:t>i</w:t>
      </w:r>
      <w:r w:rsidRPr="00236F1C">
        <w:rPr>
          <w:lang w:val="vi-VN"/>
        </w:rPr>
        <w:t xml:space="preserve">số B/M cao và mang dấu âm với nhóm cổ phiếu có tỷ số B/M thấp. Nhân tố lợi nhuận RMW tương quan thuận với lợi suất ở nhóm cổ phiếu với tỷ số OP cao và ngược lại có tương quan nghịch ở nhóm cổ phiếu với tỷ số OP thấp. Nhân tố xu hướng đầu tư CMA có tương quan thuận ở nhóm cổ phiếu có xu hướng đầu tư bảo thủ (thấp) và có tương quan nghịch với nhóm có xu hướng đầu tư mạnh mẽ (cao). Nhìn chung giống với các nghiên cứu tại thị trường thế giới các nghiên cứu tại Việt Nam cũng cho rằng FF5F có ưu thế hơn so với các mô hình trước đó. Tuy nhiên, khác với một số nghiên cứu quốc tế, nhân tố giá trị cho thấy có ảnh hưởng khá tốt trong mô hình giải thích sự thay đổi của lợi suất ở thị trường Việt Nam. Đối với </w:t>
      </w:r>
      <w:r w:rsidRPr="00236F1C">
        <w:rPr>
          <w:color w:val="000000"/>
          <w:lang w:val="vi-VN"/>
        </w:rPr>
        <w:t xml:space="preserve">2 nhân tố </w:t>
      </w:r>
      <w:r w:rsidRPr="00236F1C">
        <w:rPr>
          <w:vanish/>
          <w:color w:val="000000"/>
          <w:lang w:val="vi-VN"/>
        </w:rPr>
        <w:t>.</w:t>
      </w:r>
      <w:r w:rsidRPr="00236F1C">
        <w:rPr>
          <w:color w:val="000000"/>
          <w:lang w:val="vi-VN"/>
        </w:rPr>
        <w:t>mới RMW</w:t>
      </w:r>
      <w:r w:rsidRPr="00236F1C">
        <w:rPr>
          <w:vanish/>
          <w:color w:val="000000"/>
          <w:lang w:val="vi-VN"/>
        </w:rPr>
        <w:t>.</w:t>
      </w:r>
      <w:r w:rsidRPr="00236F1C">
        <w:rPr>
          <w:color w:val="000000"/>
          <w:lang w:val="vi-VN"/>
        </w:rPr>
        <w:t xml:space="preserve"> và CMA thì RMW </w:t>
      </w:r>
      <w:r w:rsidRPr="00236F1C">
        <w:rPr>
          <w:vanish/>
          <w:color w:val="000000"/>
          <w:lang w:val="vi-VN"/>
        </w:rPr>
        <w:t>.</w:t>
      </w:r>
      <w:r w:rsidRPr="00236F1C">
        <w:rPr>
          <w:color w:val="000000"/>
          <w:lang w:val="vi-VN"/>
        </w:rPr>
        <w:t>làm tốt vai</w:t>
      </w:r>
      <w:r w:rsidRPr="00236F1C">
        <w:rPr>
          <w:vanish/>
          <w:color w:val="000000"/>
          <w:lang w:val="vi-VN"/>
        </w:rPr>
        <w:t>.</w:t>
      </w:r>
      <w:r w:rsidRPr="00236F1C">
        <w:rPr>
          <w:color w:val="000000"/>
          <w:lang w:val="vi-VN"/>
        </w:rPr>
        <w:t xml:space="preserve"> trò giải thích lợi suất cổ phiếu hơn trong khi đó CMA thì vẫn cho ra nhiều kết quả khác nhau.</w:t>
      </w:r>
    </w:p>
    <w:p w14:paraId="0CDABC07" w14:textId="0791283D" w:rsidR="00FE63C3" w:rsidRDefault="00DA0D03" w:rsidP="004A702E">
      <w:pPr>
        <w:rPr>
          <w:lang w:val="vi-VN"/>
        </w:rPr>
      </w:pPr>
      <w:r w:rsidRPr="00236F1C">
        <w:rPr>
          <w:lang w:val="vi-VN"/>
        </w:rPr>
        <w:t>Qua các nghiên cứu từ thị trường quốc tế và tại thị trường trong nước nhìn chung đều cho thấy</w:t>
      </w:r>
      <w:r w:rsidRPr="00236F1C">
        <w:rPr>
          <w:color w:val="FFFFFF" w:themeColor="background1"/>
          <w:lang w:val="vi-VN"/>
        </w:rPr>
        <w:t>i</w:t>
      </w:r>
      <w:r w:rsidRPr="00236F1C">
        <w:rPr>
          <w:lang w:val="vi-VN"/>
        </w:rPr>
        <w:t>mô hình 5 nhân</w:t>
      </w:r>
      <w:r w:rsidRPr="00236F1C">
        <w:rPr>
          <w:color w:val="FFFFFF" w:themeColor="background1"/>
          <w:lang w:val="vi-VN"/>
        </w:rPr>
        <w:t>i</w:t>
      </w:r>
      <w:r w:rsidRPr="00236F1C">
        <w:rPr>
          <w:lang w:val="vi-VN"/>
        </w:rPr>
        <w:t>tố có khả</w:t>
      </w:r>
      <w:r w:rsidRPr="00236F1C">
        <w:rPr>
          <w:color w:val="FFFFFF" w:themeColor="background1"/>
          <w:lang w:val="vi-VN"/>
        </w:rPr>
        <w:t>i</w:t>
      </w:r>
      <w:r w:rsidRPr="00236F1C">
        <w:rPr>
          <w:lang w:val="vi-VN"/>
        </w:rPr>
        <w:t>năng giải thích</w:t>
      </w:r>
      <w:r w:rsidRPr="00236F1C">
        <w:rPr>
          <w:color w:val="FFFFFF" w:themeColor="background1"/>
          <w:lang w:val="vi-VN"/>
        </w:rPr>
        <w:t>i</w:t>
      </w:r>
      <w:r w:rsidRPr="00236F1C">
        <w:rPr>
          <w:lang w:val="vi-VN"/>
        </w:rPr>
        <w:t>sự thay đổi của lợi suất</w:t>
      </w:r>
      <w:r w:rsidRPr="00236F1C">
        <w:rPr>
          <w:color w:val="FFFFFF" w:themeColor="background1"/>
          <w:lang w:val="vi-VN"/>
        </w:rPr>
        <w:t>i</w:t>
      </w:r>
      <w:r w:rsidRPr="00236F1C">
        <w:rPr>
          <w:lang w:val="vi-VN"/>
        </w:rPr>
        <w:t>cổ phiếu tốt</w:t>
      </w:r>
      <w:r w:rsidRPr="00236F1C">
        <w:rPr>
          <w:color w:val="FFFFFF" w:themeColor="background1"/>
          <w:lang w:val="vi-VN"/>
        </w:rPr>
        <w:t>i</w:t>
      </w:r>
      <w:r w:rsidRPr="00236F1C">
        <w:rPr>
          <w:lang w:val="vi-VN"/>
        </w:rPr>
        <w:t>hơn so với các mô hình định giá trước đó. Vì vậy tôi đã quyết định thực nghiệm sử dụng mô hình FF5F tại TTCK</w:t>
      </w:r>
      <w:r>
        <w:rPr>
          <w:color w:val="FFFFFF" w:themeColor="background1"/>
        </w:rPr>
        <w:t xml:space="preserve"> </w:t>
      </w:r>
      <w:r w:rsidRPr="00236F1C">
        <w:rPr>
          <w:lang w:val="vi-VN"/>
        </w:rPr>
        <w:t>Việt Nam và từ đó xem xét hiện tượng kinh doanh cơ lợi trên thị trường.</w:t>
      </w:r>
    </w:p>
    <w:p w14:paraId="66C15272" w14:textId="00782E1A" w:rsidR="004A702E" w:rsidRDefault="004A702E" w:rsidP="004A702E">
      <w:pPr>
        <w:rPr>
          <w:lang w:val="vi-VN"/>
        </w:rPr>
      </w:pPr>
      <w:r>
        <w:rPr>
          <w:lang w:val="vi-VN"/>
        </w:rPr>
        <w:br w:type="page"/>
      </w:r>
    </w:p>
    <w:p w14:paraId="1D8D4E19" w14:textId="27BB0E09" w:rsidR="004A702E" w:rsidRDefault="004A702E" w:rsidP="005D6DB5">
      <w:pPr>
        <w:pStyle w:val="lv1Heading0"/>
      </w:pPr>
      <w:r>
        <w:lastRenderedPageBreak/>
        <w:t>PHƯƠNG PHÁP NGHIÊN CỨU</w:t>
      </w:r>
    </w:p>
    <w:p w14:paraId="731A9AFC" w14:textId="2B9EB121" w:rsidR="001B7E91" w:rsidRDefault="001B7E91" w:rsidP="001B7E91">
      <w:pPr>
        <w:pStyle w:val="lv2Heading0"/>
        <w:spacing w:after="0" w:line="240" w:lineRule="auto"/>
      </w:pPr>
      <w:bookmarkStart w:id="6" w:name="_Toc100842505"/>
      <w:proofErr w:type="spellStart"/>
      <w:r>
        <w:t>Mô</w:t>
      </w:r>
      <w:proofErr w:type="spellEnd"/>
      <w:r>
        <w:t xml:space="preserve"> </w:t>
      </w:r>
      <w:proofErr w:type="spellStart"/>
      <w:r>
        <w:t>hình</w:t>
      </w:r>
      <w:proofErr w:type="spellEnd"/>
      <w:r>
        <w:t xml:space="preserve"> </w:t>
      </w:r>
      <w:proofErr w:type="spellStart"/>
      <w:r>
        <w:t>Fama</w:t>
      </w:r>
      <w:proofErr w:type="spellEnd"/>
      <w:r>
        <w:t xml:space="preserve"> – French 5 </w:t>
      </w:r>
      <w:proofErr w:type="spellStart"/>
      <w:r>
        <w:t>nhân</w:t>
      </w:r>
      <w:proofErr w:type="spellEnd"/>
      <w:r>
        <w:t xml:space="preserve"> </w:t>
      </w:r>
      <w:proofErr w:type="spellStart"/>
      <w:r>
        <w:t>tố</w:t>
      </w:r>
      <w:bookmarkEnd w:id="6"/>
      <w:proofErr w:type="spellEnd"/>
    </w:p>
    <w:p w14:paraId="5EB8B0A7" w14:textId="77777777" w:rsidR="001B7E91" w:rsidRPr="00FF738B" w:rsidRDefault="001B7E91" w:rsidP="001B7E91">
      <w:pPr>
        <w:pStyle w:val="lv3Heading0"/>
        <w:spacing w:after="0" w:line="240" w:lineRule="auto"/>
        <w:jc w:val="left"/>
      </w:pPr>
      <w:bookmarkStart w:id="7" w:name="_Toc100842506"/>
      <w:proofErr w:type="spellStart"/>
      <w:r>
        <w:t>Tổng</w:t>
      </w:r>
      <w:proofErr w:type="spellEnd"/>
      <w:r>
        <w:t xml:space="preserve"> </w:t>
      </w:r>
      <w:proofErr w:type="spellStart"/>
      <w:r>
        <w:t>quan</w:t>
      </w:r>
      <w:bookmarkEnd w:id="7"/>
      <w:proofErr w:type="spellEnd"/>
    </w:p>
    <w:p w14:paraId="6E5DE14A" w14:textId="77777777" w:rsidR="001B7E91" w:rsidRPr="00236F1C" w:rsidRDefault="001B7E91" w:rsidP="001B7E91">
      <w:pPr>
        <w:rPr>
          <w:lang w:val="vi-VN"/>
        </w:rPr>
      </w:pPr>
      <w:r w:rsidRPr="00236F1C">
        <w:rPr>
          <w:lang w:val="vi-VN"/>
        </w:rPr>
        <w:t>Mô hình 5</w:t>
      </w:r>
      <w:r w:rsidRPr="00186558">
        <w:rPr>
          <w:color w:val="FFFFFF" w:themeColor="background1"/>
          <w:lang w:val="vi-VN"/>
        </w:rPr>
        <w:t>i</w:t>
      </w:r>
      <w:r w:rsidRPr="00236F1C">
        <w:rPr>
          <w:lang w:val="vi-VN"/>
        </w:rPr>
        <w:t>nhân</w:t>
      </w:r>
      <w:r w:rsidRPr="00236F1C">
        <w:rPr>
          <w:color w:val="FFFFFF" w:themeColor="background1"/>
          <w:lang w:val="vi-VN"/>
        </w:rPr>
        <w:t>i</w:t>
      </w:r>
      <w:r w:rsidRPr="00236F1C">
        <w:rPr>
          <w:lang w:val="vi-VN"/>
        </w:rPr>
        <w:t>tố của</w:t>
      </w:r>
      <w:r w:rsidRPr="00236F1C">
        <w:rPr>
          <w:color w:val="FFFFFF" w:themeColor="background1"/>
          <w:lang w:val="vi-VN"/>
        </w:rPr>
        <w:t>i</w:t>
      </w:r>
      <w:r w:rsidRPr="00236F1C">
        <w:rPr>
          <w:lang w:val="vi-VN"/>
        </w:rPr>
        <w:t>Fama- French có dạng như sau:</w:t>
      </w:r>
    </w:p>
    <w:p w14:paraId="2298BFEE" w14:textId="77777777" w:rsidR="001B7E91" w:rsidRPr="00236F1C" w:rsidRDefault="008E1174" w:rsidP="001B7E91">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RM</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CM</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14:paraId="5907E49A" w14:textId="77777777" w:rsidR="001B7E91" w:rsidRPr="00236F1C" w:rsidRDefault="008E1174" w:rsidP="001B7E91">
      <w:pPr>
        <w:spacing w:line="312" w:lineRule="auto"/>
        <w:rPr>
          <w:color w:val="000000"/>
        </w:rPr>
      </w:pPr>
      <m:oMath>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1</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2</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3,</m:t>
            </m:r>
          </m:sub>
        </m:sSub>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4</m:t>
            </m:r>
          </m:sub>
        </m:sSub>
        <m:r>
          <w:rPr>
            <w:rFonts w:ascii="Cambria Math" w:hAnsi="Cambria Math"/>
            <w:color w:val="000000"/>
            <w:lang w:val="vi-VN"/>
          </w:rPr>
          <m:t>,</m:t>
        </m:r>
        <m:sSub>
          <m:sSubPr>
            <m:ctrlPr>
              <w:rPr>
                <w:rFonts w:ascii="Cambria Math" w:hAnsi="Cambria Math"/>
                <w:i/>
                <w:color w:val="000000"/>
                <w:lang w:val="vi-VN"/>
              </w:rPr>
            </m:ctrlPr>
          </m:sSubPr>
          <m:e>
            <m:r>
              <w:rPr>
                <w:rFonts w:ascii="Cambria Math" w:hAnsi="Cambria Math"/>
                <w:color w:val="000000"/>
                <w:lang w:val="vi-VN"/>
              </w:rPr>
              <m:t>β</m:t>
            </m:r>
          </m:e>
          <m:sub>
            <m:r>
              <w:rPr>
                <w:rFonts w:ascii="Cambria Math" w:hAnsi="Cambria Math"/>
                <w:color w:val="000000"/>
                <w:lang w:val="vi-VN"/>
              </w:rPr>
              <m:t>5</m:t>
            </m:r>
          </m:sub>
        </m:sSub>
      </m:oMath>
      <w:r w:rsidR="001B7E91" w:rsidRPr="00236F1C">
        <w:rPr>
          <w:color w:val="000000"/>
          <w:lang w:val="vi-VN"/>
        </w:rPr>
        <w:t xml:space="preserve"> là các hệ số hồi quy</w:t>
      </w:r>
      <w:r w:rsidR="001B7E91" w:rsidRPr="00236F1C">
        <w:rPr>
          <w:color w:val="000000"/>
        </w:rPr>
        <w:t xml:space="preserve"> </w:t>
      </w:r>
      <w:proofErr w:type="spellStart"/>
      <w:r w:rsidR="001B7E91" w:rsidRPr="00236F1C">
        <w:rPr>
          <w:color w:val="000000"/>
        </w:rPr>
        <w:t>của</w:t>
      </w:r>
      <w:proofErr w:type="spellEnd"/>
      <w:r w:rsidR="001B7E91" w:rsidRPr="00236F1C">
        <w:rPr>
          <w:color w:val="000000"/>
        </w:rPr>
        <w:t xml:space="preserve"> 5 </w:t>
      </w:r>
      <w:proofErr w:type="spellStart"/>
      <w:r w:rsidR="001B7E91" w:rsidRPr="00236F1C">
        <w:rPr>
          <w:color w:val="000000"/>
        </w:rPr>
        <w:t>biến</w:t>
      </w:r>
      <w:proofErr w:type="spellEnd"/>
      <w:r w:rsidR="001B7E91" w:rsidRPr="00236F1C">
        <w:rPr>
          <w:color w:val="000000"/>
        </w:rPr>
        <w:t xml:space="preserve"> </w:t>
      </w:r>
      <w:proofErr w:type="spellStart"/>
      <w:r w:rsidR="001B7E91" w:rsidRPr="00236F1C">
        <w:rPr>
          <w:color w:val="000000"/>
        </w:rPr>
        <w:t>độc</w:t>
      </w:r>
      <w:proofErr w:type="spellEnd"/>
      <w:r w:rsidR="001B7E91" w:rsidRPr="00236F1C">
        <w:rPr>
          <w:color w:val="000000"/>
        </w:rPr>
        <w:t xml:space="preserve"> </w:t>
      </w:r>
      <w:proofErr w:type="spellStart"/>
      <w:r w:rsidR="001B7E91" w:rsidRPr="00236F1C">
        <w:rPr>
          <w:color w:val="000000"/>
        </w:rPr>
        <w:t>lập</w:t>
      </w:r>
      <w:proofErr w:type="spellEnd"/>
    </w:p>
    <w:p w14:paraId="1ED9CB4D" w14:textId="4C72561E" w:rsidR="001B7E91" w:rsidRDefault="001B7E91" w:rsidP="001B7E91">
      <w:pPr>
        <w:rPr>
          <w:lang w:val="vi-VN"/>
        </w:rPr>
      </w:pPr>
      <w:r w:rsidRPr="00236F1C">
        <w:rPr>
          <w:lang w:val="vi-VN"/>
        </w:rPr>
        <w:t xml:space="preserve">SMB (Small minus Big) là nhân tố đại diện phần bù quy </w:t>
      </w:r>
      <w:r w:rsidRPr="00236F1C">
        <w:rPr>
          <w:vanish/>
          <w:lang w:val="vi-VN"/>
        </w:rPr>
        <w:t xml:space="preserve">/ </w:t>
      </w:r>
      <w:r w:rsidRPr="00236F1C">
        <w:rPr>
          <w:lang w:val="vi-VN"/>
        </w:rPr>
        <w:t>mô tính dựa theo giá tr</w:t>
      </w:r>
      <w:r w:rsidRPr="00236F1C">
        <w:rPr>
          <w:vanish/>
          <w:lang w:val="vi-VN"/>
        </w:rPr>
        <w:t>i</w:t>
      </w:r>
      <w:r w:rsidRPr="00236F1C">
        <w:rPr>
          <w:lang w:val="vi-VN"/>
        </w:rPr>
        <w:t xml:space="preserve">ị </w:t>
      </w:r>
      <w:r w:rsidRPr="00236F1C">
        <w:rPr>
          <w:vanish/>
          <w:lang w:val="vi-VN"/>
        </w:rPr>
        <w:t xml:space="preserve">. </w:t>
      </w:r>
      <w:r w:rsidRPr="00236F1C">
        <w:rPr>
          <w:lang w:val="vi-VN"/>
        </w:rPr>
        <w:t xml:space="preserve">thị trường VCSH vào </w:t>
      </w:r>
      <w:r w:rsidRPr="00236F1C">
        <w:rPr>
          <w:vanish/>
          <w:lang w:val="vi-VN"/>
        </w:rPr>
        <w:t xml:space="preserve">. </w:t>
      </w:r>
      <w:r w:rsidRPr="00236F1C">
        <w:rPr>
          <w:lang w:val="vi-VN"/>
        </w:rPr>
        <w:t>giai đoạn t- 1 để xác đị</w:t>
      </w:r>
      <w:r w:rsidRPr="00236F1C">
        <w:rPr>
          <w:vanish/>
          <w:lang w:val="vi-VN"/>
        </w:rPr>
        <w:t>i</w:t>
      </w:r>
      <w:r w:rsidRPr="00236F1C">
        <w:rPr>
          <w:lang w:val="vi-VN"/>
        </w:rPr>
        <w:t>nh</w:t>
      </w:r>
      <w:r w:rsidRPr="00236F1C">
        <w:rPr>
          <w:color w:val="FFFFFF" w:themeColor="background1"/>
          <w:lang w:val="vi-VN"/>
        </w:rPr>
        <w:t>o</w:t>
      </w:r>
      <w:r w:rsidRPr="00236F1C">
        <w:rPr>
          <w:lang w:val="vi-VN"/>
        </w:rPr>
        <w:t>giá trị quy mô (Size) ở giai đoạn t. Các công ty có mức giá trị vốn hóa nhỏ hơn mức trung vị</w:t>
      </w:r>
      <w:r w:rsidRPr="00236F1C">
        <w:rPr>
          <w:color w:val="FFFFFF" w:themeColor="background1"/>
          <w:lang w:val="vi-VN"/>
        </w:rPr>
        <w:t>i</w:t>
      </w:r>
      <w:r w:rsidRPr="00236F1C">
        <w:rPr>
          <w:lang w:val="vi-VN"/>
        </w:rPr>
        <w:t>của vốn hó</w:t>
      </w:r>
      <w:r w:rsidRPr="00236F1C">
        <w:rPr>
          <w:vanish/>
          <w:lang w:val="vi-VN"/>
        </w:rPr>
        <w:t>.</w:t>
      </w:r>
      <w:r w:rsidRPr="00236F1C">
        <w:rPr>
          <w:lang w:val="vi-VN"/>
        </w:rPr>
        <w:t xml:space="preserve">a toàn bộ thị trường sẽ xếp cổ phiếu công ty đó ở nhóm </w:t>
      </w:r>
      <w:r w:rsidRPr="00236F1C">
        <w:rPr>
          <w:vanish/>
          <w:lang w:val="vi-VN"/>
        </w:rPr>
        <w:t xml:space="preserve">. </w:t>
      </w:r>
      <w:r w:rsidRPr="00236F1C">
        <w:rPr>
          <w:lang w:val="vi-VN"/>
        </w:rPr>
        <w:t>có quy mô n</w:t>
      </w:r>
      <w:r w:rsidRPr="00236F1C">
        <w:rPr>
          <w:vanish/>
          <w:lang w:val="vi-VN"/>
        </w:rPr>
        <w:t>.</w:t>
      </w:r>
      <w:r w:rsidRPr="00236F1C">
        <w:rPr>
          <w:lang w:val="vi-VN"/>
        </w:rPr>
        <w:t>hỏ (S-Small). Ngược lại các công ty có</w:t>
      </w:r>
      <w:r w:rsidRPr="00236F1C">
        <w:rPr>
          <w:vanish/>
          <w:lang w:val="vi-VN"/>
        </w:rPr>
        <w:t>.</w:t>
      </w:r>
      <w:r w:rsidRPr="00236F1C">
        <w:rPr>
          <w:lang w:val="vi-VN"/>
        </w:rPr>
        <w:t xml:space="preserve"> mức vốn</w:t>
      </w:r>
      <w:r w:rsidRPr="00236F1C">
        <w:rPr>
          <w:vanish/>
          <w:lang w:val="vi-VN"/>
        </w:rPr>
        <w:t>.</w:t>
      </w:r>
      <w:r w:rsidRPr="00236F1C">
        <w:rPr>
          <w:lang w:val="vi-VN"/>
        </w:rPr>
        <w:t xml:space="preserve"> hóa</w:t>
      </w:r>
      <w:r w:rsidRPr="00236F1C">
        <w:rPr>
          <w:vanish/>
          <w:lang w:val="vi-VN"/>
        </w:rPr>
        <w:t>.</w:t>
      </w:r>
      <w:r w:rsidRPr="00236F1C">
        <w:rPr>
          <w:lang w:val="vi-VN"/>
        </w:rPr>
        <w:t xml:space="preserve"> cao hơn mức trung vị của mức</w:t>
      </w:r>
      <w:r w:rsidRPr="00236F1C">
        <w:rPr>
          <w:color w:val="FFFFFF" w:themeColor="background1"/>
          <w:lang w:val="vi-VN"/>
        </w:rPr>
        <w:t>o</w:t>
      </w:r>
      <w:r w:rsidRPr="00236F1C">
        <w:rPr>
          <w:lang w:val="vi-VN"/>
        </w:rPr>
        <w:t>vốn hóa toàn bộ thị trường thì cổ phiếu công ty đó được xếp</w:t>
      </w:r>
      <w:r w:rsidRPr="00236F1C">
        <w:rPr>
          <w:color w:val="FFFFFF" w:themeColor="background1"/>
          <w:lang w:val="vi-VN"/>
        </w:rPr>
        <w:t>i</w:t>
      </w:r>
      <w:r w:rsidRPr="00236F1C">
        <w:rPr>
          <w:lang w:val="vi-VN"/>
        </w:rPr>
        <w:t>nhóm có quy mô</w:t>
      </w:r>
      <w:r w:rsidRPr="00236F1C">
        <w:rPr>
          <w:color w:val="FFFFFF" w:themeColor="background1"/>
          <w:lang w:val="vi-VN"/>
        </w:rPr>
        <w:t>i</w:t>
      </w:r>
      <w:r w:rsidRPr="00236F1C">
        <w:rPr>
          <w:vanish/>
          <w:lang w:val="vi-VN"/>
        </w:rPr>
        <w:t xml:space="preserve">. </w:t>
      </w:r>
      <w:r w:rsidRPr="00236F1C">
        <w:rPr>
          <w:lang w:val="vi-VN"/>
        </w:rPr>
        <w:t>lớn</w:t>
      </w:r>
      <w:r w:rsidRPr="00236F1C">
        <w:rPr>
          <w:vanish/>
          <w:lang w:val="vi-VN"/>
        </w:rPr>
        <w:t>.</w:t>
      </w:r>
      <w:r w:rsidRPr="00236F1C">
        <w:rPr>
          <w:lang w:val="vi-VN"/>
        </w:rPr>
        <w:t xml:space="preserve"> (B-Big).</w:t>
      </w:r>
    </w:p>
    <w:p w14:paraId="595E958A" w14:textId="07210233" w:rsidR="001779AF" w:rsidRDefault="001779AF" w:rsidP="001B7E91">
      <w:r>
        <w:t>H0: beta1 = 0</w:t>
      </w:r>
    </w:p>
    <w:p w14:paraId="185E1F6B" w14:textId="0DF5D0AE" w:rsidR="001779AF" w:rsidRDefault="001779AF" w:rsidP="001B7E91">
      <w:r>
        <w:t>H1: beta1 ≠ 0</w:t>
      </w:r>
    </w:p>
    <w:p w14:paraId="2A534EBF" w14:textId="62A7304F" w:rsidR="001779AF" w:rsidRPr="001779AF" w:rsidRDefault="00723BDE" w:rsidP="001B7E91">
      <w:r>
        <w:t xml:space="preserve">p-value &lt; 0.05 </w:t>
      </w:r>
    </w:p>
    <w:p w14:paraId="24591D45" w14:textId="77777777" w:rsidR="001B7E91" w:rsidRPr="00236F1C" w:rsidRDefault="001B7E91" w:rsidP="001B7E91">
      <w:pPr>
        <w:rPr>
          <w:lang w:val="vi-VN"/>
        </w:rPr>
      </w:pPr>
      <w:r w:rsidRPr="00236F1C">
        <w:rPr>
          <w:lang w:val="vi-VN"/>
        </w:rPr>
        <w:t>HML</w:t>
      </w:r>
      <w:r w:rsidRPr="00236F1C">
        <w:rPr>
          <w:color w:val="FFFFFF" w:themeColor="background1"/>
          <w:lang w:val="vi-VN"/>
        </w:rPr>
        <w:t>i</w:t>
      </w:r>
      <w:r w:rsidRPr="00236F1C">
        <w:rPr>
          <w:rStyle w:val="viiyi"/>
          <w:lang w:val="vi-VN"/>
        </w:rPr>
        <w:t>(</w:t>
      </w:r>
      <w:r w:rsidRPr="00236F1C">
        <w:rPr>
          <w:lang w:val="vi-VN"/>
        </w:rPr>
        <w:t>High minus Low) là nhân tố đại diện phần bù</w:t>
      </w:r>
      <w:r w:rsidRPr="00236F1C">
        <w:rPr>
          <w:color w:val="FFFFFF" w:themeColor="background1"/>
          <w:lang w:val="vi-VN"/>
        </w:rPr>
        <w:t>i</w:t>
      </w:r>
      <w:r w:rsidRPr="00236F1C">
        <w:rPr>
          <w:lang w:val="vi-VN"/>
        </w:rPr>
        <w:t>giá trị tính theo tỷ lệ</w:t>
      </w:r>
      <w:r w:rsidRPr="00236F1C">
        <w:rPr>
          <w:color w:val="FFFFFF" w:themeColor="background1"/>
          <w:lang w:val="vi-VN"/>
        </w:rPr>
        <w:t>i</w:t>
      </w:r>
      <w:r w:rsidRPr="00236F1C">
        <w:rPr>
          <w:lang w:val="vi-VN"/>
        </w:rPr>
        <w:t>giá tr</w:t>
      </w:r>
      <w:r w:rsidRPr="00236F1C">
        <w:rPr>
          <w:vanish/>
          <w:lang w:val="vi-VN"/>
        </w:rPr>
        <w:t>i</w:t>
      </w:r>
      <w:r w:rsidRPr="00236F1C">
        <w:rPr>
          <w:lang w:val="vi-VN"/>
        </w:rPr>
        <w:t>ị sổ sá</w:t>
      </w:r>
      <w:r w:rsidRPr="00236F1C">
        <w:rPr>
          <w:vanish/>
          <w:lang w:val="vi-VN"/>
        </w:rPr>
        <w:t>a</w:t>
      </w:r>
      <w:r w:rsidRPr="00236F1C">
        <w:rPr>
          <w:lang w:val="vi-VN"/>
        </w:rPr>
        <w:t>ch trên giá trị thị trường (Boo</w:t>
      </w:r>
      <w:r w:rsidRPr="00236F1C">
        <w:rPr>
          <w:vanish/>
          <w:lang w:val="vi-VN"/>
        </w:rPr>
        <w:t>k</w:t>
      </w:r>
      <w:r w:rsidRPr="00236F1C">
        <w:rPr>
          <w:lang w:val="vi-VN"/>
        </w:rPr>
        <w:t>k to</w:t>
      </w:r>
      <w:r w:rsidRPr="00236F1C">
        <w:rPr>
          <w:color w:val="FFFFFF" w:themeColor="background1"/>
          <w:lang w:val="vi-VN"/>
        </w:rPr>
        <w:t>i</w:t>
      </w:r>
      <w:r w:rsidRPr="00236F1C">
        <w:rPr>
          <w:lang w:val="vi-VN"/>
        </w:rPr>
        <w:t>Mark</w:t>
      </w:r>
      <w:r w:rsidRPr="00236F1C">
        <w:rPr>
          <w:vanish/>
          <w:lang w:val="vi-VN"/>
        </w:rPr>
        <w:t>e</w:t>
      </w:r>
      <w:r w:rsidRPr="00236F1C">
        <w:rPr>
          <w:lang w:val="vi-VN"/>
        </w:rPr>
        <w:t>et)</w:t>
      </w:r>
      <w:r w:rsidRPr="00236F1C">
        <w:rPr>
          <w:vanish/>
          <w:lang w:val="vi-VN"/>
        </w:rPr>
        <w:t>.</w:t>
      </w:r>
      <w:r w:rsidRPr="00236F1C">
        <w:rPr>
          <w:lang w:val="vi-VN"/>
        </w:rPr>
        <w:t xml:space="preserve"> lấy dữ liệu vào năm trướ</w:t>
      </w:r>
      <w:r w:rsidRPr="00236F1C">
        <w:rPr>
          <w:vanish/>
          <w:lang w:val="vi-VN"/>
        </w:rPr>
        <w:t>.</w:t>
      </w:r>
      <w:r w:rsidRPr="00236F1C">
        <w:rPr>
          <w:lang w:val="vi-VN"/>
        </w:rPr>
        <w:t>c đó tại nă</w:t>
      </w:r>
      <w:r w:rsidRPr="00236F1C">
        <w:rPr>
          <w:vanish/>
          <w:lang w:val="vi-VN"/>
        </w:rPr>
        <w:t>.</w:t>
      </w:r>
      <w:r w:rsidRPr="00236F1C">
        <w:rPr>
          <w:lang w:val="vi-VN"/>
        </w:rPr>
        <w:t>m</w:t>
      </w:r>
      <w:r w:rsidRPr="00236F1C">
        <w:rPr>
          <w:color w:val="FFFFFF" w:themeColor="background1"/>
          <w:lang w:val="vi-VN"/>
        </w:rPr>
        <w:t>i</w:t>
      </w:r>
      <w:r w:rsidRPr="00236F1C">
        <w:rPr>
          <w:lang w:val="vi-VN"/>
        </w:rPr>
        <w:t>t-1, để xác định</w:t>
      </w:r>
      <w:r w:rsidRPr="00236F1C">
        <w:rPr>
          <w:color w:val="FFFFFF" w:themeColor="background1"/>
          <w:lang w:val="vi-VN"/>
        </w:rPr>
        <w:t>k</w:t>
      </w:r>
      <w:r w:rsidRPr="00236F1C">
        <w:rPr>
          <w:lang w:val="vi-VN"/>
        </w:rPr>
        <w:t>giá trị</w:t>
      </w:r>
      <w:r w:rsidRPr="00236F1C">
        <w:rPr>
          <w:color w:val="FFFFFF" w:themeColor="background1"/>
          <w:lang w:val="vi-VN"/>
        </w:rPr>
        <w:t>i</w:t>
      </w:r>
      <w:r w:rsidRPr="00236F1C">
        <w:rPr>
          <w:lang w:val="vi-VN"/>
        </w:rPr>
        <w:t>tại thời điểm t. Ngoài ra các cổ phiếu của các công ty sau đó được sắp xế</w:t>
      </w:r>
      <w:r w:rsidRPr="00236F1C">
        <w:rPr>
          <w:vanish/>
          <w:lang w:val="vi-VN"/>
        </w:rPr>
        <w:t>p</w:t>
      </w:r>
      <w:r w:rsidRPr="00236F1C">
        <w:rPr>
          <w:lang w:val="vi-VN"/>
        </w:rPr>
        <w:t xml:space="preserve">p dựa vào </w:t>
      </w:r>
      <w:r w:rsidRPr="00236F1C">
        <w:rPr>
          <w:vanish/>
          <w:lang w:val="vi-VN"/>
        </w:rPr>
        <w:t>e</w:t>
      </w:r>
      <w:r w:rsidRPr="00236F1C">
        <w:rPr>
          <w:lang w:val="vi-VN"/>
        </w:rPr>
        <w:t xml:space="preserve">tỷ </w:t>
      </w:r>
      <w:r w:rsidRPr="00236F1C">
        <w:rPr>
          <w:vanish/>
          <w:lang w:val="vi-VN"/>
        </w:rPr>
        <w:t xml:space="preserve">. </w:t>
      </w:r>
      <w:r w:rsidRPr="00236F1C">
        <w:rPr>
          <w:lang w:val="vi-VN"/>
        </w:rPr>
        <w:t>số</w:t>
      </w:r>
      <w:r w:rsidRPr="00236F1C">
        <w:rPr>
          <w:vanish/>
          <w:lang w:val="vi-VN"/>
        </w:rPr>
        <w:t>.</w:t>
      </w:r>
      <w:r w:rsidRPr="00236F1C">
        <w:rPr>
          <w:lang w:val="vi-VN"/>
        </w:rPr>
        <w:t xml:space="preserve"> BE/ME tăng dần. Ta chia danh</w:t>
      </w:r>
      <w:r w:rsidRPr="00236F1C">
        <w:rPr>
          <w:color w:val="FFFFFF" w:themeColor="background1"/>
          <w:lang w:val="vi-VN"/>
        </w:rPr>
        <w:t>o</w:t>
      </w:r>
      <w:r w:rsidRPr="00236F1C">
        <w:rPr>
          <w:lang w:val="vi-VN"/>
        </w:rPr>
        <w:t>mục thành hai nhóm như sau: Nhó</w:t>
      </w:r>
      <w:r w:rsidRPr="00236F1C">
        <w:rPr>
          <w:vanish/>
          <w:lang w:val="vi-VN"/>
        </w:rPr>
        <w:t>m</w:t>
      </w:r>
      <w:r w:rsidRPr="00236F1C">
        <w:rPr>
          <w:lang w:val="vi-VN"/>
        </w:rPr>
        <w:t>m BE/ME thấp (L-Low) dành cho các cổ phiếu có BE/ME nhỏ</w:t>
      </w:r>
      <w:r w:rsidRPr="00236F1C">
        <w:rPr>
          <w:vanish/>
          <w:lang w:val="vi-VN"/>
        </w:rPr>
        <w:t>p</w:t>
      </w:r>
      <w:r w:rsidRPr="00236F1C">
        <w:rPr>
          <w:lang w:val="vi-VN"/>
        </w:rPr>
        <w:t xml:space="preserve"> hơn trung vị</w:t>
      </w:r>
      <w:r w:rsidRPr="00236F1C">
        <w:rPr>
          <w:vanish/>
          <w:lang w:val="vi-VN"/>
        </w:rPr>
        <w:t>i</w:t>
      </w:r>
      <w:r w:rsidRPr="00236F1C">
        <w:rPr>
          <w:lang w:val="vi-VN"/>
        </w:rPr>
        <w:t xml:space="preserve"> của t</w:t>
      </w:r>
      <w:r w:rsidRPr="00236F1C">
        <w:rPr>
          <w:vanish/>
          <w:lang w:val="vi-VN"/>
        </w:rPr>
        <w:t>y</w:t>
      </w:r>
      <w:r w:rsidRPr="00236F1C">
        <w:rPr>
          <w:lang w:val="vi-VN"/>
        </w:rPr>
        <w:t>ỷ lệ BE/ME</w:t>
      </w:r>
      <w:r>
        <w:rPr>
          <w:lang w:val="vi-VN"/>
        </w:rPr>
        <w:t xml:space="preserve">, </w:t>
      </w:r>
      <w:r w:rsidRPr="00236F1C">
        <w:rPr>
          <w:lang w:val="vi-VN"/>
        </w:rPr>
        <w:t>ngược lại nhóm BE/ME lớn (Hig</w:t>
      </w:r>
      <w:r w:rsidRPr="00236F1C">
        <w:rPr>
          <w:vanish/>
          <w:lang w:val="vi-VN"/>
        </w:rPr>
        <w:t>h.</w:t>
      </w:r>
      <w:r w:rsidRPr="00236F1C">
        <w:rPr>
          <w:lang w:val="vi-VN"/>
        </w:rPr>
        <w:t>h-H) dành cho các cổ phiếu có tỷ số BE/ME lớn hơn trun</w:t>
      </w:r>
      <w:r w:rsidRPr="00236F1C">
        <w:rPr>
          <w:vanish/>
          <w:lang w:val="vi-VN"/>
        </w:rPr>
        <w:t>g.</w:t>
      </w:r>
      <w:r w:rsidRPr="00236F1C">
        <w:rPr>
          <w:lang w:val="vi-VN"/>
        </w:rPr>
        <w:t>g v</w:t>
      </w:r>
      <w:r w:rsidRPr="00236F1C">
        <w:rPr>
          <w:vanish/>
          <w:lang w:val="vi-VN"/>
        </w:rPr>
        <w:t>i</w:t>
      </w:r>
      <w:r w:rsidRPr="00236F1C">
        <w:rPr>
          <w:lang w:val="vi-VN"/>
        </w:rPr>
        <w:t>ị</w:t>
      </w:r>
      <w:r w:rsidRPr="00236F1C">
        <w:rPr>
          <w:vanish/>
          <w:lang w:val="vi-VN"/>
        </w:rPr>
        <w:t>.</w:t>
      </w:r>
      <w:r w:rsidRPr="00236F1C">
        <w:rPr>
          <w:lang w:val="vi-VN"/>
        </w:rPr>
        <w:t xml:space="preserve"> của tỷ lệ BE/ME. </w:t>
      </w:r>
      <w:proofErr w:type="spellStart"/>
      <w:r w:rsidRPr="00236F1C">
        <w:t>Cụ</w:t>
      </w:r>
      <w:proofErr w:type="spellEnd"/>
      <w:r w:rsidRPr="00236F1C">
        <w:t xml:space="preserve"> </w:t>
      </w:r>
      <w:proofErr w:type="spellStart"/>
      <w:r w:rsidRPr="00236F1C">
        <w:t>thể</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BE </w:t>
      </w:r>
      <w:proofErr w:type="spellStart"/>
      <w:r w:rsidRPr="00236F1C">
        <w:t>và</w:t>
      </w:r>
      <w:proofErr w:type="spellEnd"/>
      <w:r w:rsidRPr="00236F1C">
        <w:t xml:space="preserve"> ME </w:t>
      </w:r>
      <w:proofErr w:type="spellStart"/>
      <w:r w:rsidRPr="00236F1C">
        <w:t>sẽ</w:t>
      </w:r>
      <w:proofErr w:type="spellEnd"/>
      <w:r w:rsidRPr="00236F1C">
        <w:t xml:space="preserve"> </w:t>
      </w:r>
      <w:proofErr w:type="spellStart"/>
      <w:r w:rsidRPr="00236F1C">
        <w:t>được</w:t>
      </w:r>
      <w:proofErr w:type="spellEnd"/>
      <w:r w:rsidRPr="00236F1C">
        <w:t xml:space="preserve"> </w:t>
      </w:r>
      <w:proofErr w:type="spellStart"/>
      <w:r w:rsidRPr="00236F1C">
        <w:t>tính</w:t>
      </w:r>
      <w:proofErr w:type="spellEnd"/>
      <w:r w:rsidRPr="00236F1C">
        <w:t xml:space="preserve"> </w:t>
      </w:r>
      <w:proofErr w:type="spellStart"/>
      <w:r w:rsidRPr="00236F1C">
        <w:t>theo</w:t>
      </w:r>
      <w:proofErr w:type="spellEnd"/>
      <w:r w:rsidRPr="00236F1C">
        <w:t xml:space="preserve"> </w:t>
      </w:r>
      <w:proofErr w:type="spellStart"/>
      <w:r w:rsidRPr="00236F1C">
        <w:t>cách</w:t>
      </w:r>
      <w:proofErr w:type="spellEnd"/>
      <w:r w:rsidRPr="00236F1C">
        <w:t xml:space="preserve"> </w:t>
      </w:r>
      <w:proofErr w:type="spellStart"/>
      <w:r w:rsidRPr="00236F1C">
        <w:t>sau</w:t>
      </w:r>
      <w:proofErr w:type="spellEnd"/>
      <w:r w:rsidRPr="00236F1C">
        <w:t>:</w:t>
      </w:r>
    </w:p>
    <w:p w14:paraId="09C4A0CF" w14:textId="77777777" w:rsidR="001B7E91" w:rsidRPr="00236F1C" w:rsidRDefault="001B7E91" w:rsidP="001B7E91">
      <w:pPr>
        <w:rPr>
          <w:lang w:val="vi-VN"/>
        </w:rPr>
      </w:pPr>
      <w:r w:rsidRPr="00236F1C">
        <w:rPr>
          <w:lang w:val="vi-VN"/>
        </w:rPr>
        <w:t>BE: Giá trị sổ sách của VCSH = VCSH + Cổ phiếu ưu đãi</w:t>
      </w:r>
    </w:p>
    <w:p w14:paraId="5759D647" w14:textId="77777777" w:rsidR="001B7E91" w:rsidRPr="00236F1C" w:rsidRDefault="001B7E91" w:rsidP="001B7E91">
      <w:pPr>
        <w:rPr>
          <w:lang w:val="vi-VN"/>
        </w:rPr>
      </w:pPr>
      <w:r w:rsidRPr="00236F1C">
        <w:rPr>
          <w:lang w:val="vi-VN"/>
        </w:rPr>
        <w:t>ME: Giá trị thị trường = số lượng cổ phiếu phát</w:t>
      </w:r>
      <w:r>
        <w:rPr>
          <w:color w:val="FFFFFF" w:themeColor="background1"/>
        </w:rPr>
        <w:t xml:space="preserve"> </w:t>
      </w:r>
      <w:r w:rsidRPr="00236F1C">
        <w:rPr>
          <w:lang w:val="vi-VN"/>
        </w:rPr>
        <w:t>hành x giá trị thị trường của cổ phiếu tại ngày lấy dữ liệu</w:t>
      </w:r>
    </w:p>
    <w:p w14:paraId="2C7E3AA9" w14:textId="77777777" w:rsidR="001B7E91" w:rsidRPr="00236F1C" w:rsidRDefault="001B7E91" w:rsidP="001B7E91">
      <w:r w:rsidRPr="00236F1C">
        <w:rPr>
          <w:lang w:val="vi-VN"/>
        </w:rPr>
        <w:t xml:space="preserve">RMW </w:t>
      </w:r>
      <w:r w:rsidRPr="00236F1C">
        <w:rPr>
          <w:rStyle w:val="viiyi"/>
          <w:lang w:val="vi-VN"/>
        </w:rPr>
        <w:t>(</w:t>
      </w:r>
      <w:r w:rsidRPr="00236F1C">
        <w:rPr>
          <w:lang w:val="vi-VN"/>
        </w:rPr>
        <w:t>Robust minus Weak) là nhân tố đại diện cho lợi nhuận tính theo mức lợi nhuận hoạt động (Operatin</w:t>
      </w:r>
      <w:r w:rsidRPr="00236F1C">
        <w:rPr>
          <w:vanish/>
          <w:lang w:val="vi-VN"/>
        </w:rPr>
        <w:t>.</w:t>
      </w:r>
      <w:r w:rsidRPr="00236F1C">
        <w:rPr>
          <w:lang w:val="vi-VN"/>
        </w:rPr>
        <w:t>g Profitability-OP) và nó có phương pháp tính hệt như nhân tố HML ta sẽ ph</w:t>
      </w:r>
      <w:r w:rsidRPr="00236F1C">
        <w:rPr>
          <w:vanish/>
          <w:lang w:val="vi-VN"/>
        </w:rPr>
        <w:t>.</w:t>
      </w:r>
      <w:r w:rsidRPr="00236F1C">
        <w:rPr>
          <w:lang w:val="vi-VN"/>
        </w:rPr>
        <w:t>ân các cổ phiếu theo 2 nhóm</w:t>
      </w:r>
      <w:r>
        <w:rPr>
          <w:lang w:val="vi-VN"/>
        </w:rPr>
        <w:t>:</w:t>
      </w:r>
      <w:r w:rsidRPr="00236F1C">
        <w:rPr>
          <w:lang w:val="vi-VN"/>
        </w:rPr>
        <w:t xml:space="preserve"> nhóm lợi nhuận cao (R-Robust); nhóm lợi nhuận nhỏ (W-Weak). </w:t>
      </w:r>
      <w:proofErr w:type="spellStart"/>
      <w:r w:rsidRPr="00236F1C">
        <w:t>Cụ</w:t>
      </w:r>
      <w:proofErr w:type="spellEnd"/>
      <w:r w:rsidRPr="00236F1C">
        <w:t xml:space="preserve"> </w:t>
      </w:r>
      <w:proofErr w:type="spellStart"/>
      <w:r w:rsidRPr="00236F1C">
        <w:t>thể</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OP </w:t>
      </w:r>
      <w:proofErr w:type="spellStart"/>
      <w:r w:rsidRPr="00236F1C">
        <w:t>được</w:t>
      </w:r>
      <w:proofErr w:type="spellEnd"/>
      <w:r w:rsidRPr="00236F1C">
        <w:t xml:space="preserve"> </w:t>
      </w:r>
      <w:proofErr w:type="spellStart"/>
      <w:r w:rsidRPr="00236F1C">
        <w:t>tính</w:t>
      </w:r>
      <w:proofErr w:type="spellEnd"/>
      <w:r w:rsidRPr="00236F1C">
        <w:t xml:space="preserve"> </w:t>
      </w:r>
      <w:proofErr w:type="spellStart"/>
      <w:r w:rsidRPr="00236F1C">
        <w:t>như</w:t>
      </w:r>
      <w:proofErr w:type="spellEnd"/>
      <w:r w:rsidRPr="00236F1C">
        <w:t xml:space="preserve"> </w:t>
      </w:r>
      <w:proofErr w:type="spellStart"/>
      <w:r w:rsidRPr="00236F1C">
        <w:t>sau</w:t>
      </w:r>
      <w:proofErr w:type="spellEnd"/>
    </w:p>
    <w:p w14:paraId="019D2935" w14:textId="77777777" w:rsidR="001B7E91" w:rsidRPr="00236F1C" w:rsidRDefault="001B7E91" w:rsidP="001B7E91">
      <w:pPr>
        <w:spacing w:line="312" w:lineRule="auto"/>
        <w:rPr>
          <w:color w:val="000000"/>
        </w:rPr>
      </w:pPr>
      <m:oMathPara>
        <m:oMath>
          <m:r>
            <w:rPr>
              <w:rFonts w:ascii="Cambria Math" w:hAnsi="Cambria Math"/>
              <w:color w:val="000000"/>
            </w:rPr>
            <m:t>OP=</m:t>
          </m:r>
          <m:f>
            <m:fPr>
              <m:ctrlPr>
                <w:rPr>
                  <w:rFonts w:ascii="Cambria Math" w:hAnsi="Cambria Math"/>
                  <w:i/>
                  <w:color w:val="000000"/>
                </w:rPr>
              </m:ctrlPr>
            </m:fPr>
            <m:num>
              <m:r>
                <w:rPr>
                  <w:rFonts w:ascii="Cambria Math" w:hAnsi="Cambria Math"/>
                  <w:color w:val="000000"/>
                </w:rPr>
                <m:t>EBIT</m:t>
              </m:r>
            </m:num>
            <m:den>
              <m:r>
                <w:rPr>
                  <w:rFonts w:ascii="Cambria Math" w:hAnsi="Cambria Math"/>
                  <w:color w:val="000000"/>
                </w:rPr>
                <m:t>Book Equity</m:t>
              </m:r>
            </m:den>
          </m:f>
        </m:oMath>
      </m:oMathPara>
    </w:p>
    <w:p w14:paraId="0542987F" w14:textId="77777777" w:rsidR="001B7E91" w:rsidRPr="00236F1C" w:rsidRDefault="001B7E91" w:rsidP="001B7E91">
      <w:pPr>
        <w:spacing w:line="312" w:lineRule="auto"/>
        <w:rPr>
          <w:color w:val="000000"/>
        </w:rPr>
      </w:pPr>
      <w:proofErr w:type="spellStart"/>
      <w:r w:rsidRPr="00236F1C">
        <w:rPr>
          <w:color w:val="000000"/>
        </w:rPr>
        <w:t>Trong</w:t>
      </w:r>
      <w:proofErr w:type="spellEnd"/>
      <w:r w:rsidRPr="00236F1C">
        <w:rPr>
          <w:color w:val="000000"/>
        </w:rPr>
        <w:t xml:space="preserve"> </w:t>
      </w:r>
      <w:proofErr w:type="spellStart"/>
      <w:r w:rsidRPr="00236F1C">
        <w:rPr>
          <w:color w:val="000000"/>
        </w:rPr>
        <w:t>đó</w:t>
      </w:r>
      <w:proofErr w:type="spellEnd"/>
      <w:r w:rsidRPr="00236F1C">
        <w:rPr>
          <w:color w:val="000000"/>
        </w:rPr>
        <w:t>:</w:t>
      </w:r>
    </w:p>
    <w:p w14:paraId="66E0E321" w14:textId="77777777" w:rsidR="001B7E91" w:rsidRPr="00236F1C" w:rsidRDefault="001B7E91" w:rsidP="001B7E91">
      <w:r w:rsidRPr="00236F1C">
        <w:lastRenderedPageBreak/>
        <w:t xml:space="preserve">EBIT </w:t>
      </w:r>
      <w:proofErr w:type="spellStart"/>
      <w:r w:rsidRPr="00236F1C">
        <w:t>là</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Pr="00236F1C">
        <w:t>trước</w:t>
      </w:r>
      <w:proofErr w:type="spellEnd"/>
      <w:r w:rsidRPr="00236F1C">
        <w:t xml:space="preserve"> </w:t>
      </w:r>
      <w:proofErr w:type="spellStart"/>
      <w:r w:rsidRPr="00236F1C">
        <w:t>thuế</w:t>
      </w:r>
      <w:proofErr w:type="spellEnd"/>
      <w:r w:rsidRPr="00236F1C">
        <w:t xml:space="preserve"> </w:t>
      </w:r>
      <w:proofErr w:type="spellStart"/>
      <w:r w:rsidRPr="00236F1C">
        <w:t>và</w:t>
      </w:r>
      <w:proofErr w:type="spellEnd"/>
      <w:r w:rsidRPr="00236F1C">
        <w:t xml:space="preserve"> </w:t>
      </w:r>
      <w:proofErr w:type="spellStart"/>
      <w:r w:rsidRPr="00236F1C">
        <w:t>lãi</w:t>
      </w:r>
      <w:proofErr w:type="spellEnd"/>
      <w:r w:rsidRPr="00236F1C">
        <w:t xml:space="preserve"> </w:t>
      </w:r>
      <w:proofErr w:type="spellStart"/>
      <w:r w:rsidRPr="00236F1C">
        <w:t>vay</w:t>
      </w:r>
      <w:proofErr w:type="spellEnd"/>
      <w:r w:rsidRPr="00236F1C">
        <w:t xml:space="preserve"> </w:t>
      </w:r>
      <w:proofErr w:type="spellStart"/>
      <w:r w:rsidRPr="00236F1C">
        <w:t>được</w:t>
      </w:r>
      <w:proofErr w:type="spellEnd"/>
      <w:r w:rsidRPr="00236F1C">
        <w:t xml:space="preserve"> </w:t>
      </w:r>
      <w:proofErr w:type="spellStart"/>
      <w:r w:rsidRPr="00236F1C">
        <w:t>tính</w:t>
      </w:r>
      <w:r w:rsidRPr="00236F1C">
        <w:rPr>
          <w:color w:val="FFFFFF" w:themeColor="background1"/>
        </w:rPr>
        <w:t>o</w:t>
      </w:r>
      <w:r w:rsidRPr="00236F1C">
        <w:t>bằng</w:t>
      </w:r>
      <w:proofErr w:type="spellEnd"/>
      <w:r w:rsidRPr="00236F1C">
        <w:t xml:space="preserve"> </w:t>
      </w:r>
      <w:proofErr w:type="spellStart"/>
      <w:r w:rsidRPr="00236F1C">
        <w:t>tổng</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Pr="00236F1C">
        <w:t>kế</w:t>
      </w:r>
      <w:proofErr w:type="spellEnd"/>
      <w:r w:rsidRPr="00236F1C">
        <w:t xml:space="preserve"> </w:t>
      </w:r>
      <w:proofErr w:type="spellStart"/>
      <w:r w:rsidRPr="00236F1C">
        <w:t>toán</w:t>
      </w:r>
      <w:proofErr w:type="spellEnd"/>
      <w:r w:rsidRPr="00236F1C">
        <w:t xml:space="preserve"> </w:t>
      </w:r>
      <w:proofErr w:type="spellStart"/>
      <w:r w:rsidRPr="00236F1C">
        <w:t>trước</w:t>
      </w:r>
      <w:proofErr w:type="spellEnd"/>
      <w:r w:rsidRPr="00236F1C">
        <w:t xml:space="preserve"> </w:t>
      </w:r>
      <w:proofErr w:type="spellStart"/>
      <w:r w:rsidRPr="00236F1C">
        <w:t>thuế</w:t>
      </w:r>
      <w:proofErr w:type="spellEnd"/>
      <w:r w:rsidRPr="00236F1C">
        <w:t xml:space="preserve"> </w:t>
      </w:r>
      <w:proofErr w:type="spellStart"/>
      <w:r w:rsidRPr="00236F1C">
        <w:t>của</w:t>
      </w:r>
      <w:proofErr w:type="spellEnd"/>
      <w:r w:rsidRPr="00236F1C">
        <w:t xml:space="preserve"> </w:t>
      </w:r>
      <w:proofErr w:type="spellStart"/>
      <w:r w:rsidRPr="00236F1C">
        <w:t>doanh</w:t>
      </w:r>
      <w:proofErr w:type="spellEnd"/>
      <w:r w:rsidRPr="00236F1C">
        <w:t xml:space="preserve"> </w:t>
      </w:r>
      <w:proofErr w:type="spellStart"/>
      <w:r w:rsidRPr="00236F1C">
        <w:t>nghiệp</w:t>
      </w:r>
      <w:proofErr w:type="spellEnd"/>
      <w:r w:rsidRPr="00236F1C">
        <w:t xml:space="preserve"> </w:t>
      </w:r>
      <w:proofErr w:type="spellStart"/>
      <w:r w:rsidRPr="00236F1C">
        <w:t>cộng</w:t>
      </w:r>
      <w:proofErr w:type="spellEnd"/>
      <w:r w:rsidRPr="00236F1C">
        <w:t xml:space="preserve"> chi </w:t>
      </w:r>
      <w:proofErr w:type="spellStart"/>
      <w:r w:rsidRPr="00236F1C">
        <w:t>phí</w:t>
      </w:r>
      <w:proofErr w:type="spellEnd"/>
      <w:r w:rsidRPr="00236F1C">
        <w:t xml:space="preserve"> </w:t>
      </w:r>
      <w:proofErr w:type="spellStart"/>
      <w:r w:rsidRPr="00236F1C">
        <w:t>lãi</w:t>
      </w:r>
      <w:proofErr w:type="spellEnd"/>
      <w:r w:rsidRPr="00236F1C">
        <w:t xml:space="preserve"> </w:t>
      </w:r>
      <w:proofErr w:type="spellStart"/>
      <w:r w:rsidRPr="00236F1C">
        <w:t>vay</w:t>
      </w:r>
      <w:proofErr w:type="spellEnd"/>
      <w:r w:rsidRPr="00236F1C">
        <w:t xml:space="preserve"> </w:t>
      </w:r>
      <w:proofErr w:type="spellStart"/>
      <w:r w:rsidRPr="00236F1C">
        <w:t>được</w:t>
      </w:r>
      <w:proofErr w:type="spellEnd"/>
      <w:r w:rsidRPr="00236F1C">
        <w:t xml:space="preserve"> </w:t>
      </w:r>
      <w:proofErr w:type="spellStart"/>
      <w:r w:rsidRPr="00236F1C">
        <w:t>thu</w:t>
      </w:r>
      <w:proofErr w:type="spellEnd"/>
      <w:r w:rsidRPr="00236F1C">
        <w:t xml:space="preserve"> </w:t>
      </w:r>
      <w:proofErr w:type="spellStart"/>
      <w:r w:rsidRPr="00236F1C">
        <w:t>thập</w:t>
      </w:r>
      <w:proofErr w:type="spellEnd"/>
      <w:r w:rsidRPr="00236F1C">
        <w:t xml:space="preserve"> </w:t>
      </w:r>
      <w:proofErr w:type="spellStart"/>
      <w:r w:rsidRPr="00236F1C">
        <w:t>từ</w:t>
      </w:r>
      <w:proofErr w:type="spellEnd"/>
      <w:r w:rsidRPr="00236F1C">
        <w:t xml:space="preserve"> </w:t>
      </w:r>
      <w:proofErr w:type="spellStart"/>
      <w:r w:rsidRPr="00236F1C">
        <w:t>báo</w:t>
      </w:r>
      <w:proofErr w:type="spellEnd"/>
      <w:r w:rsidRPr="00236F1C">
        <w:t xml:space="preserve"> </w:t>
      </w:r>
      <w:proofErr w:type="spellStart"/>
      <w:r w:rsidRPr="00236F1C">
        <w:t>cáo</w:t>
      </w:r>
      <w:proofErr w:type="spellEnd"/>
      <w:r w:rsidRPr="00236F1C">
        <w:t xml:space="preserve"> </w:t>
      </w:r>
      <w:proofErr w:type="spellStart"/>
      <w:r w:rsidRPr="00236F1C">
        <w:t>tài</w:t>
      </w:r>
      <w:proofErr w:type="spellEnd"/>
      <w:r w:rsidRPr="00236F1C">
        <w:t xml:space="preserve"> </w:t>
      </w:r>
      <w:proofErr w:type="spellStart"/>
      <w:r w:rsidRPr="00236F1C">
        <w:t>chính</w:t>
      </w:r>
      <w:proofErr w:type="spellEnd"/>
      <w:r w:rsidRPr="00236F1C">
        <w:t xml:space="preserve"> </w:t>
      </w:r>
      <w:proofErr w:type="spellStart"/>
      <w:r w:rsidRPr="00236F1C">
        <w:t>cuối</w:t>
      </w:r>
      <w:proofErr w:type="spellEnd"/>
      <w:r w:rsidRPr="00236F1C">
        <w:t xml:space="preserve"> </w:t>
      </w:r>
      <w:proofErr w:type="spellStart"/>
      <w:r w:rsidRPr="00236F1C">
        <w:t>năm</w:t>
      </w:r>
      <w:proofErr w:type="spellEnd"/>
      <w:r w:rsidRPr="00236F1C">
        <w:t xml:space="preserve"> </w:t>
      </w:r>
      <w:proofErr w:type="spellStart"/>
      <w:r w:rsidRPr="00236F1C">
        <w:t>của</w:t>
      </w:r>
      <w:proofErr w:type="spellEnd"/>
      <w:r w:rsidRPr="00236F1C">
        <w:t xml:space="preserve"> </w:t>
      </w:r>
      <w:proofErr w:type="spellStart"/>
      <w:r w:rsidRPr="00236F1C">
        <w:t>các</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p>
    <w:p w14:paraId="5C7647A7" w14:textId="77777777" w:rsidR="001B7E91" w:rsidRPr="00236F1C" w:rsidRDefault="001B7E91" w:rsidP="001B7E91">
      <w:r w:rsidRPr="00236F1C">
        <w:t xml:space="preserve">Book Equity </w:t>
      </w:r>
      <w:proofErr w:type="spellStart"/>
      <w:r w:rsidRPr="00236F1C">
        <w:t>là</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w:t>
      </w:r>
      <w:proofErr w:type="spellStart"/>
      <w:r w:rsidRPr="00236F1C">
        <w:t>sổ</w:t>
      </w:r>
      <w:proofErr w:type="spellEnd"/>
      <w:r w:rsidRPr="00236F1C">
        <w:t xml:space="preserve"> </w:t>
      </w:r>
      <w:proofErr w:type="spellStart"/>
      <w:r w:rsidRPr="00236F1C">
        <w:t>sách</w:t>
      </w:r>
      <w:proofErr w:type="spellEnd"/>
      <w:r w:rsidRPr="00236F1C">
        <w:t xml:space="preserve"> </w:t>
      </w:r>
      <w:proofErr w:type="spellStart"/>
      <w:r w:rsidRPr="00236F1C">
        <w:t>của</w:t>
      </w:r>
      <w:proofErr w:type="spellEnd"/>
      <w:r w:rsidRPr="00236F1C">
        <w:t xml:space="preserve"> </w:t>
      </w:r>
      <w:proofErr w:type="spellStart"/>
      <w:r w:rsidRPr="00236F1C">
        <w:t>vốn</w:t>
      </w:r>
      <w:proofErr w:type="spellEnd"/>
      <w:r w:rsidRPr="00236F1C">
        <w:t xml:space="preserve"> </w:t>
      </w:r>
      <w:proofErr w:type="spellStart"/>
      <w:r w:rsidRPr="00236F1C">
        <w:t>chủ</w:t>
      </w:r>
      <w:proofErr w:type="spellEnd"/>
      <w:r w:rsidRPr="00236F1C">
        <w:t xml:space="preserve"> </w:t>
      </w:r>
      <w:proofErr w:type="spellStart"/>
      <w:r w:rsidRPr="00236F1C">
        <w:t>sở</w:t>
      </w:r>
      <w:proofErr w:type="spellEnd"/>
      <w:r w:rsidRPr="00236F1C">
        <w:t xml:space="preserve"> </w:t>
      </w:r>
      <w:proofErr w:type="spellStart"/>
      <w:r w:rsidRPr="00236F1C">
        <w:t>hữu</w:t>
      </w:r>
      <w:proofErr w:type="spellEnd"/>
      <w:r w:rsidRPr="00236F1C">
        <w:t xml:space="preserve"> </w:t>
      </w:r>
      <w:proofErr w:type="spellStart"/>
      <w:r w:rsidRPr="00236F1C">
        <w:t>được</w:t>
      </w:r>
      <w:proofErr w:type="spellEnd"/>
      <w:r w:rsidRPr="00236F1C">
        <w:t xml:space="preserve"> </w:t>
      </w:r>
      <w:proofErr w:type="spellStart"/>
      <w:r w:rsidRPr="00236F1C">
        <w:t>thu</w:t>
      </w:r>
      <w:proofErr w:type="spellEnd"/>
      <w:r w:rsidRPr="00236F1C">
        <w:t xml:space="preserve"> </w:t>
      </w:r>
      <w:proofErr w:type="spellStart"/>
      <w:r w:rsidRPr="00236F1C">
        <w:t>thập</w:t>
      </w:r>
      <w:proofErr w:type="spellEnd"/>
      <w:r w:rsidRPr="00236F1C">
        <w:t xml:space="preserve"> </w:t>
      </w:r>
      <w:proofErr w:type="spellStart"/>
      <w:r w:rsidRPr="00236F1C">
        <w:t>t</w:t>
      </w:r>
      <w:r w:rsidRPr="00236F1C">
        <w:rPr>
          <w:vanish/>
        </w:rPr>
        <w:t>.</w:t>
      </w:r>
      <w:r w:rsidRPr="00236F1C">
        <w:t>ừ</w:t>
      </w:r>
      <w:proofErr w:type="spellEnd"/>
      <w:r w:rsidRPr="00236F1C">
        <w:t xml:space="preserve"> </w:t>
      </w:r>
      <w:proofErr w:type="spellStart"/>
      <w:r w:rsidRPr="00236F1C">
        <w:t>bảng</w:t>
      </w:r>
      <w:proofErr w:type="spellEnd"/>
      <w:r w:rsidRPr="00236F1C">
        <w:t xml:space="preserve"> </w:t>
      </w:r>
      <w:proofErr w:type="spellStart"/>
      <w:r w:rsidRPr="00236F1C">
        <w:t>câ</w:t>
      </w:r>
      <w:r w:rsidRPr="00236F1C">
        <w:rPr>
          <w:vanish/>
        </w:rPr>
        <w:t>.</w:t>
      </w:r>
      <w:r w:rsidRPr="00236F1C">
        <w:t>n</w:t>
      </w:r>
      <w:proofErr w:type="spellEnd"/>
      <w:r w:rsidRPr="00236F1C">
        <w:t xml:space="preserve"> </w:t>
      </w:r>
      <w:proofErr w:type="spellStart"/>
      <w:r w:rsidRPr="00236F1C">
        <w:t>đối</w:t>
      </w:r>
      <w:proofErr w:type="spellEnd"/>
      <w:r w:rsidRPr="00236F1C">
        <w:t xml:space="preserve"> </w:t>
      </w:r>
      <w:r w:rsidRPr="00236F1C">
        <w:rPr>
          <w:vanish/>
        </w:rPr>
        <w:t>.</w:t>
      </w:r>
      <w:proofErr w:type="spellStart"/>
      <w:r w:rsidRPr="00236F1C">
        <w:t>kế</w:t>
      </w:r>
      <w:proofErr w:type="spellEnd"/>
      <w:r w:rsidRPr="00236F1C">
        <w:t xml:space="preserve"> </w:t>
      </w:r>
      <w:proofErr w:type="spellStart"/>
      <w:r w:rsidRPr="00236F1C">
        <w:t>t</w:t>
      </w:r>
      <w:r w:rsidRPr="00236F1C">
        <w:rPr>
          <w:vanish/>
        </w:rPr>
        <w:t>.</w:t>
      </w:r>
      <w:r w:rsidRPr="00236F1C">
        <w:t>oán</w:t>
      </w:r>
      <w:proofErr w:type="spellEnd"/>
      <w:r w:rsidRPr="00236F1C">
        <w:t xml:space="preserve"> </w:t>
      </w:r>
      <w:proofErr w:type="spellStart"/>
      <w:r w:rsidRPr="00236F1C">
        <w:t>cuối</w:t>
      </w:r>
      <w:proofErr w:type="spellEnd"/>
      <w:r w:rsidRPr="00236F1C">
        <w:t xml:space="preserve"> </w:t>
      </w:r>
      <w:proofErr w:type="spellStart"/>
      <w:r w:rsidRPr="00236F1C">
        <w:t>năm</w:t>
      </w:r>
      <w:proofErr w:type="spellEnd"/>
      <w:r w:rsidRPr="00236F1C">
        <w:t xml:space="preserve"> </w:t>
      </w:r>
      <w:proofErr w:type="spellStart"/>
      <w:r w:rsidRPr="00236F1C">
        <w:t>của</w:t>
      </w:r>
      <w:proofErr w:type="spellEnd"/>
      <w:r w:rsidRPr="00236F1C">
        <w:t xml:space="preserve"> </w:t>
      </w:r>
      <w:proofErr w:type="spellStart"/>
      <w:r w:rsidRPr="00236F1C">
        <w:t>các</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
    <w:p w14:paraId="40A7CA61" w14:textId="77777777" w:rsidR="001B7E91" w:rsidRPr="00236F1C" w:rsidRDefault="001B7E91" w:rsidP="001B7E91">
      <w:r w:rsidRPr="00236F1C">
        <w:rPr>
          <w:lang w:val="vi-VN"/>
        </w:rPr>
        <w:t xml:space="preserve">CMA </w:t>
      </w:r>
      <w:r>
        <w:rPr>
          <w:lang w:val="vi-VN"/>
        </w:rPr>
        <w:t>(</w:t>
      </w:r>
      <w:r w:rsidRPr="00236F1C">
        <w:rPr>
          <w:lang w:val="vi-VN"/>
        </w:rPr>
        <w:t xml:space="preserve">Conservative minus Aggressive) là nhân tố đại diện cho đầu tư: dựa theo hoạt động xu hướng đầu tư (Investment-Inv) và cũng dùng cách tính giống như biến HML ta sẽ phân cổ phiếu theo 2 nhóm: nhóm đầu tư </w:t>
      </w:r>
      <w:proofErr w:type="spellStart"/>
      <w:r>
        <w:t>bảo</w:t>
      </w:r>
      <w:proofErr w:type="spellEnd"/>
      <w:r>
        <w:t xml:space="preserve"> </w:t>
      </w:r>
      <w:proofErr w:type="spellStart"/>
      <w:r>
        <w:t>thủ</w:t>
      </w:r>
      <w:proofErr w:type="spellEnd"/>
      <w:r>
        <w:t xml:space="preserve"> </w:t>
      </w:r>
      <w:r w:rsidRPr="00236F1C">
        <w:rPr>
          <w:lang w:val="vi-VN"/>
        </w:rPr>
        <w:t xml:space="preserve">(Conservative-C); nhóm đầu tư </w:t>
      </w:r>
      <w:proofErr w:type="spellStart"/>
      <w:r>
        <w:t>cao</w:t>
      </w:r>
      <w:proofErr w:type="spellEnd"/>
      <w:r w:rsidRPr="00236F1C">
        <w:rPr>
          <w:lang w:val="vi-VN"/>
        </w:rPr>
        <w:t xml:space="preserve"> (Aggressive-A).</w:t>
      </w:r>
      <w:r w:rsidRPr="00236F1C">
        <w:t xml:space="preserve"> </w:t>
      </w:r>
      <w:proofErr w:type="spellStart"/>
      <w:r w:rsidRPr="00236F1C">
        <w:t>Cụ</w:t>
      </w:r>
      <w:proofErr w:type="spellEnd"/>
      <w:r w:rsidRPr="00236F1C">
        <w:t xml:space="preserve"> </w:t>
      </w:r>
      <w:proofErr w:type="spellStart"/>
      <w:r w:rsidRPr="00236F1C">
        <w:t>thể</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Inv </w:t>
      </w:r>
      <w:proofErr w:type="spellStart"/>
      <w:r w:rsidRPr="00236F1C">
        <w:t>sẽ</w:t>
      </w:r>
      <w:proofErr w:type="spellEnd"/>
      <w:r w:rsidRPr="00236F1C">
        <w:t xml:space="preserve"> </w:t>
      </w:r>
      <w:proofErr w:type="spellStart"/>
      <w:r w:rsidRPr="00236F1C">
        <w:t>đượ</w:t>
      </w:r>
      <w:r w:rsidRPr="00236F1C">
        <w:rPr>
          <w:vanish/>
        </w:rPr>
        <w:t>.</w:t>
      </w:r>
      <w:r w:rsidRPr="00236F1C">
        <w:t>c</w:t>
      </w:r>
      <w:proofErr w:type="spellEnd"/>
      <w:r w:rsidRPr="00236F1C">
        <w:t xml:space="preserve"> </w:t>
      </w:r>
      <w:r w:rsidRPr="00236F1C">
        <w:rPr>
          <w:vanish/>
        </w:rPr>
        <w:t>.</w:t>
      </w:r>
      <w:proofErr w:type="spellStart"/>
      <w:r w:rsidRPr="00236F1C">
        <w:t>tính</w:t>
      </w:r>
      <w:proofErr w:type="spellEnd"/>
      <w:r w:rsidRPr="00236F1C">
        <w:t xml:space="preserve"> </w:t>
      </w:r>
      <w:proofErr w:type="spellStart"/>
      <w:r w:rsidRPr="00236F1C">
        <w:t>dựa</w:t>
      </w:r>
      <w:proofErr w:type="spellEnd"/>
      <w:r w:rsidRPr="00236F1C">
        <w:t xml:space="preserve"> </w:t>
      </w:r>
      <w:proofErr w:type="spellStart"/>
      <w:r w:rsidRPr="00236F1C">
        <w:t>vào</w:t>
      </w:r>
      <w:proofErr w:type="spellEnd"/>
      <w:r w:rsidRPr="00236F1C">
        <w:t xml:space="preserve"> </w:t>
      </w:r>
      <w:proofErr w:type="spellStart"/>
      <w:r w:rsidRPr="00236F1C">
        <w:t>sự</w:t>
      </w:r>
      <w:proofErr w:type="spellEnd"/>
      <w:r w:rsidRPr="00236F1C">
        <w:t xml:space="preserve"> </w:t>
      </w:r>
      <w:proofErr w:type="spellStart"/>
      <w:r w:rsidRPr="00236F1C">
        <w:t>tăng</w:t>
      </w:r>
      <w:proofErr w:type="spellEnd"/>
      <w:r w:rsidRPr="00236F1C">
        <w:t xml:space="preserve"> </w:t>
      </w:r>
      <w:proofErr w:type="spellStart"/>
      <w:r w:rsidRPr="00236F1C">
        <w:t>trưởng</w:t>
      </w:r>
      <w:proofErr w:type="spellEnd"/>
      <w:r w:rsidRPr="00236F1C">
        <w:t xml:space="preserve"> </w:t>
      </w:r>
      <w:proofErr w:type="spellStart"/>
      <w:r w:rsidRPr="00236F1C">
        <w:t>của</w:t>
      </w:r>
      <w:proofErr w:type="spellEnd"/>
      <w:r w:rsidRPr="00236F1C">
        <w:t xml:space="preserve"> </w:t>
      </w:r>
      <w:r w:rsidRPr="00236F1C">
        <w:rPr>
          <w:vanish/>
        </w:rPr>
        <w:t>.</w:t>
      </w:r>
      <w:proofErr w:type="spellStart"/>
      <w:r w:rsidRPr="00236F1C">
        <w:t>tổng</w:t>
      </w:r>
      <w:proofErr w:type="spellEnd"/>
      <w:r w:rsidRPr="00236F1C">
        <w:t xml:space="preserve"> </w:t>
      </w:r>
      <w:r w:rsidRPr="00236F1C">
        <w:rPr>
          <w:vanish/>
        </w:rPr>
        <w:t>.…</w:t>
      </w:r>
      <w:proofErr w:type="spellStart"/>
      <w:r w:rsidRPr="00236F1C">
        <w:t>tài</w:t>
      </w:r>
      <w:proofErr w:type="spellEnd"/>
      <w:r w:rsidRPr="00236F1C">
        <w:t xml:space="preserve"> </w:t>
      </w:r>
      <w:proofErr w:type="spellStart"/>
      <w:r w:rsidRPr="00236F1C">
        <w:t>sản</w:t>
      </w:r>
      <w:proofErr w:type="spellEnd"/>
      <w:r w:rsidRPr="00236F1C">
        <w:t xml:space="preserve"> qua </w:t>
      </w:r>
      <w:proofErr w:type="spellStart"/>
      <w:r w:rsidRPr="00236F1C">
        <w:t>từng</w:t>
      </w:r>
      <w:proofErr w:type="spellEnd"/>
      <w:r w:rsidRPr="00236F1C">
        <w:t xml:space="preserve"> </w:t>
      </w:r>
      <w:proofErr w:type="spellStart"/>
      <w:r w:rsidRPr="00236F1C">
        <w:t>năm</w:t>
      </w:r>
      <w:proofErr w:type="spellEnd"/>
    </w:p>
    <w:p w14:paraId="000BB69F" w14:textId="417BF63E" w:rsidR="001B7E91" w:rsidRPr="00236F1C" w:rsidRDefault="001B7E91" w:rsidP="001B7E91">
      <w:pPr>
        <w:spacing w:line="312" w:lineRule="auto"/>
        <w:jc w:val="center"/>
        <w:rPr>
          <w:i/>
          <w:iCs/>
          <w:color w:val="000000"/>
        </w:rPr>
      </w:pPr>
      <w:r w:rsidRPr="00236F1C">
        <w:rPr>
          <w:i/>
          <w:iCs/>
          <w:color w:val="000000"/>
        </w:rPr>
        <w:t>Inv</w:t>
      </w:r>
      <w:r w:rsidR="002665EA">
        <w:rPr>
          <w:i/>
          <w:iCs/>
          <w:color w:val="000000"/>
        </w:rPr>
        <w:t xml:space="preserve"> </w:t>
      </w:r>
      <w:r w:rsidRPr="00236F1C">
        <w:rPr>
          <w:i/>
          <w:iCs/>
          <w:color w:val="000000"/>
        </w:rPr>
        <w:t>=</w:t>
      </w:r>
      <w:r w:rsidR="002665EA">
        <w:rPr>
          <w:i/>
          <w:iCs/>
          <w:color w:val="000000"/>
        </w:rPr>
        <w:t xml:space="preserve"> </w:t>
      </w:r>
      <m:oMath>
        <m:f>
          <m:fPr>
            <m:ctrlPr>
              <w:rPr>
                <w:rFonts w:ascii="Cambria Math" w:hAnsi="Cambria Math"/>
                <w:i/>
                <w:iCs/>
                <w:color w:val="000000"/>
              </w:rPr>
            </m:ctrlPr>
          </m:fPr>
          <m:num>
            <m:r>
              <w:rPr>
                <w:rFonts w:ascii="Cambria Math" w:hAnsi="Cambria Math"/>
                <w:color w:val="000000"/>
              </w:rPr>
              <m:t>asse</m:t>
            </m:r>
            <m:sSub>
              <m:sSubPr>
                <m:ctrlPr>
                  <w:rPr>
                    <w:rFonts w:ascii="Cambria Math" w:hAnsi="Cambria Math"/>
                    <w:i/>
                    <w:iCs/>
                    <w:color w:val="000000"/>
                  </w:rPr>
                </m:ctrlPr>
              </m:sSubPr>
              <m:e>
                <m:r>
                  <w:rPr>
                    <w:rFonts w:ascii="Cambria Math" w:hAnsi="Cambria Math"/>
                    <w:color w:val="000000"/>
                  </w:rPr>
                  <m:t>ts</m:t>
                </m:r>
              </m:e>
              <m:sub>
                <m:r>
                  <w:rPr>
                    <w:rFonts w:ascii="Cambria Math" w:hAnsi="Cambria Math"/>
                    <w:color w:val="000000"/>
                  </w:rPr>
                  <m:t xml:space="preserve"> t-1</m:t>
                </m:r>
              </m:sub>
            </m:sSub>
            <m:r>
              <w:rPr>
                <w:rFonts w:ascii="Cambria Math" w:hAnsi="Cambria Math"/>
                <w:color w:val="000000"/>
              </w:rPr>
              <m:t>-asse</m:t>
            </m:r>
            <m:sSub>
              <m:sSubPr>
                <m:ctrlPr>
                  <w:rPr>
                    <w:rFonts w:ascii="Cambria Math" w:hAnsi="Cambria Math"/>
                    <w:i/>
                    <w:iCs/>
                    <w:color w:val="000000"/>
                  </w:rPr>
                </m:ctrlPr>
              </m:sSubPr>
              <m:e>
                <m:r>
                  <w:rPr>
                    <w:rFonts w:ascii="Cambria Math" w:hAnsi="Cambria Math"/>
                    <w:color w:val="000000"/>
                  </w:rPr>
                  <m:t>ts</m:t>
                </m:r>
              </m:e>
              <m:sub>
                <m:r>
                  <w:rPr>
                    <w:rFonts w:ascii="Cambria Math" w:hAnsi="Cambria Math"/>
                    <w:color w:val="000000"/>
                  </w:rPr>
                  <m:t>t-2</m:t>
                </m:r>
              </m:sub>
            </m:sSub>
          </m:num>
          <m:den>
            <m:r>
              <w:rPr>
                <w:rFonts w:ascii="Cambria Math" w:hAnsi="Cambria Math"/>
                <w:color w:val="000000"/>
              </w:rPr>
              <m:t>asse</m:t>
            </m:r>
            <m:sSub>
              <m:sSubPr>
                <m:ctrlPr>
                  <w:rPr>
                    <w:rFonts w:ascii="Cambria Math" w:hAnsi="Cambria Math"/>
                    <w:i/>
                    <w:iCs/>
                    <w:color w:val="000000"/>
                  </w:rPr>
                </m:ctrlPr>
              </m:sSubPr>
              <m:e>
                <m:r>
                  <w:rPr>
                    <w:rFonts w:ascii="Cambria Math" w:hAnsi="Cambria Math"/>
                    <w:color w:val="000000"/>
                  </w:rPr>
                  <m:t>ts</m:t>
                </m:r>
              </m:e>
              <m:sub>
                <m:r>
                  <w:rPr>
                    <w:rFonts w:ascii="Cambria Math" w:hAnsi="Cambria Math"/>
                    <w:color w:val="000000"/>
                  </w:rPr>
                  <m:t>t-1</m:t>
                </m:r>
              </m:sub>
            </m:sSub>
          </m:den>
        </m:f>
      </m:oMath>
    </w:p>
    <w:p w14:paraId="5C699AE5" w14:textId="77777777" w:rsidR="001B7E91" w:rsidRPr="00236F1C" w:rsidRDefault="001B7E91" w:rsidP="001B7E91">
      <w:pPr>
        <w:spacing w:line="312" w:lineRule="auto"/>
        <w:rPr>
          <w:color w:val="000000"/>
        </w:rPr>
      </w:pPr>
      <w:proofErr w:type="spellStart"/>
      <w:r w:rsidRPr="00236F1C">
        <w:rPr>
          <w:color w:val="000000"/>
        </w:rPr>
        <w:t>Trong</w:t>
      </w:r>
      <w:proofErr w:type="spellEnd"/>
      <w:r w:rsidRPr="00236F1C">
        <w:rPr>
          <w:color w:val="000000"/>
        </w:rPr>
        <w:t xml:space="preserve"> </w:t>
      </w:r>
      <w:proofErr w:type="spellStart"/>
      <w:r w:rsidRPr="00236F1C">
        <w:rPr>
          <w:color w:val="000000"/>
        </w:rPr>
        <w:t>đó</w:t>
      </w:r>
      <w:proofErr w:type="spellEnd"/>
    </w:p>
    <w:p w14:paraId="5A6838AE" w14:textId="77777777" w:rsidR="001B7E91" w:rsidRPr="00236F1C" w:rsidRDefault="001B7E91" w:rsidP="001B7E91">
      <w:pPr>
        <w:spacing w:line="312" w:lineRule="auto"/>
        <w:rPr>
          <w:color w:val="000000"/>
        </w:rPr>
      </w:pPr>
      <m:oMath>
        <m:r>
          <w:rPr>
            <w:rFonts w:ascii="Cambria Math" w:hAnsi="Cambria Math"/>
            <w:color w:val="000000"/>
          </w:rPr>
          <m:t>asset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t-1</m:t>
            </m:r>
          </m:sub>
        </m:sSub>
      </m:oMath>
      <w:r w:rsidRPr="00236F1C">
        <w:rPr>
          <w:color w:val="000000"/>
        </w:rPr>
        <w:t xml:space="preserve"> </w:t>
      </w:r>
      <w:proofErr w:type="spellStart"/>
      <w:r w:rsidRPr="00236F1C">
        <w:rPr>
          <w:color w:val="000000"/>
        </w:rPr>
        <w:t>là</w:t>
      </w:r>
      <w:proofErr w:type="spellEnd"/>
      <w:r w:rsidRPr="00236F1C">
        <w:rPr>
          <w:color w:val="000000"/>
        </w:rPr>
        <w:t xml:space="preserve"> </w:t>
      </w:r>
      <w:proofErr w:type="spellStart"/>
      <w:r w:rsidRPr="00236F1C">
        <w:rPr>
          <w:color w:val="000000"/>
        </w:rPr>
        <w:t>tổng</w:t>
      </w:r>
      <w:proofErr w:type="spellEnd"/>
      <w:r w:rsidRPr="00236F1C">
        <w:rPr>
          <w:color w:val="000000"/>
        </w:rPr>
        <w:t xml:space="preserve"> </w:t>
      </w:r>
      <w:proofErr w:type="spellStart"/>
      <w:r w:rsidRPr="00236F1C">
        <w:rPr>
          <w:color w:val="000000"/>
        </w:rPr>
        <w:t>giá</w:t>
      </w:r>
      <w:proofErr w:type="spellEnd"/>
      <w:r w:rsidRPr="00236F1C">
        <w:rPr>
          <w:color w:val="000000"/>
        </w:rPr>
        <w:t xml:space="preserve"> </w:t>
      </w:r>
      <w:proofErr w:type="spellStart"/>
      <w:r w:rsidRPr="00236F1C">
        <w:rPr>
          <w:color w:val="000000"/>
        </w:rPr>
        <w:t>trị</w:t>
      </w:r>
      <w:proofErr w:type="spellEnd"/>
      <w:r w:rsidRPr="00236F1C">
        <w:rPr>
          <w:color w:val="000000"/>
        </w:rPr>
        <w:t xml:space="preserve"> </w:t>
      </w:r>
      <w:proofErr w:type="spellStart"/>
      <w:r w:rsidRPr="00236F1C">
        <w:rPr>
          <w:color w:val="000000"/>
        </w:rPr>
        <w:t>tài</w:t>
      </w:r>
      <w:proofErr w:type="spellEnd"/>
      <w:r w:rsidRPr="00236F1C">
        <w:rPr>
          <w:color w:val="000000"/>
        </w:rPr>
        <w:t xml:space="preserve"> </w:t>
      </w:r>
      <w:proofErr w:type="spellStart"/>
      <w:r w:rsidRPr="00236F1C">
        <w:rPr>
          <w:color w:val="000000"/>
        </w:rPr>
        <w:t>sản</w:t>
      </w:r>
      <w:proofErr w:type="spellEnd"/>
      <w:r w:rsidRPr="00236F1C">
        <w:rPr>
          <w:color w:val="000000"/>
        </w:rPr>
        <w:t xml:space="preserve"> </w:t>
      </w:r>
      <w:proofErr w:type="spellStart"/>
      <w:r w:rsidRPr="00236F1C">
        <w:rPr>
          <w:color w:val="000000"/>
        </w:rPr>
        <w:t>trong</w:t>
      </w:r>
      <w:proofErr w:type="spellEnd"/>
      <w:r w:rsidRPr="00236F1C">
        <w:rPr>
          <w:color w:val="000000"/>
        </w:rPr>
        <w:t xml:space="preserve"> </w:t>
      </w:r>
      <w:proofErr w:type="spellStart"/>
      <w:r w:rsidRPr="00236F1C">
        <w:rPr>
          <w:color w:val="000000"/>
        </w:rPr>
        <w:t>năm</w:t>
      </w:r>
      <w:proofErr w:type="spellEnd"/>
      <w:r w:rsidRPr="00236F1C">
        <w:rPr>
          <w:color w:val="000000"/>
        </w:rPr>
        <w:t xml:space="preserve"> t-1</w:t>
      </w:r>
    </w:p>
    <w:p w14:paraId="6B534B7E" w14:textId="77777777" w:rsidR="001B7E91" w:rsidRDefault="001B7E91" w:rsidP="001B7E91">
      <w:pPr>
        <w:rPr>
          <w:color w:val="000000"/>
        </w:rPr>
      </w:pPr>
      <m:oMath>
        <m:r>
          <w:rPr>
            <w:rFonts w:ascii="Cambria Math" w:hAnsi="Cambria Math"/>
            <w:color w:val="000000"/>
          </w:rPr>
          <m:t>asset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t-2</m:t>
            </m:r>
          </m:sub>
        </m:sSub>
        <m:r>
          <w:rPr>
            <w:rFonts w:ascii="Cambria Math" w:hAnsi="Cambria Math"/>
            <w:color w:val="000000"/>
          </w:rPr>
          <m:t xml:space="preserve"> </m:t>
        </m:r>
      </m:oMath>
      <w:proofErr w:type="spellStart"/>
      <w:r w:rsidRPr="00236F1C">
        <w:rPr>
          <w:color w:val="000000"/>
        </w:rPr>
        <w:t>là</w:t>
      </w:r>
      <w:proofErr w:type="spellEnd"/>
      <w:r w:rsidRPr="00236F1C">
        <w:rPr>
          <w:color w:val="000000"/>
        </w:rPr>
        <w:t xml:space="preserve"> </w:t>
      </w:r>
      <w:proofErr w:type="spellStart"/>
      <w:r w:rsidRPr="00236F1C">
        <w:rPr>
          <w:color w:val="000000"/>
        </w:rPr>
        <w:t>tổng</w:t>
      </w:r>
      <w:proofErr w:type="spellEnd"/>
      <w:r w:rsidRPr="00236F1C">
        <w:rPr>
          <w:color w:val="000000"/>
        </w:rPr>
        <w:t xml:space="preserve"> </w:t>
      </w:r>
      <w:proofErr w:type="spellStart"/>
      <w:r w:rsidRPr="00236F1C">
        <w:rPr>
          <w:color w:val="000000"/>
        </w:rPr>
        <w:t>giá</w:t>
      </w:r>
      <w:proofErr w:type="spellEnd"/>
      <w:r w:rsidRPr="00236F1C">
        <w:rPr>
          <w:color w:val="000000"/>
        </w:rPr>
        <w:t xml:space="preserve"> </w:t>
      </w:r>
      <w:proofErr w:type="spellStart"/>
      <w:r w:rsidRPr="00236F1C">
        <w:rPr>
          <w:color w:val="000000"/>
        </w:rPr>
        <w:t>trị</w:t>
      </w:r>
      <w:proofErr w:type="spellEnd"/>
      <w:r w:rsidRPr="00236F1C">
        <w:rPr>
          <w:color w:val="000000"/>
        </w:rPr>
        <w:t xml:space="preserve"> </w:t>
      </w:r>
      <w:proofErr w:type="spellStart"/>
      <w:r w:rsidRPr="00236F1C">
        <w:rPr>
          <w:color w:val="000000"/>
        </w:rPr>
        <w:t>tài</w:t>
      </w:r>
      <w:proofErr w:type="spellEnd"/>
      <w:r w:rsidRPr="00236F1C">
        <w:rPr>
          <w:color w:val="000000"/>
        </w:rPr>
        <w:t xml:space="preserve"> </w:t>
      </w:r>
      <w:proofErr w:type="spellStart"/>
      <w:r w:rsidRPr="00236F1C">
        <w:rPr>
          <w:color w:val="000000"/>
        </w:rPr>
        <w:t>sản</w:t>
      </w:r>
      <w:proofErr w:type="spellEnd"/>
      <w:r w:rsidRPr="00236F1C">
        <w:rPr>
          <w:color w:val="000000"/>
        </w:rPr>
        <w:t xml:space="preserve"> </w:t>
      </w:r>
      <w:proofErr w:type="spellStart"/>
      <w:r w:rsidRPr="00236F1C">
        <w:rPr>
          <w:color w:val="000000"/>
        </w:rPr>
        <w:t>trong</w:t>
      </w:r>
      <w:proofErr w:type="spellEnd"/>
      <w:r w:rsidRPr="00236F1C">
        <w:rPr>
          <w:color w:val="000000"/>
        </w:rPr>
        <w:t xml:space="preserve"> </w:t>
      </w:r>
      <w:proofErr w:type="spellStart"/>
      <w:r w:rsidRPr="00236F1C">
        <w:rPr>
          <w:color w:val="000000"/>
        </w:rPr>
        <w:t>năm</w:t>
      </w:r>
      <w:proofErr w:type="spellEnd"/>
      <w:r w:rsidRPr="00236F1C">
        <w:rPr>
          <w:color w:val="000000"/>
        </w:rPr>
        <w:t xml:space="preserve"> t-2</w:t>
      </w:r>
    </w:p>
    <w:p w14:paraId="75840A45" w14:textId="77777777" w:rsidR="001B7E91" w:rsidRDefault="001B7E91" w:rsidP="001B7E91">
      <w:pPr>
        <w:pStyle w:val="lv3Heading0"/>
        <w:spacing w:after="0" w:line="240" w:lineRule="auto"/>
        <w:jc w:val="left"/>
      </w:pPr>
      <w:bookmarkStart w:id="8" w:name="_Toc100842507"/>
      <w:proofErr w:type="spellStart"/>
      <w:r>
        <w:t>Các</w:t>
      </w:r>
      <w:proofErr w:type="spellEnd"/>
      <w:r>
        <w:t xml:space="preserve"> </w:t>
      </w:r>
      <w:proofErr w:type="spellStart"/>
      <w:r>
        <w:t>giả</w:t>
      </w:r>
      <w:proofErr w:type="spellEnd"/>
      <w:r>
        <w:t xml:space="preserve"> </w:t>
      </w:r>
      <w:proofErr w:type="spellStart"/>
      <w:r>
        <w:t>thiết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bookmarkEnd w:id="8"/>
      <w:proofErr w:type="spellEnd"/>
    </w:p>
    <w:p w14:paraId="658AEFAD" w14:textId="77777777" w:rsidR="001B7E91" w:rsidRPr="00FF738B" w:rsidRDefault="001B7E91" w:rsidP="001B7E91">
      <w:r w:rsidRPr="00236F1C">
        <w:rPr>
          <w:lang w:val="vi-VN"/>
        </w:rPr>
        <w:t>Trong nghiên</w:t>
      </w:r>
      <w:r w:rsidRPr="00236F1C">
        <w:rPr>
          <w:color w:val="FFFFFF" w:themeColor="background1"/>
          <w:lang w:val="vi-VN"/>
        </w:rPr>
        <w:t>i</w:t>
      </w:r>
      <w:r w:rsidRPr="00236F1C">
        <w:rPr>
          <w:lang w:val="vi-VN"/>
        </w:rPr>
        <w:t xml:space="preserve">cứu </w:t>
      </w:r>
      <w:r w:rsidRPr="00236F1C">
        <w:rPr>
          <w:vanish/>
          <w:lang w:val="vi-VN"/>
        </w:rPr>
        <w:t>.</w:t>
      </w:r>
      <w:r w:rsidRPr="00236F1C">
        <w:rPr>
          <w:lang w:val="vi-VN"/>
        </w:rPr>
        <w:t xml:space="preserve">Fama và </w:t>
      </w:r>
      <w:r w:rsidRPr="00236F1C">
        <w:rPr>
          <w:vanish/>
          <w:lang w:val="vi-VN"/>
        </w:rPr>
        <w:t>.</w:t>
      </w:r>
      <w:r w:rsidRPr="00236F1C">
        <w:rPr>
          <w:lang w:val="vi-VN"/>
        </w:rPr>
        <w:t>French (2015) thực nghiệm cho thấy cá</w:t>
      </w:r>
      <w:r w:rsidRPr="00236F1C">
        <w:rPr>
          <w:vanish/>
          <w:lang w:val="vi-VN"/>
        </w:rPr>
        <w:t>.</w:t>
      </w:r>
      <w:r w:rsidRPr="00236F1C">
        <w:rPr>
          <w:lang w:val="vi-VN"/>
        </w:rPr>
        <w:t>c biến</w:t>
      </w:r>
      <w:r w:rsidRPr="00236F1C">
        <w:rPr>
          <w:vanish/>
          <w:lang w:val="vi-VN"/>
        </w:rPr>
        <w:t>.</w:t>
      </w:r>
      <w:r w:rsidRPr="00236F1C">
        <w:rPr>
          <w:lang w:val="vi-VN"/>
        </w:rPr>
        <w:t xml:space="preserve"> đều</w:t>
      </w:r>
      <w:r w:rsidRPr="00236F1C">
        <w:rPr>
          <w:color w:val="FFFFFF" w:themeColor="background1"/>
          <w:lang w:val="vi-VN"/>
        </w:rPr>
        <w:t>i</w:t>
      </w:r>
      <w:r w:rsidRPr="00236F1C">
        <w:rPr>
          <w:vanish/>
          <w:lang w:val="vi-VN"/>
        </w:rPr>
        <w:t>.</w:t>
      </w:r>
      <w:r w:rsidRPr="00236F1C">
        <w:rPr>
          <w:lang w:val="vi-VN"/>
        </w:rPr>
        <w:t xml:space="preserve">có kỳ </w:t>
      </w:r>
      <w:r w:rsidRPr="00236F1C">
        <w:rPr>
          <w:vanish/>
          <w:lang w:val="vi-VN"/>
        </w:rPr>
        <w:t>.</w:t>
      </w:r>
      <w:r w:rsidRPr="00236F1C">
        <w:rPr>
          <w:lang w:val="vi-VN"/>
        </w:rPr>
        <w:t>vọng dấu</w:t>
      </w:r>
      <w:r>
        <w:rPr>
          <w:color w:val="FFFFFF" w:themeColor="background1"/>
        </w:rPr>
        <w:t xml:space="preserve"> </w:t>
      </w:r>
      <w:r w:rsidRPr="00236F1C">
        <w:rPr>
          <w:vanish/>
          <w:lang w:val="vi-VN"/>
        </w:rPr>
        <w:t>.</w:t>
      </w:r>
      <w:r w:rsidRPr="00236F1C">
        <w:rPr>
          <w:lang w:val="vi-VN"/>
        </w:rPr>
        <w:t xml:space="preserve">dương có ảnh hưởng </w:t>
      </w:r>
      <w:r>
        <w:rPr>
          <w:lang w:val="vi-VN"/>
        </w:rPr>
        <w:t>cùng chiều</w:t>
      </w:r>
      <w:r w:rsidRPr="00236F1C">
        <w:rPr>
          <w:lang w:val="vi-VN"/>
        </w:rPr>
        <w:t xml:space="preserve"> đối với lợi suất cổ phiếu. Vì vậy với nghiên cứu này cũ</w:t>
      </w:r>
      <w:r w:rsidRPr="00236F1C">
        <w:rPr>
          <w:vanish/>
          <w:lang w:val="vi-VN"/>
        </w:rPr>
        <w:t>.</w:t>
      </w:r>
      <w:r w:rsidRPr="00236F1C">
        <w:rPr>
          <w:lang w:val="vi-VN"/>
        </w:rPr>
        <w:t>ng đặt kỳ vọ</w:t>
      </w:r>
      <w:r w:rsidRPr="00236F1C">
        <w:rPr>
          <w:vanish/>
          <w:lang w:val="vi-VN"/>
        </w:rPr>
        <w:t>.</w:t>
      </w:r>
      <w:r w:rsidRPr="00236F1C">
        <w:rPr>
          <w:lang w:val="vi-VN"/>
        </w:rPr>
        <w:t>ng cả 5 nhân tố đều có tác động dương đối</w:t>
      </w:r>
      <w:r>
        <w:rPr>
          <w:color w:val="FFFFFF" w:themeColor="background1"/>
        </w:rPr>
        <w:t xml:space="preserve"> </w:t>
      </w:r>
      <w:r w:rsidRPr="00236F1C">
        <w:rPr>
          <w:lang w:val="vi-VN"/>
        </w:rPr>
        <w:t>với lợi suất cổ phiếu vì vậy ta đặt ra các giả thuyết sau</w:t>
      </w:r>
      <w:r>
        <w:t>:</w:t>
      </w:r>
    </w:p>
    <w:p w14:paraId="1E19AE5F" w14:textId="77777777" w:rsidR="001B7E91" w:rsidRPr="00236F1C" w:rsidRDefault="001B7E91" w:rsidP="00220DD5">
      <w:pPr>
        <w:pStyle w:val="lv2Bullet"/>
      </w:pPr>
      <w:r w:rsidRPr="00236F1C">
        <w:t xml:space="preserve">H1: Ảnh hưởng </w:t>
      </w:r>
      <w:r>
        <w:t>cùng chiều</w:t>
      </w:r>
      <w:r w:rsidRPr="00236F1C">
        <w:rPr>
          <w:vanish/>
        </w:rPr>
        <w:t>.</w:t>
      </w:r>
      <w:r w:rsidRPr="00236F1C">
        <w:t xml:space="preserve"> giữa rủi ro thị trường </w:t>
      </w:r>
      <w:r w:rsidRPr="00236F1C">
        <w:rPr>
          <w:vanish/>
        </w:rPr>
        <w:t>.</w:t>
      </w:r>
      <w:r w:rsidRPr="00236F1C">
        <w:t>và lợi suất cổ phiếu</w:t>
      </w:r>
    </w:p>
    <w:p w14:paraId="5A4322EA" w14:textId="5C882E3C" w:rsidR="001B7E91" w:rsidRPr="00236F1C" w:rsidRDefault="001B7E91" w:rsidP="00220DD5">
      <w:pPr>
        <w:pStyle w:val="lv2Bullet"/>
      </w:pPr>
      <w:r w:rsidRPr="00236F1C">
        <w:t xml:space="preserve">H2: Ảnh hưởng </w:t>
      </w:r>
      <w:r>
        <w:t>cùng chiều</w:t>
      </w:r>
      <w:r w:rsidRPr="00236F1C">
        <w:rPr>
          <w:vanish/>
        </w:rPr>
        <w:t>.</w:t>
      </w:r>
      <w:r w:rsidRPr="00236F1C">
        <w:t xml:space="preserve"> giữa rủi ro </w:t>
      </w:r>
      <w:r w:rsidRPr="00190541">
        <w:t>quy</w:t>
      </w:r>
      <w:r w:rsidRPr="00236F1C">
        <w:t xml:space="preserve"> mô</w:t>
      </w:r>
      <w:r w:rsidRPr="00236F1C">
        <w:rPr>
          <w:vanish/>
        </w:rPr>
        <w:t>.</w:t>
      </w:r>
      <w:r w:rsidRPr="00236F1C">
        <w:t xml:space="preserve"> và lợi suất cổ phiếu</w:t>
      </w:r>
    </w:p>
    <w:p w14:paraId="5C9F51E2" w14:textId="77777777" w:rsidR="001B7E91" w:rsidRPr="00236F1C" w:rsidRDefault="001B7E91" w:rsidP="00220DD5">
      <w:pPr>
        <w:pStyle w:val="lv2Bullet"/>
      </w:pPr>
      <w:r w:rsidRPr="00236F1C">
        <w:t xml:space="preserve">H3: Ảnh hưởng </w:t>
      </w:r>
      <w:r>
        <w:t>cùng chiều</w:t>
      </w:r>
      <w:r w:rsidRPr="00236F1C">
        <w:t xml:space="preserve"> giữa rủi ro giá trị và lợi suất</w:t>
      </w:r>
      <w:r w:rsidRPr="00236F1C">
        <w:rPr>
          <w:color w:val="FFFFFF" w:themeColor="background1"/>
        </w:rPr>
        <w:t>i</w:t>
      </w:r>
      <w:r w:rsidRPr="00236F1C">
        <w:t>cổ phiếu</w:t>
      </w:r>
    </w:p>
    <w:p w14:paraId="67153400" w14:textId="77777777" w:rsidR="001B7E91" w:rsidRPr="00236F1C" w:rsidRDefault="001B7E91" w:rsidP="00220DD5">
      <w:pPr>
        <w:pStyle w:val="lv2Bullet"/>
      </w:pPr>
      <w:r w:rsidRPr="00236F1C">
        <w:t xml:space="preserve">H4: Ảnh hưởng </w:t>
      </w:r>
      <w:r>
        <w:t>cùng chiều</w:t>
      </w:r>
      <w:r w:rsidRPr="00236F1C">
        <w:t xml:space="preserve"> giữa rủi ro lợi nhuận và lợi suất cổ phiếu</w:t>
      </w:r>
      <w:r w:rsidRPr="00236F1C">
        <w:rPr>
          <w:vanish/>
        </w:rPr>
        <w:t>.suaâtất si</w:t>
      </w:r>
    </w:p>
    <w:p w14:paraId="3378C93B" w14:textId="77777777" w:rsidR="001B7E91" w:rsidRDefault="001B7E91" w:rsidP="00220DD5">
      <w:pPr>
        <w:pStyle w:val="lv2Bullet"/>
      </w:pPr>
      <w:r w:rsidRPr="00236F1C">
        <w:t xml:space="preserve">H5: Ảnh hưởng </w:t>
      </w:r>
      <w:r w:rsidRPr="00236F1C">
        <w:rPr>
          <w:vanish/>
        </w:rPr>
        <w:t>.</w:t>
      </w:r>
      <w:r>
        <w:t>cùng chiều</w:t>
      </w:r>
      <w:r w:rsidRPr="00236F1C">
        <w:t xml:space="preserve"> giữa </w:t>
      </w:r>
      <w:r w:rsidRPr="00236F1C">
        <w:rPr>
          <w:vanish/>
        </w:rPr>
        <w:t>.ruiủi r</w:t>
      </w:r>
      <w:r w:rsidRPr="00236F1C">
        <w:t>rủi ro từ đầu</w:t>
      </w:r>
      <w:r w:rsidRPr="00236F1C">
        <w:rPr>
          <w:vanish/>
        </w:rPr>
        <w:t>.</w:t>
      </w:r>
      <w:r w:rsidRPr="00236F1C">
        <w:t xml:space="preserve"> tư và lợi suất cổ phiếu</w:t>
      </w:r>
    </w:p>
    <w:p w14:paraId="3BCC9F1F" w14:textId="77777777" w:rsidR="001B7E91" w:rsidRDefault="001B7E91" w:rsidP="001B7E91">
      <w:pPr>
        <w:pStyle w:val="lv3Heading0"/>
        <w:spacing w:after="0" w:line="240" w:lineRule="auto"/>
        <w:jc w:val="left"/>
      </w:pPr>
      <w:bookmarkStart w:id="9" w:name="_Toc100842508"/>
      <w:proofErr w:type="spellStart"/>
      <w:r>
        <w:t>Phương</w:t>
      </w:r>
      <w:proofErr w:type="spellEnd"/>
      <w:r>
        <w:t xml:space="preserve"> </w:t>
      </w:r>
      <w:proofErr w:type="spellStart"/>
      <w:r>
        <w:t>pháp</w:t>
      </w:r>
      <w:proofErr w:type="spellEnd"/>
      <w:r>
        <w:t xml:space="preserve"> </w:t>
      </w:r>
      <w:proofErr w:type="spellStart"/>
      <w:r>
        <w:t>tính</w:t>
      </w:r>
      <w:proofErr w:type="spellEnd"/>
      <w:r>
        <w:t xml:space="preserve"> </w:t>
      </w:r>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Fama</w:t>
      </w:r>
      <w:proofErr w:type="spellEnd"/>
      <w:r>
        <w:t xml:space="preserve"> – French</w:t>
      </w:r>
      <w:bookmarkEnd w:id="9"/>
    </w:p>
    <w:p w14:paraId="34013510" w14:textId="77777777" w:rsidR="001B7E91" w:rsidRPr="00186558" w:rsidRDefault="001B7E91" w:rsidP="001B7E91">
      <w:pPr>
        <w:rPr>
          <w:lang w:val="vi-VN"/>
        </w:rPr>
      </w:pPr>
      <w:r w:rsidRPr="00186558">
        <w:rPr>
          <w:lang w:val="vi-VN"/>
        </w:rPr>
        <w:t xml:space="preserve">Bởi không có lý thuyết nền tảng nào cho việc phân chia các danh mục là tối ưu, do đó đơn giản hóa tôi lựa chọn phương pháp xây dựng danh mục 2x2 như trong nghiên cứu Fama và French (2015). </w:t>
      </w:r>
      <w:r w:rsidRPr="006E1852">
        <w:rPr>
          <w:lang w:val="vi-VN"/>
        </w:rPr>
        <w:t>T</w:t>
      </w:r>
      <w:r w:rsidRPr="00186558">
        <w:rPr>
          <w:lang w:val="vi-VN"/>
        </w:rPr>
        <w:t>heo cách xây dựng 2x2 ta sẽ tạo ra được 12 danh mục như sau:</w:t>
      </w:r>
    </w:p>
    <w:p w14:paraId="2D5D879F" w14:textId="77777777" w:rsidR="001B7E91" w:rsidRPr="00186558" w:rsidRDefault="001B7E91" w:rsidP="00190541">
      <w:pPr>
        <w:pStyle w:val="lv1Bullet"/>
      </w:pPr>
      <w:r w:rsidRPr="00186558">
        <w:t>SL: Danh mục nhóm cổ phiếu có</w:t>
      </w:r>
      <w:r w:rsidRPr="00186558">
        <w:rPr>
          <w:color w:val="FFFFFF" w:themeColor="background1"/>
        </w:rPr>
        <w:t>i</w:t>
      </w:r>
      <w:r w:rsidRPr="00186558">
        <w:t>quy mô và tỷ</w:t>
      </w:r>
      <w:r w:rsidRPr="00186558">
        <w:rPr>
          <w:color w:val="FFFFFF" w:themeColor="background1"/>
        </w:rPr>
        <w:t>i</w:t>
      </w:r>
      <w:r w:rsidRPr="00186558">
        <w:t>số B/M nhỏ</w:t>
      </w:r>
    </w:p>
    <w:p w14:paraId="7828AC4F" w14:textId="77777777" w:rsidR="001B7E91" w:rsidRPr="00186558" w:rsidRDefault="001B7E91" w:rsidP="00190541">
      <w:pPr>
        <w:pStyle w:val="lv1Bullet"/>
      </w:pPr>
      <w:r w:rsidRPr="00186558">
        <w:t>SH: Danh mục nhóm cổ phiếu có</w:t>
      </w:r>
      <w:r w:rsidRPr="00186558">
        <w:rPr>
          <w:color w:val="FFFFFF" w:themeColor="background1"/>
        </w:rPr>
        <w:t>i</w:t>
      </w:r>
      <w:r w:rsidRPr="00186558">
        <w:t>quy mô nhỏ và tỷ</w:t>
      </w:r>
      <w:r w:rsidRPr="00186558">
        <w:rPr>
          <w:color w:val="FFFFFF" w:themeColor="background1"/>
        </w:rPr>
        <w:t>i</w:t>
      </w:r>
      <w:r w:rsidRPr="00186558">
        <w:t>số B/M cao</w:t>
      </w:r>
    </w:p>
    <w:p w14:paraId="4B6752D4" w14:textId="77777777" w:rsidR="001B7E91" w:rsidRPr="00186558" w:rsidRDefault="001B7E91" w:rsidP="00190541">
      <w:pPr>
        <w:pStyle w:val="lv1Bullet"/>
      </w:pPr>
      <w:r w:rsidRPr="00186558">
        <w:t>BH: Danh mục nhóm cổ phiếu có</w:t>
      </w:r>
      <w:r w:rsidRPr="00186558">
        <w:rPr>
          <w:color w:val="FFFFFF" w:themeColor="background1"/>
        </w:rPr>
        <w:t>i</w:t>
      </w:r>
      <w:r w:rsidRPr="00186558">
        <w:t>quy mô và tỷ</w:t>
      </w:r>
      <w:r w:rsidRPr="00186558">
        <w:rPr>
          <w:color w:val="FFFFFF" w:themeColor="background1"/>
        </w:rPr>
        <w:t>i</w:t>
      </w:r>
      <w:r w:rsidRPr="00186558">
        <w:t>số B/M lớn</w:t>
      </w:r>
    </w:p>
    <w:p w14:paraId="55E159DE" w14:textId="77777777" w:rsidR="001B7E91" w:rsidRPr="00186558" w:rsidRDefault="001B7E91" w:rsidP="00190541">
      <w:pPr>
        <w:pStyle w:val="lv1Bullet"/>
      </w:pPr>
      <w:r w:rsidRPr="00186558">
        <w:lastRenderedPageBreak/>
        <w:t>BL: Danh mục nhóm cổ phiếu có</w:t>
      </w:r>
      <w:r w:rsidRPr="00186558">
        <w:rPr>
          <w:color w:val="FFFFFF" w:themeColor="background1"/>
        </w:rPr>
        <w:t>i</w:t>
      </w:r>
      <w:r w:rsidRPr="00186558">
        <w:t>quy mô lớn và tỷ</w:t>
      </w:r>
      <w:r w:rsidRPr="00186558">
        <w:rPr>
          <w:color w:val="FFFFFF" w:themeColor="background1"/>
        </w:rPr>
        <w:t>i</w:t>
      </w:r>
      <w:r w:rsidRPr="00186558">
        <w:t>số B/M bé</w:t>
      </w:r>
    </w:p>
    <w:p w14:paraId="41418519" w14:textId="77777777" w:rsidR="001B7E91" w:rsidRPr="00186558" w:rsidRDefault="001B7E91" w:rsidP="00190541">
      <w:pPr>
        <w:pStyle w:val="lv1Bullet"/>
      </w:pPr>
      <w:r w:rsidRPr="00186558">
        <w:t>SR: Danh mục nhóm cổ phiếu có</w:t>
      </w:r>
      <w:r w:rsidRPr="00186558">
        <w:rPr>
          <w:color w:val="FFFFFF" w:themeColor="background1"/>
        </w:rPr>
        <w:t>i</w:t>
      </w:r>
      <w:r w:rsidRPr="00186558">
        <w:t>quy mô bé và lợi nhuận mạnh</w:t>
      </w:r>
    </w:p>
    <w:p w14:paraId="099BD5B2" w14:textId="77777777" w:rsidR="001B7E91" w:rsidRPr="00186558" w:rsidRDefault="001B7E91" w:rsidP="00190541">
      <w:pPr>
        <w:pStyle w:val="lv1Bullet"/>
      </w:pPr>
      <w:r w:rsidRPr="00186558">
        <w:t>SW: Danh mục nhóm cổ phiếu có</w:t>
      </w:r>
      <w:r w:rsidRPr="00186558">
        <w:rPr>
          <w:color w:val="FFFFFF" w:themeColor="background1"/>
        </w:rPr>
        <w:t>i</w:t>
      </w:r>
      <w:r w:rsidRPr="00186558">
        <w:t>quy mô và lợi nhuận nhỏ</w:t>
      </w:r>
    </w:p>
    <w:p w14:paraId="3A61B753" w14:textId="77777777" w:rsidR="001B7E91" w:rsidRPr="00186558" w:rsidRDefault="001B7E91" w:rsidP="00190541">
      <w:pPr>
        <w:pStyle w:val="lv1Bullet"/>
      </w:pPr>
      <w:r w:rsidRPr="00186558">
        <w:t>BR: Danh mục nhóm cổ phiếu có</w:t>
      </w:r>
      <w:r w:rsidRPr="00186558">
        <w:rPr>
          <w:color w:val="FFFFFF" w:themeColor="background1"/>
        </w:rPr>
        <w:t>i</w:t>
      </w:r>
      <w:r w:rsidRPr="00186558">
        <w:t>quy mô lớn và lợi</w:t>
      </w:r>
      <w:r w:rsidRPr="00186558">
        <w:rPr>
          <w:color w:val="FFFFFF" w:themeColor="background1"/>
        </w:rPr>
        <w:t>i</w:t>
      </w:r>
      <w:r w:rsidRPr="00186558">
        <w:t>nhuận mạnh</w:t>
      </w:r>
    </w:p>
    <w:p w14:paraId="51C2C4B1" w14:textId="77777777" w:rsidR="001B7E91" w:rsidRPr="00186558" w:rsidRDefault="001B7E91" w:rsidP="00190541">
      <w:pPr>
        <w:pStyle w:val="lv1Bullet"/>
      </w:pPr>
      <w:r w:rsidRPr="00186558">
        <w:t>BW: Danh mục nhóm cổ phiếu có</w:t>
      </w:r>
      <w:r w:rsidRPr="00186558">
        <w:rPr>
          <w:color w:val="FFFFFF" w:themeColor="background1"/>
        </w:rPr>
        <w:t>i</w:t>
      </w:r>
      <w:r w:rsidRPr="00186558">
        <w:t>quy mô lớn và lợi nhuận nhỏ</w:t>
      </w:r>
    </w:p>
    <w:p w14:paraId="38009677" w14:textId="77777777" w:rsidR="001B7E91" w:rsidRPr="006E1852" w:rsidRDefault="001B7E91" w:rsidP="00190541">
      <w:pPr>
        <w:pStyle w:val="lv1Bullet"/>
      </w:pPr>
      <w:r w:rsidRPr="00186558">
        <w:t>SA: Danh mục nhóm cổ phiếu có</w:t>
      </w:r>
      <w:r w:rsidRPr="00186558">
        <w:rPr>
          <w:color w:val="FFFFFF" w:themeColor="background1"/>
        </w:rPr>
        <w:t>i</w:t>
      </w:r>
      <w:r w:rsidRPr="00186558">
        <w:t xml:space="preserve">quy mô nhỏ và đầu tư </w:t>
      </w:r>
      <w:r w:rsidRPr="006E1852">
        <w:t>chủ</w:t>
      </w:r>
      <w:r w:rsidRPr="006E1852">
        <w:rPr>
          <w:color w:val="FFFFFF" w:themeColor="background1"/>
        </w:rPr>
        <w:t>i</w:t>
      </w:r>
      <w:r w:rsidRPr="006E1852">
        <w:t>động</w:t>
      </w:r>
    </w:p>
    <w:p w14:paraId="099916BF" w14:textId="77777777" w:rsidR="001B7E91" w:rsidRPr="006E1852" w:rsidRDefault="001B7E91" w:rsidP="00190541">
      <w:pPr>
        <w:pStyle w:val="lv1Bullet"/>
      </w:pPr>
      <w:r w:rsidRPr="00186558">
        <w:t>SC: Danh mục nhóm cổ phiếu có</w:t>
      </w:r>
      <w:r w:rsidRPr="00186558">
        <w:rPr>
          <w:color w:val="FFFFFF" w:themeColor="background1"/>
        </w:rPr>
        <w:t>i</w:t>
      </w:r>
      <w:r w:rsidRPr="00186558">
        <w:t xml:space="preserve">quy mô nhỏ và đầu tư </w:t>
      </w:r>
      <w:r w:rsidRPr="006E1852">
        <w:t>bảo</w:t>
      </w:r>
      <w:r w:rsidRPr="006E1852">
        <w:rPr>
          <w:color w:val="FFFFFF" w:themeColor="background1"/>
        </w:rPr>
        <w:t>i</w:t>
      </w:r>
      <w:r w:rsidRPr="006E1852">
        <w:t>thủ</w:t>
      </w:r>
    </w:p>
    <w:p w14:paraId="510A43C0" w14:textId="77777777" w:rsidR="001B7E91" w:rsidRPr="006E1852" w:rsidRDefault="001B7E91" w:rsidP="00190541">
      <w:pPr>
        <w:pStyle w:val="lv1Bullet"/>
      </w:pPr>
      <w:r w:rsidRPr="00186558">
        <w:t xml:space="preserve">BA: Danh mục nhóm cổ phiếu có quy mô lớn và đầu tư </w:t>
      </w:r>
      <w:r w:rsidRPr="006E1852">
        <w:t>chủ</w:t>
      </w:r>
      <w:r w:rsidRPr="006E1852">
        <w:rPr>
          <w:color w:val="FFFFFF" w:themeColor="background1"/>
        </w:rPr>
        <w:t>i</w:t>
      </w:r>
      <w:r w:rsidRPr="006E1852">
        <w:t xml:space="preserve">động </w:t>
      </w:r>
    </w:p>
    <w:p w14:paraId="11D5F698" w14:textId="77777777" w:rsidR="001B7E91" w:rsidRPr="006E1852" w:rsidRDefault="001B7E91" w:rsidP="00190541">
      <w:pPr>
        <w:pStyle w:val="lv1Bullet"/>
      </w:pPr>
      <w:r w:rsidRPr="00186558">
        <w:t xml:space="preserve">BC: danh mục nhóm cổ phiếu có quy mô lớn và đầu tư </w:t>
      </w:r>
      <w:r w:rsidRPr="006E1852">
        <w:t>bảo</w:t>
      </w:r>
      <w:r w:rsidRPr="006E1852">
        <w:rPr>
          <w:color w:val="FFFFFF" w:themeColor="background1"/>
        </w:rPr>
        <w:t>i</w:t>
      </w:r>
      <w:r w:rsidRPr="006E1852">
        <w:t>thủ</w:t>
      </w:r>
    </w:p>
    <w:p w14:paraId="5861D087" w14:textId="77777777" w:rsidR="001B7E91" w:rsidRPr="0078000E" w:rsidRDefault="001B7E91" w:rsidP="001B7E91">
      <w:pPr>
        <w:spacing w:line="312" w:lineRule="auto"/>
        <w:ind w:firstLine="340"/>
        <w:rPr>
          <w:color w:val="000000"/>
        </w:rPr>
      </w:pPr>
      <w:r w:rsidRPr="00186558">
        <w:rPr>
          <w:color w:val="000000"/>
          <w:lang w:val="vi-VN"/>
        </w:rPr>
        <w:t>Cụ thể theo cách phân loại trên từ</w:t>
      </w:r>
      <w:r>
        <w:rPr>
          <w:color w:val="000000"/>
        </w:rPr>
        <w:t xml:space="preserve"> </w:t>
      </w:r>
      <w:proofErr w:type="spellStart"/>
      <w:r>
        <w:rPr>
          <w:color w:val="000000"/>
        </w:rPr>
        <w:t>hơn</w:t>
      </w:r>
      <w:proofErr w:type="spellEnd"/>
      <w:r>
        <w:rPr>
          <w:color w:val="000000"/>
        </w:rPr>
        <w:t xml:space="preserve"> 400 </w:t>
      </w:r>
      <w:proofErr w:type="spellStart"/>
      <w:r>
        <w:rPr>
          <w:color w:val="000000"/>
        </w:rPr>
        <w:t>cổ</w:t>
      </w:r>
      <w:proofErr w:type="spellEnd"/>
      <w:r>
        <w:rPr>
          <w:color w:val="000000"/>
        </w:rPr>
        <w:t xml:space="preserve"> </w:t>
      </w:r>
      <w:proofErr w:type="spellStart"/>
      <w:r>
        <w:rPr>
          <w:color w:val="000000"/>
        </w:rPr>
        <w:t>phiếu</w:t>
      </w:r>
      <w:proofErr w:type="spellEnd"/>
      <w:r>
        <w:rPr>
          <w:color w:val="000000"/>
        </w:rPr>
        <w:t xml:space="preserve"> </w:t>
      </w:r>
      <w:proofErr w:type="spellStart"/>
      <w:r>
        <w:rPr>
          <w:color w:val="000000"/>
        </w:rPr>
        <w:t>trên</w:t>
      </w:r>
      <w:proofErr w:type="spellEnd"/>
      <w:r>
        <w:rPr>
          <w:color w:val="000000"/>
        </w:rPr>
        <w:t xml:space="preserve"> </w:t>
      </w:r>
      <w:proofErr w:type="spellStart"/>
      <w:r>
        <w:rPr>
          <w:color w:val="000000"/>
        </w:rPr>
        <w:t>sàn</w:t>
      </w:r>
      <w:proofErr w:type="spellEnd"/>
      <w:r>
        <w:rPr>
          <w:color w:val="000000"/>
        </w:rPr>
        <w:t xml:space="preserve"> HOSE, </w:t>
      </w:r>
      <w:proofErr w:type="spellStart"/>
      <w:r>
        <w:rPr>
          <w:color w:val="000000"/>
        </w:rPr>
        <w:t>lọc</w:t>
      </w:r>
      <w:proofErr w:type="spellEnd"/>
      <w:r>
        <w:rPr>
          <w:color w:val="000000"/>
        </w:rPr>
        <w:t xml:space="preserve"> ra </w:t>
      </w:r>
      <w:proofErr w:type="spellStart"/>
      <w:r>
        <w:rPr>
          <w:color w:val="000000"/>
        </w:rPr>
        <w:t>các</w:t>
      </w:r>
      <w:proofErr w:type="spellEnd"/>
      <w:r>
        <w:rPr>
          <w:color w:val="000000"/>
        </w:rPr>
        <w:t xml:space="preserve"> </w:t>
      </w:r>
      <w:proofErr w:type="spellStart"/>
      <w:r>
        <w:rPr>
          <w:color w:val="000000"/>
        </w:rPr>
        <w:t>cổ</w:t>
      </w:r>
      <w:proofErr w:type="spellEnd"/>
      <w:r>
        <w:rPr>
          <w:color w:val="000000"/>
        </w:rPr>
        <w:t xml:space="preserve"> </w:t>
      </w:r>
      <w:proofErr w:type="spellStart"/>
      <w:r>
        <w:rPr>
          <w:color w:val="000000"/>
        </w:rPr>
        <w:t>phiếu</w:t>
      </w:r>
      <w:proofErr w:type="spellEnd"/>
      <w:r>
        <w:rPr>
          <w:color w:val="000000"/>
        </w:rPr>
        <w:t xml:space="preserve"> </w:t>
      </w:r>
      <w:proofErr w:type="spellStart"/>
      <w:r>
        <w:rPr>
          <w:color w:val="000000"/>
        </w:rPr>
        <w:t>chỉ</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lượng</w:t>
      </w:r>
      <w:proofErr w:type="spellEnd"/>
      <w:r>
        <w:rPr>
          <w:color w:val="000000"/>
        </w:rPr>
        <w:t xml:space="preserve"> </w:t>
      </w:r>
      <w:proofErr w:type="spellStart"/>
      <w:r>
        <w:rPr>
          <w:color w:val="000000"/>
        </w:rPr>
        <w:t>nhỏ</w:t>
      </w:r>
      <w:proofErr w:type="spellEnd"/>
      <w:r>
        <w:rPr>
          <w:color w:val="000000"/>
        </w:rPr>
        <w:t xml:space="preserve"> missing value –</w:t>
      </w:r>
      <w:r w:rsidRPr="00186558">
        <w:rPr>
          <w:color w:val="000000"/>
          <w:lang w:val="vi-VN"/>
        </w:rPr>
        <w:t xml:space="preserve"> </w:t>
      </w:r>
      <w:r>
        <w:rPr>
          <w:color w:val="000000"/>
          <w:lang w:val="vi-VN"/>
        </w:rPr>
        <w:t>273</w:t>
      </w:r>
      <w:r w:rsidRPr="00186558">
        <w:rPr>
          <w:color w:val="000000"/>
          <w:lang w:val="vi-VN"/>
        </w:rPr>
        <w:t xml:space="preserve"> cổ phiếu</w:t>
      </w:r>
      <w:r>
        <w:rPr>
          <w:color w:val="000000"/>
        </w:rPr>
        <w:t xml:space="preserve">, </w:t>
      </w:r>
      <w:proofErr w:type="spellStart"/>
      <w:r>
        <w:rPr>
          <w:color w:val="000000"/>
        </w:rPr>
        <w:t>sau</w:t>
      </w:r>
      <w:proofErr w:type="spellEnd"/>
      <w:r>
        <w:rPr>
          <w:color w:val="000000"/>
        </w:rPr>
        <w:t xml:space="preserve"> </w:t>
      </w:r>
      <w:proofErr w:type="spellStart"/>
      <w:r>
        <w:rPr>
          <w:color w:val="000000"/>
        </w:rPr>
        <w:t>đó</w:t>
      </w:r>
      <w:proofErr w:type="spellEnd"/>
      <w:r w:rsidRPr="00186558">
        <w:rPr>
          <w:color w:val="000000"/>
          <w:lang w:val="vi-VN"/>
        </w:rPr>
        <w:t xml:space="preserve"> phân loại bằng phần mềm </w:t>
      </w:r>
      <w:r>
        <w:rPr>
          <w:color w:val="000000"/>
        </w:rPr>
        <w:t>E</w:t>
      </w:r>
      <w:r w:rsidRPr="00186558">
        <w:rPr>
          <w:color w:val="000000"/>
          <w:lang w:val="vi-VN"/>
        </w:rPr>
        <w:t>xcel đối với quy mô ta chia ra được 235 cổ phiếu thuộc nhóm S (smal) và 57 Cổ phiếu thuộc nhóm B (big) qua đây thấy được phần lớn các cổ phiếu trên sàn HOSE thuộc nhóm cổ phiếu có quy mô nhỏ</w:t>
      </w:r>
      <w:r>
        <w:rPr>
          <w:color w:val="000000"/>
        </w:rPr>
        <w:t>.</w:t>
      </w:r>
    </w:p>
    <w:p w14:paraId="3B89A46F" w14:textId="77777777" w:rsidR="001B7E91" w:rsidRPr="00186558" w:rsidRDefault="001B7E91" w:rsidP="001B7E91">
      <w:pPr>
        <w:spacing w:line="312" w:lineRule="auto"/>
        <w:rPr>
          <w:color w:val="000000"/>
          <w:lang w:val="vi-VN"/>
        </w:rPr>
      </w:pPr>
      <w:r w:rsidRPr="00186558">
        <w:rPr>
          <w:color w:val="000000"/>
          <w:lang w:val="vi-VN"/>
        </w:rPr>
        <w:t>Trong nhóm B (big) ta phân ra được các nhóm cổ phiếu theo các danh mục như sau:</w:t>
      </w:r>
    </w:p>
    <w:p w14:paraId="2A76048D" w14:textId="77777777" w:rsidR="001B7E91" w:rsidRPr="00186558" w:rsidRDefault="001B7E91" w:rsidP="001B7E91">
      <w:pPr>
        <w:pStyle w:val="lv2Bullet"/>
        <w:spacing w:after="0"/>
      </w:pPr>
      <w:r w:rsidRPr="00186558">
        <w:t xml:space="preserve">Danh mục BH, BL lần lượt gồm 32, 25 cổ phiếu </w:t>
      </w:r>
    </w:p>
    <w:p w14:paraId="0C9960FB" w14:textId="77777777" w:rsidR="001B7E91" w:rsidRPr="00186558" w:rsidRDefault="001B7E91" w:rsidP="001B7E91">
      <w:pPr>
        <w:pStyle w:val="lv2Bullet"/>
        <w:spacing w:after="0"/>
      </w:pPr>
      <w:r w:rsidRPr="00186558">
        <w:t xml:space="preserve">Danh mục BR, BW lần lượt gồm 30, 27 cổ phiếu </w:t>
      </w:r>
    </w:p>
    <w:p w14:paraId="732A22CB" w14:textId="77777777" w:rsidR="001B7E91" w:rsidRPr="00186558" w:rsidRDefault="001B7E91" w:rsidP="001B7E91">
      <w:pPr>
        <w:pStyle w:val="lv2Bullet"/>
        <w:spacing w:after="0"/>
      </w:pPr>
      <w:r w:rsidRPr="00186558">
        <w:t xml:space="preserve">Danh mục BC, BA lần lượt gồm 31, 26 cổ phiếu </w:t>
      </w:r>
    </w:p>
    <w:p w14:paraId="3285CCFE" w14:textId="77777777" w:rsidR="001B7E91" w:rsidRPr="00186558" w:rsidRDefault="001B7E91" w:rsidP="001B7E91">
      <w:pPr>
        <w:spacing w:line="312" w:lineRule="auto"/>
        <w:rPr>
          <w:color w:val="000000"/>
          <w:lang w:val="vi-VN"/>
        </w:rPr>
      </w:pPr>
      <w:r w:rsidRPr="00186558">
        <w:rPr>
          <w:color w:val="000000"/>
          <w:lang w:val="vi-VN"/>
        </w:rPr>
        <w:t xml:space="preserve">Trong nhóm S </w:t>
      </w:r>
      <w:r>
        <w:rPr>
          <w:color w:val="000000"/>
          <w:lang w:val="vi-VN"/>
        </w:rPr>
        <w:t>(</w:t>
      </w:r>
      <w:r w:rsidRPr="00186558">
        <w:rPr>
          <w:color w:val="000000"/>
          <w:lang w:val="vi-VN"/>
        </w:rPr>
        <w:t>Small) ta phân ra được các nhóm cổ phiếu theo các danh mục như sau:</w:t>
      </w:r>
    </w:p>
    <w:p w14:paraId="521600DE" w14:textId="77777777" w:rsidR="001B7E91" w:rsidRPr="00186558" w:rsidRDefault="001B7E91" w:rsidP="001B7E91">
      <w:pPr>
        <w:pStyle w:val="lv2Bullet"/>
        <w:spacing w:after="0"/>
      </w:pPr>
      <w:r w:rsidRPr="00186558">
        <w:t>Danh mục SH, SL lần lượt gồm 114, 121 cổ phiếu</w:t>
      </w:r>
    </w:p>
    <w:p w14:paraId="312C2143" w14:textId="77777777" w:rsidR="001B7E91" w:rsidRPr="00186558" w:rsidRDefault="001B7E91" w:rsidP="001B7E91">
      <w:pPr>
        <w:pStyle w:val="lv2Bullet"/>
        <w:spacing w:after="0"/>
      </w:pPr>
      <w:r w:rsidRPr="00186558">
        <w:t xml:space="preserve">Danh mục SR, SW lần lượt gồm 116,119 cổ phiếu </w:t>
      </w:r>
    </w:p>
    <w:p w14:paraId="0504CE4D" w14:textId="77777777" w:rsidR="001B7E91" w:rsidRPr="00186558" w:rsidRDefault="001B7E91" w:rsidP="001B7E91">
      <w:pPr>
        <w:pStyle w:val="lv2Bullet"/>
        <w:spacing w:after="0"/>
      </w:pPr>
      <w:r w:rsidRPr="00186558">
        <w:t>Danh mục SC, SA lần lượt gồm 115, 120 cổ phiếu</w:t>
      </w:r>
    </w:p>
    <w:p w14:paraId="246B13FA" w14:textId="77777777" w:rsidR="001B7E91" w:rsidRPr="00186558" w:rsidRDefault="001B7E91" w:rsidP="001B7E91">
      <w:pPr>
        <w:spacing w:line="312" w:lineRule="auto"/>
        <w:ind w:firstLine="340"/>
        <w:rPr>
          <w:color w:val="000000"/>
          <w:lang w:val="vi-VN"/>
        </w:rPr>
      </w:pPr>
      <w:r w:rsidRPr="00186558">
        <w:rPr>
          <w:color w:val="000000"/>
          <w:lang w:val="vi-VN"/>
        </w:rPr>
        <w:t>Dựa vào việc phân chia danh mục như trên ta nhận thấy rằng đối với nhóm cổ</w:t>
      </w:r>
      <w:r w:rsidRPr="00186558">
        <w:rPr>
          <w:color w:val="FFFFFF" w:themeColor="background1"/>
          <w:lang w:val="vi-VN"/>
        </w:rPr>
        <w:t>i</w:t>
      </w:r>
      <w:r w:rsidRPr="00186558">
        <w:rPr>
          <w:color w:val="000000"/>
          <w:lang w:val="vi-VN"/>
        </w:rPr>
        <w:t>phiếu thuộc nhóm B lượng cổ phiếu</w:t>
      </w:r>
      <w:r w:rsidRPr="00186558">
        <w:rPr>
          <w:color w:val="FFFFFF" w:themeColor="background1"/>
          <w:lang w:val="vi-VN"/>
        </w:rPr>
        <w:t>i</w:t>
      </w:r>
      <w:r w:rsidRPr="00186558">
        <w:rPr>
          <w:color w:val="000000"/>
          <w:lang w:val="vi-VN"/>
        </w:rPr>
        <w:t>có giá trị sổ sách</w:t>
      </w:r>
      <w:r w:rsidRPr="00186558">
        <w:rPr>
          <w:color w:val="FFFFFF" w:themeColor="background1"/>
          <w:lang w:val="vi-VN"/>
        </w:rPr>
        <w:t>i</w:t>
      </w:r>
      <w:r w:rsidRPr="00186558">
        <w:rPr>
          <w:color w:val="000000"/>
          <w:lang w:val="vi-VN"/>
        </w:rPr>
        <w:t>trên giá</w:t>
      </w:r>
      <w:r w:rsidRPr="00186558">
        <w:rPr>
          <w:color w:val="FFFFFF" w:themeColor="background1"/>
          <w:lang w:val="vi-VN"/>
        </w:rPr>
        <w:t>i</w:t>
      </w:r>
      <w:r w:rsidRPr="00186558">
        <w:rPr>
          <w:color w:val="000000"/>
          <w:lang w:val="vi-VN"/>
        </w:rPr>
        <w:t>trị thi</w:t>
      </w:r>
      <w:r w:rsidRPr="00186558">
        <w:rPr>
          <w:color w:val="FFFFFF" w:themeColor="background1"/>
          <w:lang w:val="vi-VN"/>
        </w:rPr>
        <w:t>i</w:t>
      </w:r>
      <w:r w:rsidRPr="00186558">
        <w:rPr>
          <w:color w:val="000000"/>
          <w:lang w:val="vi-VN"/>
        </w:rPr>
        <w:t xml:space="preserve">trường và giá trị lợi nhuận cao cùng với có xu hướng đầu tư nhiều sẽ chiếm phần lớn. Trong khi đó trái ngược lại trong nhóm S lượng cổ phiếu có giá trị sổ sách trên giá trị thị trường và giá trị lợi nhuận thấp cùng với có xu hướng đầu tư ít lại chiếm nhiều hơn </w:t>
      </w:r>
    </w:p>
    <w:p w14:paraId="3AEA138B" w14:textId="77777777" w:rsidR="001B7E91" w:rsidRPr="00186558" w:rsidRDefault="001B7E91" w:rsidP="001B7E91">
      <w:pPr>
        <w:spacing w:line="312" w:lineRule="auto"/>
        <w:rPr>
          <w:color w:val="000000"/>
          <w:lang w:val="vi-VN"/>
        </w:rPr>
      </w:pPr>
      <w:r w:rsidRPr="00186558">
        <w:rPr>
          <w:color w:val="000000"/>
          <w:lang w:val="vi-VN"/>
        </w:rPr>
        <w:t xml:space="preserve"> </w:t>
      </w:r>
      <w:r>
        <w:rPr>
          <w:color w:val="000000"/>
          <w:lang w:val="vi-VN"/>
        </w:rPr>
        <w:tab/>
      </w:r>
      <w:r w:rsidRPr="00186558">
        <w:rPr>
          <w:color w:val="000000"/>
          <w:lang w:val="vi-VN"/>
        </w:rPr>
        <w:t xml:space="preserve">Mỗi danh mục trong 12 danh mục được chia ở trên sẽ được tính trên phần mềm R bằng cách gộp các chuỗi dữ liệu về lợi suất theo ngày của các mã cổ phiếu trong danh mục đó để tính giá trị lợi suất trung bình theo ngày đối với các cổ phiếu trong danh mục </w:t>
      </w:r>
      <w:r w:rsidRPr="00186558">
        <w:rPr>
          <w:color w:val="000000"/>
          <w:lang w:val="vi-VN"/>
        </w:rPr>
        <w:lastRenderedPageBreak/>
        <w:t xml:space="preserve">tính từ </w:t>
      </w:r>
      <w:r>
        <w:rPr>
          <w:color w:val="000000"/>
          <w:lang w:val="vi-VN"/>
        </w:rPr>
        <w:t>04/01/2021</w:t>
      </w:r>
      <w:r w:rsidRPr="00186558">
        <w:rPr>
          <w:color w:val="000000"/>
          <w:lang w:val="vi-VN"/>
        </w:rPr>
        <w:t xml:space="preserve"> đến </w:t>
      </w:r>
      <w:r>
        <w:rPr>
          <w:color w:val="000000"/>
          <w:lang w:val="vi-VN"/>
        </w:rPr>
        <w:t>31/12/2021</w:t>
      </w:r>
      <w:r w:rsidRPr="00186558">
        <w:rPr>
          <w:color w:val="000000"/>
          <w:lang w:val="vi-VN"/>
        </w:rPr>
        <w:t>. Nhờ đó ta sẽ thu được 12 bộ dữ liệu của các danh mục trên sau đó tiến hành tính 5 nhân tố của mô hình Fama</w:t>
      </w:r>
      <w:r>
        <w:rPr>
          <w:color w:val="000000"/>
        </w:rPr>
        <w:t xml:space="preserve"> </w:t>
      </w:r>
      <w:r>
        <w:rPr>
          <w:color w:val="000000"/>
          <w:lang w:val="vi-VN"/>
        </w:rPr>
        <w:t>–</w:t>
      </w:r>
      <w:r>
        <w:rPr>
          <w:color w:val="000000"/>
        </w:rPr>
        <w:t xml:space="preserve"> </w:t>
      </w:r>
      <w:r w:rsidRPr="00186558">
        <w:rPr>
          <w:color w:val="000000"/>
          <w:lang w:val="vi-VN"/>
        </w:rPr>
        <w:t>French như sau:</w:t>
      </w:r>
    </w:p>
    <w:p w14:paraId="40FC9E67" w14:textId="448D8934" w:rsidR="001B7E91" w:rsidRPr="00186558" w:rsidRDefault="001B7E91" w:rsidP="001B7E91">
      <w:pPr>
        <w:spacing w:line="312" w:lineRule="auto"/>
        <w:ind w:firstLine="720"/>
        <w:rPr>
          <w:rStyle w:val="fontstyle01"/>
          <w:rFonts w:ascii="Times New Roman" w:hAnsi="Times New Roman"/>
          <w:lang w:val="vi-VN"/>
        </w:rPr>
      </w:pPr>
      <w:r w:rsidRPr="00186558">
        <w:rPr>
          <w:i/>
          <w:iCs/>
          <w:color w:val="000000"/>
          <w:lang w:val="vi-VN"/>
        </w:rPr>
        <w:t>Nhân</w:t>
      </w:r>
      <w:r w:rsidRPr="00186558">
        <w:rPr>
          <w:i/>
          <w:iCs/>
          <w:color w:val="FFFFFF" w:themeColor="background1"/>
          <w:lang w:val="vi-VN"/>
        </w:rPr>
        <w:t>i</w:t>
      </w:r>
      <w:r w:rsidRPr="00186558">
        <w:rPr>
          <w:i/>
          <w:iCs/>
          <w:color w:val="000000"/>
          <w:lang w:val="vi-VN"/>
        </w:rPr>
        <w:t>tố quy mô (SMB)</w:t>
      </w:r>
      <w:r w:rsidRPr="00186558">
        <w:rPr>
          <w:b/>
          <w:bCs/>
          <w:color w:val="000000"/>
          <w:lang w:val="vi-VN"/>
        </w:rPr>
        <w:t xml:space="preserve"> </w:t>
      </w:r>
      <w:r w:rsidRPr="00186558">
        <w:rPr>
          <w:color w:val="000000"/>
          <w:lang w:val="vi-VN"/>
        </w:rPr>
        <w:t xml:space="preserve">là hiệu của trung bình lợi </w:t>
      </w:r>
      <w:proofErr w:type="spellStart"/>
      <w:r w:rsidR="004A7580">
        <w:rPr>
          <w:color w:val="000000"/>
        </w:rPr>
        <w:t>suất</w:t>
      </w:r>
      <w:proofErr w:type="spellEnd"/>
      <w:r w:rsidRPr="00186558">
        <w:rPr>
          <w:color w:val="000000"/>
          <w:lang w:val="vi-VN"/>
        </w:rPr>
        <w:t xml:space="preserve"> trên 6 danh mục</w:t>
      </w:r>
      <w:r w:rsidRPr="00186558">
        <w:rPr>
          <w:color w:val="FFFFFF" w:themeColor="background1"/>
          <w:lang w:val="vi-VN"/>
        </w:rPr>
        <w:t>i</w:t>
      </w:r>
      <w:r w:rsidRPr="00186558">
        <w:rPr>
          <w:color w:val="000000"/>
          <w:lang w:val="vi-VN"/>
        </w:rPr>
        <w:t xml:space="preserve">cổ phiếu với quy mô nhỏ (Small) và trung bình lợi </w:t>
      </w:r>
      <w:proofErr w:type="spellStart"/>
      <w:r w:rsidR="004A7580">
        <w:rPr>
          <w:color w:val="000000"/>
        </w:rPr>
        <w:t>suất</w:t>
      </w:r>
      <w:proofErr w:type="spellEnd"/>
      <w:r w:rsidRPr="00186558">
        <w:rPr>
          <w:color w:val="000000"/>
          <w:lang w:val="vi-VN"/>
        </w:rPr>
        <w:t xml:space="preserve"> trên 6 danh mục cổ phiếu với quy mô lớn (Big).</w:t>
      </w:r>
    </w:p>
    <w:p w14:paraId="3655A644" w14:textId="1D758D8F" w:rsidR="001B7E91" w:rsidRPr="00FA7B11" w:rsidRDefault="00FA7B11" w:rsidP="001B7E91">
      <w:pPr>
        <w:pStyle w:val="ListParagraph"/>
        <w:spacing w:line="312" w:lineRule="auto"/>
        <w:jc w:val="center"/>
        <w:rPr>
          <w:rStyle w:val="fontstyle01"/>
          <w:rFonts w:ascii="Times New Roman" w:hAnsi="Times New Roman"/>
          <w:sz w:val="24"/>
          <w:szCs w:val="24"/>
        </w:rPr>
      </w:pPr>
      <m:oMathPara>
        <m:oMath>
          <m:r>
            <w:rPr>
              <w:rStyle w:val="fontstyle01"/>
              <w:rFonts w:ascii="Cambria Math" w:hAnsi="Cambria Math"/>
              <w:sz w:val="24"/>
              <w:szCs w:val="24"/>
            </w:rPr>
            <m:t xml:space="preserve">SMB =  </m:t>
          </m:r>
          <m:f>
            <m:fPr>
              <m:ctrlPr>
                <w:rPr>
                  <w:rStyle w:val="fontstyle01"/>
                  <w:rFonts w:ascii="Cambria Math" w:hAnsi="Cambria Math"/>
                  <w:i/>
                  <w:sz w:val="24"/>
                  <w:szCs w:val="24"/>
                </w:rPr>
              </m:ctrlPr>
            </m:fPr>
            <m:num>
              <m:r>
                <w:rPr>
                  <w:rStyle w:val="fontstyle01"/>
                  <w:rFonts w:ascii="Cambria Math" w:hAnsi="Cambria Math"/>
                  <w:sz w:val="24"/>
                  <w:szCs w:val="24"/>
                </w:rPr>
                <m:t>SH+SL+SR+SW+SC+SA</m:t>
              </m:r>
            </m:num>
            <m:den>
              <m:r>
                <w:rPr>
                  <w:rStyle w:val="fontstyle01"/>
                  <w:rFonts w:ascii="Cambria Math" w:hAnsi="Cambria Math"/>
                  <w:sz w:val="24"/>
                  <w:szCs w:val="24"/>
                </w:rPr>
                <m:t>6</m:t>
              </m:r>
            </m:den>
          </m:f>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BH+BL+BR+BW+BC+BA</m:t>
              </m:r>
            </m:num>
            <m:den>
              <m:r>
                <w:rPr>
                  <w:rStyle w:val="fontstyle01"/>
                  <w:rFonts w:ascii="Cambria Math" w:hAnsi="Cambria Math"/>
                  <w:sz w:val="24"/>
                  <w:szCs w:val="24"/>
                </w:rPr>
                <m:t>6</m:t>
              </m:r>
            </m:den>
          </m:f>
        </m:oMath>
      </m:oMathPara>
    </w:p>
    <w:p w14:paraId="0ED8582C" w14:textId="26A37438" w:rsidR="001B7E91" w:rsidRPr="00236F1C" w:rsidRDefault="001B7E91" w:rsidP="001B7E91">
      <w:pPr>
        <w:spacing w:line="312" w:lineRule="auto"/>
        <w:ind w:firstLine="720"/>
      </w:pPr>
      <w:proofErr w:type="spellStart"/>
      <w:r w:rsidRPr="00236F1C">
        <w:rPr>
          <w:i/>
          <w:iCs/>
        </w:rPr>
        <w:t>Nhân</w:t>
      </w:r>
      <w:proofErr w:type="spellEnd"/>
      <w:r w:rsidRPr="00236F1C">
        <w:rPr>
          <w:i/>
          <w:iCs/>
        </w:rPr>
        <w:t xml:space="preserve"> </w:t>
      </w:r>
      <w:proofErr w:type="spellStart"/>
      <w:r w:rsidRPr="00236F1C">
        <w:rPr>
          <w:i/>
          <w:iCs/>
        </w:rPr>
        <w:t>tố</w:t>
      </w:r>
      <w:proofErr w:type="spellEnd"/>
      <w:r w:rsidRPr="00236F1C">
        <w:rPr>
          <w:i/>
          <w:iCs/>
        </w:rPr>
        <w:t xml:space="preserve"> </w:t>
      </w:r>
      <w:proofErr w:type="spellStart"/>
      <w:r w:rsidRPr="00236F1C">
        <w:rPr>
          <w:i/>
          <w:iCs/>
        </w:rPr>
        <w:t>giá</w:t>
      </w:r>
      <w:proofErr w:type="spellEnd"/>
      <w:r w:rsidRPr="00236F1C">
        <w:rPr>
          <w:i/>
          <w:iCs/>
        </w:rPr>
        <w:t xml:space="preserve"> </w:t>
      </w:r>
      <w:proofErr w:type="spellStart"/>
      <w:r w:rsidRPr="00236F1C">
        <w:rPr>
          <w:i/>
          <w:iCs/>
        </w:rPr>
        <w:t>trị</w:t>
      </w:r>
      <w:proofErr w:type="spellEnd"/>
      <w:r w:rsidRPr="00236F1C">
        <w:rPr>
          <w:i/>
          <w:iCs/>
        </w:rPr>
        <w:t xml:space="preserve"> (HML</w:t>
      </w:r>
      <w:r w:rsidRPr="00236F1C">
        <w:rPr>
          <w:b/>
          <w:bCs/>
          <w:i/>
          <w:iCs/>
        </w:rPr>
        <w:t>)</w:t>
      </w:r>
      <w:r w:rsidRPr="00236F1C">
        <w:rPr>
          <w:b/>
          <w:bCs/>
        </w:rPr>
        <w:t xml:space="preserve"> </w:t>
      </w:r>
      <w:proofErr w:type="spellStart"/>
      <w:r w:rsidRPr="00236F1C">
        <w:t>là</w:t>
      </w:r>
      <w:proofErr w:type="spellEnd"/>
      <w:r w:rsidRPr="00236F1C">
        <w:t xml:space="preserve"> </w:t>
      </w:r>
      <w:proofErr w:type="spellStart"/>
      <w:r w:rsidRPr="00236F1C">
        <w:t>hiệu</w:t>
      </w:r>
      <w:proofErr w:type="spellEnd"/>
      <w:r w:rsidRPr="00236F1C">
        <w:t xml:space="preserve"> </w:t>
      </w:r>
      <w:proofErr w:type="spellStart"/>
      <w:r w:rsidRPr="00236F1C">
        <w:t>của</w:t>
      </w:r>
      <w:proofErr w:type="spellEnd"/>
      <w:r w:rsidRPr="00236F1C">
        <w:t xml:space="preserve"> </w:t>
      </w:r>
      <w:proofErr w:type="spellStart"/>
      <w:r w:rsidRPr="00236F1C">
        <w:t>trung</w:t>
      </w:r>
      <w:proofErr w:type="spellEnd"/>
      <w:r w:rsidRPr="00236F1C">
        <w:t xml:space="preserve"> </w:t>
      </w:r>
      <w:proofErr w:type="spellStart"/>
      <w:r w:rsidRPr="00236F1C">
        <w:t>bình</w:t>
      </w:r>
      <w:proofErr w:type="spellEnd"/>
      <w:r w:rsidRPr="00236F1C">
        <w:t xml:space="preserve"> </w:t>
      </w:r>
      <w:proofErr w:type="spellStart"/>
      <w:r w:rsidRPr="00236F1C">
        <w:t>lợi</w:t>
      </w:r>
      <w:proofErr w:type="spellEnd"/>
      <w:r w:rsidRPr="00236F1C">
        <w:t xml:space="preserve"> </w:t>
      </w:r>
      <w:proofErr w:type="spellStart"/>
      <w:r w:rsidR="004A7580">
        <w:t>suất</w:t>
      </w:r>
      <w:proofErr w:type="spellEnd"/>
      <w:r w:rsidRPr="00236F1C">
        <w:t xml:space="preserve"> </w:t>
      </w:r>
      <w:proofErr w:type="spellStart"/>
      <w:r w:rsidRPr="00236F1C">
        <w:t>trên</w:t>
      </w:r>
      <w:proofErr w:type="spellEnd"/>
      <w:r w:rsidRPr="00236F1C">
        <w:t xml:space="preserve"> 2 </w:t>
      </w:r>
      <w:proofErr w:type="spellStart"/>
      <w:r w:rsidRPr="00236F1C">
        <w:t>danh</w:t>
      </w:r>
      <w:proofErr w:type="spellEnd"/>
      <w:r w:rsidRPr="00236F1C">
        <w:t xml:space="preserve"> </w:t>
      </w:r>
      <w:proofErr w:type="spellStart"/>
      <w:r w:rsidRPr="00236F1C">
        <w:t>mục</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với</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BE/ME </w:t>
      </w:r>
      <w:proofErr w:type="spellStart"/>
      <w:r w:rsidRPr="00236F1C">
        <w:t>cao</w:t>
      </w:r>
      <w:proofErr w:type="spellEnd"/>
      <w:r w:rsidRPr="00236F1C">
        <w:t xml:space="preserve"> (High) </w:t>
      </w:r>
      <w:proofErr w:type="spellStart"/>
      <w:r w:rsidRPr="00236F1C">
        <w:t>và</w:t>
      </w:r>
      <w:proofErr w:type="spellEnd"/>
      <w:r w:rsidRPr="00236F1C">
        <w:t xml:space="preserve"> </w:t>
      </w:r>
      <w:proofErr w:type="spellStart"/>
      <w:r w:rsidRPr="00236F1C">
        <w:t>trung</w:t>
      </w:r>
      <w:proofErr w:type="spellEnd"/>
      <w:r w:rsidRPr="00236F1C">
        <w:t xml:space="preserve"> </w:t>
      </w:r>
      <w:proofErr w:type="spellStart"/>
      <w:r w:rsidRPr="00236F1C">
        <w:t>bình</w:t>
      </w:r>
      <w:proofErr w:type="spellEnd"/>
      <w:r w:rsidRPr="00236F1C">
        <w:t xml:space="preserve"> </w:t>
      </w:r>
      <w:proofErr w:type="spellStart"/>
      <w:r w:rsidRPr="00236F1C">
        <w:t>lợi</w:t>
      </w:r>
      <w:proofErr w:type="spellEnd"/>
      <w:r w:rsidRPr="00236F1C">
        <w:t xml:space="preserve"> </w:t>
      </w:r>
      <w:proofErr w:type="spellStart"/>
      <w:r>
        <w:t>suất</w:t>
      </w:r>
      <w:proofErr w:type="spellEnd"/>
      <w:r w:rsidRPr="00236F1C">
        <w:t xml:space="preserve"> </w:t>
      </w:r>
      <w:proofErr w:type="spellStart"/>
      <w:r w:rsidRPr="00236F1C">
        <w:t>trên</w:t>
      </w:r>
      <w:proofErr w:type="spellEnd"/>
      <w:r w:rsidRPr="00236F1C">
        <w:t xml:space="preserve"> 2 </w:t>
      </w:r>
      <w:proofErr w:type="spellStart"/>
      <w:r w:rsidRPr="00236F1C">
        <w:t>danh</w:t>
      </w:r>
      <w:proofErr w:type="spellEnd"/>
      <w:r w:rsidRPr="00236F1C">
        <w:t xml:space="preserve"> </w:t>
      </w:r>
      <w:proofErr w:type="spellStart"/>
      <w:r w:rsidRPr="00236F1C">
        <w:t>mục</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BE/ME </w:t>
      </w:r>
      <w:proofErr w:type="spellStart"/>
      <w:r w:rsidRPr="00236F1C">
        <w:t>thấp</w:t>
      </w:r>
      <w:proofErr w:type="spellEnd"/>
      <w:r w:rsidRPr="00236F1C">
        <w:t xml:space="preserve"> (Low).</w:t>
      </w:r>
    </w:p>
    <w:p w14:paraId="1CBB3ED1" w14:textId="39A96108" w:rsidR="001B7E91" w:rsidRPr="00236F1C" w:rsidRDefault="00FA7B11" w:rsidP="001B7E91">
      <w:pPr>
        <w:spacing w:line="312" w:lineRule="auto"/>
        <w:jc w:val="center"/>
      </w:pPr>
      <m:oMathPara>
        <m:oMath>
          <m:r>
            <w:rPr>
              <w:rFonts w:ascii="Cambria Math" w:hAnsi="Cambria Math"/>
            </w:rPr>
            <m:t xml:space="preserve">HML = </m:t>
          </m:r>
          <m:f>
            <m:fPr>
              <m:ctrlPr>
                <w:rPr>
                  <w:rFonts w:ascii="Cambria Math" w:hAnsi="Cambria Math"/>
                  <w:i/>
                </w:rPr>
              </m:ctrlPr>
            </m:fPr>
            <m:num>
              <m:r>
                <w:rPr>
                  <w:rFonts w:ascii="Cambria Math" w:hAnsi="Cambria Math"/>
                </w:rPr>
                <m:t>SH+BH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SL+BL</m:t>
              </m:r>
            </m:num>
            <m:den>
              <m:r>
                <w:rPr>
                  <w:rFonts w:ascii="Cambria Math" w:hAnsi="Cambria Math"/>
                </w:rPr>
                <m:t>2</m:t>
              </m:r>
            </m:den>
          </m:f>
        </m:oMath>
      </m:oMathPara>
    </w:p>
    <w:p w14:paraId="56659F8E" w14:textId="77777777" w:rsidR="001B7E91" w:rsidRPr="00236F1C" w:rsidRDefault="001B7E91" w:rsidP="001B7E91">
      <w:pPr>
        <w:spacing w:line="312" w:lineRule="auto"/>
        <w:ind w:firstLine="720"/>
      </w:pPr>
      <w:proofErr w:type="spellStart"/>
      <w:r w:rsidRPr="00236F1C">
        <w:rPr>
          <w:i/>
          <w:iCs/>
        </w:rPr>
        <w:t>Nhân</w:t>
      </w:r>
      <w:proofErr w:type="spellEnd"/>
      <w:r w:rsidRPr="00236F1C">
        <w:rPr>
          <w:i/>
          <w:iCs/>
        </w:rPr>
        <w:t xml:space="preserve"> </w:t>
      </w:r>
      <w:proofErr w:type="spellStart"/>
      <w:r w:rsidRPr="00236F1C">
        <w:rPr>
          <w:i/>
          <w:iCs/>
        </w:rPr>
        <w:t>tố</w:t>
      </w:r>
      <w:proofErr w:type="spellEnd"/>
      <w:r w:rsidRPr="00236F1C">
        <w:rPr>
          <w:i/>
          <w:iCs/>
        </w:rPr>
        <w:t xml:space="preserve"> </w:t>
      </w:r>
      <w:proofErr w:type="spellStart"/>
      <w:r w:rsidRPr="00236F1C">
        <w:rPr>
          <w:i/>
          <w:iCs/>
        </w:rPr>
        <w:t>lợi</w:t>
      </w:r>
      <w:proofErr w:type="spellEnd"/>
      <w:r w:rsidRPr="00236F1C">
        <w:rPr>
          <w:i/>
          <w:iCs/>
        </w:rPr>
        <w:t xml:space="preserve"> </w:t>
      </w:r>
      <w:proofErr w:type="spellStart"/>
      <w:r w:rsidRPr="00236F1C">
        <w:rPr>
          <w:i/>
          <w:iCs/>
        </w:rPr>
        <w:t>nhuận</w:t>
      </w:r>
      <w:proofErr w:type="spellEnd"/>
      <w:r w:rsidRPr="00236F1C">
        <w:rPr>
          <w:i/>
          <w:iCs/>
        </w:rPr>
        <w:t xml:space="preserve"> (RMW)</w:t>
      </w:r>
      <w:r w:rsidRPr="00236F1C">
        <w:rPr>
          <w:b/>
          <w:bCs/>
        </w:rPr>
        <w:t xml:space="preserve"> </w:t>
      </w:r>
      <w:proofErr w:type="spellStart"/>
      <w:r w:rsidRPr="00236F1C">
        <w:t>là</w:t>
      </w:r>
      <w:proofErr w:type="spellEnd"/>
      <w:r w:rsidRPr="00236F1C">
        <w:t xml:space="preserve"> </w:t>
      </w:r>
      <w:proofErr w:type="spellStart"/>
      <w:r w:rsidRPr="00236F1C">
        <w:t>hiệu</w:t>
      </w:r>
      <w:proofErr w:type="spellEnd"/>
      <w:r w:rsidRPr="00236F1C">
        <w:t xml:space="preserve"> </w:t>
      </w:r>
      <w:proofErr w:type="spellStart"/>
      <w:r w:rsidRPr="00236F1C">
        <w:t>của</w:t>
      </w:r>
      <w:proofErr w:type="spellEnd"/>
      <w:r w:rsidRPr="00236F1C">
        <w:t xml:space="preserve"> </w:t>
      </w:r>
      <w:proofErr w:type="spellStart"/>
      <w:r w:rsidRPr="00236F1C">
        <w:t>trung</w:t>
      </w:r>
      <w:proofErr w:type="spellEnd"/>
      <w:r w:rsidRPr="00236F1C">
        <w:t xml:space="preserve"> </w:t>
      </w:r>
      <w:proofErr w:type="spellStart"/>
      <w:r w:rsidRPr="00236F1C">
        <w:t>bình</w:t>
      </w:r>
      <w:proofErr w:type="spellEnd"/>
      <w:r w:rsidRPr="00236F1C">
        <w:t xml:space="preserve"> </w:t>
      </w:r>
      <w:proofErr w:type="spellStart"/>
      <w:r w:rsidRPr="00236F1C">
        <w:t>lợi</w:t>
      </w:r>
      <w:proofErr w:type="spellEnd"/>
      <w:r w:rsidRPr="00236F1C">
        <w:t xml:space="preserve"> </w:t>
      </w:r>
      <w:proofErr w:type="spellStart"/>
      <w:r>
        <w:t>suất</w:t>
      </w:r>
      <w:proofErr w:type="spellEnd"/>
      <w:r w:rsidRPr="00236F1C">
        <w:t xml:space="preserve"> </w:t>
      </w:r>
      <w:proofErr w:type="spellStart"/>
      <w:r w:rsidRPr="00236F1C">
        <w:t>trên</w:t>
      </w:r>
      <w:proofErr w:type="spellEnd"/>
      <w:r w:rsidRPr="00236F1C">
        <w:t xml:space="preserve"> 2 </w:t>
      </w:r>
      <w:proofErr w:type="spellStart"/>
      <w:r w:rsidRPr="00236F1C">
        <w:t>danh</w:t>
      </w:r>
      <w:proofErr w:type="spellEnd"/>
      <w:r w:rsidRPr="00236F1C">
        <w:t xml:space="preserve"> </w:t>
      </w:r>
      <w:proofErr w:type="spellStart"/>
      <w:r w:rsidRPr="00236F1C">
        <w:t>mục</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với</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Pr="00236F1C">
        <w:t>mạnh</w:t>
      </w:r>
      <w:proofErr w:type="spellEnd"/>
      <w:r w:rsidRPr="00236F1C">
        <w:t xml:space="preserve"> (Robust) </w:t>
      </w:r>
      <w:proofErr w:type="spellStart"/>
      <w:r w:rsidRPr="00236F1C">
        <w:t>và</w:t>
      </w:r>
      <w:proofErr w:type="spellEnd"/>
      <w:r w:rsidRPr="00236F1C">
        <w:t xml:space="preserve"> </w:t>
      </w:r>
      <w:proofErr w:type="spellStart"/>
      <w:r w:rsidRPr="00236F1C">
        <w:t>trung</w:t>
      </w:r>
      <w:proofErr w:type="spellEnd"/>
      <w:r w:rsidRPr="00236F1C">
        <w:t xml:space="preserve"> </w:t>
      </w:r>
      <w:proofErr w:type="spellStart"/>
      <w:r w:rsidRPr="00236F1C">
        <w:t>bình</w:t>
      </w:r>
      <w:proofErr w:type="spellEnd"/>
      <w:r w:rsidRPr="00236F1C">
        <w:t xml:space="preserve"> </w:t>
      </w:r>
      <w:proofErr w:type="spellStart"/>
      <w:r w:rsidRPr="00236F1C">
        <w:t>lợi</w:t>
      </w:r>
      <w:proofErr w:type="spellEnd"/>
      <w:r w:rsidRPr="00236F1C">
        <w:t xml:space="preserve"> </w:t>
      </w:r>
      <w:proofErr w:type="spellStart"/>
      <w:r>
        <w:t>suất</w:t>
      </w:r>
      <w:proofErr w:type="spellEnd"/>
      <w:r w:rsidRPr="00236F1C">
        <w:t xml:space="preserve"> </w:t>
      </w:r>
      <w:proofErr w:type="spellStart"/>
      <w:r w:rsidRPr="00236F1C">
        <w:t>trên</w:t>
      </w:r>
      <w:proofErr w:type="spellEnd"/>
      <w:r w:rsidRPr="00236F1C">
        <w:t xml:space="preserve"> 2 </w:t>
      </w:r>
      <w:proofErr w:type="spellStart"/>
      <w:r w:rsidRPr="00236F1C">
        <w:t>danh</w:t>
      </w:r>
      <w:proofErr w:type="spellEnd"/>
      <w:r w:rsidRPr="00236F1C">
        <w:t xml:space="preserve"> </w:t>
      </w:r>
      <w:proofErr w:type="spellStart"/>
      <w:r w:rsidRPr="00236F1C">
        <w:t>mục</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có</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Pr="00236F1C">
        <w:t>yếu</w:t>
      </w:r>
      <w:proofErr w:type="spellEnd"/>
      <w:r w:rsidRPr="00236F1C">
        <w:t xml:space="preserve"> (Weak).</w:t>
      </w:r>
    </w:p>
    <w:p w14:paraId="13A6FD4E" w14:textId="2666DDBD" w:rsidR="001B7E91" w:rsidRPr="00236F1C" w:rsidRDefault="00FA7B11" w:rsidP="001B7E91">
      <w:pPr>
        <w:spacing w:line="312" w:lineRule="auto"/>
        <w:jc w:val="center"/>
      </w:pPr>
      <m:oMathPara>
        <m:oMath>
          <m:r>
            <w:rPr>
              <w:rFonts w:ascii="Cambria Math" w:hAnsi="Cambria Math"/>
            </w:rPr>
            <m:t xml:space="preserve">RMW =  </m:t>
          </m:r>
          <m:f>
            <m:fPr>
              <m:ctrlPr>
                <w:rPr>
                  <w:rFonts w:ascii="Cambria Math" w:hAnsi="Cambria Math"/>
                  <w:i/>
                </w:rPr>
              </m:ctrlPr>
            </m:fPr>
            <m:num>
              <m:r>
                <w:rPr>
                  <w:rFonts w:ascii="Cambria Math" w:hAnsi="Cambria Math"/>
                </w:rPr>
                <m:t>SR+BR</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SW+BW</m:t>
              </m:r>
            </m:num>
            <m:den>
              <m:r>
                <w:rPr>
                  <w:rFonts w:ascii="Cambria Math" w:hAnsi="Cambria Math"/>
                </w:rPr>
                <m:t>2</m:t>
              </m:r>
            </m:den>
          </m:f>
        </m:oMath>
      </m:oMathPara>
    </w:p>
    <w:p w14:paraId="08505056" w14:textId="77777777" w:rsidR="001B7E91" w:rsidRPr="00236F1C" w:rsidRDefault="001B7E91" w:rsidP="001B7E91">
      <w:pPr>
        <w:spacing w:line="312" w:lineRule="auto"/>
        <w:ind w:firstLine="720"/>
      </w:pPr>
      <w:proofErr w:type="spellStart"/>
      <w:r w:rsidRPr="00236F1C">
        <w:rPr>
          <w:i/>
          <w:iCs/>
        </w:rPr>
        <w:t>Nhân</w:t>
      </w:r>
      <w:proofErr w:type="spellEnd"/>
      <w:r w:rsidRPr="00236F1C">
        <w:rPr>
          <w:i/>
          <w:iCs/>
        </w:rPr>
        <w:t xml:space="preserve"> </w:t>
      </w:r>
      <w:proofErr w:type="spellStart"/>
      <w:r w:rsidRPr="00236F1C">
        <w:rPr>
          <w:i/>
          <w:iCs/>
        </w:rPr>
        <w:t>tố</w:t>
      </w:r>
      <w:proofErr w:type="spellEnd"/>
      <w:r w:rsidRPr="00236F1C">
        <w:rPr>
          <w:i/>
          <w:iCs/>
        </w:rPr>
        <w:t xml:space="preserve"> </w:t>
      </w:r>
      <w:proofErr w:type="spellStart"/>
      <w:r w:rsidRPr="00236F1C">
        <w:rPr>
          <w:i/>
          <w:iCs/>
        </w:rPr>
        <w:t>đầu</w:t>
      </w:r>
      <w:proofErr w:type="spellEnd"/>
      <w:r w:rsidRPr="00236F1C">
        <w:rPr>
          <w:i/>
          <w:iCs/>
        </w:rPr>
        <w:t xml:space="preserve"> </w:t>
      </w:r>
      <w:proofErr w:type="spellStart"/>
      <w:r w:rsidRPr="00236F1C">
        <w:rPr>
          <w:i/>
          <w:iCs/>
        </w:rPr>
        <w:t>tư</w:t>
      </w:r>
      <w:proofErr w:type="spellEnd"/>
      <w:r w:rsidRPr="00236F1C">
        <w:rPr>
          <w:i/>
          <w:iCs/>
        </w:rPr>
        <w:t xml:space="preserve"> (CMA)</w:t>
      </w:r>
      <w:r w:rsidRPr="00236F1C">
        <w:rPr>
          <w:b/>
          <w:bCs/>
        </w:rPr>
        <w:t xml:space="preserve"> </w:t>
      </w:r>
      <w:proofErr w:type="spellStart"/>
      <w:r w:rsidRPr="00236F1C">
        <w:t>là</w:t>
      </w:r>
      <w:proofErr w:type="spellEnd"/>
      <w:r w:rsidRPr="00236F1C">
        <w:t xml:space="preserve"> </w:t>
      </w:r>
      <w:proofErr w:type="spellStart"/>
      <w:r w:rsidRPr="00236F1C">
        <w:t>hiệu</w:t>
      </w:r>
      <w:proofErr w:type="spellEnd"/>
      <w:r w:rsidRPr="00236F1C">
        <w:t xml:space="preserve"> </w:t>
      </w:r>
      <w:proofErr w:type="spellStart"/>
      <w:r w:rsidRPr="00236F1C">
        <w:t>của</w:t>
      </w:r>
      <w:proofErr w:type="spellEnd"/>
      <w:r w:rsidRPr="00236F1C">
        <w:t xml:space="preserve"> </w:t>
      </w:r>
      <w:proofErr w:type="spellStart"/>
      <w:r w:rsidRPr="00236F1C">
        <w:t>trung</w:t>
      </w:r>
      <w:proofErr w:type="spellEnd"/>
      <w:r w:rsidRPr="00236F1C">
        <w:t xml:space="preserve"> </w:t>
      </w:r>
      <w:proofErr w:type="spellStart"/>
      <w:r w:rsidRPr="00236F1C">
        <w:t>bình</w:t>
      </w:r>
      <w:proofErr w:type="spellEnd"/>
      <w:r w:rsidRPr="00236F1C">
        <w:t xml:space="preserve"> </w:t>
      </w:r>
      <w:proofErr w:type="spellStart"/>
      <w:r w:rsidRPr="00236F1C">
        <w:t>lợi</w:t>
      </w:r>
      <w:proofErr w:type="spellEnd"/>
      <w:r w:rsidRPr="00236F1C">
        <w:t xml:space="preserve"> </w:t>
      </w:r>
      <w:proofErr w:type="spellStart"/>
      <w:r>
        <w:t>suất</w:t>
      </w:r>
      <w:proofErr w:type="spellEnd"/>
      <w:r w:rsidRPr="00236F1C">
        <w:t xml:space="preserve"> </w:t>
      </w:r>
      <w:proofErr w:type="spellStart"/>
      <w:r w:rsidRPr="00236F1C">
        <w:t>trên</w:t>
      </w:r>
      <w:proofErr w:type="spellEnd"/>
      <w:r w:rsidRPr="00236F1C">
        <w:t xml:space="preserve"> 2 </w:t>
      </w:r>
      <w:proofErr w:type="spellStart"/>
      <w:r w:rsidRPr="00236F1C">
        <w:t>danh</w:t>
      </w:r>
      <w:proofErr w:type="spellEnd"/>
      <w:r w:rsidRPr="00236F1C">
        <w:t xml:space="preserve"> </w:t>
      </w:r>
      <w:proofErr w:type="spellStart"/>
      <w:r w:rsidRPr="00236F1C">
        <w:t>mục</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bảo</w:t>
      </w:r>
      <w:proofErr w:type="spellEnd"/>
      <w:r w:rsidRPr="00236F1C">
        <w:t xml:space="preserve"> </w:t>
      </w:r>
      <w:proofErr w:type="spellStart"/>
      <w:r w:rsidRPr="00236F1C">
        <w:t>thủ</w:t>
      </w:r>
      <w:proofErr w:type="spellEnd"/>
      <w:r w:rsidRPr="00236F1C">
        <w:t xml:space="preserve"> (Conservative) </w:t>
      </w:r>
      <w:proofErr w:type="spellStart"/>
      <w:r w:rsidRPr="00236F1C">
        <w:t>và</w:t>
      </w:r>
      <w:proofErr w:type="spellEnd"/>
      <w:r w:rsidRPr="00236F1C">
        <w:t xml:space="preserve"> </w:t>
      </w:r>
      <w:proofErr w:type="spellStart"/>
      <w:r w:rsidRPr="00236F1C">
        <w:t>trung</w:t>
      </w:r>
      <w:proofErr w:type="spellEnd"/>
      <w:r w:rsidRPr="00236F1C">
        <w:t xml:space="preserve"> </w:t>
      </w:r>
      <w:proofErr w:type="spellStart"/>
      <w:r w:rsidRPr="00236F1C">
        <w:t>bình</w:t>
      </w:r>
      <w:proofErr w:type="spellEnd"/>
      <w:r w:rsidRPr="00236F1C">
        <w:t xml:space="preserve"> </w:t>
      </w:r>
      <w:proofErr w:type="spellStart"/>
      <w:r w:rsidRPr="00236F1C">
        <w:t>lợi</w:t>
      </w:r>
      <w:proofErr w:type="spellEnd"/>
      <w:r w:rsidRPr="00236F1C">
        <w:t xml:space="preserve"> </w:t>
      </w:r>
      <w:proofErr w:type="spellStart"/>
      <w:r>
        <w:t>suất</w:t>
      </w:r>
      <w:proofErr w:type="spellEnd"/>
      <w:r w:rsidRPr="00236F1C">
        <w:t xml:space="preserve"> </w:t>
      </w:r>
      <w:proofErr w:type="spellStart"/>
      <w:r w:rsidRPr="00236F1C">
        <w:t>trên</w:t>
      </w:r>
      <w:proofErr w:type="spellEnd"/>
      <w:r w:rsidRPr="00236F1C">
        <w:t xml:space="preserve"> 2 </w:t>
      </w:r>
      <w:proofErr w:type="spellStart"/>
      <w:r w:rsidRPr="00236F1C">
        <w:t>danh</w:t>
      </w:r>
      <w:proofErr w:type="spellEnd"/>
      <w:r w:rsidRPr="00236F1C">
        <w:t xml:space="preserve"> </w:t>
      </w:r>
      <w:proofErr w:type="spellStart"/>
      <w:r w:rsidRPr="00236F1C">
        <w:t>mục</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chủ</w:t>
      </w:r>
      <w:proofErr w:type="spellEnd"/>
      <w:r w:rsidRPr="00236F1C">
        <w:t xml:space="preserve"> </w:t>
      </w:r>
      <w:proofErr w:type="spellStart"/>
      <w:r w:rsidRPr="00236F1C">
        <w:t>động</w:t>
      </w:r>
      <w:proofErr w:type="spellEnd"/>
      <w:r w:rsidRPr="00236F1C">
        <w:t xml:space="preserve"> (Aggressive).</w:t>
      </w:r>
    </w:p>
    <w:p w14:paraId="0C26B329" w14:textId="23766193" w:rsidR="001B7E91" w:rsidRPr="00236F1C" w:rsidRDefault="00FA7B11" w:rsidP="001B7E91">
      <w:pPr>
        <w:pStyle w:val="ListParagraph"/>
        <w:spacing w:line="312" w:lineRule="auto"/>
        <w:jc w:val="center"/>
      </w:pPr>
      <m:oMathPara>
        <m:oMath>
          <m:r>
            <w:rPr>
              <w:rFonts w:ascii="Cambria Math" w:hAnsi="Cambria Math"/>
            </w:rPr>
            <m:t xml:space="preserve">CMA =  </m:t>
          </m:r>
          <m:f>
            <m:fPr>
              <m:ctrlPr>
                <w:rPr>
                  <w:rFonts w:ascii="Cambria Math" w:hAnsi="Cambria Math"/>
                  <w:i/>
                </w:rPr>
              </m:ctrlPr>
            </m:fPr>
            <m:num>
              <m:r>
                <w:rPr>
                  <w:rFonts w:ascii="Cambria Math" w:hAnsi="Cambria Math"/>
                </w:rPr>
                <m:t>SC+BC</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SA+BA</m:t>
              </m:r>
            </m:num>
            <m:den>
              <m:r>
                <w:rPr>
                  <w:rFonts w:ascii="Cambria Math" w:hAnsi="Cambria Math"/>
                </w:rPr>
                <m:t>2</m:t>
              </m:r>
            </m:den>
          </m:f>
        </m:oMath>
      </m:oMathPara>
    </w:p>
    <w:p w14:paraId="43B3DD0C" w14:textId="77777777" w:rsidR="001B7E91" w:rsidRPr="00236F1C" w:rsidRDefault="001B7E91" w:rsidP="001B7E91">
      <w:pPr>
        <w:spacing w:line="312" w:lineRule="auto"/>
        <w:ind w:firstLine="720"/>
        <w:rPr>
          <w:color w:val="000000"/>
        </w:rPr>
      </w:pPr>
      <w:proofErr w:type="spellStart"/>
      <w:r w:rsidRPr="00236F1C">
        <w:rPr>
          <w:i/>
          <w:iCs/>
          <w:color w:val="000000"/>
        </w:rPr>
        <w:t>Giá</w:t>
      </w:r>
      <w:proofErr w:type="spellEnd"/>
      <w:r w:rsidRPr="00236F1C">
        <w:rPr>
          <w:i/>
          <w:iCs/>
          <w:color w:val="000000"/>
        </w:rPr>
        <w:t xml:space="preserve"> </w:t>
      </w:r>
      <w:proofErr w:type="spellStart"/>
      <w:r w:rsidRPr="00236F1C">
        <w:rPr>
          <w:i/>
          <w:iCs/>
          <w:color w:val="000000"/>
        </w:rPr>
        <w:t>trị</w:t>
      </w:r>
      <w:proofErr w:type="spellEnd"/>
      <w:r w:rsidRPr="00236F1C">
        <w:rPr>
          <w:i/>
          <w:iCs/>
          <w:color w:val="000000"/>
        </w:rPr>
        <w:t xml:space="preserve"> </w:t>
      </w:r>
      <w:proofErr w:type="spellStart"/>
      <w:r w:rsidRPr="00236F1C">
        <w:rPr>
          <w:i/>
          <w:iCs/>
          <w:color w:val="000000"/>
        </w:rPr>
        <w:t>lợi</w:t>
      </w:r>
      <w:proofErr w:type="spellEnd"/>
      <w:r w:rsidRPr="00236F1C">
        <w:rPr>
          <w:i/>
          <w:iCs/>
          <w:color w:val="000000"/>
        </w:rPr>
        <w:t xml:space="preserve"> </w:t>
      </w:r>
      <w:proofErr w:type="spellStart"/>
      <w:r w:rsidRPr="00236F1C">
        <w:rPr>
          <w:i/>
          <w:iCs/>
          <w:color w:val="000000"/>
        </w:rPr>
        <w:t>suất</w:t>
      </w:r>
      <w:proofErr w:type="spellEnd"/>
      <w:r w:rsidRPr="00236F1C">
        <w:rPr>
          <w:color w:val="000000"/>
        </w:rPr>
        <w:t xml:space="preserve"> </w:t>
      </w:r>
      <w:proofErr w:type="spellStart"/>
      <w:r w:rsidRPr="00236F1C">
        <w:rPr>
          <w:color w:val="000000"/>
        </w:rPr>
        <w:t>của</w:t>
      </w:r>
      <w:proofErr w:type="spellEnd"/>
      <w:r w:rsidRPr="00236F1C">
        <w:rPr>
          <w:color w:val="000000"/>
        </w:rPr>
        <w:t xml:space="preserve"> </w:t>
      </w:r>
      <w:proofErr w:type="spellStart"/>
      <w:r w:rsidRPr="00236F1C">
        <w:rPr>
          <w:color w:val="000000"/>
        </w:rPr>
        <w:t>các</w:t>
      </w:r>
      <w:proofErr w:type="spellEnd"/>
      <w:r w:rsidRPr="00236F1C">
        <w:rPr>
          <w:color w:val="000000"/>
        </w:rPr>
        <w:t xml:space="preserve"> </w:t>
      </w:r>
      <w:proofErr w:type="spellStart"/>
      <w:r w:rsidRPr="00236F1C">
        <w:rPr>
          <w:color w:val="000000"/>
        </w:rPr>
        <w:t>cổ</w:t>
      </w:r>
      <w:proofErr w:type="spellEnd"/>
      <w:r w:rsidRPr="00236F1C">
        <w:rPr>
          <w:color w:val="000000"/>
        </w:rPr>
        <w:t xml:space="preserve"> </w:t>
      </w:r>
      <w:proofErr w:type="spellStart"/>
      <w:r w:rsidRPr="00236F1C">
        <w:rPr>
          <w:color w:val="000000"/>
        </w:rPr>
        <w:t>phiếu</w:t>
      </w:r>
      <w:proofErr w:type="spellEnd"/>
      <w:r w:rsidRPr="00236F1C">
        <w:rPr>
          <w:color w:val="000000"/>
        </w:rPr>
        <w:t xml:space="preserve"> </w:t>
      </w:r>
      <w:proofErr w:type="spellStart"/>
      <w:r w:rsidRPr="00236F1C">
        <w:rPr>
          <w:color w:val="000000"/>
        </w:rPr>
        <w:t>được</w:t>
      </w:r>
      <w:r w:rsidRPr="00236F1C">
        <w:rPr>
          <w:color w:val="FFFFFF" w:themeColor="background1"/>
        </w:rPr>
        <w:t>i</w:t>
      </w:r>
      <w:r w:rsidRPr="00236F1C">
        <w:rPr>
          <w:color w:val="000000"/>
        </w:rPr>
        <w:t>tính</w:t>
      </w:r>
      <w:proofErr w:type="spellEnd"/>
      <w:r w:rsidRPr="00236F1C">
        <w:rPr>
          <w:color w:val="000000"/>
        </w:rPr>
        <w:t xml:space="preserve"> </w:t>
      </w:r>
      <w:proofErr w:type="spellStart"/>
      <w:r w:rsidRPr="00236F1C">
        <w:rPr>
          <w:color w:val="000000"/>
        </w:rPr>
        <w:t>bằng</w:t>
      </w:r>
      <w:proofErr w:type="spellEnd"/>
      <w:r w:rsidRPr="00236F1C">
        <w:rPr>
          <w:color w:val="000000"/>
        </w:rPr>
        <w:t xml:space="preserve"> </w:t>
      </w:r>
      <w:proofErr w:type="spellStart"/>
      <w:r w:rsidRPr="00236F1C">
        <w:rPr>
          <w:color w:val="000000"/>
        </w:rPr>
        <w:t>cách</w:t>
      </w:r>
      <w:proofErr w:type="spellEnd"/>
      <w:r w:rsidRPr="00236F1C">
        <w:rPr>
          <w:color w:val="000000"/>
        </w:rPr>
        <w:t xml:space="preserve"> </w:t>
      </w:r>
      <w:proofErr w:type="spellStart"/>
      <w:r w:rsidRPr="00236F1C">
        <w:rPr>
          <w:color w:val="000000"/>
        </w:rPr>
        <w:t>lấy</w:t>
      </w:r>
      <w:r w:rsidRPr="00236F1C">
        <w:rPr>
          <w:color w:val="FFFFFF" w:themeColor="background1"/>
        </w:rPr>
        <w:t>i</w:t>
      </w:r>
      <w:r w:rsidRPr="00236F1C">
        <w:rPr>
          <w:color w:val="000000"/>
        </w:rPr>
        <w:t>dữ</w:t>
      </w:r>
      <w:proofErr w:type="spellEnd"/>
      <w:r w:rsidRPr="00236F1C">
        <w:rPr>
          <w:color w:val="000000"/>
        </w:rPr>
        <w:t xml:space="preserve"> </w:t>
      </w:r>
      <w:proofErr w:type="spellStart"/>
      <w:r w:rsidRPr="00236F1C">
        <w:rPr>
          <w:color w:val="000000"/>
        </w:rPr>
        <w:t>liệu</w:t>
      </w:r>
      <w:proofErr w:type="spellEnd"/>
      <w:r w:rsidRPr="00236F1C">
        <w:rPr>
          <w:color w:val="000000"/>
        </w:rPr>
        <w:t xml:space="preserve"> </w:t>
      </w:r>
      <w:proofErr w:type="spellStart"/>
      <w:r w:rsidRPr="00236F1C">
        <w:rPr>
          <w:color w:val="000000"/>
        </w:rPr>
        <w:t>về</w:t>
      </w:r>
      <w:proofErr w:type="spellEnd"/>
      <w:r w:rsidRPr="00236F1C">
        <w:rPr>
          <w:color w:val="000000"/>
        </w:rPr>
        <w:t xml:space="preserve"> </w:t>
      </w:r>
      <w:proofErr w:type="spellStart"/>
      <w:r w:rsidRPr="00236F1C">
        <w:rPr>
          <w:color w:val="000000"/>
        </w:rPr>
        <w:t>giá</w:t>
      </w:r>
      <w:proofErr w:type="spellEnd"/>
      <w:r w:rsidRPr="00236F1C">
        <w:rPr>
          <w:color w:val="000000"/>
        </w:rPr>
        <w:t xml:space="preserve"> </w:t>
      </w:r>
      <w:proofErr w:type="spellStart"/>
      <w:r w:rsidRPr="00236F1C">
        <w:rPr>
          <w:color w:val="000000"/>
        </w:rPr>
        <w:t>đóng</w:t>
      </w:r>
      <w:proofErr w:type="spellEnd"/>
      <w:r w:rsidRPr="00236F1C">
        <w:rPr>
          <w:color w:val="000000"/>
        </w:rPr>
        <w:t xml:space="preserve"> </w:t>
      </w:r>
      <w:proofErr w:type="spellStart"/>
      <w:r w:rsidRPr="00236F1C">
        <w:rPr>
          <w:color w:val="000000"/>
        </w:rPr>
        <w:t>cửa</w:t>
      </w:r>
      <w:proofErr w:type="spellEnd"/>
      <w:r w:rsidRPr="00236F1C">
        <w:rPr>
          <w:color w:val="000000"/>
        </w:rPr>
        <w:t xml:space="preserve"> </w:t>
      </w:r>
      <w:proofErr w:type="spellStart"/>
      <w:r w:rsidRPr="00236F1C">
        <w:rPr>
          <w:color w:val="000000"/>
        </w:rPr>
        <w:t>của</w:t>
      </w:r>
      <w:proofErr w:type="spellEnd"/>
      <w:r w:rsidRPr="00236F1C">
        <w:rPr>
          <w:color w:val="000000"/>
        </w:rPr>
        <w:t xml:space="preserve"> </w:t>
      </w:r>
      <w:proofErr w:type="spellStart"/>
      <w:r w:rsidRPr="00236F1C">
        <w:rPr>
          <w:color w:val="000000"/>
        </w:rPr>
        <w:t>các</w:t>
      </w:r>
      <w:proofErr w:type="spellEnd"/>
      <w:r w:rsidRPr="00236F1C">
        <w:rPr>
          <w:color w:val="000000"/>
        </w:rPr>
        <w:t xml:space="preserve"> </w:t>
      </w:r>
      <w:proofErr w:type="spellStart"/>
      <w:r w:rsidRPr="00236F1C">
        <w:rPr>
          <w:color w:val="000000"/>
        </w:rPr>
        <w:t>cổ</w:t>
      </w:r>
      <w:proofErr w:type="spellEnd"/>
      <w:r w:rsidRPr="00236F1C">
        <w:rPr>
          <w:color w:val="000000"/>
        </w:rPr>
        <w:t xml:space="preserve"> </w:t>
      </w:r>
      <w:proofErr w:type="spellStart"/>
      <w:r w:rsidRPr="00236F1C">
        <w:rPr>
          <w:color w:val="000000"/>
        </w:rPr>
        <w:t>phiếu</w:t>
      </w:r>
      <w:proofErr w:type="spellEnd"/>
      <w:r w:rsidRPr="00236F1C">
        <w:rPr>
          <w:color w:val="000000"/>
        </w:rPr>
        <w:t xml:space="preserve"> </w:t>
      </w:r>
      <w:proofErr w:type="spellStart"/>
      <w:r w:rsidRPr="00236F1C">
        <w:rPr>
          <w:color w:val="000000"/>
        </w:rPr>
        <w:t>theo</w:t>
      </w:r>
      <w:proofErr w:type="spellEnd"/>
      <w:r w:rsidRPr="00236F1C">
        <w:rPr>
          <w:color w:val="000000"/>
        </w:rPr>
        <w:t xml:space="preserve"> </w:t>
      </w:r>
      <w:proofErr w:type="spellStart"/>
      <w:r w:rsidRPr="00236F1C">
        <w:rPr>
          <w:color w:val="000000"/>
        </w:rPr>
        <w:t>ngày</w:t>
      </w:r>
      <w:proofErr w:type="spellEnd"/>
      <w:r w:rsidRPr="00236F1C">
        <w:rPr>
          <w:color w:val="000000"/>
        </w:rPr>
        <w:t xml:space="preserve"> </w:t>
      </w:r>
      <w:proofErr w:type="spellStart"/>
      <w:r w:rsidRPr="00236F1C">
        <w:rPr>
          <w:color w:val="000000"/>
        </w:rPr>
        <w:t>trong</w:t>
      </w:r>
      <w:proofErr w:type="spellEnd"/>
      <w:r w:rsidRPr="00236F1C">
        <w:rPr>
          <w:color w:val="000000"/>
        </w:rPr>
        <w:t xml:space="preserve"> </w:t>
      </w:r>
      <w:proofErr w:type="spellStart"/>
      <w:r w:rsidRPr="00236F1C">
        <w:rPr>
          <w:color w:val="000000"/>
        </w:rPr>
        <w:t>năm</w:t>
      </w:r>
      <w:proofErr w:type="spellEnd"/>
      <w:r w:rsidRPr="00236F1C">
        <w:rPr>
          <w:color w:val="000000"/>
        </w:rPr>
        <w:t xml:space="preserve"> 2020 </w:t>
      </w:r>
      <w:proofErr w:type="spellStart"/>
      <w:r w:rsidRPr="00236F1C">
        <w:rPr>
          <w:color w:val="000000"/>
        </w:rPr>
        <w:t>tính</w:t>
      </w:r>
      <w:proofErr w:type="spellEnd"/>
      <w:r w:rsidRPr="00236F1C">
        <w:rPr>
          <w:color w:val="000000"/>
        </w:rPr>
        <w:t xml:space="preserve"> </w:t>
      </w:r>
      <w:proofErr w:type="spellStart"/>
      <w:r w:rsidRPr="00236F1C">
        <w:rPr>
          <w:color w:val="000000"/>
        </w:rPr>
        <w:t>từ</w:t>
      </w:r>
      <w:proofErr w:type="spellEnd"/>
      <w:r w:rsidRPr="00236F1C">
        <w:rPr>
          <w:color w:val="000000"/>
        </w:rPr>
        <w:t xml:space="preserve"> 2/1/2020 </w:t>
      </w:r>
      <w:proofErr w:type="spellStart"/>
      <w:r w:rsidRPr="00236F1C">
        <w:rPr>
          <w:color w:val="000000"/>
        </w:rPr>
        <w:t>đến</w:t>
      </w:r>
      <w:proofErr w:type="spellEnd"/>
      <w:r w:rsidRPr="00236F1C">
        <w:rPr>
          <w:color w:val="000000"/>
        </w:rPr>
        <w:t xml:space="preserve"> </w:t>
      </w:r>
      <w:r>
        <w:rPr>
          <w:color w:val="000000"/>
        </w:rPr>
        <w:t>31/12/2021</w:t>
      </w:r>
      <w:r w:rsidRPr="00236F1C">
        <w:rPr>
          <w:color w:val="000000"/>
        </w:rPr>
        <w:t xml:space="preserve"> </w:t>
      </w:r>
      <w:proofErr w:type="spellStart"/>
      <w:r w:rsidRPr="00236F1C">
        <w:rPr>
          <w:color w:val="000000"/>
        </w:rPr>
        <w:t>và</w:t>
      </w:r>
      <w:proofErr w:type="spellEnd"/>
      <w:r w:rsidRPr="00236F1C">
        <w:rPr>
          <w:color w:val="000000"/>
        </w:rPr>
        <w:t xml:space="preserve"> </w:t>
      </w:r>
      <w:proofErr w:type="spellStart"/>
      <w:r w:rsidRPr="00236F1C">
        <w:rPr>
          <w:color w:val="000000"/>
        </w:rPr>
        <w:t>được</w:t>
      </w:r>
      <w:proofErr w:type="spellEnd"/>
      <w:r w:rsidRPr="00236F1C">
        <w:rPr>
          <w:color w:val="000000"/>
        </w:rPr>
        <w:t xml:space="preserve"> </w:t>
      </w:r>
      <w:proofErr w:type="spellStart"/>
      <w:r w:rsidRPr="00236F1C">
        <w:rPr>
          <w:color w:val="000000"/>
        </w:rPr>
        <w:t>thực</w:t>
      </w:r>
      <w:proofErr w:type="spellEnd"/>
      <w:r w:rsidRPr="00236F1C">
        <w:rPr>
          <w:color w:val="000000"/>
        </w:rPr>
        <w:t xml:space="preserve"> </w:t>
      </w:r>
      <w:proofErr w:type="spellStart"/>
      <w:r w:rsidRPr="00236F1C">
        <w:rPr>
          <w:color w:val="000000"/>
        </w:rPr>
        <w:t>hiện</w:t>
      </w:r>
      <w:proofErr w:type="spellEnd"/>
      <w:r w:rsidRPr="00236F1C">
        <w:rPr>
          <w:color w:val="000000"/>
        </w:rPr>
        <w:t xml:space="preserve"> </w:t>
      </w:r>
      <w:proofErr w:type="spellStart"/>
      <w:r w:rsidRPr="00236F1C">
        <w:rPr>
          <w:color w:val="000000"/>
        </w:rPr>
        <w:t>với</w:t>
      </w:r>
      <w:proofErr w:type="spellEnd"/>
      <w:r w:rsidRPr="00236F1C">
        <w:rPr>
          <w:color w:val="000000"/>
        </w:rPr>
        <w:t xml:space="preserve"> </w:t>
      </w:r>
      <w:r>
        <w:rPr>
          <w:color w:val="000000"/>
        </w:rPr>
        <w:t>273</w:t>
      </w:r>
      <w:r w:rsidRPr="00236F1C">
        <w:rPr>
          <w:color w:val="000000"/>
        </w:rPr>
        <w:t xml:space="preserve"> </w:t>
      </w:r>
      <w:proofErr w:type="spellStart"/>
      <w:r w:rsidRPr="00236F1C">
        <w:rPr>
          <w:color w:val="000000"/>
        </w:rPr>
        <w:t>cổ</w:t>
      </w:r>
      <w:proofErr w:type="spellEnd"/>
      <w:r w:rsidRPr="00236F1C">
        <w:rPr>
          <w:color w:val="000000"/>
        </w:rPr>
        <w:t xml:space="preserve"> </w:t>
      </w:r>
      <w:proofErr w:type="spellStart"/>
      <w:r w:rsidRPr="00236F1C">
        <w:rPr>
          <w:color w:val="000000"/>
        </w:rPr>
        <w:t>phiếu</w:t>
      </w:r>
      <w:proofErr w:type="spellEnd"/>
      <w:r w:rsidRPr="00236F1C">
        <w:rPr>
          <w:color w:val="000000"/>
        </w:rPr>
        <w:t xml:space="preserve">. </w:t>
      </w:r>
      <w:proofErr w:type="spellStart"/>
      <w:r w:rsidRPr="00236F1C">
        <w:rPr>
          <w:color w:val="000000"/>
        </w:rPr>
        <w:t>Dựa</w:t>
      </w:r>
      <w:proofErr w:type="spellEnd"/>
      <w:r w:rsidRPr="00236F1C">
        <w:rPr>
          <w:color w:val="000000"/>
        </w:rPr>
        <w:t xml:space="preserve"> </w:t>
      </w:r>
      <w:proofErr w:type="spellStart"/>
      <w:r w:rsidRPr="00236F1C">
        <w:rPr>
          <w:color w:val="000000"/>
        </w:rPr>
        <w:t>theo</w:t>
      </w:r>
      <w:proofErr w:type="spellEnd"/>
      <w:r w:rsidRPr="00236F1C">
        <w:rPr>
          <w:color w:val="000000"/>
        </w:rPr>
        <w:t xml:space="preserve"> </w:t>
      </w:r>
      <w:proofErr w:type="spellStart"/>
      <w:r w:rsidRPr="00236F1C">
        <w:rPr>
          <w:color w:val="000000"/>
        </w:rPr>
        <w:t>Fama</w:t>
      </w:r>
      <w:proofErr w:type="spellEnd"/>
      <w:r w:rsidRPr="00236F1C">
        <w:rPr>
          <w:color w:val="000000"/>
        </w:rPr>
        <w:t xml:space="preserve"> </w:t>
      </w:r>
      <w:proofErr w:type="spellStart"/>
      <w:r w:rsidRPr="00236F1C">
        <w:rPr>
          <w:color w:val="000000"/>
        </w:rPr>
        <w:t>và</w:t>
      </w:r>
      <w:proofErr w:type="spellEnd"/>
      <w:r w:rsidRPr="00236F1C">
        <w:rPr>
          <w:color w:val="000000"/>
        </w:rPr>
        <w:t xml:space="preserve"> French (1993) </w:t>
      </w:r>
      <w:proofErr w:type="spellStart"/>
      <w:r w:rsidRPr="00236F1C">
        <w:rPr>
          <w:color w:val="000000"/>
        </w:rPr>
        <w:t>thì</w:t>
      </w:r>
      <w:proofErr w:type="spellEnd"/>
      <w:r w:rsidRPr="00236F1C">
        <w:rPr>
          <w:color w:val="000000"/>
        </w:rPr>
        <w:t xml:space="preserve"> </w:t>
      </w:r>
      <w:proofErr w:type="spellStart"/>
      <w:r w:rsidRPr="00236F1C">
        <w:rPr>
          <w:color w:val="000000"/>
        </w:rPr>
        <w:t>lợi</w:t>
      </w:r>
      <w:proofErr w:type="spellEnd"/>
      <w:r w:rsidRPr="00236F1C">
        <w:rPr>
          <w:color w:val="000000"/>
        </w:rPr>
        <w:t xml:space="preserve"> </w:t>
      </w:r>
      <w:proofErr w:type="spellStart"/>
      <w:r w:rsidRPr="00236F1C">
        <w:rPr>
          <w:color w:val="000000"/>
        </w:rPr>
        <w:t>suất</w:t>
      </w:r>
      <w:proofErr w:type="spellEnd"/>
      <w:r w:rsidRPr="00236F1C">
        <w:rPr>
          <w:color w:val="000000"/>
        </w:rPr>
        <w:t xml:space="preserve"> </w:t>
      </w:r>
      <w:proofErr w:type="spellStart"/>
      <w:r w:rsidRPr="00236F1C">
        <w:rPr>
          <w:color w:val="000000"/>
        </w:rPr>
        <w:t>theo</w:t>
      </w:r>
      <w:proofErr w:type="spellEnd"/>
      <w:r w:rsidRPr="00236F1C">
        <w:rPr>
          <w:color w:val="000000"/>
        </w:rPr>
        <w:t xml:space="preserve"> </w:t>
      </w:r>
      <w:proofErr w:type="spellStart"/>
      <w:r w:rsidRPr="00236F1C">
        <w:rPr>
          <w:color w:val="000000"/>
        </w:rPr>
        <w:t>ngày</w:t>
      </w:r>
      <w:proofErr w:type="spellEnd"/>
      <w:r w:rsidRPr="00236F1C">
        <w:rPr>
          <w:color w:val="000000"/>
        </w:rPr>
        <w:t xml:space="preserve"> </w:t>
      </w:r>
      <w:proofErr w:type="spellStart"/>
      <w:r w:rsidRPr="00236F1C">
        <w:rPr>
          <w:color w:val="000000"/>
        </w:rPr>
        <w:t>của</w:t>
      </w:r>
      <w:proofErr w:type="spellEnd"/>
      <w:r w:rsidRPr="00236F1C">
        <w:rPr>
          <w:color w:val="000000"/>
        </w:rPr>
        <w:t xml:space="preserve"> </w:t>
      </w:r>
      <w:proofErr w:type="spellStart"/>
      <w:r w:rsidRPr="00236F1C">
        <w:rPr>
          <w:color w:val="000000"/>
        </w:rPr>
        <w:t>cổ</w:t>
      </w:r>
      <w:proofErr w:type="spellEnd"/>
      <w:r w:rsidRPr="00236F1C">
        <w:rPr>
          <w:color w:val="000000"/>
        </w:rPr>
        <w:t xml:space="preserve"> </w:t>
      </w:r>
      <w:proofErr w:type="spellStart"/>
      <w:r w:rsidRPr="00236F1C">
        <w:rPr>
          <w:color w:val="000000"/>
        </w:rPr>
        <w:t>phiếu</w:t>
      </w:r>
      <w:proofErr w:type="spellEnd"/>
      <w:r w:rsidRPr="00236F1C">
        <w:rPr>
          <w:color w:val="000000"/>
        </w:rPr>
        <w:t xml:space="preserve"> </w:t>
      </w:r>
      <w:proofErr w:type="spellStart"/>
      <w:r w:rsidRPr="00236F1C">
        <w:rPr>
          <w:color w:val="000000"/>
        </w:rPr>
        <w:t>được</w:t>
      </w:r>
      <w:proofErr w:type="spellEnd"/>
      <w:r w:rsidRPr="00236F1C">
        <w:rPr>
          <w:color w:val="000000"/>
        </w:rPr>
        <w:t xml:space="preserve"> </w:t>
      </w:r>
      <w:proofErr w:type="spellStart"/>
      <w:r w:rsidRPr="00236F1C">
        <w:rPr>
          <w:color w:val="000000"/>
        </w:rPr>
        <w:t>tính</w:t>
      </w:r>
      <w:proofErr w:type="spellEnd"/>
      <w:r w:rsidRPr="00236F1C">
        <w:rPr>
          <w:color w:val="000000"/>
        </w:rPr>
        <w:t xml:space="preserve"> </w:t>
      </w:r>
      <w:proofErr w:type="spellStart"/>
      <w:r w:rsidRPr="00236F1C">
        <w:rPr>
          <w:color w:val="000000"/>
        </w:rPr>
        <w:t>như</w:t>
      </w:r>
      <w:proofErr w:type="spellEnd"/>
      <w:r w:rsidRPr="00236F1C">
        <w:rPr>
          <w:color w:val="000000"/>
        </w:rPr>
        <w:t xml:space="preserve"> </w:t>
      </w:r>
      <w:proofErr w:type="spellStart"/>
      <w:r w:rsidRPr="00236F1C">
        <w:rPr>
          <w:color w:val="000000"/>
        </w:rPr>
        <w:t>sau</w:t>
      </w:r>
      <w:proofErr w:type="spellEnd"/>
      <w:r w:rsidRPr="00236F1C">
        <w:rPr>
          <w:color w:val="000000"/>
        </w:rPr>
        <w:t>:</w:t>
      </w:r>
    </w:p>
    <w:p w14:paraId="6633F531" w14:textId="77777777" w:rsidR="001B7E91" w:rsidRPr="00236F1C" w:rsidRDefault="008E1174" w:rsidP="001B7E91">
      <w:pPr>
        <w:spacing w:line="312" w:lineRule="auto"/>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t-1</m:t>
                  </m:r>
                </m:sub>
              </m:sSub>
            </m:num>
            <m:den>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t-1</m:t>
                  </m:r>
                </m:sub>
              </m:sSub>
            </m:den>
          </m:f>
        </m:oMath>
      </m:oMathPara>
    </w:p>
    <w:p w14:paraId="72523EDA" w14:textId="77777777" w:rsidR="001B7E91" w:rsidRPr="00236F1C" w:rsidRDefault="001B7E91" w:rsidP="001B7E91">
      <w:pPr>
        <w:spacing w:line="312" w:lineRule="auto"/>
        <w:rPr>
          <w:color w:val="000000"/>
        </w:rPr>
      </w:pPr>
      <w:proofErr w:type="spellStart"/>
      <w:r w:rsidRPr="00236F1C">
        <w:rPr>
          <w:color w:val="000000"/>
        </w:rPr>
        <w:t>Trong</w:t>
      </w:r>
      <w:proofErr w:type="spellEnd"/>
      <w:r w:rsidRPr="00236F1C">
        <w:rPr>
          <w:color w:val="000000"/>
        </w:rPr>
        <w:t xml:space="preserve"> </w:t>
      </w:r>
      <w:proofErr w:type="spellStart"/>
      <w:r w:rsidRPr="00236F1C">
        <w:rPr>
          <w:color w:val="000000"/>
        </w:rPr>
        <w:t>đó</w:t>
      </w:r>
      <w:proofErr w:type="spellEnd"/>
      <w:r w:rsidRPr="00236F1C">
        <w:rPr>
          <w:color w:val="000000"/>
        </w:rPr>
        <w:t xml:space="preserve"> </w:t>
      </w:r>
    </w:p>
    <w:p w14:paraId="58421A2B" w14:textId="77777777" w:rsidR="001B7E91" w:rsidRPr="00236F1C" w:rsidRDefault="008E1174" w:rsidP="001B7E91">
      <w:pPr>
        <w:spacing w:line="312" w:lineRule="auto"/>
        <w:rPr>
          <w:color w:val="000000"/>
        </w:rPr>
      </w:pP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m:t>
            </m:r>
          </m:sub>
        </m:sSub>
      </m:oMath>
      <w:r w:rsidR="001B7E91" w:rsidRPr="00236F1C">
        <w:rPr>
          <w:color w:val="000000"/>
        </w:rPr>
        <w:t xml:space="preserve"> </w:t>
      </w:r>
      <w:proofErr w:type="spellStart"/>
      <w:r w:rsidR="001B7E91" w:rsidRPr="00236F1C">
        <w:rPr>
          <w:color w:val="000000"/>
        </w:rPr>
        <w:t>là</w:t>
      </w:r>
      <w:proofErr w:type="spellEnd"/>
      <w:r w:rsidR="001B7E91" w:rsidRPr="00236F1C">
        <w:rPr>
          <w:color w:val="000000"/>
        </w:rPr>
        <w:t xml:space="preserve"> </w:t>
      </w:r>
      <w:proofErr w:type="spellStart"/>
      <w:r w:rsidR="001B7E91" w:rsidRPr="00236F1C">
        <w:rPr>
          <w:color w:val="000000"/>
        </w:rPr>
        <w:t>giá</w:t>
      </w:r>
      <w:proofErr w:type="spellEnd"/>
      <w:r w:rsidR="001B7E91" w:rsidRPr="00236F1C">
        <w:rPr>
          <w:color w:val="000000"/>
        </w:rPr>
        <w:t xml:space="preserve"> </w:t>
      </w:r>
      <w:proofErr w:type="spellStart"/>
      <w:r w:rsidR="001B7E91" w:rsidRPr="00236F1C">
        <w:rPr>
          <w:color w:val="000000"/>
        </w:rPr>
        <w:t>đóng</w:t>
      </w:r>
      <w:proofErr w:type="spellEnd"/>
      <w:r w:rsidR="001B7E91" w:rsidRPr="00236F1C">
        <w:rPr>
          <w:color w:val="000000"/>
        </w:rPr>
        <w:t xml:space="preserve"> </w:t>
      </w:r>
      <w:proofErr w:type="spellStart"/>
      <w:r w:rsidR="001B7E91" w:rsidRPr="00236F1C">
        <w:rPr>
          <w:color w:val="000000"/>
        </w:rPr>
        <w:t>cửa</w:t>
      </w:r>
      <w:proofErr w:type="spellEnd"/>
      <w:r w:rsidR="001B7E91" w:rsidRPr="00236F1C">
        <w:rPr>
          <w:color w:val="000000"/>
        </w:rPr>
        <w:t xml:space="preserve"> </w:t>
      </w:r>
      <w:proofErr w:type="spellStart"/>
      <w:r w:rsidR="001B7E91" w:rsidRPr="00236F1C">
        <w:rPr>
          <w:color w:val="000000"/>
        </w:rPr>
        <w:t>của</w:t>
      </w:r>
      <w:proofErr w:type="spellEnd"/>
      <w:r w:rsidR="001B7E91" w:rsidRPr="00236F1C">
        <w:rPr>
          <w:color w:val="000000"/>
        </w:rPr>
        <w:t xml:space="preserve"> </w:t>
      </w:r>
      <w:proofErr w:type="spellStart"/>
      <w:r w:rsidR="001B7E91" w:rsidRPr="00236F1C">
        <w:rPr>
          <w:color w:val="000000"/>
        </w:rPr>
        <w:t>cổ</w:t>
      </w:r>
      <w:proofErr w:type="spellEnd"/>
      <w:r w:rsidR="001B7E91" w:rsidRPr="00236F1C">
        <w:rPr>
          <w:color w:val="000000"/>
        </w:rPr>
        <w:t xml:space="preserve"> </w:t>
      </w:r>
      <w:proofErr w:type="spellStart"/>
      <w:r w:rsidR="001B7E91" w:rsidRPr="00236F1C">
        <w:rPr>
          <w:color w:val="000000"/>
        </w:rPr>
        <w:t>phiếu</w:t>
      </w:r>
      <w:proofErr w:type="spellEnd"/>
      <w:r w:rsidR="001B7E91" w:rsidRPr="00236F1C">
        <w:rPr>
          <w:color w:val="000000"/>
        </w:rPr>
        <w:t xml:space="preserve"> </w:t>
      </w:r>
      <w:proofErr w:type="spellStart"/>
      <w:r w:rsidR="001B7E91" w:rsidRPr="00236F1C">
        <w:rPr>
          <w:color w:val="000000"/>
        </w:rPr>
        <w:t>ngày</w:t>
      </w:r>
      <w:proofErr w:type="spellEnd"/>
      <w:r w:rsidR="001B7E91" w:rsidRPr="00236F1C">
        <w:rPr>
          <w:color w:val="000000"/>
        </w:rPr>
        <w:t xml:space="preserve"> t</w:t>
      </w:r>
    </w:p>
    <w:p w14:paraId="7AF2CFE4" w14:textId="77777777" w:rsidR="001B7E91" w:rsidRPr="00236F1C" w:rsidRDefault="008E1174" w:rsidP="001B7E91">
      <w:pPr>
        <w:spacing w:line="312" w:lineRule="auto"/>
        <w:rPr>
          <w:color w:val="000000"/>
        </w:rPr>
      </w:pP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t-1</m:t>
            </m:r>
          </m:sub>
        </m:sSub>
        <m:r>
          <w:rPr>
            <w:rFonts w:ascii="Cambria Math" w:hAnsi="Cambria Math"/>
            <w:color w:val="000000"/>
          </w:rPr>
          <m:t xml:space="preserve"> </m:t>
        </m:r>
      </m:oMath>
      <w:proofErr w:type="spellStart"/>
      <w:r w:rsidR="001B7E91" w:rsidRPr="00236F1C">
        <w:rPr>
          <w:color w:val="000000"/>
        </w:rPr>
        <w:t>là</w:t>
      </w:r>
      <w:proofErr w:type="spellEnd"/>
      <w:r w:rsidR="001B7E91" w:rsidRPr="00236F1C">
        <w:rPr>
          <w:color w:val="000000"/>
        </w:rPr>
        <w:t xml:space="preserve"> </w:t>
      </w:r>
      <w:proofErr w:type="spellStart"/>
      <w:r w:rsidR="001B7E91" w:rsidRPr="00236F1C">
        <w:rPr>
          <w:color w:val="000000"/>
        </w:rPr>
        <w:t>giá</w:t>
      </w:r>
      <w:proofErr w:type="spellEnd"/>
      <w:r w:rsidR="001B7E91" w:rsidRPr="00236F1C">
        <w:rPr>
          <w:color w:val="000000"/>
        </w:rPr>
        <w:t xml:space="preserve"> </w:t>
      </w:r>
      <w:proofErr w:type="spellStart"/>
      <w:r w:rsidR="001B7E91" w:rsidRPr="00236F1C">
        <w:rPr>
          <w:color w:val="000000"/>
        </w:rPr>
        <w:t>đóng</w:t>
      </w:r>
      <w:proofErr w:type="spellEnd"/>
      <w:r w:rsidR="001B7E91" w:rsidRPr="00236F1C">
        <w:rPr>
          <w:color w:val="000000"/>
        </w:rPr>
        <w:t xml:space="preserve"> </w:t>
      </w:r>
      <w:proofErr w:type="spellStart"/>
      <w:r w:rsidR="001B7E91" w:rsidRPr="00236F1C">
        <w:rPr>
          <w:color w:val="000000"/>
        </w:rPr>
        <w:t>cửa</w:t>
      </w:r>
      <w:proofErr w:type="spellEnd"/>
      <w:r w:rsidR="001B7E91" w:rsidRPr="00236F1C">
        <w:rPr>
          <w:color w:val="000000"/>
        </w:rPr>
        <w:t xml:space="preserve"> </w:t>
      </w:r>
      <w:proofErr w:type="spellStart"/>
      <w:r w:rsidR="001B7E91" w:rsidRPr="00236F1C">
        <w:rPr>
          <w:color w:val="000000"/>
        </w:rPr>
        <w:t>của</w:t>
      </w:r>
      <w:proofErr w:type="spellEnd"/>
      <w:r w:rsidR="001B7E91" w:rsidRPr="00236F1C">
        <w:rPr>
          <w:color w:val="000000"/>
        </w:rPr>
        <w:t xml:space="preserve"> </w:t>
      </w:r>
      <w:proofErr w:type="spellStart"/>
      <w:r w:rsidR="001B7E91" w:rsidRPr="00236F1C">
        <w:rPr>
          <w:color w:val="000000"/>
        </w:rPr>
        <w:t>cổ</w:t>
      </w:r>
      <w:proofErr w:type="spellEnd"/>
      <w:r w:rsidR="001B7E91" w:rsidRPr="00236F1C">
        <w:rPr>
          <w:color w:val="000000"/>
        </w:rPr>
        <w:t xml:space="preserve"> </w:t>
      </w:r>
      <w:proofErr w:type="spellStart"/>
      <w:r w:rsidR="001B7E91" w:rsidRPr="00236F1C">
        <w:rPr>
          <w:color w:val="000000"/>
        </w:rPr>
        <w:t>phiếu</w:t>
      </w:r>
      <w:proofErr w:type="spellEnd"/>
      <w:r w:rsidR="001B7E91" w:rsidRPr="00236F1C">
        <w:rPr>
          <w:color w:val="000000"/>
        </w:rPr>
        <w:t xml:space="preserve"> </w:t>
      </w:r>
      <w:proofErr w:type="spellStart"/>
      <w:r w:rsidR="001B7E91" w:rsidRPr="00236F1C">
        <w:rPr>
          <w:color w:val="000000"/>
        </w:rPr>
        <w:t>ngày</w:t>
      </w:r>
      <w:proofErr w:type="spellEnd"/>
      <w:r w:rsidR="001B7E91" w:rsidRPr="00236F1C">
        <w:rPr>
          <w:color w:val="000000"/>
        </w:rPr>
        <w:t xml:space="preserve"> t-1</w:t>
      </w:r>
    </w:p>
    <w:p w14:paraId="501E49B9" w14:textId="77777777" w:rsidR="001B7E91" w:rsidRPr="00236F1C" w:rsidRDefault="001B7E91" w:rsidP="001B7E91">
      <w:pPr>
        <w:spacing w:line="312" w:lineRule="auto"/>
        <w:ind w:firstLine="720"/>
        <w:rPr>
          <w:color w:val="000000"/>
        </w:rPr>
      </w:pPr>
      <w:proofErr w:type="spellStart"/>
      <w:r w:rsidRPr="00236F1C">
        <w:rPr>
          <w:i/>
          <w:iCs/>
          <w:color w:val="000000"/>
        </w:rPr>
        <w:lastRenderedPageBreak/>
        <w:t>Lợi</w:t>
      </w:r>
      <w:proofErr w:type="spellEnd"/>
      <w:r w:rsidRPr="00236F1C">
        <w:rPr>
          <w:i/>
          <w:iCs/>
          <w:color w:val="000000"/>
        </w:rPr>
        <w:t xml:space="preserve"> </w:t>
      </w:r>
      <w:proofErr w:type="spellStart"/>
      <w:r w:rsidRPr="00236F1C">
        <w:rPr>
          <w:i/>
          <w:iCs/>
          <w:color w:val="000000"/>
        </w:rPr>
        <w:t>suất</w:t>
      </w:r>
      <w:proofErr w:type="spellEnd"/>
      <w:r w:rsidRPr="00236F1C">
        <w:rPr>
          <w:i/>
          <w:iCs/>
          <w:color w:val="000000"/>
        </w:rPr>
        <w:t xml:space="preserve"> phi </w:t>
      </w:r>
      <w:proofErr w:type="spellStart"/>
      <w:r w:rsidRPr="00236F1C">
        <w:rPr>
          <w:i/>
          <w:iCs/>
          <w:color w:val="000000"/>
        </w:rPr>
        <w:t>rủi</w:t>
      </w:r>
      <w:proofErr w:type="spellEnd"/>
      <w:r w:rsidRPr="00236F1C">
        <w:rPr>
          <w:i/>
          <w:iCs/>
          <w:color w:val="000000"/>
        </w:rPr>
        <w:t xml:space="preserve"> </w:t>
      </w:r>
      <w:proofErr w:type="spellStart"/>
      <w:r w:rsidRPr="00236F1C">
        <w:rPr>
          <w:i/>
          <w:iCs/>
          <w:color w:val="000000"/>
        </w:rPr>
        <w:t>ro</w:t>
      </w:r>
      <w:proofErr w:type="spellEnd"/>
      <w:r w:rsidRPr="00236F1C">
        <w:rPr>
          <w:color w:val="000000"/>
        </w:rPr>
        <w:t xml:space="preserv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ft</m:t>
            </m:r>
          </m:sub>
        </m:sSub>
      </m:oMath>
      <w:r w:rsidRPr="00236F1C">
        <w:rPr>
          <w:color w:val="000000"/>
        </w:rPr>
        <w:t xml:space="preserve"> đư</w:t>
      </w:r>
      <w:proofErr w:type="spellStart"/>
      <w:r w:rsidRPr="00236F1C">
        <w:rPr>
          <w:color w:val="000000"/>
        </w:rPr>
        <w:t>ợc</w:t>
      </w:r>
      <w:proofErr w:type="spellEnd"/>
      <w:r w:rsidRPr="00236F1C">
        <w:rPr>
          <w:color w:val="000000"/>
        </w:rPr>
        <w:t xml:space="preserve"> </w:t>
      </w:r>
      <w:proofErr w:type="spellStart"/>
      <w:r w:rsidRPr="00236F1C">
        <w:rPr>
          <w:color w:val="000000"/>
        </w:rPr>
        <w:t>lấy</w:t>
      </w:r>
      <w:proofErr w:type="spellEnd"/>
      <w:r w:rsidRPr="00236F1C">
        <w:rPr>
          <w:color w:val="000000"/>
        </w:rPr>
        <w:t xml:space="preserve"> </w:t>
      </w:r>
      <w:proofErr w:type="spellStart"/>
      <w:r w:rsidRPr="00236F1C">
        <w:rPr>
          <w:color w:val="000000"/>
        </w:rPr>
        <w:t>dữ</w:t>
      </w:r>
      <w:proofErr w:type="spellEnd"/>
      <w:r w:rsidRPr="00236F1C">
        <w:rPr>
          <w:color w:val="000000"/>
        </w:rPr>
        <w:t xml:space="preserve"> </w:t>
      </w:r>
      <w:proofErr w:type="spellStart"/>
      <w:r w:rsidRPr="00236F1C">
        <w:rPr>
          <w:color w:val="000000"/>
        </w:rPr>
        <w:t>liệu</w:t>
      </w:r>
      <w:proofErr w:type="spellEnd"/>
      <w:r w:rsidRPr="00236F1C">
        <w:rPr>
          <w:color w:val="000000"/>
        </w:rPr>
        <w:t xml:space="preserve"> </w:t>
      </w:r>
      <w:proofErr w:type="spellStart"/>
      <w:r w:rsidRPr="00236F1C">
        <w:rPr>
          <w:color w:val="000000"/>
        </w:rPr>
        <w:t>về</w:t>
      </w:r>
      <w:proofErr w:type="spellEnd"/>
      <w:r w:rsidRPr="00236F1C">
        <w:rPr>
          <w:color w:val="000000"/>
        </w:rPr>
        <w:t xml:space="preserve"> </w:t>
      </w:r>
      <w:proofErr w:type="spellStart"/>
      <w:r w:rsidRPr="00236F1C">
        <w:rPr>
          <w:color w:val="000000"/>
        </w:rPr>
        <w:t>tỷ</w:t>
      </w:r>
      <w:proofErr w:type="spellEnd"/>
      <w:r w:rsidRPr="00236F1C">
        <w:rPr>
          <w:color w:val="000000"/>
        </w:rPr>
        <w:t xml:space="preserve"> </w:t>
      </w:r>
      <w:proofErr w:type="spellStart"/>
      <w:r w:rsidRPr="00236F1C">
        <w:rPr>
          <w:color w:val="000000"/>
        </w:rPr>
        <w:t>suất</w:t>
      </w:r>
      <w:proofErr w:type="spellEnd"/>
      <w:r w:rsidRPr="00236F1C">
        <w:rPr>
          <w:color w:val="000000"/>
        </w:rPr>
        <w:t xml:space="preserve"> </w:t>
      </w:r>
      <w:proofErr w:type="spellStart"/>
      <w:r w:rsidRPr="00236F1C">
        <w:rPr>
          <w:color w:val="000000"/>
        </w:rPr>
        <w:t>lợi</w:t>
      </w:r>
      <w:proofErr w:type="spellEnd"/>
      <w:r w:rsidRPr="00236F1C">
        <w:rPr>
          <w:color w:val="000000"/>
        </w:rPr>
        <w:t xml:space="preserve"> </w:t>
      </w:r>
      <w:proofErr w:type="spellStart"/>
      <w:r w:rsidRPr="00236F1C">
        <w:rPr>
          <w:color w:val="000000"/>
        </w:rPr>
        <w:t>nhuận</w:t>
      </w:r>
      <w:proofErr w:type="spellEnd"/>
      <w:r w:rsidRPr="00236F1C">
        <w:rPr>
          <w:color w:val="000000"/>
        </w:rPr>
        <w:t xml:space="preserve"> </w:t>
      </w:r>
      <w:proofErr w:type="spellStart"/>
      <w:r w:rsidRPr="00236F1C">
        <w:rPr>
          <w:color w:val="000000"/>
        </w:rPr>
        <w:t>tiền</w:t>
      </w:r>
      <w:proofErr w:type="spellEnd"/>
      <w:r w:rsidRPr="00236F1C">
        <w:rPr>
          <w:color w:val="000000"/>
        </w:rPr>
        <w:t xml:space="preserve"> </w:t>
      </w:r>
      <w:proofErr w:type="spellStart"/>
      <w:r w:rsidRPr="00236F1C">
        <w:rPr>
          <w:color w:val="000000"/>
        </w:rPr>
        <w:t>gửi</w:t>
      </w:r>
      <w:proofErr w:type="spellEnd"/>
      <w:r w:rsidRPr="00236F1C">
        <w:rPr>
          <w:color w:val="000000"/>
        </w:rPr>
        <w:t xml:space="preserve"> </w:t>
      </w:r>
      <w:proofErr w:type="spellStart"/>
      <w:r w:rsidRPr="00236F1C">
        <w:rPr>
          <w:color w:val="000000"/>
        </w:rPr>
        <w:t>bằng</w:t>
      </w:r>
      <w:proofErr w:type="spellEnd"/>
      <w:r w:rsidRPr="00236F1C">
        <w:rPr>
          <w:color w:val="000000"/>
        </w:rPr>
        <w:t xml:space="preserve"> </w:t>
      </w:r>
      <w:proofErr w:type="spellStart"/>
      <w:r w:rsidRPr="00236F1C">
        <w:rPr>
          <w:color w:val="000000"/>
        </w:rPr>
        <w:t>đồng</w:t>
      </w:r>
      <w:proofErr w:type="spellEnd"/>
      <w:r w:rsidRPr="00236F1C">
        <w:rPr>
          <w:color w:val="000000"/>
        </w:rPr>
        <w:t xml:space="preserve"> </w:t>
      </w:r>
      <w:proofErr w:type="spellStart"/>
      <w:r w:rsidRPr="00236F1C">
        <w:rPr>
          <w:color w:val="000000"/>
        </w:rPr>
        <w:t>của</w:t>
      </w:r>
      <w:proofErr w:type="spellEnd"/>
      <w:r w:rsidRPr="00236F1C">
        <w:rPr>
          <w:color w:val="000000"/>
        </w:rPr>
        <w:t xml:space="preserve"> </w:t>
      </w:r>
      <w:proofErr w:type="spellStart"/>
      <w:r w:rsidRPr="00236F1C">
        <w:rPr>
          <w:color w:val="000000"/>
        </w:rPr>
        <w:t>kho</w:t>
      </w:r>
      <w:proofErr w:type="spellEnd"/>
      <w:r w:rsidRPr="00236F1C">
        <w:rPr>
          <w:color w:val="000000"/>
        </w:rPr>
        <w:t xml:space="preserve"> </w:t>
      </w:r>
      <w:proofErr w:type="spellStart"/>
      <w:r w:rsidRPr="00236F1C">
        <w:rPr>
          <w:color w:val="000000"/>
        </w:rPr>
        <w:t>bạc</w:t>
      </w:r>
      <w:proofErr w:type="spellEnd"/>
      <w:r w:rsidRPr="00236F1C">
        <w:rPr>
          <w:color w:val="000000"/>
        </w:rPr>
        <w:t xml:space="preserve"> </w:t>
      </w:r>
      <w:proofErr w:type="spellStart"/>
      <w:r w:rsidRPr="00236F1C">
        <w:rPr>
          <w:color w:val="000000"/>
        </w:rPr>
        <w:t>nhà</w:t>
      </w:r>
      <w:proofErr w:type="spellEnd"/>
      <w:r w:rsidRPr="00236F1C">
        <w:rPr>
          <w:color w:val="000000"/>
        </w:rPr>
        <w:t xml:space="preserve"> </w:t>
      </w:r>
      <w:proofErr w:type="spellStart"/>
      <w:r w:rsidRPr="00236F1C">
        <w:rPr>
          <w:color w:val="000000"/>
        </w:rPr>
        <w:t>nước</w:t>
      </w:r>
      <w:proofErr w:type="spellEnd"/>
      <w:r w:rsidRPr="00236F1C">
        <w:rPr>
          <w:color w:val="000000"/>
        </w:rPr>
        <w:t xml:space="preserve"> </w:t>
      </w:r>
      <w:proofErr w:type="spellStart"/>
      <w:r w:rsidRPr="00236F1C">
        <w:rPr>
          <w:color w:val="000000"/>
        </w:rPr>
        <w:t>theo</w:t>
      </w:r>
      <w:proofErr w:type="spellEnd"/>
      <w:r w:rsidRPr="00236F1C">
        <w:rPr>
          <w:color w:val="000000"/>
        </w:rPr>
        <w:t xml:space="preserve"> </w:t>
      </w:r>
      <w:proofErr w:type="spellStart"/>
      <w:r w:rsidRPr="00236F1C">
        <w:rPr>
          <w:color w:val="000000"/>
        </w:rPr>
        <w:t>năm</w:t>
      </w:r>
      <w:proofErr w:type="spellEnd"/>
      <w:r w:rsidRPr="00236F1C">
        <w:rPr>
          <w:color w:val="000000"/>
        </w:rPr>
        <w:t xml:space="preserve"> </w:t>
      </w:r>
      <w:proofErr w:type="spellStart"/>
      <w:r w:rsidRPr="00236F1C">
        <w:rPr>
          <w:color w:val="000000"/>
        </w:rPr>
        <w:t>theo</w:t>
      </w:r>
      <w:proofErr w:type="spellEnd"/>
      <w:r w:rsidRPr="00236F1C">
        <w:rPr>
          <w:color w:val="000000"/>
        </w:rPr>
        <w:t xml:space="preserve"> </w:t>
      </w:r>
      <w:proofErr w:type="spellStart"/>
      <w:r w:rsidRPr="00236F1C">
        <w:rPr>
          <w:color w:val="000000"/>
        </w:rPr>
        <w:t>quy</w:t>
      </w:r>
      <w:proofErr w:type="spellEnd"/>
      <w:r w:rsidRPr="00236F1C">
        <w:rPr>
          <w:color w:val="000000"/>
        </w:rPr>
        <w:t xml:space="preserve"> </w:t>
      </w:r>
      <w:proofErr w:type="spellStart"/>
      <w:r w:rsidRPr="00236F1C">
        <w:rPr>
          <w:color w:val="000000"/>
        </w:rPr>
        <w:t>định</w:t>
      </w:r>
      <w:proofErr w:type="spellEnd"/>
      <w:r w:rsidRPr="00236F1C">
        <w:rPr>
          <w:color w:val="000000"/>
        </w:rPr>
        <w:t xml:space="preserve"> </w:t>
      </w:r>
      <w:proofErr w:type="spellStart"/>
      <w:r w:rsidRPr="00236F1C">
        <w:rPr>
          <w:color w:val="000000"/>
        </w:rPr>
        <w:t>của</w:t>
      </w:r>
      <w:proofErr w:type="spellEnd"/>
      <w:r w:rsidRPr="00236F1C">
        <w:rPr>
          <w:color w:val="000000"/>
        </w:rPr>
        <w:t xml:space="preserve"> </w:t>
      </w:r>
      <w:proofErr w:type="spellStart"/>
      <w:r w:rsidRPr="00236F1C">
        <w:rPr>
          <w:color w:val="000000"/>
        </w:rPr>
        <w:t>thống</w:t>
      </w:r>
      <w:proofErr w:type="spellEnd"/>
      <w:r w:rsidRPr="00236F1C">
        <w:rPr>
          <w:color w:val="000000"/>
        </w:rPr>
        <w:t xml:space="preserve"> </w:t>
      </w:r>
      <w:proofErr w:type="spellStart"/>
      <w:r w:rsidRPr="00236F1C">
        <w:rPr>
          <w:color w:val="000000"/>
        </w:rPr>
        <w:t>đốc</w:t>
      </w:r>
      <w:proofErr w:type="spellEnd"/>
      <w:r w:rsidRPr="00236F1C">
        <w:rPr>
          <w:color w:val="000000"/>
        </w:rPr>
        <w:t xml:space="preserve"> </w:t>
      </w:r>
      <w:proofErr w:type="spellStart"/>
      <w:r w:rsidRPr="00236F1C">
        <w:rPr>
          <w:color w:val="000000"/>
        </w:rPr>
        <w:t>ngân</w:t>
      </w:r>
      <w:proofErr w:type="spellEnd"/>
      <w:r w:rsidRPr="00236F1C">
        <w:rPr>
          <w:color w:val="000000"/>
        </w:rPr>
        <w:t xml:space="preserve"> </w:t>
      </w:r>
      <w:proofErr w:type="spellStart"/>
      <w:r w:rsidRPr="00236F1C">
        <w:rPr>
          <w:color w:val="000000"/>
        </w:rPr>
        <w:t>hàng</w:t>
      </w:r>
      <w:proofErr w:type="spellEnd"/>
      <w:r w:rsidRPr="00236F1C">
        <w:rPr>
          <w:color w:val="000000"/>
        </w:rPr>
        <w:t xml:space="preserve"> </w:t>
      </w:r>
      <w:proofErr w:type="spellStart"/>
      <w:r w:rsidRPr="00236F1C">
        <w:rPr>
          <w:color w:val="000000"/>
        </w:rPr>
        <w:t>nhà</w:t>
      </w:r>
      <w:proofErr w:type="spellEnd"/>
      <w:r w:rsidRPr="00236F1C">
        <w:rPr>
          <w:color w:val="000000"/>
        </w:rPr>
        <w:t xml:space="preserve"> </w:t>
      </w:r>
      <w:proofErr w:type="spellStart"/>
      <w:r w:rsidRPr="00236F1C">
        <w:rPr>
          <w:color w:val="000000"/>
        </w:rPr>
        <w:t>nước</w:t>
      </w:r>
      <w:proofErr w:type="spellEnd"/>
      <w:r w:rsidRPr="00236F1C">
        <w:rPr>
          <w:color w:val="000000"/>
        </w:rPr>
        <w:t xml:space="preserve"> </w:t>
      </w:r>
      <w:proofErr w:type="spellStart"/>
      <w:r w:rsidRPr="00236F1C">
        <w:rPr>
          <w:color w:val="000000"/>
        </w:rPr>
        <w:t>giai</w:t>
      </w:r>
      <w:proofErr w:type="spellEnd"/>
      <w:r w:rsidRPr="00236F1C">
        <w:rPr>
          <w:color w:val="000000"/>
        </w:rPr>
        <w:t xml:space="preserve"> </w:t>
      </w:r>
      <w:proofErr w:type="spellStart"/>
      <w:r w:rsidRPr="00236F1C">
        <w:rPr>
          <w:color w:val="000000"/>
        </w:rPr>
        <w:t>đoạn</w:t>
      </w:r>
      <w:proofErr w:type="spellEnd"/>
      <w:r w:rsidRPr="00236F1C">
        <w:rPr>
          <w:color w:val="000000"/>
        </w:rPr>
        <w:t xml:space="preserve"> </w:t>
      </w:r>
      <w:proofErr w:type="spellStart"/>
      <w:r w:rsidRPr="00236F1C">
        <w:rPr>
          <w:color w:val="000000"/>
        </w:rPr>
        <w:t>từ</w:t>
      </w:r>
      <w:proofErr w:type="spellEnd"/>
      <w:r w:rsidRPr="00236F1C">
        <w:rPr>
          <w:color w:val="000000"/>
        </w:rPr>
        <w:t xml:space="preserve"> </w:t>
      </w:r>
      <w:r>
        <w:rPr>
          <w:color w:val="000000"/>
        </w:rPr>
        <w:t>04/01/2021</w:t>
      </w:r>
      <w:r w:rsidRPr="00236F1C">
        <w:rPr>
          <w:color w:val="000000"/>
        </w:rPr>
        <w:t xml:space="preserve"> </w:t>
      </w:r>
      <w:proofErr w:type="spellStart"/>
      <w:r w:rsidRPr="00236F1C">
        <w:rPr>
          <w:color w:val="000000"/>
        </w:rPr>
        <w:t>đến</w:t>
      </w:r>
      <w:proofErr w:type="spellEnd"/>
      <w:r w:rsidRPr="00236F1C">
        <w:rPr>
          <w:color w:val="000000"/>
        </w:rPr>
        <w:t xml:space="preserve"> </w:t>
      </w:r>
      <w:r>
        <w:rPr>
          <w:color w:val="000000"/>
        </w:rPr>
        <w:t>31/12/2021</w:t>
      </w:r>
      <w:r w:rsidRPr="00236F1C">
        <w:rPr>
          <w:color w:val="000000"/>
        </w:rPr>
        <w:t xml:space="preserve"> </w:t>
      </w:r>
      <w:proofErr w:type="spellStart"/>
      <w:r w:rsidRPr="00236F1C">
        <w:rPr>
          <w:color w:val="000000"/>
        </w:rPr>
        <w:t>sau</w:t>
      </w:r>
      <w:proofErr w:type="spellEnd"/>
      <w:r w:rsidRPr="00236F1C">
        <w:rPr>
          <w:color w:val="000000"/>
        </w:rPr>
        <w:t xml:space="preserve"> </w:t>
      </w:r>
      <w:proofErr w:type="spellStart"/>
      <w:r w:rsidRPr="00236F1C">
        <w:rPr>
          <w:color w:val="000000"/>
        </w:rPr>
        <w:t>đó</w:t>
      </w:r>
      <w:proofErr w:type="spellEnd"/>
      <w:r>
        <w:rPr>
          <w:color w:val="000000"/>
        </w:rPr>
        <w:t xml:space="preserve"> </w:t>
      </w:r>
      <w:proofErr w:type="spellStart"/>
      <w:r>
        <w:rPr>
          <w:color w:val="000000"/>
        </w:rPr>
        <w:t>chuyển</w:t>
      </w:r>
      <w:proofErr w:type="spellEnd"/>
      <w:r>
        <w:rPr>
          <w:color w:val="000000"/>
        </w:rPr>
        <w:t xml:space="preserve"> </w:t>
      </w:r>
      <w:proofErr w:type="spellStart"/>
      <w:r>
        <w:rPr>
          <w:color w:val="000000"/>
        </w:rPr>
        <w:t>đổi</w:t>
      </w:r>
      <w:proofErr w:type="spellEnd"/>
      <w:r>
        <w:rPr>
          <w:color w:val="000000"/>
        </w:rPr>
        <w:t xml:space="preserve"> </w:t>
      </w:r>
      <w:proofErr w:type="spellStart"/>
      <w:r>
        <w:rPr>
          <w:color w:val="000000"/>
        </w:rPr>
        <w:t>thành</w:t>
      </w:r>
      <w:proofErr w:type="spellEnd"/>
      <w:r>
        <w:rPr>
          <w:color w:val="000000"/>
        </w:rPr>
        <w:t xml:space="preserve"> </w:t>
      </w:r>
      <w:proofErr w:type="spellStart"/>
      <w:r>
        <w:rPr>
          <w:color w:val="000000"/>
        </w:rPr>
        <w:t>lãi</w:t>
      </w:r>
      <w:proofErr w:type="spellEnd"/>
      <w:r>
        <w:rPr>
          <w:color w:val="000000"/>
        </w:rPr>
        <w:t xml:space="preserve"> </w:t>
      </w:r>
      <w:proofErr w:type="spellStart"/>
      <w:r>
        <w:rPr>
          <w:color w:val="000000"/>
        </w:rPr>
        <w:t>suất</w:t>
      </w:r>
      <w:proofErr w:type="spellEnd"/>
      <w:r>
        <w:rPr>
          <w:color w:val="000000"/>
        </w:rPr>
        <w:t xml:space="preserve"> </w:t>
      </w:r>
      <w:proofErr w:type="spellStart"/>
      <w:r>
        <w:rPr>
          <w:color w:val="000000"/>
        </w:rPr>
        <w:t>danh</w:t>
      </w:r>
      <w:proofErr w:type="spellEnd"/>
      <w:r>
        <w:rPr>
          <w:color w:val="000000"/>
        </w:rPr>
        <w:t xml:space="preserve"> </w:t>
      </w:r>
      <w:proofErr w:type="spellStart"/>
      <w:r>
        <w:rPr>
          <w:color w:val="000000"/>
        </w:rPr>
        <w:t>nghĩa</w:t>
      </w:r>
      <w:proofErr w:type="spellEnd"/>
      <w:r>
        <w:rPr>
          <w:color w:val="000000"/>
        </w:rPr>
        <w:t xml:space="preserve"> (</w:t>
      </w:r>
      <w:proofErr w:type="spellStart"/>
      <w:r>
        <w:rPr>
          <w:color w:val="000000"/>
        </w:rPr>
        <w:t>norminal</w:t>
      </w:r>
      <w:proofErr w:type="spellEnd"/>
      <w:r>
        <w:rPr>
          <w:color w:val="000000"/>
        </w:rPr>
        <w:t xml:space="preserve"> interest) </w:t>
      </w:r>
      <w:proofErr w:type="spellStart"/>
      <w:r>
        <w:rPr>
          <w:color w:val="000000"/>
        </w:rPr>
        <w:t>và</w:t>
      </w:r>
      <w:proofErr w:type="spellEnd"/>
      <w:r w:rsidRPr="00236F1C">
        <w:rPr>
          <w:color w:val="000000"/>
        </w:rPr>
        <w:t xml:space="preserve"> chia </w:t>
      </w:r>
      <w:proofErr w:type="spellStart"/>
      <w:r w:rsidRPr="00236F1C">
        <w:rPr>
          <w:color w:val="000000"/>
        </w:rPr>
        <w:t>cho</w:t>
      </w:r>
      <w:proofErr w:type="spellEnd"/>
      <w:r w:rsidRPr="00236F1C">
        <w:rPr>
          <w:color w:val="000000"/>
        </w:rPr>
        <w:t xml:space="preserve"> 360 </w:t>
      </w:r>
      <w:proofErr w:type="spellStart"/>
      <w:r w:rsidRPr="00236F1C">
        <w:rPr>
          <w:color w:val="000000"/>
        </w:rPr>
        <w:t>để</w:t>
      </w:r>
      <w:proofErr w:type="spellEnd"/>
      <w:r w:rsidRPr="00236F1C">
        <w:rPr>
          <w:color w:val="000000"/>
        </w:rPr>
        <w:t xml:space="preserve"> ra </w:t>
      </w:r>
      <w:proofErr w:type="spellStart"/>
      <w:r w:rsidRPr="00236F1C">
        <w:rPr>
          <w:color w:val="000000"/>
        </w:rPr>
        <w:t>được</w:t>
      </w:r>
      <w:proofErr w:type="spellEnd"/>
      <w:r w:rsidRPr="00236F1C">
        <w:rPr>
          <w:color w:val="000000"/>
        </w:rPr>
        <w:t xml:space="preserve"> </w:t>
      </w:r>
      <w:proofErr w:type="spellStart"/>
      <w:r w:rsidRPr="00236F1C">
        <w:rPr>
          <w:color w:val="000000"/>
        </w:rPr>
        <w:t>lãi</w:t>
      </w:r>
      <w:proofErr w:type="spellEnd"/>
      <w:r w:rsidRPr="00236F1C">
        <w:rPr>
          <w:color w:val="000000"/>
        </w:rPr>
        <w:t xml:space="preserve"> </w:t>
      </w:r>
      <w:proofErr w:type="spellStart"/>
      <w:r w:rsidRPr="00236F1C">
        <w:rPr>
          <w:color w:val="000000"/>
        </w:rPr>
        <w:t>suất</w:t>
      </w:r>
      <w:proofErr w:type="spellEnd"/>
      <w:r w:rsidRPr="00236F1C">
        <w:rPr>
          <w:color w:val="000000"/>
        </w:rPr>
        <w:t xml:space="preserve"> phi </w:t>
      </w:r>
      <w:proofErr w:type="spellStart"/>
      <w:r w:rsidRPr="00236F1C">
        <w:rPr>
          <w:color w:val="000000"/>
        </w:rPr>
        <w:t>rủi</w:t>
      </w:r>
      <w:proofErr w:type="spellEnd"/>
      <w:r w:rsidRPr="00236F1C">
        <w:rPr>
          <w:color w:val="000000"/>
        </w:rPr>
        <w:t xml:space="preserve"> </w:t>
      </w:r>
      <w:proofErr w:type="spellStart"/>
      <w:r w:rsidRPr="00236F1C">
        <w:rPr>
          <w:color w:val="000000"/>
        </w:rPr>
        <w:t>ro</w:t>
      </w:r>
      <w:proofErr w:type="spellEnd"/>
      <w:r w:rsidRPr="00236F1C">
        <w:rPr>
          <w:color w:val="000000"/>
        </w:rPr>
        <w:t xml:space="preserve"> </w:t>
      </w:r>
      <w:proofErr w:type="spellStart"/>
      <w:r w:rsidRPr="00236F1C">
        <w:rPr>
          <w:color w:val="000000"/>
        </w:rPr>
        <w:t>tính</w:t>
      </w:r>
      <w:proofErr w:type="spellEnd"/>
      <w:r w:rsidRPr="00236F1C">
        <w:rPr>
          <w:color w:val="000000"/>
        </w:rPr>
        <w:t xml:space="preserve"> </w:t>
      </w:r>
      <w:proofErr w:type="spellStart"/>
      <w:r w:rsidRPr="00236F1C">
        <w:rPr>
          <w:color w:val="000000"/>
        </w:rPr>
        <w:t>theo</w:t>
      </w:r>
      <w:proofErr w:type="spellEnd"/>
      <w:r w:rsidRPr="00236F1C">
        <w:rPr>
          <w:color w:val="000000"/>
        </w:rPr>
        <w:t xml:space="preserve"> </w:t>
      </w:r>
      <w:proofErr w:type="spellStart"/>
      <w:r w:rsidRPr="00236F1C">
        <w:rPr>
          <w:color w:val="000000"/>
        </w:rPr>
        <w:t>ngày</w:t>
      </w:r>
      <w:proofErr w:type="spellEnd"/>
      <w:r>
        <w:rPr>
          <w:color w:val="000000"/>
        </w:rPr>
        <w:t>.</w:t>
      </w:r>
    </w:p>
    <w:p w14:paraId="34FF2DA0" w14:textId="77777777" w:rsidR="001B7E91" w:rsidRPr="00236F1C" w:rsidRDefault="001B7E91" w:rsidP="001B7E91">
      <w:pPr>
        <w:spacing w:line="312" w:lineRule="auto"/>
        <w:rPr>
          <w:color w:val="000000"/>
        </w:rPr>
      </w:pPr>
      <w:proofErr w:type="spellStart"/>
      <w:r w:rsidRPr="00236F1C">
        <w:rPr>
          <w:color w:val="000000"/>
        </w:rPr>
        <w:t>Để</w:t>
      </w:r>
      <w:proofErr w:type="spellEnd"/>
      <w:r w:rsidRPr="00236F1C">
        <w:rPr>
          <w:color w:val="000000"/>
        </w:rPr>
        <w:t xml:space="preserve"> </w:t>
      </w:r>
      <w:proofErr w:type="spellStart"/>
      <w:r w:rsidRPr="00236F1C">
        <w:rPr>
          <w:color w:val="000000"/>
        </w:rPr>
        <w:t>tính</w:t>
      </w:r>
      <w:proofErr w:type="spellEnd"/>
      <w:r w:rsidRPr="00236F1C">
        <w:rPr>
          <w:color w:val="000000"/>
        </w:rPr>
        <w:t xml:space="preserve"> </w:t>
      </w:r>
      <w:proofErr w:type="spellStart"/>
      <w:r w:rsidRPr="00236F1C">
        <w:rPr>
          <w:color w:val="000000"/>
        </w:rPr>
        <w:t>yếu</w:t>
      </w:r>
      <w:proofErr w:type="spellEnd"/>
      <w:r w:rsidRPr="00236F1C">
        <w:rPr>
          <w:color w:val="000000"/>
        </w:rPr>
        <w:t xml:space="preserve"> </w:t>
      </w:r>
      <w:proofErr w:type="spellStart"/>
      <w:r w:rsidRPr="00236F1C">
        <w:rPr>
          <w:color w:val="000000"/>
        </w:rPr>
        <w:t>tố</w:t>
      </w:r>
      <w:proofErr w:type="spellEnd"/>
      <w:r w:rsidRPr="00236F1C">
        <w:rPr>
          <w:color w:val="000000"/>
        </w:rPr>
        <w:t xml:space="preserve"> </w:t>
      </w:r>
      <w:proofErr w:type="spellStart"/>
      <w:r w:rsidRPr="00236F1C">
        <w:rPr>
          <w:color w:val="000000"/>
        </w:rPr>
        <w:t>lợi</w:t>
      </w:r>
      <w:proofErr w:type="spellEnd"/>
      <w:r w:rsidRPr="00236F1C">
        <w:rPr>
          <w:color w:val="000000"/>
        </w:rPr>
        <w:t xml:space="preserve"> </w:t>
      </w:r>
      <w:proofErr w:type="spellStart"/>
      <w:r w:rsidRPr="00236F1C">
        <w:rPr>
          <w:color w:val="000000"/>
        </w:rPr>
        <w:t>suất</w:t>
      </w:r>
      <w:proofErr w:type="spellEnd"/>
      <w:r w:rsidRPr="00236F1C">
        <w:rPr>
          <w:color w:val="000000"/>
        </w:rPr>
        <w:t xml:space="preserve"> </w:t>
      </w:r>
      <w:proofErr w:type="spellStart"/>
      <w:r w:rsidRPr="00236F1C">
        <w:rPr>
          <w:color w:val="000000"/>
        </w:rPr>
        <w:t>thị</w:t>
      </w:r>
      <w:proofErr w:type="spellEnd"/>
      <w:r w:rsidRPr="00236F1C">
        <w:rPr>
          <w:color w:val="000000"/>
        </w:rPr>
        <w:t xml:space="preserve"> </w:t>
      </w:r>
      <w:proofErr w:type="spellStart"/>
      <w:r w:rsidRPr="00236F1C">
        <w:rPr>
          <w:color w:val="000000"/>
        </w:rPr>
        <w:t>trường</w:t>
      </w:r>
      <w:proofErr w:type="spellEnd"/>
      <w:r w:rsidRPr="00236F1C">
        <w:rPr>
          <w:color w:val="000000"/>
        </w:rPr>
        <w:t xml:space="preserve"> Rm </w:t>
      </w:r>
      <w:proofErr w:type="spellStart"/>
      <w:r w:rsidRPr="00236F1C">
        <w:rPr>
          <w:color w:val="000000"/>
        </w:rPr>
        <w:t>tôi</w:t>
      </w:r>
      <w:proofErr w:type="spellEnd"/>
      <w:r w:rsidRPr="00236F1C">
        <w:rPr>
          <w:color w:val="000000"/>
        </w:rPr>
        <w:t xml:space="preserve"> </w:t>
      </w:r>
      <w:proofErr w:type="spellStart"/>
      <w:r w:rsidRPr="00236F1C">
        <w:rPr>
          <w:color w:val="000000"/>
        </w:rPr>
        <w:t>sẽ</w:t>
      </w:r>
      <w:proofErr w:type="spellEnd"/>
      <w:r w:rsidRPr="00236F1C">
        <w:rPr>
          <w:color w:val="000000"/>
        </w:rPr>
        <w:t xml:space="preserve"> </w:t>
      </w:r>
      <w:proofErr w:type="spellStart"/>
      <w:r w:rsidRPr="00236F1C">
        <w:rPr>
          <w:color w:val="000000"/>
        </w:rPr>
        <w:t>lấy</w:t>
      </w:r>
      <w:proofErr w:type="spellEnd"/>
      <w:r w:rsidRPr="00236F1C">
        <w:rPr>
          <w:color w:val="000000"/>
        </w:rPr>
        <w:t xml:space="preserve"> </w:t>
      </w:r>
      <w:proofErr w:type="spellStart"/>
      <w:r w:rsidRPr="00236F1C">
        <w:rPr>
          <w:color w:val="000000"/>
        </w:rPr>
        <w:t>thông</w:t>
      </w:r>
      <w:proofErr w:type="spellEnd"/>
      <w:r w:rsidRPr="00236F1C">
        <w:rPr>
          <w:color w:val="000000"/>
        </w:rPr>
        <w:t xml:space="preserve"> tin </w:t>
      </w:r>
      <w:proofErr w:type="spellStart"/>
      <w:r w:rsidRPr="00236F1C">
        <w:rPr>
          <w:color w:val="000000"/>
        </w:rPr>
        <w:t>dữ</w:t>
      </w:r>
      <w:proofErr w:type="spellEnd"/>
      <w:r w:rsidRPr="00236F1C">
        <w:rPr>
          <w:color w:val="000000"/>
        </w:rPr>
        <w:t xml:space="preserve"> </w:t>
      </w:r>
      <w:proofErr w:type="spellStart"/>
      <w:r w:rsidRPr="00236F1C">
        <w:rPr>
          <w:color w:val="000000"/>
        </w:rPr>
        <w:t>liệu</w:t>
      </w:r>
      <w:proofErr w:type="spellEnd"/>
      <w:r w:rsidRPr="00236F1C">
        <w:rPr>
          <w:color w:val="000000"/>
        </w:rPr>
        <w:t xml:space="preserve"> </w:t>
      </w:r>
      <w:proofErr w:type="spellStart"/>
      <w:r w:rsidRPr="00236F1C">
        <w:rPr>
          <w:color w:val="000000"/>
        </w:rPr>
        <w:t>về</w:t>
      </w:r>
      <w:proofErr w:type="spellEnd"/>
      <w:r w:rsidRPr="00236F1C">
        <w:rPr>
          <w:color w:val="000000"/>
        </w:rPr>
        <w:t xml:space="preserve"> </w:t>
      </w:r>
      <w:proofErr w:type="spellStart"/>
      <w:r w:rsidRPr="00236F1C">
        <w:rPr>
          <w:color w:val="000000"/>
        </w:rPr>
        <w:t>chỉ</w:t>
      </w:r>
      <w:proofErr w:type="spellEnd"/>
      <w:r w:rsidRPr="00236F1C">
        <w:rPr>
          <w:color w:val="000000"/>
        </w:rPr>
        <w:t xml:space="preserve"> </w:t>
      </w:r>
      <w:proofErr w:type="spellStart"/>
      <w:r w:rsidRPr="00236F1C">
        <w:rPr>
          <w:color w:val="000000"/>
        </w:rPr>
        <w:t>số</w:t>
      </w:r>
      <w:proofErr w:type="spellEnd"/>
      <w:r w:rsidRPr="00236F1C">
        <w:rPr>
          <w:color w:val="000000"/>
        </w:rPr>
        <w:t xml:space="preserve"> </w:t>
      </w:r>
      <w:proofErr w:type="spellStart"/>
      <w:r w:rsidRPr="00236F1C">
        <w:rPr>
          <w:color w:val="000000"/>
        </w:rPr>
        <w:t>Vnindex</w:t>
      </w:r>
      <w:proofErr w:type="spellEnd"/>
      <w:r w:rsidRPr="00236F1C">
        <w:rPr>
          <w:color w:val="000000"/>
        </w:rPr>
        <w:t xml:space="preserve"> </w:t>
      </w:r>
      <w:proofErr w:type="spellStart"/>
      <w:r w:rsidRPr="00236F1C">
        <w:rPr>
          <w:color w:val="000000"/>
        </w:rPr>
        <w:t>theo</w:t>
      </w:r>
      <w:proofErr w:type="spellEnd"/>
      <w:r w:rsidRPr="00236F1C">
        <w:rPr>
          <w:color w:val="000000"/>
        </w:rPr>
        <w:t xml:space="preserve"> </w:t>
      </w:r>
      <w:proofErr w:type="spellStart"/>
      <w:r w:rsidRPr="00236F1C">
        <w:rPr>
          <w:color w:val="000000"/>
        </w:rPr>
        <w:t>ngày</w:t>
      </w:r>
      <w:proofErr w:type="spellEnd"/>
      <w:r w:rsidRPr="00236F1C">
        <w:rPr>
          <w:color w:val="000000"/>
        </w:rPr>
        <w:t xml:space="preserve"> </w:t>
      </w:r>
      <w:proofErr w:type="spellStart"/>
      <w:r w:rsidRPr="00236F1C">
        <w:rPr>
          <w:color w:val="000000"/>
        </w:rPr>
        <w:t>và</w:t>
      </w:r>
      <w:proofErr w:type="spellEnd"/>
      <w:r w:rsidRPr="00236F1C">
        <w:rPr>
          <w:color w:val="000000"/>
        </w:rPr>
        <w:t xml:space="preserve"> </w:t>
      </w:r>
      <w:proofErr w:type="spellStart"/>
      <w:r w:rsidRPr="00236F1C">
        <w:rPr>
          <w:color w:val="000000"/>
        </w:rPr>
        <w:t>được</w:t>
      </w:r>
      <w:proofErr w:type="spellEnd"/>
      <w:r w:rsidRPr="00236F1C">
        <w:rPr>
          <w:color w:val="000000"/>
        </w:rPr>
        <w:t xml:space="preserve"> </w:t>
      </w:r>
      <w:proofErr w:type="spellStart"/>
      <w:r w:rsidRPr="00236F1C">
        <w:rPr>
          <w:color w:val="000000"/>
        </w:rPr>
        <w:t>lấy</w:t>
      </w:r>
      <w:proofErr w:type="spellEnd"/>
      <w:r w:rsidRPr="00236F1C">
        <w:rPr>
          <w:color w:val="000000"/>
        </w:rPr>
        <w:t xml:space="preserve"> </w:t>
      </w:r>
      <w:proofErr w:type="spellStart"/>
      <w:r w:rsidRPr="00236F1C">
        <w:rPr>
          <w:color w:val="000000"/>
        </w:rPr>
        <w:t>trong</w:t>
      </w:r>
      <w:proofErr w:type="spellEnd"/>
      <w:r w:rsidRPr="00236F1C">
        <w:rPr>
          <w:color w:val="000000"/>
        </w:rPr>
        <w:t xml:space="preserve"> </w:t>
      </w:r>
      <w:proofErr w:type="spellStart"/>
      <w:r w:rsidRPr="00236F1C">
        <w:rPr>
          <w:color w:val="000000"/>
        </w:rPr>
        <w:t>giai</w:t>
      </w:r>
      <w:proofErr w:type="spellEnd"/>
      <w:r w:rsidRPr="00236F1C">
        <w:rPr>
          <w:color w:val="000000"/>
        </w:rPr>
        <w:t xml:space="preserve"> </w:t>
      </w:r>
      <w:proofErr w:type="spellStart"/>
      <w:r w:rsidRPr="00236F1C">
        <w:rPr>
          <w:color w:val="000000"/>
        </w:rPr>
        <w:t>đoạn</w:t>
      </w:r>
      <w:proofErr w:type="spellEnd"/>
      <w:r w:rsidRPr="00236F1C">
        <w:rPr>
          <w:color w:val="000000"/>
        </w:rPr>
        <w:t xml:space="preserve"> </w:t>
      </w:r>
      <w:r>
        <w:rPr>
          <w:color w:val="000000"/>
        </w:rPr>
        <w:t>04/01/2021</w:t>
      </w:r>
      <w:r w:rsidRPr="00236F1C">
        <w:rPr>
          <w:color w:val="000000"/>
        </w:rPr>
        <w:t xml:space="preserve"> </w:t>
      </w:r>
      <w:proofErr w:type="spellStart"/>
      <w:r w:rsidRPr="00236F1C">
        <w:rPr>
          <w:color w:val="000000"/>
        </w:rPr>
        <w:t>đến</w:t>
      </w:r>
      <w:proofErr w:type="spellEnd"/>
      <w:r w:rsidRPr="00236F1C">
        <w:rPr>
          <w:color w:val="000000"/>
        </w:rPr>
        <w:t xml:space="preserve"> </w:t>
      </w:r>
      <w:r>
        <w:rPr>
          <w:color w:val="000000"/>
        </w:rPr>
        <w:t>31/12/2021</w:t>
      </w:r>
      <w:r w:rsidRPr="00236F1C">
        <w:rPr>
          <w:color w:val="000000"/>
        </w:rPr>
        <w:t xml:space="preserve">. </w:t>
      </w:r>
      <w:proofErr w:type="spellStart"/>
      <w:r w:rsidRPr="00236F1C">
        <w:rPr>
          <w:color w:val="000000"/>
        </w:rPr>
        <w:t>Cụ</w:t>
      </w:r>
      <w:proofErr w:type="spellEnd"/>
      <w:r w:rsidRPr="00236F1C">
        <w:rPr>
          <w:color w:val="000000"/>
        </w:rPr>
        <w:t xml:space="preserve"> </w:t>
      </w:r>
      <w:proofErr w:type="spellStart"/>
      <w:r w:rsidRPr="00236F1C">
        <w:rPr>
          <w:color w:val="000000"/>
        </w:rPr>
        <w:t>thể</w:t>
      </w:r>
      <w:proofErr w:type="spellEnd"/>
      <w:r w:rsidRPr="00236F1C">
        <w:rPr>
          <w:color w:val="000000"/>
        </w:rPr>
        <w:t xml:space="preserve"> </w:t>
      </w:r>
      <w:proofErr w:type="spellStart"/>
      <w:r w:rsidRPr="00236F1C">
        <w:rPr>
          <w:color w:val="000000"/>
        </w:rPr>
        <w:t>yếu</w:t>
      </w:r>
      <w:proofErr w:type="spellEnd"/>
      <w:r w:rsidRPr="00236F1C">
        <w:rPr>
          <w:color w:val="000000"/>
        </w:rPr>
        <w:t xml:space="preserve"> </w:t>
      </w:r>
      <w:proofErr w:type="spellStart"/>
      <w:r w:rsidRPr="00236F1C">
        <w:rPr>
          <w:color w:val="000000"/>
        </w:rPr>
        <w:t>tố</w:t>
      </w:r>
      <w:proofErr w:type="spellEnd"/>
      <w:r w:rsidRPr="00236F1C">
        <w:rPr>
          <w:color w:val="000000"/>
        </w:rPr>
        <w:t xml:space="preserve"> Rm </w:t>
      </w:r>
      <w:proofErr w:type="spellStart"/>
      <w:r w:rsidRPr="00236F1C">
        <w:rPr>
          <w:color w:val="000000"/>
        </w:rPr>
        <w:t>được</w:t>
      </w:r>
      <w:proofErr w:type="spellEnd"/>
      <w:r w:rsidRPr="00236F1C">
        <w:rPr>
          <w:color w:val="000000"/>
        </w:rPr>
        <w:t xml:space="preserve"> </w:t>
      </w:r>
      <w:proofErr w:type="spellStart"/>
      <w:r w:rsidRPr="00236F1C">
        <w:rPr>
          <w:color w:val="000000"/>
        </w:rPr>
        <w:t>tính</w:t>
      </w:r>
      <w:proofErr w:type="spellEnd"/>
      <w:r w:rsidRPr="00236F1C">
        <w:rPr>
          <w:color w:val="000000"/>
        </w:rPr>
        <w:t xml:space="preserve"> </w:t>
      </w:r>
      <w:proofErr w:type="spellStart"/>
      <w:r w:rsidRPr="00236F1C">
        <w:rPr>
          <w:color w:val="000000"/>
        </w:rPr>
        <w:t>như</w:t>
      </w:r>
      <w:proofErr w:type="spellEnd"/>
      <w:r w:rsidRPr="00236F1C">
        <w:rPr>
          <w:color w:val="000000"/>
        </w:rPr>
        <w:t xml:space="preserve"> </w:t>
      </w:r>
      <w:proofErr w:type="spellStart"/>
      <w:r w:rsidRPr="00236F1C">
        <w:rPr>
          <w:color w:val="000000"/>
        </w:rPr>
        <w:t>sau</w:t>
      </w:r>
      <w:proofErr w:type="spellEnd"/>
      <w:r w:rsidRPr="00236F1C">
        <w:rPr>
          <w:color w:val="000000"/>
        </w:rPr>
        <w:t>:</w:t>
      </w:r>
    </w:p>
    <w:p w14:paraId="3C8630C9" w14:textId="77777777" w:rsidR="001B7E91" w:rsidRPr="00236F1C" w:rsidRDefault="008E1174" w:rsidP="001B7E91">
      <w:pPr>
        <w:spacing w:line="312" w:lineRule="auto"/>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Vninde</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-Vninde</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t-1</m:t>
                  </m:r>
                </m:sub>
              </m:sSub>
            </m:num>
            <m:den>
              <m:r>
                <w:rPr>
                  <w:rFonts w:ascii="Cambria Math" w:hAnsi="Cambria Math"/>
                  <w:color w:val="000000"/>
                </w:rPr>
                <m:t>Vninde</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t-1</m:t>
                  </m:r>
                </m:sub>
              </m:sSub>
            </m:den>
          </m:f>
        </m:oMath>
      </m:oMathPara>
    </w:p>
    <w:p w14:paraId="030A6AD0" w14:textId="77777777" w:rsidR="001B7E91" w:rsidRPr="00236F1C" w:rsidRDefault="001B7E91" w:rsidP="001B7E91">
      <w:pPr>
        <w:spacing w:line="312" w:lineRule="auto"/>
        <w:rPr>
          <w:color w:val="000000"/>
        </w:rPr>
      </w:pPr>
      <w:proofErr w:type="spellStart"/>
      <w:r w:rsidRPr="00236F1C">
        <w:rPr>
          <w:color w:val="000000"/>
        </w:rPr>
        <w:t>Trong</w:t>
      </w:r>
      <w:proofErr w:type="spellEnd"/>
      <w:r w:rsidRPr="00236F1C">
        <w:rPr>
          <w:color w:val="000000"/>
        </w:rPr>
        <w:t xml:space="preserve"> </w:t>
      </w:r>
      <w:proofErr w:type="spellStart"/>
      <w:r w:rsidRPr="00236F1C">
        <w:rPr>
          <w:color w:val="000000"/>
        </w:rPr>
        <w:t>đó</w:t>
      </w:r>
      <w:proofErr w:type="spellEnd"/>
      <w:r w:rsidRPr="00236F1C">
        <w:rPr>
          <w:color w:val="000000"/>
        </w:rPr>
        <w:t xml:space="preserve"> </w:t>
      </w:r>
    </w:p>
    <w:p w14:paraId="41B04E3B" w14:textId="77777777" w:rsidR="001B7E91" w:rsidRPr="00236F1C" w:rsidRDefault="001B7E91" w:rsidP="001B7E91">
      <w:pPr>
        <w:spacing w:line="312" w:lineRule="auto"/>
        <w:rPr>
          <w:color w:val="000000"/>
        </w:rPr>
      </w:pPr>
      <m:oMath>
        <m:r>
          <w:rPr>
            <w:rFonts w:ascii="Cambria Math" w:hAnsi="Cambria Math"/>
            <w:color w:val="000000"/>
          </w:rPr>
          <m:t>Vninde</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oMath>
      <w:r w:rsidRPr="00236F1C">
        <w:rPr>
          <w:color w:val="000000"/>
        </w:rPr>
        <w:t xml:space="preserve"> </w:t>
      </w:r>
      <w:proofErr w:type="spellStart"/>
      <w:r w:rsidRPr="00236F1C">
        <w:rPr>
          <w:color w:val="000000"/>
        </w:rPr>
        <w:t>là</w:t>
      </w:r>
      <w:proofErr w:type="spellEnd"/>
      <w:r w:rsidRPr="00236F1C">
        <w:rPr>
          <w:color w:val="000000"/>
        </w:rPr>
        <w:t xml:space="preserve"> </w:t>
      </w:r>
      <w:proofErr w:type="spellStart"/>
      <w:r w:rsidRPr="00236F1C">
        <w:rPr>
          <w:color w:val="000000"/>
        </w:rPr>
        <w:t>giá</w:t>
      </w:r>
      <w:proofErr w:type="spellEnd"/>
      <w:r w:rsidRPr="00236F1C">
        <w:rPr>
          <w:color w:val="000000"/>
        </w:rPr>
        <w:t xml:space="preserve"> </w:t>
      </w:r>
      <w:proofErr w:type="spellStart"/>
      <w:r w:rsidRPr="00236F1C">
        <w:rPr>
          <w:color w:val="000000"/>
        </w:rPr>
        <w:t>trị</w:t>
      </w:r>
      <w:proofErr w:type="spellEnd"/>
      <w:r w:rsidRPr="00236F1C">
        <w:rPr>
          <w:color w:val="000000"/>
        </w:rPr>
        <w:t xml:space="preserve"> </w:t>
      </w:r>
      <w:proofErr w:type="spellStart"/>
      <w:r w:rsidRPr="00236F1C">
        <w:rPr>
          <w:color w:val="000000"/>
        </w:rPr>
        <w:t>chỉ</w:t>
      </w:r>
      <w:proofErr w:type="spellEnd"/>
      <w:r w:rsidRPr="00236F1C">
        <w:rPr>
          <w:color w:val="000000"/>
        </w:rPr>
        <w:t xml:space="preserve"> </w:t>
      </w:r>
      <w:proofErr w:type="spellStart"/>
      <w:r w:rsidRPr="00236F1C">
        <w:rPr>
          <w:color w:val="000000"/>
        </w:rPr>
        <w:t>số</w:t>
      </w:r>
      <w:proofErr w:type="spellEnd"/>
      <w:r w:rsidRPr="00236F1C">
        <w:rPr>
          <w:color w:val="000000"/>
        </w:rPr>
        <w:t xml:space="preserve"> </w:t>
      </w:r>
      <w:proofErr w:type="spellStart"/>
      <w:r w:rsidRPr="00236F1C">
        <w:rPr>
          <w:color w:val="000000"/>
        </w:rPr>
        <w:t>Vnindex</w:t>
      </w:r>
      <w:proofErr w:type="spellEnd"/>
      <w:r w:rsidRPr="00236F1C">
        <w:rPr>
          <w:color w:val="000000"/>
        </w:rPr>
        <w:t xml:space="preserve"> </w:t>
      </w:r>
      <w:proofErr w:type="spellStart"/>
      <w:r w:rsidRPr="00236F1C">
        <w:rPr>
          <w:color w:val="000000"/>
        </w:rPr>
        <w:t>vào</w:t>
      </w:r>
      <w:proofErr w:type="spellEnd"/>
      <w:r w:rsidRPr="00236F1C">
        <w:rPr>
          <w:color w:val="000000"/>
        </w:rPr>
        <w:t xml:space="preserve"> </w:t>
      </w:r>
      <w:proofErr w:type="spellStart"/>
      <w:r w:rsidRPr="00236F1C">
        <w:rPr>
          <w:color w:val="000000"/>
        </w:rPr>
        <w:t>ngày</w:t>
      </w:r>
      <w:proofErr w:type="spellEnd"/>
      <w:r w:rsidRPr="00236F1C">
        <w:rPr>
          <w:color w:val="000000"/>
        </w:rPr>
        <w:t xml:space="preserve"> t</w:t>
      </w:r>
    </w:p>
    <w:p w14:paraId="23B60EC5" w14:textId="77777777" w:rsidR="001B7E91" w:rsidRPr="00B97A9F" w:rsidRDefault="001B7E91" w:rsidP="001B7E91">
      <w:pPr>
        <w:rPr>
          <w:color w:val="000000"/>
        </w:rPr>
      </w:pPr>
      <m:oMath>
        <m:r>
          <w:rPr>
            <w:rFonts w:ascii="Cambria Math" w:hAnsi="Cambria Math"/>
            <w:color w:val="000000"/>
          </w:rPr>
          <m:t>Vninde</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t-1</m:t>
            </m:r>
          </m:sub>
        </m:sSub>
      </m:oMath>
      <w:r w:rsidRPr="00236F1C">
        <w:rPr>
          <w:color w:val="000000"/>
        </w:rPr>
        <w:t xml:space="preserve"> </w:t>
      </w:r>
      <w:proofErr w:type="spellStart"/>
      <w:r w:rsidRPr="00236F1C">
        <w:rPr>
          <w:color w:val="000000"/>
        </w:rPr>
        <w:t>là</w:t>
      </w:r>
      <w:proofErr w:type="spellEnd"/>
      <w:r w:rsidRPr="00236F1C">
        <w:rPr>
          <w:color w:val="000000"/>
        </w:rPr>
        <w:t xml:space="preserve"> </w:t>
      </w:r>
      <w:proofErr w:type="spellStart"/>
      <w:r w:rsidRPr="00236F1C">
        <w:rPr>
          <w:color w:val="000000"/>
        </w:rPr>
        <w:t>giá</w:t>
      </w:r>
      <w:proofErr w:type="spellEnd"/>
      <w:r w:rsidRPr="00236F1C">
        <w:rPr>
          <w:color w:val="000000"/>
        </w:rPr>
        <w:t xml:space="preserve"> </w:t>
      </w:r>
      <w:proofErr w:type="spellStart"/>
      <w:r w:rsidRPr="00236F1C">
        <w:rPr>
          <w:color w:val="000000"/>
        </w:rPr>
        <w:t>trị</w:t>
      </w:r>
      <w:proofErr w:type="spellEnd"/>
      <w:r w:rsidRPr="00236F1C">
        <w:rPr>
          <w:color w:val="000000"/>
        </w:rPr>
        <w:t xml:space="preserve"> </w:t>
      </w:r>
      <w:proofErr w:type="spellStart"/>
      <w:r w:rsidRPr="00236F1C">
        <w:rPr>
          <w:color w:val="000000"/>
        </w:rPr>
        <w:t>chỉ</w:t>
      </w:r>
      <w:proofErr w:type="spellEnd"/>
      <w:r w:rsidRPr="00236F1C">
        <w:rPr>
          <w:color w:val="000000"/>
        </w:rPr>
        <w:t xml:space="preserve"> </w:t>
      </w:r>
      <w:proofErr w:type="spellStart"/>
      <w:r w:rsidRPr="00236F1C">
        <w:rPr>
          <w:color w:val="000000"/>
        </w:rPr>
        <w:t>số</w:t>
      </w:r>
      <w:proofErr w:type="spellEnd"/>
      <w:r w:rsidRPr="00236F1C">
        <w:rPr>
          <w:color w:val="000000"/>
        </w:rPr>
        <w:t xml:space="preserve"> </w:t>
      </w:r>
      <w:proofErr w:type="spellStart"/>
      <w:r w:rsidRPr="00236F1C">
        <w:rPr>
          <w:color w:val="000000"/>
        </w:rPr>
        <w:t>Vnindex</w:t>
      </w:r>
      <w:proofErr w:type="spellEnd"/>
      <w:r w:rsidRPr="00236F1C">
        <w:rPr>
          <w:color w:val="000000"/>
        </w:rPr>
        <w:t xml:space="preserve"> </w:t>
      </w:r>
      <w:proofErr w:type="spellStart"/>
      <w:r w:rsidRPr="00236F1C">
        <w:rPr>
          <w:color w:val="000000"/>
        </w:rPr>
        <w:t>vào</w:t>
      </w:r>
      <w:proofErr w:type="spellEnd"/>
      <w:r w:rsidRPr="00236F1C">
        <w:rPr>
          <w:color w:val="000000"/>
        </w:rPr>
        <w:t xml:space="preserve"> </w:t>
      </w:r>
      <w:proofErr w:type="spellStart"/>
      <w:r w:rsidRPr="00236F1C">
        <w:rPr>
          <w:color w:val="000000"/>
        </w:rPr>
        <w:t>ngày</w:t>
      </w:r>
      <w:proofErr w:type="spellEnd"/>
      <w:r w:rsidRPr="00236F1C">
        <w:rPr>
          <w:color w:val="000000"/>
        </w:rPr>
        <w:t xml:space="preserve"> t-1</w:t>
      </w:r>
    </w:p>
    <w:p w14:paraId="1A61642D" w14:textId="77777777" w:rsidR="001B7E91" w:rsidRPr="001E6BC8" w:rsidRDefault="001B7E91" w:rsidP="001B7E91">
      <w:pPr>
        <w:pStyle w:val="lv3Heading0"/>
        <w:spacing w:after="0" w:line="240" w:lineRule="auto"/>
        <w:jc w:val="left"/>
      </w:pPr>
      <w:bookmarkStart w:id="10" w:name="_Toc100842509"/>
      <w:proofErr w:type="spellStart"/>
      <w:r>
        <w:t>Kiểm</w:t>
      </w:r>
      <w:proofErr w:type="spellEnd"/>
      <w:r>
        <w:t xml:space="preserve"> </w:t>
      </w:r>
      <w:proofErr w:type="spellStart"/>
      <w:r>
        <w:t>định</w:t>
      </w:r>
      <w:proofErr w:type="spellEnd"/>
      <w:r>
        <w:t xml:space="preserve"> </w:t>
      </w:r>
      <w:proofErr w:type="spellStart"/>
      <w:r>
        <w:t>mô</w:t>
      </w:r>
      <w:proofErr w:type="spellEnd"/>
      <w:r>
        <w:t xml:space="preserve"> </w:t>
      </w:r>
      <w:proofErr w:type="spellStart"/>
      <w:r>
        <w:t>hình</w:t>
      </w:r>
      <w:bookmarkEnd w:id="10"/>
      <w:proofErr w:type="spellEnd"/>
    </w:p>
    <w:p w14:paraId="254CC633" w14:textId="77777777" w:rsidR="001B7E91" w:rsidRPr="00236F1C" w:rsidRDefault="001B7E91" w:rsidP="001B7E91">
      <w:pPr>
        <w:spacing w:line="312" w:lineRule="auto"/>
        <w:rPr>
          <w:color w:val="000000"/>
          <w:lang w:val="vi-VN"/>
        </w:rPr>
      </w:pPr>
      <w:r w:rsidRPr="00236F1C">
        <w:rPr>
          <w:color w:val="000000"/>
          <w:lang w:val="vi-VN"/>
        </w:rPr>
        <w:t>Ta sẽ thực hiện phân</w:t>
      </w:r>
      <w:r w:rsidRPr="003839EA">
        <w:rPr>
          <w:color w:val="FFFFFF" w:themeColor="background1"/>
          <w:lang w:val="vi-VN"/>
        </w:rPr>
        <w:t>i</w:t>
      </w:r>
      <w:r w:rsidRPr="00236F1C">
        <w:rPr>
          <w:color w:val="000000"/>
          <w:lang w:val="vi-VN"/>
        </w:rPr>
        <w:t>tích</w:t>
      </w:r>
      <w:r w:rsidRPr="003839EA">
        <w:rPr>
          <w:color w:val="000000"/>
          <w:lang w:val="vi-VN"/>
        </w:rPr>
        <w:t xml:space="preserve"> với 50 cổ</w:t>
      </w:r>
      <w:r w:rsidRPr="003839EA">
        <w:rPr>
          <w:color w:val="FFFFFF" w:themeColor="background1"/>
          <w:lang w:val="vi-VN"/>
        </w:rPr>
        <w:t>i</w:t>
      </w:r>
      <w:r w:rsidRPr="003839EA">
        <w:rPr>
          <w:color w:val="000000"/>
          <w:lang w:val="vi-VN"/>
        </w:rPr>
        <w:t>phiếu bất kì hồi quy lợi suất của mỗi cổ</w:t>
      </w:r>
      <w:r w:rsidRPr="003839EA">
        <w:rPr>
          <w:color w:val="FFFFFF" w:themeColor="background1"/>
          <w:lang w:val="vi-VN"/>
        </w:rPr>
        <w:t>i</w:t>
      </w:r>
      <w:r w:rsidRPr="003839EA">
        <w:rPr>
          <w:color w:val="000000"/>
          <w:lang w:val="vi-VN"/>
        </w:rPr>
        <w:t xml:space="preserve">phiếu </w:t>
      </w:r>
      <w:r w:rsidRPr="00236F1C">
        <w:rPr>
          <w:color w:val="000000"/>
          <w:lang w:val="vi-VN"/>
        </w:rPr>
        <w:t xml:space="preserve"> theo 5 nhân tố và kiểm định các giả thuyết hồi quy sau</w:t>
      </w:r>
      <w:r>
        <w:rPr>
          <w:color w:val="000000"/>
          <w:lang w:val="vi-VN"/>
        </w:rPr>
        <w:t>:</w:t>
      </w:r>
    </w:p>
    <w:p w14:paraId="0D5C60AE" w14:textId="77777777" w:rsidR="001B7E91" w:rsidRPr="00236F1C" w:rsidRDefault="001B7E91" w:rsidP="001B7E91">
      <w:pPr>
        <w:pStyle w:val="ListParagraph"/>
        <w:numPr>
          <w:ilvl w:val="0"/>
          <w:numId w:val="18"/>
        </w:numPr>
        <w:spacing w:after="0" w:line="312" w:lineRule="auto"/>
        <w:jc w:val="left"/>
        <w:rPr>
          <w:color w:val="000000"/>
          <w:lang w:val="vi-VN"/>
        </w:rPr>
      </w:pPr>
      <w:r w:rsidRPr="00236F1C">
        <w:rPr>
          <w:color w:val="000000"/>
          <w:lang w:val="vi-VN"/>
        </w:rPr>
        <w:t>Kiểm định tự tương quan chuỗi bậc nhất</w:t>
      </w:r>
    </w:p>
    <w:p w14:paraId="2BF5B7FF" w14:textId="77777777" w:rsidR="001B7E91" w:rsidRPr="00236F1C" w:rsidRDefault="001B7E91" w:rsidP="001B7E91">
      <w:pPr>
        <w:pStyle w:val="ListParagraph"/>
        <w:numPr>
          <w:ilvl w:val="0"/>
          <w:numId w:val="18"/>
        </w:numPr>
        <w:spacing w:after="0" w:line="312" w:lineRule="auto"/>
        <w:jc w:val="left"/>
        <w:rPr>
          <w:color w:val="000000"/>
          <w:lang w:val="vi-VN"/>
        </w:rPr>
      </w:pPr>
      <w:r w:rsidRPr="00D12A25">
        <w:rPr>
          <w:color w:val="000000"/>
          <w:lang w:val="vi-VN"/>
        </w:rPr>
        <w:t>Xem xét</w:t>
      </w:r>
      <w:r w:rsidRPr="00236F1C">
        <w:rPr>
          <w:color w:val="000000"/>
          <w:lang w:val="vi-VN"/>
        </w:rPr>
        <w:t xml:space="preserve"> hiện tượng đa cộng tuyến các biến độc lập không có mối quan hệ tuyến tính với nhau</w:t>
      </w:r>
    </w:p>
    <w:p w14:paraId="0CA081BD" w14:textId="77777777" w:rsidR="001B7E91" w:rsidRPr="00236F1C" w:rsidRDefault="001B7E91" w:rsidP="001B7E91">
      <w:pPr>
        <w:pStyle w:val="ListParagraph"/>
        <w:numPr>
          <w:ilvl w:val="0"/>
          <w:numId w:val="18"/>
        </w:numPr>
        <w:spacing w:after="0" w:line="312" w:lineRule="auto"/>
        <w:jc w:val="left"/>
        <w:rPr>
          <w:color w:val="000000"/>
          <w:lang w:val="vi-VN"/>
        </w:rPr>
      </w:pPr>
      <w:r w:rsidRPr="00236F1C">
        <w:rPr>
          <w:color w:val="000000"/>
          <w:lang w:val="vi-VN"/>
        </w:rPr>
        <w:t>Kiểm định phương sai</w:t>
      </w:r>
      <w:r w:rsidRPr="00236F1C">
        <w:rPr>
          <w:color w:val="FFFFFF" w:themeColor="background1"/>
          <w:lang w:val="vi-VN"/>
        </w:rPr>
        <w:t>i</w:t>
      </w:r>
      <w:r w:rsidRPr="00236F1C">
        <w:rPr>
          <w:color w:val="000000"/>
          <w:lang w:val="vi-VN"/>
        </w:rPr>
        <w:t xml:space="preserve">sai số không đổi </w:t>
      </w:r>
    </w:p>
    <w:p w14:paraId="049DE9CF" w14:textId="77777777" w:rsidR="001B7E91" w:rsidRPr="00236F1C" w:rsidRDefault="001B7E91" w:rsidP="001B7E91">
      <w:pPr>
        <w:pStyle w:val="ListParagraph"/>
        <w:numPr>
          <w:ilvl w:val="0"/>
          <w:numId w:val="18"/>
        </w:numPr>
        <w:spacing w:after="0" w:line="312" w:lineRule="auto"/>
        <w:jc w:val="left"/>
        <w:rPr>
          <w:color w:val="000000"/>
          <w:lang w:val="vi-VN"/>
        </w:rPr>
      </w:pPr>
      <w:r w:rsidRPr="00236F1C">
        <w:rPr>
          <w:color w:val="000000"/>
          <w:lang w:val="vi-VN"/>
        </w:rPr>
        <w:t>Kiểm</w:t>
      </w:r>
      <w:r w:rsidRPr="00540D47">
        <w:rPr>
          <w:color w:val="FFFFFF" w:themeColor="background1"/>
          <w:lang w:val="vi-VN"/>
        </w:rPr>
        <w:t>i</w:t>
      </w:r>
      <w:r w:rsidRPr="00236F1C">
        <w:rPr>
          <w:color w:val="000000"/>
          <w:lang w:val="vi-VN"/>
        </w:rPr>
        <w:t xml:space="preserve">định </w:t>
      </w:r>
      <w:r w:rsidRPr="00540D47">
        <w:rPr>
          <w:color w:val="000000"/>
          <w:lang w:val="vi-VN"/>
        </w:rPr>
        <w:t>mô hình có dạng hàm</w:t>
      </w:r>
      <w:r w:rsidRPr="00540D47">
        <w:rPr>
          <w:color w:val="FFFFFF" w:themeColor="background1"/>
          <w:lang w:val="vi-VN"/>
        </w:rPr>
        <w:t>i</w:t>
      </w:r>
      <w:r w:rsidRPr="00540D47">
        <w:rPr>
          <w:color w:val="000000"/>
          <w:lang w:val="vi-VN"/>
        </w:rPr>
        <w:t>đúng và không thiếu</w:t>
      </w:r>
      <w:r w:rsidRPr="00540D47">
        <w:rPr>
          <w:color w:val="FFFFFF" w:themeColor="background1"/>
          <w:lang w:val="vi-VN"/>
        </w:rPr>
        <w:t>i</w:t>
      </w:r>
      <w:r w:rsidRPr="00540D47">
        <w:rPr>
          <w:color w:val="000000"/>
          <w:lang w:val="vi-VN"/>
        </w:rPr>
        <w:t>biến quan</w:t>
      </w:r>
      <w:r w:rsidRPr="00540D47">
        <w:rPr>
          <w:color w:val="FFFFFF" w:themeColor="background1"/>
          <w:lang w:val="vi-VN"/>
        </w:rPr>
        <w:t>i</w:t>
      </w:r>
      <w:r w:rsidRPr="00540D47">
        <w:rPr>
          <w:color w:val="000000"/>
          <w:lang w:val="vi-VN"/>
        </w:rPr>
        <w:t>trọng</w:t>
      </w:r>
      <w:r w:rsidRPr="00236F1C">
        <w:rPr>
          <w:color w:val="000000"/>
          <w:lang w:val="vi-VN"/>
        </w:rPr>
        <w:t xml:space="preserve"> </w:t>
      </w:r>
    </w:p>
    <w:p w14:paraId="391F5BE1" w14:textId="77777777" w:rsidR="001B7E91" w:rsidRPr="00C610E9" w:rsidRDefault="001B7E91" w:rsidP="001B7E91">
      <w:pPr>
        <w:ind w:firstLine="360"/>
      </w:pPr>
      <w:r w:rsidRPr="00D12A25">
        <w:rPr>
          <w:lang w:val="vi-VN"/>
        </w:rPr>
        <w:t xml:space="preserve">Xem xét </w:t>
      </w:r>
      <w:r w:rsidRPr="00236F1C">
        <w:rPr>
          <w:lang w:val="vi-VN"/>
        </w:rPr>
        <w:t>hiện tượng đã cộng</w:t>
      </w:r>
      <w:r w:rsidRPr="005F03BE">
        <w:rPr>
          <w:color w:val="FFFFFF" w:themeColor="background1"/>
          <w:lang w:val="vi-VN"/>
        </w:rPr>
        <w:t>i</w:t>
      </w:r>
      <w:r w:rsidRPr="00236F1C">
        <w:rPr>
          <w:lang w:val="vi-VN"/>
        </w:rPr>
        <w:t>tuyến (Multicollinearity) giữa các biến độc lập trong mô hình giúp đảm bảo mô hình hồi quy được chính xác đây là hiện tư</w:t>
      </w:r>
      <w:r w:rsidRPr="00236F1C">
        <w:rPr>
          <w:vanish/>
          <w:lang w:val="vi-VN"/>
        </w:rPr>
        <w:t>.</w:t>
      </w:r>
      <w:r w:rsidRPr="00236F1C">
        <w:rPr>
          <w:lang w:val="vi-VN"/>
        </w:rPr>
        <w:t>ợng thường xảy ra khi ha</w:t>
      </w:r>
      <w:r w:rsidRPr="00236F1C">
        <w:rPr>
          <w:vanish/>
          <w:lang w:val="vi-VN"/>
        </w:rPr>
        <w:t>.</w:t>
      </w:r>
      <w:r w:rsidRPr="00236F1C">
        <w:rPr>
          <w:lang w:val="vi-VN"/>
        </w:rPr>
        <w:t>i hoặc n</w:t>
      </w:r>
      <w:r w:rsidRPr="00236F1C">
        <w:rPr>
          <w:vanish/>
          <w:lang w:val="vi-VN"/>
        </w:rPr>
        <w:t>.</w:t>
      </w:r>
      <w:r w:rsidRPr="00236F1C">
        <w:rPr>
          <w:lang w:val="vi-VN"/>
        </w:rPr>
        <w:t>hiều biến giải thích tr</w:t>
      </w:r>
      <w:r w:rsidRPr="00236F1C">
        <w:rPr>
          <w:vanish/>
          <w:lang w:val="vi-VN"/>
        </w:rPr>
        <w:t>.</w:t>
      </w:r>
      <w:r w:rsidRPr="00236F1C">
        <w:rPr>
          <w:lang w:val="vi-VN"/>
        </w:rPr>
        <w:t>ong mô</w:t>
      </w:r>
      <w:r w:rsidRPr="00236F1C">
        <w:rPr>
          <w:vanish/>
          <w:lang w:val="vi-VN"/>
        </w:rPr>
        <w:t>.</w:t>
      </w:r>
      <w:r w:rsidRPr="00236F1C">
        <w:rPr>
          <w:lang w:val="vi-VN"/>
        </w:rPr>
        <w:t xml:space="preserve"> hình hồi </w:t>
      </w:r>
      <w:r w:rsidRPr="00236F1C">
        <w:rPr>
          <w:vanish/>
          <w:lang w:val="vi-VN"/>
        </w:rPr>
        <w:t xml:space="preserve">. </w:t>
      </w:r>
      <w:r w:rsidRPr="00236F1C">
        <w:rPr>
          <w:lang w:val="vi-VN"/>
        </w:rPr>
        <w:t>quy có tương quan cao. Lúc đó,một biến độc lập có th</w:t>
      </w:r>
      <w:r w:rsidRPr="00236F1C">
        <w:rPr>
          <w:vanish/>
          <w:lang w:val="vi-VN"/>
        </w:rPr>
        <w:t>.</w:t>
      </w:r>
      <w:r w:rsidRPr="00236F1C">
        <w:rPr>
          <w:lang w:val="vi-VN"/>
        </w:rPr>
        <w:t>ể sử dụng để giải thích cho m</w:t>
      </w:r>
      <w:r w:rsidRPr="00236F1C">
        <w:rPr>
          <w:vanish/>
          <w:lang w:val="vi-VN"/>
        </w:rPr>
        <w:t>.</w:t>
      </w:r>
      <w:r w:rsidRPr="00236F1C">
        <w:rPr>
          <w:lang w:val="vi-VN"/>
        </w:rPr>
        <w:t>ột biến độc lập khác hay chúng có mối quan hệ tuyến tính với nhau và nó khiến th</w:t>
      </w:r>
      <w:r w:rsidRPr="00236F1C">
        <w:rPr>
          <w:vanish/>
          <w:lang w:val="vi-VN"/>
        </w:rPr>
        <w:t>.</w:t>
      </w:r>
      <w:r w:rsidRPr="00236F1C">
        <w:rPr>
          <w:lang w:val="vi-VN"/>
        </w:rPr>
        <w:t>ông tin bị dư thừa và mô hình thiếu chính xác</w:t>
      </w:r>
      <w:r w:rsidRPr="00236F1C">
        <w:rPr>
          <w:vanish/>
          <w:lang w:val="vi-VN"/>
        </w:rPr>
        <w:t>,</w:t>
      </w:r>
      <w:r w:rsidRPr="00236F1C">
        <w:rPr>
          <w:lang w:val="vi-VN"/>
        </w:rPr>
        <w:t>. Để kiểm tra sự tồn tại đa cộng tuyến giữa các nhân tố trong mô hình ta có thể sử dụng tính toán giá trị hệ số phóng đại phương sai VIF</w:t>
      </w:r>
      <w:r>
        <w:t xml:space="preserve"> </w:t>
      </w:r>
      <w:r w:rsidRPr="00236F1C">
        <w:rPr>
          <w:lang w:val="vi-VN"/>
        </w:rPr>
        <w:t>(Variance Inflation Factors)</w:t>
      </w:r>
      <w:r w:rsidRPr="00F630A6">
        <w:rPr>
          <w:lang w:val="vi-VN"/>
        </w:rPr>
        <w:t xml:space="preserve"> với giá trị VIF</w:t>
      </w:r>
      <w:r>
        <w:t xml:space="preserve"> </w:t>
      </w:r>
      <w:r w:rsidRPr="00F630A6">
        <w:rPr>
          <w:lang w:val="vi-VN"/>
        </w:rPr>
        <w:t>&lt;</w:t>
      </w:r>
      <w:r>
        <w:t xml:space="preserve"> </w:t>
      </w:r>
      <w:r w:rsidRPr="00F630A6">
        <w:rPr>
          <w:lang w:val="vi-VN"/>
        </w:rPr>
        <w:t>2 có thể phỏng đoán rằng không có đa</w:t>
      </w:r>
      <w:r w:rsidRPr="005F03BE">
        <w:rPr>
          <w:color w:val="FFFFFF" w:themeColor="background1"/>
          <w:lang w:val="vi-VN"/>
        </w:rPr>
        <w:t>i</w:t>
      </w:r>
      <w:r w:rsidRPr="00F630A6">
        <w:rPr>
          <w:lang w:val="vi-VN"/>
        </w:rPr>
        <w:t>cộng tuyến</w:t>
      </w:r>
      <w:r w:rsidRPr="00D12A25">
        <w:rPr>
          <w:lang w:val="vi-VN"/>
        </w:rPr>
        <w:t xml:space="preserve"> cao giữ các nhân tố</w:t>
      </w:r>
      <w:r w:rsidRPr="005F03BE">
        <w:rPr>
          <w:lang w:val="vi-VN"/>
        </w:rPr>
        <w:t xml:space="preserve">. </w:t>
      </w:r>
      <w:r w:rsidRPr="00D12A25">
        <w:rPr>
          <w:lang w:val="vi-VN"/>
        </w:rPr>
        <w:t xml:space="preserve">Để đưa ra </w:t>
      </w:r>
      <w:r w:rsidRPr="005F03BE">
        <w:rPr>
          <w:lang w:val="vi-VN"/>
        </w:rPr>
        <w:t xml:space="preserve">kết luận </w:t>
      </w:r>
      <w:r w:rsidRPr="00D12A25">
        <w:rPr>
          <w:lang w:val="vi-VN"/>
        </w:rPr>
        <w:t>chính xác</w:t>
      </w:r>
      <w:r>
        <w:t xml:space="preserve"> </w:t>
      </w:r>
      <w:r w:rsidRPr="005F03BE">
        <w:rPr>
          <w:lang w:val="vi-VN"/>
        </w:rPr>
        <w:t>về hiện tượng đa</w:t>
      </w:r>
      <w:r w:rsidRPr="005F03BE">
        <w:rPr>
          <w:color w:val="FFFFFF" w:themeColor="background1"/>
          <w:lang w:val="vi-VN"/>
        </w:rPr>
        <w:t>i</w:t>
      </w:r>
      <w:r w:rsidRPr="005F03BE">
        <w:rPr>
          <w:lang w:val="vi-VN"/>
        </w:rPr>
        <w:t>cộng tuyến thì cần kiểm tra thêm mô hình hồi quy phụ, sử dụng bốn nhân tố trong mô hình để giải thích cho sự thay đổi của nhân tố thứ năm.</w:t>
      </w:r>
      <w:r w:rsidRPr="00FF6DB6">
        <w:rPr>
          <w:lang w:val="vi-VN"/>
        </w:rPr>
        <w:t xml:space="preserve"> Nếu xảy ra hiện tượng đa cộng tuyến ta sẽ khắc phục bằng cách loại bỏ biến có giá trị VIF cao nhất</w:t>
      </w:r>
      <w:r>
        <w:t>.</w:t>
      </w:r>
    </w:p>
    <w:p w14:paraId="03148AA1" w14:textId="77777777" w:rsidR="001B7E91" w:rsidRPr="00C610E9" w:rsidRDefault="001B7E91" w:rsidP="001B7E91">
      <w:pPr>
        <w:ind w:firstLine="360"/>
      </w:pPr>
      <w:r w:rsidRPr="00326FA7">
        <w:rPr>
          <w:lang w:val="vi-VN"/>
        </w:rPr>
        <w:t>Kiểm</w:t>
      </w:r>
      <w:r w:rsidRPr="00326FA7">
        <w:rPr>
          <w:color w:val="FFFFFF" w:themeColor="background1"/>
          <w:lang w:val="vi-VN"/>
        </w:rPr>
        <w:t>i</w:t>
      </w:r>
      <w:r w:rsidRPr="00326FA7">
        <w:rPr>
          <w:lang w:val="vi-VN"/>
        </w:rPr>
        <w:t xml:space="preserve">định phương sai sai số thay đổi (Heteroskedasticity) </w:t>
      </w:r>
      <w:r w:rsidRPr="00A527A9">
        <w:rPr>
          <w:lang w:val="vi-VN"/>
        </w:rPr>
        <w:t>hiện</w:t>
      </w:r>
      <w:r w:rsidRPr="00A527A9">
        <w:rPr>
          <w:color w:val="FFFFFF" w:themeColor="background1"/>
          <w:lang w:val="vi-VN"/>
        </w:rPr>
        <w:t>i</w:t>
      </w:r>
      <w:r w:rsidRPr="00A527A9">
        <w:rPr>
          <w:lang w:val="vi-VN"/>
        </w:rPr>
        <w:t xml:space="preserve">tượng này </w:t>
      </w:r>
      <w:r w:rsidRPr="00326FA7">
        <w:rPr>
          <w:lang w:val="vi-VN"/>
        </w:rPr>
        <w:t>xảy ra bởi phươ</w:t>
      </w:r>
      <w:r w:rsidRPr="00326FA7">
        <w:rPr>
          <w:vanish/>
          <w:lang w:val="vi-VN"/>
        </w:rPr>
        <w:t>.</w:t>
      </w:r>
      <w:r w:rsidRPr="00326FA7">
        <w:rPr>
          <w:lang w:val="vi-VN"/>
        </w:rPr>
        <w:t>ng sai của các s</w:t>
      </w:r>
      <w:r w:rsidRPr="00326FA7">
        <w:rPr>
          <w:vanish/>
          <w:lang w:val="vi-VN"/>
        </w:rPr>
        <w:t>.</w:t>
      </w:r>
      <w:r w:rsidRPr="00326FA7">
        <w:rPr>
          <w:lang w:val="vi-VN"/>
        </w:rPr>
        <w:t>ai số trong ước l</w:t>
      </w:r>
      <w:r w:rsidRPr="00326FA7">
        <w:rPr>
          <w:vanish/>
          <w:lang w:val="vi-VN"/>
        </w:rPr>
        <w:t>.</w:t>
      </w:r>
      <w:r w:rsidRPr="00326FA7">
        <w:rPr>
          <w:lang w:val="vi-VN"/>
        </w:rPr>
        <w:t xml:space="preserve">ượng khác </w:t>
      </w:r>
      <w:r w:rsidRPr="00326FA7">
        <w:rPr>
          <w:vanish/>
          <w:lang w:val="vi-VN"/>
        </w:rPr>
        <w:t>.</w:t>
      </w:r>
      <w:r w:rsidRPr="00326FA7">
        <w:rPr>
          <w:lang w:val="vi-VN"/>
        </w:rPr>
        <w:t xml:space="preserve">nhau khi đó ước lượng OLS vẫn là ước </w:t>
      </w:r>
      <w:r w:rsidRPr="00326FA7">
        <w:rPr>
          <w:lang w:val="vi-VN"/>
        </w:rPr>
        <w:lastRenderedPageBreak/>
        <w:t xml:space="preserve">lượng ko chệch, tuy nhiên nó không phải là ước lượng hiệu quả nhất nữa. Lúc ấy, các </w:t>
      </w:r>
      <w:r w:rsidRPr="00326FA7">
        <w:rPr>
          <w:vanish/>
          <w:lang w:val="vi-VN"/>
        </w:rPr>
        <w:t>.</w:t>
      </w:r>
      <w:r w:rsidRPr="00326FA7">
        <w:rPr>
          <w:lang w:val="vi-VN"/>
        </w:rPr>
        <w:t xml:space="preserve">ước lượng hệ số hồi </w:t>
      </w:r>
      <w:r w:rsidRPr="00326FA7">
        <w:rPr>
          <w:vanish/>
          <w:lang w:val="vi-VN"/>
        </w:rPr>
        <w:t xml:space="preserve">. </w:t>
      </w:r>
      <w:r w:rsidRPr="00326FA7">
        <w:rPr>
          <w:lang w:val="vi-VN"/>
        </w:rPr>
        <w:t>quy</w:t>
      </w:r>
      <w:r w:rsidRPr="00326FA7">
        <w:rPr>
          <w:vanish/>
          <w:lang w:val="vi-VN"/>
        </w:rPr>
        <w:t>.</w:t>
      </w:r>
      <w:r w:rsidRPr="00326FA7">
        <w:rPr>
          <w:lang w:val="vi-VN"/>
        </w:rPr>
        <w:t xml:space="preserve"> không còn đáng tin cậy. Để thực hiện kiểm định cho giả thiết này ta sử dụng kiểm định White test </w:t>
      </w:r>
      <w:r>
        <w:rPr>
          <w:lang w:val="vi-VN"/>
        </w:rPr>
        <w:t>(</w:t>
      </w:r>
      <w:r w:rsidRPr="00326FA7">
        <w:rPr>
          <w:lang w:val="vi-VN"/>
        </w:rPr>
        <w:t>kiểm định được Halbert White đưa ra vào năm 1980)</w:t>
      </w:r>
      <w:r>
        <w:t>.</w:t>
      </w:r>
    </w:p>
    <w:p w14:paraId="4616E554" w14:textId="77777777" w:rsidR="001B7E91" w:rsidRDefault="001B7E91" w:rsidP="001B7E91">
      <w:pPr>
        <w:rPr>
          <w:color w:val="000000"/>
        </w:rPr>
      </w:pPr>
      <w:proofErr w:type="spellStart"/>
      <w:r>
        <w:t>Kiểm</w:t>
      </w:r>
      <w:proofErr w:type="spellEnd"/>
      <w:r>
        <w:t xml:space="preserve"> </w:t>
      </w:r>
      <w:proofErr w:type="spellStart"/>
      <w:r>
        <w:t>định</w:t>
      </w:r>
      <w:r w:rsidRPr="00326FA7">
        <w:rPr>
          <w:color w:val="FFFFFF" w:themeColor="background1"/>
        </w:rPr>
        <w:t>i</w:t>
      </w:r>
      <w:r>
        <w:t>t</w:t>
      </w:r>
      <w:r w:rsidRPr="00236F1C">
        <w:t>ự</w:t>
      </w:r>
      <w:proofErr w:type="spellEnd"/>
      <w:r w:rsidRPr="00236F1C">
        <w:t xml:space="preserve"> </w:t>
      </w:r>
      <w:proofErr w:type="spellStart"/>
      <w:r w:rsidRPr="00236F1C">
        <w:t>tương</w:t>
      </w:r>
      <w:proofErr w:type="spellEnd"/>
      <w:r w:rsidRPr="00236F1C">
        <w:t xml:space="preserve"> </w:t>
      </w:r>
      <w:proofErr w:type="spellStart"/>
      <w:r w:rsidRPr="00236F1C">
        <w:t>quan</w:t>
      </w:r>
      <w:proofErr w:type="spellEnd"/>
      <w:r w:rsidRPr="00236F1C">
        <w:t xml:space="preserve"> (Autocorrelation) </w:t>
      </w:r>
      <w:proofErr w:type="spellStart"/>
      <w:r w:rsidRPr="00236F1C">
        <w:t>thường</w:t>
      </w:r>
      <w:proofErr w:type="spellEnd"/>
      <w:r w:rsidRPr="00236F1C">
        <w:t xml:space="preserve"> hay </w:t>
      </w:r>
      <w:proofErr w:type="spellStart"/>
      <w:r w:rsidRPr="00236F1C">
        <w:t>xuất</w:t>
      </w:r>
      <w:proofErr w:type="spellEnd"/>
      <w:r w:rsidRPr="00236F1C">
        <w:t xml:space="preserve"> </w:t>
      </w:r>
      <w:proofErr w:type="spellStart"/>
      <w:r w:rsidRPr="00236F1C">
        <w:t>hiện</w:t>
      </w:r>
      <w:proofErr w:type="spellEnd"/>
      <w:r w:rsidRPr="00236F1C">
        <w:t xml:space="preserve"> </w:t>
      </w:r>
      <w:proofErr w:type="spellStart"/>
      <w:r w:rsidRPr="00236F1C">
        <w:t>trong</w:t>
      </w:r>
      <w:proofErr w:type="spellEnd"/>
      <w:r w:rsidRPr="00236F1C">
        <w:t xml:space="preserve"> </w:t>
      </w:r>
      <w:proofErr w:type="spellStart"/>
      <w:r w:rsidRPr="00236F1C">
        <w:t>trong</w:t>
      </w:r>
      <w:proofErr w:type="spellEnd"/>
      <w:r w:rsidRPr="00236F1C">
        <w:t xml:space="preserve"> </w:t>
      </w:r>
      <w:proofErr w:type="spellStart"/>
      <w:r w:rsidRPr="00236F1C">
        <w:t>dữ</w:t>
      </w:r>
      <w:proofErr w:type="spellEnd"/>
      <w:r w:rsidRPr="00236F1C">
        <w:t xml:space="preserve"> </w:t>
      </w:r>
      <w:proofErr w:type="spellStart"/>
      <w:r w:rsidRPr="00236F1C">
        <w:t>liệu</w:t>
      </w:r>
      <w:proofErr w:type="spellEnd"/>
      <w:r w:rsidRPr="00236F1C">
        <w:t xml:space="preserve"> </w:t>
      </w:r>
      <w:proofErr w:type="spellStart"/>
      <w:r w:rsidRPr="00236F1C">
        <w:t>chuỗi</w:t>
      </w:r>
      <w:proofErr w:type="spellEnd"/>
      <w:r w:rsidRPr="00236F1C">
        <w:t xml:space="preserve"> </w:t>
      </w:r>
      <w:proofErr w:type="spellStart"/>
      <w:r w:rsidRPr="00236F1C">
        <w:t>thời</w:t>
      </w:r>
      <w:proofErr w:type="spellEnd"/>
      <w:r w:rsidRPr="00236F1C">
        <w:t xml:space="preserve"> </w:t>
      </w:r>
      <w:proofErr w:type="spellStart"/>
      <w:r w:rsidRPr="00236F1C">
        <w:t>gian</w:t>
      </w:r>
      <w:proofErr w:type="spellEnd"/>
      <w:r w:rsidRPr="00236F1C">
        <w:t xml:space="preserve"> (time</w:t>
      </w:r>
      <w:r>
        <w:t xml:space="preserve"> – </w:t>
      </w:r>
      <w:r w:rsidRPr="00236F1C">
        <w:t xml:space="preserve">series). </w:t>
      </w:r>
      <w:proofErr w:type="spellStart"/>
      <w:r w:rsidRPr="00236F1C">
        <w:t>Giống</w:t>
      </w:r>
      <w:proofErr w:type="spellEnd"/>
      <w:r w:rsidRPr="00236F1C">
        <w:t xml:space="preserve"> </w:t>
      </w:r>
      <w:proofErr w:type="spellStart"/>
      <w:r w:rsidRPr="00236F1C">
        <w:t>với</w:t>
      </w:r>
      <w:proofErr w:type="spellEnd"/>
      <w:r w:rsidRPr="00236F1C">
        <w:t xml:space="preserve"> </w:t>
      </w:r>
      <w:proofErr w:type="spellStart"/>
      <w:r w:rsidRPr="00236F1C">
        <w:t>hiện</w:t>
      </w:r>
      <w:proofErr w:type="spellEnd"/>
      <w:r w:rsidRPr="00236F1C">
        <w:t xml:space="preserve"> </w:t>
      </w:r>
      <w:proofErr w:type="spellStart"/>
      <w:r w:rsidRPr="00236F1C">
        <w:t>tượng</w:t>
      </w:r>
      <w:proofErr w:type="spellEnd"/>
      <w:r w:rsidRPr="00236F1C">
        <w:t xml:space="preserve"> </w:t>
      </w:r>
      <w:proofErr w:type="spellStart"/>
      <w:r w:rsidRPr="00236F1C">
        <w:t>phương</w:t>
      </w:r>
      <w:proofErr w:type="spellEnd"/>
      <w:r w:rsidRPr="00236F1C">
        <w:t xml:space="preserve"> </w:t>
      </w:r>
      <w:proofErr w:type="spellStart"/>
      <w:r w:rsidRPr="00236F1C">
        <w:t>sai</w:t>
      </w:r>
      <w:proofErr w:type="spellEnd"/>
      <w:r w:rsidRPr="00236F1C">
        <w:t xml:space="preserve"> </w:t>
      </w:r>
      <w:proofErr w:type="spellStart"/>
      <w:r w:rsidRPr="00236F1C">
        <w:t>sai</w:t>
      </w:r>
      <w:proofErr w:type="spellEnd"/>
      <w:r w:rsidRPr="00236F1C">
        <w:t xml:space="preserve"> </w:t>
      </w:r>
      <w:proofErr w:type="spellStart"/>
      <w:r w:rsidRPr="00236F1C">
        <w:t>số</w:t>
      </w:r>
      <w:proofErr w:type="spellEnd"/>
      <w:r w:rsidRPr="00236F1C">
        <w:t xml:space="preserve"> </w:t>
      </w:r>
      <w:proofErr w:type="spellStart"/>
      <w:r w:rsidRPr="00236F1C">
        <w:t>thay</w:t>
      </w:r>
      <w:proofErr w:type="spellEnd"/>
      <w:r w:rsidRPr="00236F1C">
        <w:t xml:space="preserve"> </w:t>
      </w:r>
      <w:proofErr w:type="spellStart"/>
      <w:r w:rsidRPr="00236F1C">
        <w:t>đổi</w:t>
      </w:r>
      <w:proofErr w:type="spellEnd"/>
      <w:r w:rsidRPr="00236F1C">
        <w:t xml:space="preserve"> </w:t>
      </w:r>
      <w:proofErr w:type="spellStart"/>
      <w:r w:rsidRPr="00236F1C">
        <w:t>nếu</w:t>
      </w:r>
      <w:proofErr w:type="spellEnd"/>
      <w:r w:rsidRPr="00236F1C">
        <w:t xml:space="preserve"> </w:t>
      </w:r>
      <w:proofErr w:type="spellStart"/>
      <w:r w:rsidRPr="00236F1C">
        <w:t>bị</w:t>
      </w:r>
      <w:proofErr w:type="spellEnd"/>
      <w:r w:rsidRPr="00236F1C">
        <w:t xml:space="preserve"> vi </w:t>
      </w:r>
      <w:proofErr w:type="spellStart"/>
      <w:r w:rsidRPr="00236F1C">
        <w:t>phạm</w:t>
      </w:r>
      <w:proofErr w:type="spellEnd"/>
      <w:r w:rsidRPr="00236F1C">
        <w:t xml:space="preserve"> </w:t>
      </w:r>
      <w:proofErr w:type="spellStart"/>
      <w:r w:rsidRPr="00236F1C">
        <w:t>giả</w:t>
      </w:r>
      <w:proofErr w:type="spellEnd"/>
      <w:r w:rsidRPr="00236F1C">
        <w:t xml:space="preserve"> </w:t>
      </w:r>
      <w:proofErr w:type="spellStart"/>
      <w:r w:rsidRPr="00236F1C">
        <w:t>thiết</w:t>
      </w:r>
      <w:proofErr w:type="spellEnd"/>
      <w:r w:rsidRPr="00236F1C">
        <w:t xml:space="preserve"> </w:t>
      </w:r>
      <w:proofErr w:type="spellStart"/>
      <w:r w:rsidRPr="00236F1C">
        <w:t>này</w:t>
      </w:r>
      <w:proofErr w:type="spellEnd"/>
      <w:r w:rsidRPr="00236F1C">
        <w:t xml:space="preserve"> </w:t>
      </w:r>
      <w:proofErr w:type="spellStart"/>
      <w:r w:rsidRPr="00236F1C">
        <w:t>các</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w:t>
      </w:r>
      <w:r w:rsidRPr="00236F1C">
        <w:rPr>
          <w:vanish/>
        </w:rPr>
        <w:t>.</w:t>
      </w:r>
      <w:proofErr w:type="spellStart"/>
      <w:r w:rsidRPr="00236F1C">
        <w:t>mô</w:t>
      </w:r>
      <w:proofErr w:type="spellEnd"/>
      <w:r w:rsidRPr="00236F1C">
        <w:t xml:space="preserve"> </w:t>
      </w:r>
      <w:proofErr w:type="spellStart"/>
      <w:r w:rsidRPr="00236F1C">
        <w:t>hình</w:t>
      </w:r>
      <w:proofErr w:type="spellEnd"/>
      <w:r w:rsidRPr="00236F1C">
        <w:t xml:space="preserve"> OLS </w:t>
      </w:r>
      <w:proofErr w:type="spellStart"/>
      <w:r w:rsidRPr="00236F1C">
        <w:t>vẫn</w:t>
      </w:r>
      <w:proofErr w:type="spellEnd"/>
      <w:r w:rsidRPr="00236F1C">
        <w:t xml:space="preserve"> </w:t>
      </w:r>
      <w:proofErr w:type="spellStart"/>
      <w:r w:rsidRPr="00236F1C">
        <w:t>không</w:t>
      </w:r>
      <w:proofErr w:type="spellEnd"/>
      <w:r w:rsidRPr="00236F1C">
        <w:t xml:space="preserve"> </w:t>
      </w:r>
      <w:proofErr w:type="spellStart"/>
      <w:r w:rsidRPr="00236F1C">
        <w:t>chệch</w:t>
      </w:r>
      <w:proofErr w:type="spellEnd"/>
      <w:r w:rsidRPr="00236F1C">
        <w:t xml:space="preserve"> </w:t>
      </w:r>
      <w:proofErr w:type="spellStart"/>
      <w:r w:rsidRPr="00236F1C">
        <w:t>tuy</w:t>
      </w:r>
      <w:proofErr w:type="spellEnd"/>
      <w:r w:rsidRPr="00236F1C">
        <w:t xml:space="preserve"> </w:t>
      </w:r>
      <w:proofErr w:type="spellStart"/>
      <w:r w:rsidRPr="00236F1C">
        <w:t>nhiên</w:t>
      </w:r>
      <w:proofErr w:type="spellEnd"/>
      <w:r w:rsidRPr="00236F1C">
        <w:t xml:space="preserve"> </w:t>
      </w:r>
      <w:proofErr w:type="spellStart"/>
      <w:r w:rsidRPr="00236F1C">
        <w:t>không</w:t>
      </w:r>
      <w:proofErr w:type="spellEnd"/>
      <w:r w:rsidRPr="00236F1C">
        <w:t xml:space="preserve"> </w:t>
      </w:r>
      <w:proofErr w:type="spellStart"/>
      <w:r w:rsidRPr="00236F1C">
        <w:t>còn</w:t>
      </w:r>
      <w:proofErr w:type="spellEnd"/>
      <w:r w:rsidRPr="00236F1C">
        <w:t xml:space="preserve"> </w:t>
      </w:r>
      <w:proofErr w:type="spellStart"/>
      <w:r w:rsidRPr="00236F1C">
        <w:t>là</w:t>
      </w:r>
      <w:proofErr w:type="spellEnd"/>
      <w:r w:rsidRPr="00236F1C">
        <w:t xml:space="preserve"> </w:t>
      </w:r>
      <w:proofErr w:type="spellStart"/>
      <w:r w:rsidRPr="00236F1C">
        <w:t>hiệu</w:t>
      </w:r>
      <w:proofErr w:type="spellEnd"/>
      <w:r w:rsidRPr="00236F1C">
        <w:t xml:space="preserve"> </w:t>
      </w:r>
      <w:proofErr w:type="spellStart"/>
      <w:r w:rsidRPr="00236F1C">
        <w:t>quả</w:t>
      </w:r>
      <w:proofErr w:type="spellEnd"/>
      <w:r w:rsidRPr="00236F1C">
        <w:t xml:space="preserve"> </w:t>
      </w:r>
      <w:proofErr w:type="spellStart"/>
      <w:r w:rsidRPr="00236F1C">
        <w:t>nhất</w:t>
      </w:r>
      <w:proofErr w:type="spellEnd"/>
      <w:r w:rsidRPr="00236F1C">
        <w:t xml:space="preserve"> (hay </w:t>
      </w:r>
      <w:proofErr w:type="spellStart"/>
      <w:r w:rsidRPr="00236F1C">
        <w:t>còn</w:t>
      </w:r>
      <w:proofErr w:type="spellEnd"/>
      <w:r w:rsidRPr="00236F1C">
        <w:t xml:space="preserve"> </w:t>
      </w:r>
      <w:proofErr w:type="spellStart"/>
      <w:r w:rsidRPr="00236F1C">
        <w:t>gọi</w:t>
      </w:r>
      <w:proofErr w:type="spellEnd"/>
      <w:r w:rsidRPr="00236F1C">
        <w:t xml:space="preserve"> </w:t>
      </w:r>
      <w:proofErr w:type="spellStart"/>
      <w:r w:rsidRPr="00236F1C">
        <w:t>là</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BLUE).</w:t>
      </w:r>
      <w:r>
        <w:t xml:space="preserve"> </w:t>
      </w:r>
      <w:proofErr w:type="spellStart"/>
      <w:r w:rsidRPr="00236F1C">
        <w:t>Để</w:t>
      </w:r>
      <w:proofErr w:type="spellEnd"/>
      <w:r w:rsidRPr="00236F1C">
        <w:t xml:space="preserve"> </w:t>
      </w:r>
      <w:proofErr w:type="spellStart"/>
      <w:r w:rsidRPr="00236F1C">
        <w:t>kiểm</w:t>
      </w:r>
      <w:proofErr w:type="spellEnd"/>
      <w:r w:rsidRPr="00236F1C">
        <w:t xml:space="preserve"> </w:t>
      </w:r>
      <w:proofErr w:type="spellStart"/>
      <w:r w:rsidRPr="00236F1C">
        <w:t>định</w:t>
      </w:r>
      <w:proofErr w:type="spellEnd"/>
      <w:r w:rsidRPr="00236F1C">
        <w:t xml:space="preserve"> </w:t>
      </w:r>
      <w:proofErr w:type="spellStart"/>
      <w:r w:rsidRPr="00236F1C">
        <w:t>giả</w:t>
      </w:r>
      <w:proofErr w:type="spellEnd"/>
      <w:r w:rsidRPr="00236F1C">
        <w:t xml:space="preserve"> </w:t>
      </w:r>
      <w:proofErr w:type="spellStart"/>
      <w:r w:rsidRPr="00236F1C">
        <w:t>thuyết</w:t>
      </w:r>
      <w:proofErr w:type="spellEnd"/>
      <w:r w:rsidRPr="00236F1C">
        <w:t xml:space="preserve"> </w:t>
      </w:r>
      <w:proofErr w:type="spellStart"/>
      <w:r w:rsidRPr="00236F1C">
        <w:t>này</w:t>
      </w:r>
      <w:proofErr w:type="spellEnd"/>
      <w:r w:rsidRPr="00236F1C">
        <w:t xml:space="preserve"> ta </w:t>
      </w:r>
      <w:proofErr w:type="spellStart"/>
      <w:r>
        <w:t>sử</w:t>
      </w:r>
      <w:r w:rsidRPr="003A2B6A">
        <w:rPr>
          <w:color w:val="FFFFFF" w:themeColor="background1"/>
        </w:rPr>
        <w:t>i</w:t>
      </w:r>
      <w:r>
        <w:t>dụng</w:t>
      </w:r>
      <w:proofErr w:type="spellEnd"/>
      <w:r w:rsidRPr="00236F1C">
        <w:t xml:space="preserve"> </w:t>
      </w:r>
      <w:proofErr w:type="spellStart"/>
      <w:r w:rsidRPr="00236F1C">
        <w:t>kiểm</w:t>
      </w:r>
      <w:r w:rsidRPr="003A2B6A">
        <w:rPr>
          <w:color w:val="FFFFFF" w:themeColor="background1"/>
        </w:rPr>
        <w:t>i</w:t>
      </w:r>
      <w:r w:rsidRPr="00236F1C">
        <w:t>định</w:t>
      </w:r>
      <w:proofErr w:type="spellEnd"/>
      <w:r w:rsidRPr="00236F1C">
        <w:t xml:space="preserve"> </w:t>
      </w:r>
      <w:r>
        <w:t>Breusch – Godfrey.</w:t>
      </w:r>
    </w:p>
    <w:p w14:paraId="7768B31D" w14:textId="77777777" w:rsidR="001B7E91" w:rsidRDefault="001B7E91" w:rsidP="001B7E91">
      <w:proofErr w:type="spellStart"/>
      <w:r>
        <w:t>Kiểm</w:t>
      </w:r>
      <w:proofErr w:type="spellEnd"/>
      <w:r>
        <w:t xml:space="preserve"> </w:t>
      </w:r>
      <w:proofErr w:type="spellStart"/>
      <w:r>
        <w:t>định</w:t>
      </w:r>
      <w:proofErr w:type="spellEnd"/>
      <w:r>
        <w:t xml:space="preserve"> </w:t>
      </w:r>
      <w:proofErr w:type="spellStart"/>
      <w:r>
        <w:t>mô</w:t>
      </w:r>
      <w:r w:rsidRPr="00587DD6">
        <w:rPr>
          <w:color w:val="FFFFFF" w:themeColor="background1"/>
        </w:rPr>
        <w:t>i</w:t>
      </w:r>
      <w:r>
        <w:t>hình</w:t>
      </w:r>
      <w:proofErr w:type="spellEnd"/>
      <w:r>
        <w:t xml:space="preserve"> </w:t>
      </w:r>
      <w:proofErr w:type="spellStart"/>
      <w:r>
        <w:t>có</w:t>
      </w:r>
      <w:proofErr w:type="spellEnd"/>
      <w:r>
        <w:t xml:space="preserve"> </w:t>
      </w:r>
      <w:proofErr w:type="spellStart"/>
      <w:r>
        <w:t>dạng</w:t>
      </w:r>
      <w:proofErr w:type="spellEnd"/>
      <w:r>
        <w:t xml:space="preserve"> </w:t>
      </w:r>
      <w:proofErr w:type="spellStart"/>
      <w:r>
        <w:t>hàm</w:t>
      </w:r>
      <w:r>
        <w:rPr>
          <w:color w:val="FFFFFF" w:themeColor="background1"/>
        </w:rPr>
        <w:t>I</w:t>
      </w:r>
      <w:r>
        <w:t>đúng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thiếu</w:t>
      </w:r>
      <w:proofErr w:type="spellEnd"/>
      <w:r>
        <w:t xml:space="preserve"> </w:t>
      </w:r>
      <w:proofErr w:type="spellStart"/>
      <w:r>
        <w:t>biến</w:t>
      </w:r>
      <w:proofErr w:type="spellEnd"/>
      <w:r>
        <w:t xml:space="preserve"> </w:t>
      </w:r>
      <w:proofErr w:type="spellStart"/>
      <w:r>
        <w:t>quan</w:t>
      </w:r>
      <w:r w:rsidRPr="00587DD6">
        <w:rPr>
          <w:color w:val="FFFFFF" w:themeColor="background1"/>
        </w:rPr>
        <w:t>i</w:t>
      </w:r>
      <w:r>
        <w:t>trọng</w:t>
      </w:r>
      <w:proofErr w:type="spellEnd"/>
      <w:r>
        <w:t xml:space="preserve">. </w:t>
      </w:r>
      <w:proofErr w:type="spellStart"/>
      <w:r>
        <w:t>Đây</w:t>
      </w:r>
      <w:proofErr w:type="spellEnd"/>
      <w:r>
        <w:t xml:space="preserve"> </w:t>
      </w:r>
      <w:proofErr w:type="spellStart"/>
      <w:r>
        <w:t>là</w:t>
      </w:r>
      <w:proofErr w:type="spellEnd"/>
      <w:r>
        <w:t xml:space="preserve"> 1 </w:t>
      </w:r>
      <w:proofErr w:type="spellStart"/>
      <w:r>
        <w:t>kiểm</w:t>
      </w:r>
      <w:proofErr w:type="spellEnd"/>
      <w:r>
        <w:t xml:space="preserve"> </w:t>
      </w:r>
      <w:proofErr w:type="spellStart"/>
      <w:r>
        <w:t>định</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vì</w:t>
      </w:r>
      <w:proofErr w:type="spellEnd"/>
      <w:r>
        <w:t xml:space="preserve"> </w:t>
      </w:r>
      <w:proofErr w:type="spellStart"/>
      <w:r>
        <w:t>nếu</w:t>
      </w:r>
      <w:proofErr w:type="spellEnd"/>
      <w:r>
        <w:t xml:space="preserve"> </w:t>
      </w:r>
      <w:proofErr w:type="spellStart"/>
      <w:r>
        <w:t>nó</w:t>
      </w:r>
      <w:proofErr w:type="spellEnd"/>
      <w:r>
        <w:t xml:space="preserve"> </w:t>
      </w:r>
      <w:proofErr w:type="spellStart"/>
      <w:r>
        <w:t>bị</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ước</w:t>
      </w:r>
      <w:proofErr w:type="spellEnd"/>
      <w:r>
        <w:t xml:space="preserve"> </w:t>
      </w:r>
      <w:proofErr w:type="spellStart"/>
      <w:r>
        <w:t>lược</w:t>
      </w:r>
      <w:proofErr w:type="spellEnd"/>
      <w:r>
        <w:t xml:space="preserve"> </w:t>
      </w:r>
      <w:proofErr w:type="spellStart"/>
      <w:r>
        <w:t>sẽ</w:t>
      </w:r>
      <w:proofErr w:type="spellEnd"/>
      <w:r>
        <w:t xml:space="preserve"> </w:t>
      </w:r>
      <w:proofErr w:type="spellStart"/>
      <w:r>
        <w:t>là</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chệch</w:t>
      </w:r>
      <w:proofErr w:type="spellEnd"/>
      <w:r>
        <w:t xml:space="preserve"> </w:t>
      </w:r>
      <w:proofErr w:type="spellStart"/>
      <w:r>
        <w:t>và</w:t>
      </w:r>
      <w:proofErr w:type="spellEnd"/>
      <w:r>
        <w:t xml:space="preserve"> </w:t>
      </w:r>
      <w:proofErr w:type="spellStart"/>
      <w:r>
        <w:t>suy</w:t>
      </w:r>
      <w:proofErr w:type="spellEnd"/>
      <w:r>
        <w:t xml:space="preserve"> </w:t>
      </w:r>
      <w:proofErr w:type="spellStart"/>
      <w:r>
        <w:t>diễn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có</w:t>
      </w:r>
      <w:proofErr w:type="spellEnd"/>
      <w:r>
        <w:t xml:space="preserve"> </w:t>
      </w:r>
      <w:proofErr w:type="spellStart"/>
      <w:r>
        <w:t>thể</w:t>
      </w:r>
      <w:proofErr w:type="spellEnd"/>
      <w:r>
        <w:t xml:space="preserve"> </w:t>
      </w:r>
      <w:proofErr w:type="spellStart"/>
      <w:r>
        <w:t>sai</w:t>
      </w:r>
      <w:r>
        <w:rPr>
          <w:color w:val="FFFFFF" w:themeColor="background1"/>
        </w:rPr>
        <w:t>i</w:t>
      </w:r>
      <w:r w:rsidRPr="00B01601">
        <w:t>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kiểm</w:t>
      </w:r>
      <w:proofErr w:type="spellEnd"/>
      <w:r>
        <w:t xml:space="preserve"> </w:t>
      </w:r>
      <w:proofErr w:type="spellStart"/>
      <w:r>
        <w:t>định</w:t>
      </w:r>
      <w:proofErr w:type="spellEnd"/>
      <w:r>
        <w:t xml:space="preserve"> Ramsey reset test </w:t>
      </w:r>
      <w:proofErr w:type="spellStart"/>
      <w:r>
        <w:t>để</w:t>
      </w:r>
      <w:proofErr w:type="spellEnd"/>
      <w:r>
        <w:t xml:space="preserve"> </w:t>
      </w:r>
      <w:proofErr w:type="spellStart"/>
      <w:r>
        <w:t>kiểm</w:t>
      </w:r>
      <w:r w:rsidRPr="00B01601">
        <w:rPr>
          <w:color w:val="FFFFFF" w:themeColor="background1"/>
        </w:rPr>
        <w:t>i</w:t>
      </w:r>
      <w:r>
        <w:t>định</w:t>
      </w:r>
      <w:proofErr w:type="spellEnd"/>
      <w:r>
        <w:t xml:space="preserve"> </w:t>
      </w:r>
      <w:proofErr w:type="spellStart"/>
      <w:r>
        <w:t>cho</w:t>
      </w:r>
      <w:proofErr w:type="spellEnd"/>
      <w:r>
        <w:t xml:space="preserve"> </w:t>
      </w:r>
      <w:proofErr w:type="spellStart"/>
      <w:r>
        <w:t>giả</w:t>
      </w:r>
      <w:r w:rsidRPr="00B01601">
        <w:rPr>
          <w:color w:val="FFFFFF" w:themeColor="background1"/>
        </w:rPr>
        <w:t>i</w:t>
      </w:r>
      <w:r>
        <w:t>thuyết</w:t>
      </w:r>
      <w:proofErr w:type="spellEnd"/>
      <w:r>
        <w:t xml:space="preserve"> </w:t>
      </w:r>
      <w:proofErr w:type="spellStart"/>
      <w:r>
        <w:t>này</w:t>
      </w:r>
      <w:proofErr w:type="spellEnd"/>
      <w:r>
        <w:t>.</w:t>
      </w:r>
    </w:p>
    <w:p w14:paraId="06AC4A16" w14:textId="77777777" w:rsidR="001B7E91" w:rsidRDefault="001B7E91" w:rsidP="001B7E91">
      <w:pPr>
        <w:pStyle w:val="lv2Heading0"/>
        <w:spacing w:after="0" w:line="240" w:lineRule="auto"/>
      </w:pPr>
      <w:bookmarkStart w:id="11" w:name="_Toc100842510"/>
      <w:proofErr w:type="spellStart"/>
      <w:r>
        <w:t>Thuyết</w:t>
      </w:r>
      <w:proofErr w:type="spellEnd"/>
      <w:r>
        <w:t xml:space="preserve"> </w:t>
      </w:r>
      <w:proofErr w:type="spellStart"/>
      <w:r>
        <w:t>định</w:t>
      </w:r>
      <w:proofErr w:type="spellEnd"/>
      <w:r>
        <w:t xml:space="preserve"> </w:t>
      </w:r>
      <w:proofErr w:type="spellStart"/>
      <w:r>
        <w:t>giá</w:t>
      </w:r>
      <w:proofErr w:type="spellEnd"/>
      <w:r>
        <w:t xml:space="preserve"> </w:t>
      </w:r>
      <w:proofErr w:type="spellStart"/>
      <w:r>
        <w:t>cơ</w:t>
      </w:r>
      <w:proofErr w:type="spellEnd"/>
      <w:r>
        <w:t xml:space="preserve"> </w:t>
      </w:r>
      <w:proofErr w:type="spellStart"/>
      <w:r>
        <w:t>lợi</w:t>
      </w:r>
      <w:bookmarkEnd w:id="11"/>
      <w:proofErr w:type="spellEnd"/>
    </w:p>
    <w:p w14:paraId="1AA2ECDC" w14:textId="77777777" w:rsidR="001B7E91" w:rsidRPr="00236F1C" w:rsidRDefault="001B7E91" w:rsidP="001B7E91">
      <w:proofErr w:type="spellStart"/>
      <w:r w:rsidRPr="00236F1C">
        <w:t>Dựa</w:t>
      </w:r>
      <w:proofErr w:type="spellEnd"/>
      <w:r w:rsidRPr="00236F1C">
        <w:t xml:space="preserve"> </w:t>
      </w:r>
      <w:proofErr w:type="spellStart"/>
      <w:r w:rsidRPr="00236F1C">
        <w:t>theo</w:t>
      </w:r>
      <w:proofErr w:type="spellEnd"/>
      <w:r w:rsidRPr="00236F1C">
        <w:t xml:space="preserve"> </w:t>
      </w:r>
      <w:proofErr w:type="spellStart"/>
      <w:r w:rsidRPr="00236F1C">
        <w:t>lý</w:t>
      </w:r>
      <w:proofErr w:type="spellEnd"/>
      <w:r w:rsidRPr="00236F1C">
        <w:t xml:space="preserve"> </w:t>
      </w:r>
      <w:proofErr w:type="spellStart"/>
      <w:r w:rsidRPr="00236F1C">
        <w:t>thuyết</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APT </w:t>
      </w:r>
      <w:proofErr w:type="spellStart"/>
      <w:r w:rsidRPr="00236F1C">
        <w:t>được</w:t>
      </w:r>
      <w:proofErr w:type="spellEnd"/>
      <w:r w:rsidRPr="00236F1C">
        <w:t xml:space="preserve"> </w:t>
      </w:r>
      <w:proofErr w:type="spellStart"/>
      <w:r w:rsidRPr="00236F1C">
        <w:t>đề</w:t>
      </w:r>
      <w:proofErr w:type="spellEnd"/>
      <w:r w:rsidRPr="00236F1C">
        <w:t xml:space="preserve"> </w:t>
      </w:r>
      <w:proofErr w:type="spellStart"/>
      <w:r w:rsidRPr="00236F1C">
        <w:t>cập</w:t>
      </w:r>
      <w:proofErr w:type="spellEnd"/>
      <w:r w:rsidRPr="00236F1C">
        <w:t xml:space="preserve"> </w:t>
      </w:r>
      <w:proofErr w:type="spellStart"/>
      <w:r w:rsidRPr="00236F1C">
        <w:t>tại</w:t>
      </w:r>
      <w:proofErr w:type="spellEnd"/>
      <w:r w:rsidRPr="00236F1C">
        <w:t xml:space="preserve"> </w:t>
      </w:r>
      <w:proofErr w:type="spellStart"/>
      <w:r w:rsidRPr="00236F1C">
        <w:t>chương</w:t>
      </w:r>
      <w:proofErr w:type="spellEnd"/>
      <w:r w:rsidRPr="00236F1C">
        <w:t xml:space="preserve"> 1, 5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trong</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w:t>
      </w:r>
      <w:proofErr w:type="spellStart"/>
      <w:r w:rsidRPr="00236F1C">
        <w:t>Fama</w:t>
      </w:r>
      <w:proofErr w:type="spellEnd"/>
      <w:r w:rsidRPr="00236F1C">
        <w:t xml:space="preserve"> French </w:t>
      </w:r>
      <w:proofErr w:type="spellStart"/>
      <w:r w:rsidRPr="00236F1C">
        <w:t>sẽ</w:t>
      </w:r>
      <w:proofErr w:type="spellEnd"/>
      <w:r w:rsidRPr="00236F1C">
        <w:t xml:space="preserve"> </w:t>
      </w:r>
      <w:proofErr w:type="spellStart"/>
      <w:r w:rsidRPr="00236F1C">
        <w:t>đóng</w:t>
      </w:r>
      <w:proofErr w:type="spellEnd"/>
      <w:r w:rsidRPr="00236F1C">
        <w:t xml:space="preserve"> </w:t>
      </w:r>
      <w:proofErr w:type="spellStart"/>
      <w:r w:rsidRPr="00236F1C">
        <w:t>vai</w:t>
      </w:r>
      <w:proofErr w:type="spellEnd"/>
      <w:r w:rsidRPr="00236F1C">
        <w:t xml:space="preserve"> </w:t>
      </w:r>
      <w:proofErr w:type="spellStart"/>
      <w:r w:rsidRPr="00236F1C">
        <w:t>trò</w:t>
      </w:r>
      <w:proofErr w:type="spellEnd"/>
      <w:r w:rsidRPr="00236F1C">
        <w:t xml:space="preserve"> </w:t>
      </w:r>
      <w:proofErr w:type="spellStart"/>
      <w:r w:rsidRPr="00236F1C">
        <w:t>là</w:t>
      </w:r>
      <w:proofErr w:type="spellEnd"/>
      <w:r w:rsidRPr="00236F1C">
        <w:t xml:space="preserve"> </w:t>
      </w:r>
      <w:proofErr w:type="spellStart"/>
      <w:r w:rsidRPr="00236F1C">
        <w:t>phần</w:t>
      </w:r>
      <w:proofErr w:type="spellEnd"/>
      <w:r w:rsidRPr="00236F1C">
        <w:t xml:space="preserve"> </w:t>
      </w:r>
      <w:proofErr w:type="spellStart"/>
      <w:r w:rsidRPr="00236F1C">
        <w:t>bù</w:t>
      </w:r>
      <w:proofErr w:type="spellEnd"/>
      <w:r w:rsidRPr="00236F1C">
        <w:t xml:space="preserve"> </w:t>
      </w:r>
      <w:proofErr w:type="spellStart"/>
      <w:r w:rsidRPr="00236F1C">
        <w:t>rủi</w:t>
      </w:r>
      <w:proofErr w:type="spellEnd"/>
      <w:r w:rsidRPr="00236F1C">
        <w:t xml:space="preserve"> </w:t>
      </w:r>
      <w:proofErr w:type="spellStart"/>
      <w:r w:rsidRPr="00236F1C">
        <w:t>ro</w:t>
      </w:r>
      <w:proofErr w:type="spellEnd"/>
      <w:r w:rsidRPr="00236F1C">
        <w:t xml:space="preserve"> </w:t>
      </w:r>
      <w:proofErr w:type="spellStart"/>
      <w:r w:rsidRPr="00236F1C">
        <w:t>trong</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APT </w:t>
      </w:r>
      <w:proofErr w:type="spellStart"/>
      <w:r w:rsidRPr="00236F1C">
        <w:t>theo</w:t>
      </w:r>
      <w:proofErr w:type="spellEnd"/>
      <w:r w:rsidRPr="00236F1C">
        <w:t xml:space="preserve"> </w:t>
      </w:r>
      <w:proofErr w:type="spellStart"/>
      <w:r w:rsidRPr="00236F1C">
        <w:t>đó</w:t>
      </w:r>
      <w:proofErr w:type="spellEnd"/>
      <w:r w:rsidRPr="00236F1C">
        <w:t xml:space="preserve"> ta </w:t>
      </w:r>
      <w:proofErr w:type="spellStart"/>
      <w:r w:rsidRPr="00236F1C">
        <w:t>có</w:t>
      </w:r>
      <w:proofErr w:type="spellEnd"/>
      <w:r w:rsidRPr="00236F1C">
        <w:t xml:space="preserve"> 5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sau</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thị</w:t>
      </w:r>
      <w:proofErr w:type="spellEnd"/>
      <w:r w:rsidRPr="00236F1C">
        <w:t xml:space="preserve"> </w:t>
      </w:r>
      <w:proofErr w:type="spellStart"/>
      <w:r w:rsidRPr="00236F1C">
        <w:t>trường</w:t>
      </w:r>
      <w:proofErr w:type="spellEnd"/>
      <w:r w:rsidRPr="00236F1C">
        <w:t xml:space="preserve"> F1</w:t>
      </w:r>
      <w:r>
        <w:t xml:space="preserve"> </w:t>
      </w:r>
      <w:r w:rsidRPr="00236F1C">
        <w:t xml:space="preserve">(market factor), </w:t>
      </w:r>
      <w:proofErr w:type="spellStart"/>
      <w:r w:rsidRPr="00236F1C">
        <w:t>nhân</w:t>
      </w:r>
      <w:proofErr w:type="spellEnd"/>
      <w:r w:rsidRPr="00236F1C">
        <w:t xml:space="preserve"> </w:t>
      </w:r>
      <w:proofErr w:type="spellStart"/>
      <w:r w:rsidRPr="00236F1C">
        <w:t>tố</w:t>
      </w:r>
      <w:r w:rsidRPr="00236F1C">
        <w:rPr>
          <w:color w:val="FFFFFF" w:themeColor="background1"/>
        </w:rPr>
        <w:t>i</w:t>
      </w:r>
      <w:r w:rsidRPr="00236F1C">
        <w:t>quy</w:t>
      </w:r>
      <w:r w:rsidRPr="00236F1C">
        <w:rPr>
          <w:color w:val="FFFFFF" w:themeColor="background1"/>
        </w:rPr>
        <w:t>i</w:t>
      </w:r>
      <w:r w:rsidRPr="00236F1C">
        <w:t>mô</w:t>
      </w:r>
      <w:proofErr w:type="spellEnd"/>
      <w:r w:rsidRPr="00236F1C">
        <w:t xml:space="preserve"> </w:t>
      </w:r>
      <w:proofErr w:type="spellStart"/>
      <w:r w:rsidRPr="00236F1C">
        <w:t>vốn</w:t>
      </w:r>
      <w:r w:rsidRPr="00236F1C">
        <w:rPr>
          <w:color w:val="FFFFFF" w:themeColor="background1"/>
        </w:rPr>
        <w:t>i</w:t>
      </w:r>
      <w:r w:rsidRPr="00236F1C">
        <w:t>hóa</w:t>
      </w:r>
      <w:proofErr w:type="spellEnd"/>
      <w:r w:rsidRPr="00236F1C">
        <w:t xml:space="preserve"> F2 (size factor), </w:t>
      </w:r>
      <w:proofErr w:type="spellStart"/>
      <w:r w:rsidRPr="00236F1C">
        <w:t>nhân</w:t>
      </w:r>
      <w:r w:rsidRPr="00236F1C">
        <w:rPr>
          <w:color w:val="FFFFFF" w:themeColor="background1"/>
        </w:rPr>
        <w:t>i</w:t>
      </w:r>
      <w:r w:rsidRPr="00236F1C">
        <w:t>tố</w:t>
      </w:r>
      <w:proofErr w:type="spellEnd"/>
      <w:r w:rsidRPr="00236F1C">
        <w:t xml:space="preserve"> </w:t>
      </w:r>
      <w:proofErr w:type="spellStart"/>
      <w:r w:rsidRPr="00236F1C">
        <w:t>giá</w:t>
      </w:r>
      <w:proofErr w:type="spellEnd"/>
      <w:r w:rsidRPr="00236F1C">
        <w:t xml:space="preserve"> </w:t>
      </w:r>
      <w:proofErr w:type="spellStart"/>
      <w:r w:rsidRPr="00236F1C">
        <w:t>trị</w:t>
      </w:r>
      <w:r w:rsidRPr="00236F1C">
        <w:rPr>
          <w:color w:val="FFFFFF" w:themeColor="background1"/>
        </w:rPr>
        <w:t>i</w:t>
      </w:r>
      <w:r w:rsidRPr="00236F1C">
        <w:t>sổ</w:t>
      </w:r>
      <w:proofErr w:type="spellEnd"/>
      <w:r w:rsidRPr="00236F1C">
        <w:t xml:space="preserve"> </w:t>
      </w:r>
      <w:proofErr w:type="spellStart"/>
      <w:r w:rsidRPr="00236F1C">
        <w:t>sách</w:t>
      </w:r>
      <w:r w:rsidRPr="00236F1C">
        <w:rPr>
          <w:color w:val="FFFFFF" w:themeColor="background1"/>
        </w:rPr>
        <w:t>i</w:t>
      </w:r>
      <w:r w:rsidRPr="00236F1C">
        <w:t>trên</w:t>
      </w:r>
      <w:r w:rsidRPr="00236F1C">
        <w:rPr>
          <w:color w:val="FFFFFF" w:themeColor="background1"/>
        </w:rPr>
        <w:t>i</w:t>
      </w:r>
      <w:r w:rsidRPr="00236F1C">
        <w:t>giá</w:t>
      </w:r>
      <w:proofErr w:type="spellEnd"/>
      <w:r w:rsidRPr="00236F1C">
        <w:t xml:space="preserve"> </w:t>
      </w:r>
      <w:proofErr w:type="spellStart"/>
      <w:r w:rsidRPr="00236F1C">
        <w:t>trị</w:t>
      </w:r>
      <w:proofErr w:type="spellEnd"/>
      <w:r w:rsidRPr="00236F1C">
        <w:t xml:space="preserve"> </w:t>
      </w:r>
      <w:proofErr w:type="spellStart"/>
      <w:r w:rsidRPr="00236F1C">
        <w:t>thị</w:t>
      </w:r>
      <w:proofErr w:type="spellEnd"/>
      <w:r w:rsidRPr="00236F1C">
        <w:t xml:space="preserve"> trường</w:t>
      </w:r>
      <w:r w:rsidRPr="00236F1C">
        <w:rPr>
          <w:color w:val="FFFFFF" w:themeColor="background1"/>
        </w:rPr>
        <w:t>i</w:t>
      </w:r>
      <w:r w:rsidRPr="00236F1C">
        <w:t>F3 (Book</w:t>
      </w:r>
      <w:r>
        <w:t xml:space="preserve"> –</w:t>
      </w:r>
      <w:r w:rsidRPr="00236F1C">
        <w:t xml:space="preserve"> to</w:t>
      </w:r>
      <w:r>
        <w:t xml:space="preserve"> –</w:t>
      </w:r>
      <w:r w:rsidRPr="00236F1C">
        <w:t xml:space="preserve"> market Factor),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Pr="00236F1C">
        <w:t>hoạt</w:t>
      </w:r>
      <w:proofErr w:type="spellEnd"/>
      <w:r w:rsidRPr="00236F1C">
        <w:t xml:space="preserve"> </w:t>
      </w:r>
      <w:proofErr w:type="spellStart"/>
      <w:r w:rsidRPr="00236F1C">
        <w:t>động</w:t>
      </w:r>
      <w:proofErr w:type="spellEnd"/>
      <w:r w:rsidRPr="00236F1C">
        <w:t xml:space="preserve"> F4</w:t>
      </w:r>
      <w:r>
        <w:t xml:space="preserve"> </w:t>
      </w:r>
      <w:r w:rsidRPr="00236F1C">
        <w:t>(</w:t>
      </w:r>
      <w:r w:rsidRPr="00236F1C">
        <w:rPr>
          <w:lang w:val="vi-VN"/>
        </w:rPr>
        <w:t>Operating</w:t>
      </w:r>
      <w:r>
        <w:t xml:space="preserve"> </w:t>
      </w:r>
      <w:r w:rsidRPr="00236F1C">
        <w:rPr>
          <w:lang w:val="vi-VN"/>
        </w:rPr>
        <w:t>Profitability</w:t>
      </w:r>
      <w:r>
        <w:t xml:space="preserve"> </w:t>
      </w:r>
      <w:r w:rsidRPr="00236F1C">
        <w:t xml:space="preserve">Factor), </w:t>
      </w:r>
      <w:proofErr w:type="spellStart"/>
      <w:r w:rsidRPr="00236F1C">
        <w:t>nhân</w:t>
      </w:r>
      <w:proofErr w:type="spellEnd"/>
      <w:r w:rsidRPr="00236F1C">
        <w:t xml:space="preserve"> </w:t>
      </w:r>
      <w:proofErr w:type="spellStart"/>
      <w:r w:rsidRPr="00236F1C">
        <w:t>tố</w:t>
      </w:r>
      <w:proofErr w:type="spellEnd"/>
      <w:r w:rsidRPr="00236F1C">
        <w:t xml:space="preserve"> xu </w:t>
      </w:r>
      <w:proofErr w:type="spellStart"/>
      <w:r w:rsidRPr="00236F1C">
        <w:t>hướng</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F5(</w:t>
      </w:r>
      <w:r>
        <w:t>I</w:t>
      </w:r>
      <w:r w:rsidRPr="00236F1C">
        <w:t xml:space="preserve">nvestment Factor). </w:t>
      </w:r>
      <w:proofErr w:type="spellStart"/>
      <w:r w:rsidRPr="00236F1C">
        <w:t>Vì</w:t>
      </w:r>
      <w:proofErr w:type="spellEnd"/>
      <w:r w:rsidRPr="00236F1C">
        <w:t xml:space="preserve"> </w:t>
      </w:r>
      <w:proofErr w:type="spellStart"/>
      <w:r w:rsidRPr="00236F1C">
        <w:t>vậy</w:t>
      </w:r>
      <w:proofErr w:type="spellEnd"/>
      <w:r w:rsidRPr="00236F1C">
        <w:t xml:space="preserve"> </w:t>
      </w:r>
      <w:proofErr w:type="spellStart"/>
      <w:r w:rsidRPr="00236F1C">
        <w:t>để</w:t>
      </w:r>
      <w:proofErr w:type="spellEnd"/>
      <w:r w:rsidRPr="00236F1C">
        <w:t xml:space="preserve"> </w:t>
      </w:r>
      <w:proofErr w:type="spellStart"/>
      <w:r w:rsidRPr="00236F1C">
        <w:t>kiểm</w:t>
      </w:r>
      <w:proofErr w:type="spellEnd"/>
      <w:r w:rsidRPr="00236F1C">
        <w:t xml:space="preserve"> </w:t>
      </w:r>
      <w:proofErr w:type="spellStart"/>
      <w:r w:rsidRPr="00236F1C">
        <w:t>định</w:t>
      </w:r>
      <w:proofErr w:type="spellEnd"/>
      <w:r w:rsidRPr="00236F1C">
        <w:t xml:space="preserve"> </w:t>
      </w:r>
      <w:proofErr w:type="spellStart"/>
      <w:r w:rsidRPr="00236F1C">
        <w:t>phương</w:t>
      </w:r>
      <w:proofErr w:type="spellEnd"/>
      <w:r w:rsidRPr="00236F1C">
        <w:t xml:space="preserve"> </w:t>
      </w:r>
      <w:proofErr w:type="spellStart"/>
      <w:r w:rsidRPr="00236F1C">
        <w:t>trình</w:t>
      </w:r>
      <w:proofErr w:type="spellEnd"/>
      <w:r w:rsidRPr="00236F1C">
        <w:t xml:space="preserve"> APT ta </w:t>
      </w:r>
      <w:proofErr w:type="spellStart"/>
      <w:r w:rsidRPr="00236F1C">
        <w:t>xét</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w:t>
      </w:r>
      <w:proofErr w:type="spellStart"/>
      <w:r w:rsidRPr="00236F1C">
        <w:t>hồi</w:t>
      </w:r>
      <w:proofErr w:type="spellEnd"/>
      <w:r w:rsidRPr="00236F1C">
        <w:t xml:space="preserve"> </w:t>
      </w:r>
      <w:proofErr w:type="spellStart"/>
      <w:r w:rsidRPr="00236F1C">
        <w:t>quy</w:t>
      </w:r>
      <w:proofErr w:type="spellEnd"/>
      <w:r w:rsidRPr="00236F1C">
        <w:t xml:space="preserve"> </w:t>
      </w:r>
      <w:proofErr w:type="spellStart"/>
      <w:r w:rsidRPr="00236F1C">
        <w:t>sau</w:t>
      </w:r>
      <w:proofErr w:type="spellEnd"/>
      <w:r w:rsidRPr="00236F1C">
        <w:t xml:space="preserve"> </w:t>
      </w:r>
      <w:proofErr w:type="spellStart"/>
      <w:r w:rsidRPr="00236F1C">
        <w:t>của</w:t>
      </w:r>
      <w:proofErr w:type="spellEnd"/>
      <w:r w:rsidRPr="00236F1C">
        <w:t xml:space="preserve"> </w:t>
      </w:r>
      <w:proofErr w:type="spellStart"/>
      <w:r w:rsidRPr="00236F1C">
        <w:t>phương</w:t>
      </w:r>
      <w:proofErr w:type="spellEnd"/>
      <w:r w:rsidRPr="00236F1C">
        <w:t xml:space="preserve"> </w:t>
      </w:r>
      <w:proofErr w:type="spellStart"/>
      <w:r w:rsidRPr="00236F1C">
        <w:t>trình</w:t>
      </w:r>
      <w:proofErr w:type="spellEnd"/>
      <w:r w:rsidRPr="00236F1C">
        <w:t xml:space="preserve"> APT:</w:t>
      </w:r>
    </w:p>
    <w:p w14:paraId="7765769B" w14:textId="77777777" w:rsidR="001B7E91" w:rsidRPr="00236F1C" w:rsidRDefault="008E1174" w:rsidP="001B7E91">
      <w:pPr>
        <w:pStyle w:val="ListParagraph"/>
        <w:spacing w:line="312" w:lineRule="auto"/>
        <w:ind w:left="0"/>
        <w:rPr>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=γ+</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i4</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i5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0A840B7A" w14:textId="77777777" w:rsidR="001B7E91" w:rsidRPr="00236F1C" w:rsidRDefault="001B7E91" w:rsidP="001B7E91">
      <w:pPr>
        <w:spacing w:line="312" w:lineRule="auto"/>
        <w:rPr>
          <w:color w:val="000000"/>
        </w:rPr>
      </w:pPr>
      <w:proofErr w:type="spellStart"/>
      <w:r w:rsidRPr="00236F1C">
        <w:rPr>
          <w:color w:val="000000"/>
        </w:rPr>
        <w:t>Trong</w:t>
      </w:r>
      <w:proofErr w:type="spellEnd"/>
      <w:r w:rsidRPr="00236F1C">
        <w:rPr>
          <w:color w:val="000000"/>
        </w:rPr>
        <w:t xml:space="preserve"> </w:t>
      </w:r>
      <w:proofErr w:type="spellStart"/>
      <w:r w:rsidRPr="00236F1C">
        <w:rPr>
          <w:color w:val="000000"/>
        </w:rPr>
        <w:t>đó</w:t>
      </w:r>
      <w:proofErr w:type="spellEnd"/>
      <w:r>
        <w:rPr>
          <w:color w:val="000000"/>
        </w:rPr>
        <w:t>:</w:t>
      </w:r>
    </w:p>
    <w:p w14:paraId="06B901D8" w14:textId="77777777" w:rsidR="001B7E91" w:rsidRPr="00236F1C" w:rsidRDefault="008E1174" w:rsidP="001B7E91">
      <w:pPr>
        <w:spacing w:line="312"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e>
        </m:acc>
      </m:oMath>
      <w:r w:rsidR="001B7E91" w:rsidRPr="00236F1C">
        <w:rPr>
          <w:color w:val="000000"/>
        </w:rPr>
        <w:t xml:space="preserve"> </w:t>
      </w:r>
      <w:proofErr w:type="spellStart"/>
      <w:r w:rsidR="001B7E91" w:rsidRPr="00236F1C">
        <w:rPr>
          <w:color w:val="000000"/>
        </w:rPr>
        <w:t>là</w:t>
      </w:r>
      <w:proofErr w:type="spellEnd"/>
      <w:r w:rsidR="001B7E91" w:rsidRPr="00236F1C">
        <w:rPr>
          <w:color w:val="000000"/>
        </w:rPr>
        <w:t xml:space="preserve"> </w:t>
      </w:r>
      <w:proofErr w:type="spellStart"/>
      <w:r w:rsidR="001B7E91" w:rsidRPr="00236F1C">
        <w:rPr>
          <w:color w:val="000000"/>
        </w:rPr>
        <w:t>lợi</w:t>
      </w:r>
      <w:proofErr w:type="spellEnd"/>
      <w:r w:rsidR="001B7E91" w:rsidRPr="00236F1C">
        <w:rPr>
          <w:color w:val="000000"/>
        </w:rPr>
        <w:t xml:space="preserve"> </w:t>
      </w:r>
      <w:proofErr w:type="spellStart"/>
      <w:r w:rsidR="001B7E91" w:rsidRPr="00236F1C">
        <w:rPr>
          <w:color w:val="000000"/>
        </w:rPr>
        <w:t>suất</w:t>
      </w:r>
      <w:proofErr w:type="spellEnd"/>
      <w:r w:rsidR="001B7E91" w:rsidRPr="00236F1C">
        <w:rPr>
          <w:color w:val="000000"/>
        </w:rPr>
        <w:t xml:space="preserve"> </w:t>
      </w:r>
      <w:proofErr w:type="spellStart"/>
      <w:r w:rsidR="001B7E91" w:rsidRPr="00236F1C">
        <w:rPr>
          <w:color w:val="000000"/>
        </w:rPr>
        <w:t>trung</w:t>
      </w:r>
      <w:proofErr w:type="spellEnd"/>
      <w:r w:rsidR="001B7E91" w:rsidRPr="00236F1C">
        <w:rPr>
          <w:color w:val="000000"/>
        </w:rPr>
        <w:t xml:space="preserve"> </w:t>
      </w:r>
      <w:proofErr w:type="spellStart"/>
      <w:r w:rsidR="001B7E91" w:rsidRPr="00236F1C">
        <w:rPr>
          <w:color w:val="000000"/>
        </w:rPr>
        <w:t>bình</w:t>
      </w:r>
      <w:proofErr w:type="spellEnd"/>
      <w:r w:rsidR="001B7E91" w:rsidRPr="00236F1C">
        <w:rPr>
          <w:color w:val="000000"/>
        </w:rPr>
        <w:t xml:space="preserve"> </w:t>
      </w:r>
      <w:proofErr w:type="spellStart"/>
      <w:r w:rsidR="001B7E91" w:rsidRPr="00236F1C">
        <w:rPr>
          <w:color w:val="000000"/>
        </w:rPr>
        <w:t>của</w:t>
      </w:r>
      <w:proofErr w:type="spellEnd"/>
      <w:r w:rsidR="001B7E91" w:rsidRPr="00236F1C">
        <w:rPr>
          <w:color w:val="000000"/>
        </w:rPr>
        <w:t xml:space="preserve"> </w:t>
      </w:r>
      <w:proofErr w:type="spellStart"/>
      <w:r w:rsidR="001B7E91" w:rsidRPr="00236F1C">
        <w:rPr>
          <w:color w:val="000000"/>
        </w:rPr>
        <w:t>tài</w:t>
      </w:r>
      <w:proofErr w:type="spellEnd"/>
      <w:r w:rsidR="001B7E91" w:rsidRPr="00236F1C">
        <w:rPr>
          <w:color w:val="000000"/>
        </w:rPr>
        <w:t xml:space="preserve"> </w:t>
      </w:r>
      <w:proofErr w:type="spellStart"/>
      <w:r w:rsidR="001B7E91" w:rsidRPr="00236F1C">
        <w:rPr>
          <w:color w:val="000000"/>
        </w:rPr>
        <w:t>sản</w:t>
      </w:r>
      <w:proofErr w:type="spellEnd"/>
      <w:r w:rsidR="001B7E91" w:rsidRPr="00236F1C">
        <w:rPr>
          <w:color w:val="000000"/>
        </w:rPr>
        <w:t xml:space="preserve"> </w:t>
      </w:r>
    </w:p>
    <w:p w14:paraId="028869A1" w14:textId="77777777" w:rsidR="001B7E91" w:rsidRPr="00236F1C" w:rsidRDefault="001B7E91" w:rsidP="001B7E91">
      <w:pPr>
        <w:spacing w:line="312" w:lineRule="auto"/>
        <w:rPr>
          <w:color w:val="000000"/>
        </w:rPr>
      </w:pPr>
      <m:oMath>
        <m:r>
          <w:rPr>
            <w:rFonts w:ascii="Cambria Math" w:hAnsi="Cambria Math"/>
            <w:color w:val="000000"/>
          </w:rPr>
          <m:t>γ</m:t>
        </m:r>
      </m:oMath>
      <w:r w:rsidRPr="00236F1C">
        <w:rPr>
          <w:color w:val="000000"/>
        </w:rPr>
        <w:t xml:space="preserve"> </w:t>
      </w:r>
      <w:proofErr w:type="spellStart"/>
      <w:r w:rsidRPr="00236F1C">
        <w:rPr>
          <w:color w:val="000000"/>
        </w:rPr>
        <w:t>là</w:t>
      </w:r>
      <w:proofErr w:type="spellEnd"/>
      <w:r w:rsidRPr="00236F1C">
        <w:rPr>
          <w:color w:val="000000"/>
        </w:rPr>
        <w:t xml:space="preserve"> </w:t>
      </w:r>
      <w:proofErr w:type="spellStart"/>
      <w:r w:rsidRPr="00236F1C">
        <w:rPr>
          <w:color w:val="000000"/>
        </w:rPr>
        <w:t>hệ</w:t>
      </w:r>
      <w:proofErr w:type="spellEnd"/>
      <w:r w:rsidRPr="00236F1C">
        <w:rPr>
          <w:color w:val="000000"/>
        </w:rPr>
        <w:t xml:space="preserve"> </w:t>
      </w:r>
      <w:proofErr w:type="spellStart"/>
      <w:r w:rsidRPr="00236F1C">
        <w:rPr>
          <w:color w:val="000000"/>
        </w:rPr>
        <w:t>số</w:t>
      </w:r>
      <w:proofErr w:type="spellEnd"/>
      <w:r w:rsidRPr="00236F1C">
        <w:rPr>
          <w:color w:val="000000"/>
        </w:rPr>
        <w:t xml:space="preserve"> </w:t>
      </w:r>
      <w:proofErr w:type="spellStart"/>
      <w:r w:rsidRPr="00236F1C">
        <w:rPr>
          <w:color w:val="000000"/>
        </w:rPr>
        <w:t>chặn</w:t>
      </w:r>
      <w:r w:rsidRPr="00236F1C">
        <w:rPr>
          <w:color w:val="FFFFFF" w:themeColor="background1"/>
        </w:rPr>
        <w:t>i</w:t>
      </w:r>
      <w:r w:rsidRPr="00236F1C">
        <w:rPr>
          <w:color w:val="000000"/>
        </w:rPr>
        <w:t>của</w:t>
      </w:r>
      <w:proofErr w:type="spellEnd"/>
      <w:r w:rsidRPr="00236F1C">
        <w:rPr>
          <w:color w:val="000000"/>
        </w:rPr>
        <w:t xml:space="preserve"> </w:t>
      </w:r>
      <w:proofErr w:type="spellStart"/>
      <w:r w:rsidRPr="00236F1C">
        <w:rPr>
          <w:color w:val="000000"/>
        </w:rPr>
        <w:t>mô</w:t>
      </w:r>
      <w:proofErr w:type="spellEnd"/>
      <w:r w:rsidRPr="00236F1C">
        <w:rPr>
          <w:color w:val="000000"/>
        </w:rPr>
        <w:t xml:space="preserve"> </w:t>
      </w:r>
      <w:proofErr w:type="spellStart"/>
      <w:r w:rsidRPr="00236F1C">
        <w:rPr>
          <w:color w:val="000000"/>
        </w:rPr>
        <w:t>hình</w:t>
      </w:r>
      <w:r w:rsidRPr="00236F1C">
        <w:rPr>
          <w:color w:val="FFFFFF" w:themeColor="background1"/>
        </w:rPr>
        <w:t>i</w:t>
      </w:r>
      <w:r w:rsidRPr="00236F1C">
        <w:rPr>
          <w:color w:val="000000"/>
        </w:rPr>
        <w:t>hồi</w:t>
      </w:r>
      <w:r w:rsidRPr="00236F1C">
        <w:rPr>
          <w:color w:val="FFFFFF" w:themeColor="background1"/>
        </w:rPr>
        <w:t>i</w:t>
      </w:r>
      <w:r w:rsidRPr="00236F1C">
        <w:rPr>
          <w:color w:val="000000"/>
        </w:rPr>
        <w:t>quy</w:t>
      </w:r>
      <w:proofErr w:type="spellEnd"/>
    </w:p>
    <w:p w14:paraId="4648F4C5" w14:textId="77777777" w:rsidR="001B7E91" w:rsidRPr="00236F1C" w:rsidRDefault="008E1174" w:rsidP="001B7E91">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1B7E91" w:rsidRPr="00236F1C">
        <w:t xml:space="preserve"> (</w:t>
      </w:r>
      <w:proofErr w:type="spellStart"/>
      <w:r w:rsidR="001B7E91" w:rsidRPr="00236F1C">
        <w:t>i</w:t>
      </w:r>
      <w:proofErr w:type="spellEnd"/>
      <w:r w:rsidR="001B7E91" w:rsidRPr="00236F1C">
        <w:t xml:space="preserve">=1,5) </w:t>
      </w:r>
      <w:proofErr w:type="spellStart"/>
      <w:r w:rsidR="001B7E91" w:rsidRPr="00236F1C">
        <w:t>là</w:t>
      </w:r>
      <w:proofErr w:type="spellEnd"/>
      <w:r w:rsidR="001B7E91" w:rsidRPr="00236F1C">
        <w:t xml:space="preserve"> </w:t>
      </w:r>
      <w:proofErr w:type="spellStart"/>
      <w:r w:rsidR="001B7E91" w:rsidRPr="00236F1C">
        <w:t>hệ</w:t>
      </w:r>
      <w:proofErr w:type="spellEnd"/>
      <w:r w:rsidR="001B7E91" w:rsidRPr="00236F1C">
        <w:t xml:space="preserve"> </w:t>
      </w:r>
      <w:proofErr w:type="spellStart"/>
      <w:r w:rsidR="001B7E91" w:rsidRPr="00236F1C">
        <w:t>số</w:t>
      </w:r>
      <w:proofErr w:type="spellEnd"/>
      <w:r w:rsidR="001B7E91" w:rsidRPr="00236F1C">
        <w:t xml:space="preserve"> </w:t>
      </w:r>
      <w:proofErr w:type="spellStart"/>
      <w:r w:rsidR="001B7E91" w:rsidRPr="00236F1C">
        <w:t>ước</w:t>
      </w:r>
      <w:proofErr w:type="spellEnd"/>
      <w:r w:rsidR="001B7E91" w:rsidRPr="00236F1C">
        <w:t xml:space="preserve"> </w:t>
      </w:r>
      <w:proofErr w:type="spellStart"/>
      <w:r w:rsidR="001B7E91" w:rsidRPr="00236F1C">
        <w:t>lượng</w:t>
      </w:r>
      <w:proofErr w:type="spellEnd"/>
      <w:r w:rsidR="001B7E91" w:rsidRPr="00236F1C">
        <w:t xml:space="preserve"> </w:t>
      </w:r>
      <w:proofErr w:type="spellStart"/>
      <w:r w:rsidR="001B7E91" w:rsidRPr="00236F1C">
        <w:t>của</w:t>
      </w:r>
      <w:proofErr w:type="spellEnd"/>
      <w:r w:rsidR="001B7E91" w:rsidRPr="00236F1C">
        <w:t xml:space="preserve"> </w:t>
      </w:r>
      <w:proofErr w:type="spellStart"/>
      <w:r w:rsidR="001B7E91" w:rsidRPr="00236F1C">
        <w:t>các</w:t>
      </w:r>
      <w:proofErr w:type="spellEnd"/>
      <w:r w:rsidR="001B7E91" w:rsidRPr="00236F1C">
        <w:t xml:space="preserve"> </w:t>
      </w:r>
      <w:proofErr w:type="spellStart"/>
      <w:r w:rsidR="001B7E91" w:rsidRPr="00236F1C">
        <w:t>nhân</w:t>
      </w:r>
      <w:proofErr w:type="spellEnd"/>
      <w:r w:rsidR="001B7E91" w:rsidRPr="00236F1C">
        <w:t xml:space="preserve"> </w:t>
      </w:r>
      <w:proofErr w:type="spellStart"/>
      <w:r w:rsidR="001B7E91" w:rsidRPr="00236F1C">
        <w:t>tố</w:t>
      </w:r>
      <w:proofErr w:type="spellEnd"/>
      <w:r w:rsidR="001B7E91" w:rsidRPr="00236F1C">
        <w:t xml:space="preserve"> </w:t>
      </w:r>
      <w:proofErr w:type="spellStart"/>
      <w:r w:rsidR="001B7E91" w:rsidRPr="00236F1C">
        <w:t>đối</w:t>
      </w:r>
      <w:proofErr w:type="spellEnd"/>
      <w:r w:rsidR="001B7E91" w:rsidRPr="00236F1C">
        <w:t xml:space="preserve"> </w:t>
      </w:r>
      <w:proofErr w:type="spellStart"/>
      <w:r w:rsidR="001B7E91" w:rsidRPr="00236F1C">
        <w:t>với</w:t>
      </w:r>
      <w:proofErr w:type="spellEnd"/>
      <w:r w:rsidR="001B7E91" w:rsidRPr="00236F1C">
        <w:t xml:space="preserve"> </w:t>
      </w:r>
      <w:proofErr w:type="spellStart"/>
      <w:r w:rsidR="001B7E91" w:rsidRPr="00236F1C">
        <w:t>tài</w:t>
      </w:r>
      <w:proofErr w:type="spellEnd"/>
      <w:r w:rsidR="001B7E91" w:rsidRPr="00236F1C">
        <w:t xml:space="preserve"> </w:t>
      </w:r>
      <w:proofErr w:type="spellStart"/>
      <w:r w:rsidR="001B7E91" w:rsidRPr="00236F1C">
        <w:t>sản</w:t>
      </w:r>
      <w:proofErr w:type="spellEnd"/>
      <w:r w:rsidR="001B7E91" w:rsidRPr="00236F1C">
        <w:t xml:space="preserve"> ta </w:t>
      </w:r>
      <w:proofErr w:type="spellStart"/>
      <w:r w:rsidR="001B7E91" w:rsidRPr="00236F1C">
        <w:t>thu</w:t>
      </w:r>
      <w:proofErr w:type="spellEnd"/>
      <w:r w:rsidR="001B7E91" w:rsidRPr="00236F1C">
        <w:t xml:space="preserve"> </w:t>
      </w:r>
      <w:proofErr w:type="spellStart"/>
      <w:r w:rsidR="001B7E91" w:rsidRPr="00236F1C">
        <w:t>được</w:t>
      </w:r>
      <w:proofErr w:type="spellEnd"/>
      <w:r w:rsidR="001B7E91" w:rsidRPr="00236F1C">
        <w:t xml:space="preserve"> </w:t>
      </w:r>
      <w:proofErr w:type="spellStart"/>
      <w:r w:rsidR="001B7E91" w:rsidRPr="00236F1C">
        <w:t>từ</w:t>
      </w:r>
      <w:proofErr w:type="spellEnd"/>
      <w:r w:rsidR="001B7E91" w:rsidRPr="00236F1C">
        <w:t xml:space="preserve"> </w:t>
      </w:r>
      <w:proofErr w:type="spellStart"/>
      <w:r w:rsidR="001B7E91" w:rsidRPr="00236F1C">
        <w:t>việc</w:t>
      </w:r>
      <w:proofErr w:type="spellEnd"/>
      <w:r w:rsidR="001B7E91" w:rsidRPr="00236F1C">
        <w:t xml:space="preserve"> </w:t>
      </w:r>
      <w:proofErr w:type="spellStart"/>
      <w:r w:rsidR="001B7E91" w:rsidRPr="00236F1C">
        <w:t>hồi</w:t>
      </w:r>
      <w:proofErr w:type="spellEnd"/>
      <w:r w:rsidR="001B7E91" w:rsidRPr="00236F1C">
        <w:t xml:space="preserve"> </w:t>
      </w:r>
      <w:proofErr w:type="spellStart"/>
      <w:r w:rsidR="001B7E91" w:rsidRPr="00236F1C">
        <w:t>quy</w:t>
      </w:r>
      <w:proofErr w:type="spellEnd"/>
      <w:r w:rsidR="001B7E91" w:rsidRPr="00236F1C">
        <w:t xml:space="preserve"> </w:t>
      </w:r>
      <w:proofErr w:type="spellStart"/>
      <w:r w:rsidR="001B7E91" w:rsidRPr="00236F1C">
        <w:t>lợi</w:t>
      </w:r>
      <w:proofErr w:type="spellEnd"/>
      <w:r w:rsidR="001B7E91" w:rsidRPr="00236F1C">
        <w:t xml:space="preserve"> </w:t>
      </w:r>
      <w:proofErr w:type="spellStart"/>
      <w:r w:rsidR="001B7E91" w:rsidRPr="00236F1C">
        <w:t>suất</w:t>
      </w:r>
      <w:proofErr w:type="spellEnd"/>
      <w:r w:rsidR="001B7E91" w:rsidRPr="00236F1C">
        <w:t xml:space="preserve"> </w:t>
      </w:r>
      <w:proofErr w:type="spellStart"/>
      <w:r w:rsidR="001B7E91" w:rsidRPr="00236F1C">
        <w:t>của</w:t>
      </w:r>
      <w:proofErr w:type="spellEnd"/>
      <w:r w:rsidR="001B7E91" w:rsidRPr="00236F1C">
        <w:t xml:space="preserve"> </w:t>
      </w:r>
      <w:proofErr w:type="spellStart"/>
      <w:r w:rsidR="001B7E91" w:rsidRPr="00236F1C">
        <w:t>tài</w:t>
      </w:r>
      <w:proofErr w:type="spellEnd"/>
      <w:r w:rsidR="001B7E91" w:rsidRPr="00236F1C">
        <w:t xml:space="preserve"> </w:t>
      </w:r>
      <w:proofErr w:type="spellStart"/>
      <w:r w:rsidR="001B7E91" w:rsidRPr="00236F1C">
        <w:t>sản</w:t>
      </w:r>
      <w:proofErr w:type="spellEnd"/>
      <w:r w:rsidR="001B7E91" w:rsidRPr="00236F1C">
        <w:t xml:space="preserve"> </w:t>
      </w:r>
      <w:proofErr w:type="spellStart"/>
      <w:r w:rsidR="001B7E91" w:rsidRPr="00236F1C">
        <w:t>theo</w:t>
      </w:r>
      <w:proofErr w:type="spellEnd"/>
      <w:r w:rsidR="001B7E91" w:rsidRPr="00236F1C">
        <w:t xml:space="preserve"> 5 </w:t>
      </w:r>
      <w:proofErr w:type="spellStart"/>
      <w:r w:rsidR="001B7E91" w:rsidRPr="00236F1C">
        <w:t>nhân</w:t>
      </w:r>
      <w:proofErr w:type="spellEnd"/>
      <w:r w:rsidR="001B7E91" w:rsidRPr="00236F1C">
        <w:t xml:space="preserve"> </w:t>
      </w:r>
      <w:proofErr w:type="spellStart"/>
      <w:r w:rsidR="001B7E91" w:rsidRPr="00236F1C">
        <w:t>tố</w:t>
      </w:r>
      <w:proofErr w:type="spellEnd"/>
      <w:r w:rsidR="001B7E91" w:rsidRPr="00236F1C">
        <w:t xml:space="preserve"> </w:t>
      </w:r>
      <w:proofErr w:type="spellStart"/>
      <w:r w:rsidR="001B7E91" w:rsidRPr="00236F1C">
        <w:t>của</w:t>
      </w:r>
      <w:proofErr w:type="spellEnd"/>
      <w:r w:rsidR="001B7E91" w:rsidRPr="00236F1C">
        <w:t xml:space="preserve"> </w:t>
      </w:r>
      <w:proofErr w:type="spellStart"/>
      <w:r w:rsidR="001B7E91" w:rsidRPr="00236F1C">
        <w:t>mô</w:t>
      </w:r>
      <w:proofErr w:type="spellEnd"/>
      <w:r w:rsidR="001B7E91" w:rsidRPr="00236F1C">
        <w:t xml:space="preserve"> </w:t>
      </w:r>
      <w:proofErr w:type="spellStart"/>
      <w:r w:rsidR="001B7E91" w:rsidRPr="00236F1C">
        <w:t>hình</w:t>
      </w:r>
      <w:proofErr w:type="spellEnd"/>
      <w:r w:rsidR="001B7E91" w:rsidRPr="00236F1C">
        <w:t xml:space="preserve"> </w:t>
      </w:r>
      <w:proofErr w:type="spellStart"/>
      <w:r w:rsidR="001B7E91" w:rsidRPr="00236F1C">
        <w:t>Fama</w:t>
      </w:r>
      <w:proofErr w:type="spellEnd"/>
      <w:r w:rsidR="001B7E91">
        <w:t xml:space="preserve"> –</w:t>
      </w:r>
      <w:r w:rsidR="001B7E91" w:rsidRPr="00236F1C">
        <w:t xml:space="preserve"> French </w:t>
      </w:r>
    </w:p>
    <w:p w14:paraId="77E2F4A5" w14:textId="77777777" w:rsidR="001B7E91" w:rsidRPr="00236F1C" w:rsidRDefault="008E1174" w:rsidP="001B7E91">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1B7E91" w:rsidRPr="00236F1C">
        <w:t xml:space="preserve"> </w:t>
      </w:r>
      <w:proofErr w:type="spellStart"/>
      <w:r w:rsidR="001B7E91" w:rsidRPr="00236F1C">
        <w:t>là</w:t>
      </w:r>
      <w:proofErr w:type="spellEnd"/>
      <w:r w:rsidR="001B7E91" w:rsidRPr="00236F1C">
        <w:t xml:space="preserve"> </w:t>
      </w:r>
      <w:proofErr w:type="spellStart"/>
      <w:r w:rsidR="001B7E91" w:rsidRPr="00236F1C">
        <w:t>các</w:t>
      </w:r>
      <w:proofErr w:type="spellEnd"/>
      <w:r w:rsidR="001B7E91" w:rsidRPr="00236F1C">
        <w:t xml:space="preserve"> </w:t>
      </w:r>
      <w:proofErr w:type="spellStart"/>
      <w:r w:rsidR="001B7E91" w:rsidRPr="00236F1C">
        <w:t>hệ</w:t>
      </w:r>
      <w:proofErr w:type="spellEnd"/>
      <w:r w:rsidR="001B7E91" w:rsidRPr="00236F1C">
        <w:t xml:space="preserve"> </w:t>
      </w:r>
      <w:proofErr w:type="spellStart"/>
      <w:r w:rsidR="001B7E91" w:rsidRPr="00236F1C">
        <w:t>số</w:t>
      </w:r>
      <w:proofErr w:type="spellEnd"/>
      <w:r w:rsidR="001B7E91" w:rsidRPr="00236F1C">
        <w:t xml:space="preserve"> </w:t>
      </w:r>
      <w:proofErr w:type="spellStart"/>
      <w:r w:rsidR="001B7E91" w:rsidRPr="00236F1C">
        <w:t>hồi</w:t>
      </w:r>
      <w:proofErr w:type="spellEnd"/>
      <w:r w:rsidR="001B7E91" w:rsidRPr="00236F1C">
        <w:t xml:space="preserve"> </w:t>
      </w:r>
      <w:proofErr w:type="spellStart"/>
      <w:r w:rsidR="001B7E91" w:rsidRPr="00236F1C">
        <w:t>quy</w:t>
      </w:r>
      <w:proofErr w:type="spellEnd"/>
    </w:p>
    <w:p w14:paraId="58D04EEF" w14:textId="77777777" w:rsidR="001B7E91" w:rsidRPr="00236F1C" w:rsidRDefault="001B7E91" w:rsidP="001B7E91">
      <w:pPr>
        <w:rPr>
          <w:lang w:val="vi-VN"/>
        </w:rPr>
      </w:pPr>
      <w:proofErr w:type="spellStart"/>
      <w:r w:rsidRPr="00236F1C">
        <w:t>Nếu</w:t>
      </w:r>
      <w:proofErr w:type="spellEnd"/>
      <w:r w:rsidRPr="00236F1C">
        <w:t xml:space="preserve"> </w:t>
      </w:r>
      <w:r w:rsidRPr="00236F1C">
        <w:rPr>
          <w:lang w:val="vi-VN"/>
        </w:rPr>
        <w:t>phương trình</w:t>
      </w:r>
      <w:proofErr w:type="spellStart"/>
      <w:r w:rsidRPr="00236F1C">
        <w:rPr>
          <w:color w:val="FFFFFF" w:themeColor="background1"/>
        </w:rPr>
        <w:t>i</w:t>
      </w:r>
      <w:proofErr w:type="spellEnd"/>
      <w:r w:rsidRPr="00236F1C">
        <w:rPr>
          <w:lang w:val="vi-VN"/>
        </w:rPr>
        <w:t xml:space="preserve">APT </w:t>
      </w:r>
      <w:proofErr w:type="spellStart"/>
      <w:r w:rsidRPr="00236F1C">
        <w:t>là</w:t>
      </w:r>
      <w:proofErr w:type="spellEnd"/>
      <w:r w:rsidRPr="00236F1C">
        <w:t xml:space="preserve"> </w:t>
      </w:r>
      <w:proofErr w:type="spellStart"/>
      <w:r w:rsidRPr="00236F1C">
        <w:t>phù</w:t>
      </w:r>
      <w:r w:rsidRPr="00236F1C">
        <w:rPr>
          <w:color w:val="FFFFFF" w:themeColor="background1"/>
        </w:rPr>
        <w:t>i</w:t>
      </w:r>
      <w:r w:rsidRPr="00236F1C">
        <w:t>hợp</w:t>
      </w:r>
      <w:proofErr w:type="spellEnd"/>
      <w:r w:rsidRPr="00236F1C">
        <w:t xml:space="preserve"> </w:t>
      </w:r>
      <w:proofErr w:type="spellStart"/>
      <w:r w:rsidRPr="00236F1C">
        <w:t>nó</w:t>
      </w:r>
      <w:proofErr w:type="spellEnd"/>
      <w:r w:rsidRPr="00236F1C">
        <w:t xml:space="preserve"> </w:t>
      </w:r>
      <w:proofErr w:type="spellStart"/>
      <w:r w:rsidRPr="00236F1C">
        <w:t>sẽ</w:t>
      </w:r>
      <w:proofErr w:type="spellEnd"/>
      <w:r w:rsidRPr="00236F1C">
        <w:t xml:space="preserve"> </w:t>
      </w:r>
      <w:proofErr w:type="spellStart"/>
      <w:r w:rsidRPr="00236F1C">
        <w:t>phải</w:t>
      </w:r>
      <w:proofErr w:type="spellEnd"/>
      <w:r w:rsidRPr="00236F1C">
        <w:t xml:space="preserve"> </w:t>
      </w:r>
      <w:proofErr w:type="spellStart"/>
      <w:r w:rsidRPr="00236F1C">
        <w:t>thỏa</w:t>
      </w:r>
      <w:proofErr w:type="spellEnd"/>
      <w:r w:rsidRPr="00236F1C">
        <w:t xml:space="preserve"> </w:t>
      </w:r>
      <w:proofErr w:type="spellStart"/>
      <w:r w:rsidRPr="00236F1C">
        <w:t>mãn</w:t>
      </w:r>
      <w:proofErr w:type="spellEnd"/>
      <w:r w:rsidRPr="00236F1C">
        <w:rPr>
          <w:lang w:val="vi-VN"/>
        </w:rPr>
        <w:t xml:space="preserve"> các giả</w:t>
      </w:r>
      <w:proofErr w:type="spellStart"/>
      <w:r w:rsidRPr="00236F1C">
        <w:rPr>
          <w:color w:val="FFFFFF" w:themeColor="background1"/>
        </w:rPr>
        <w:t>i</w:t>
      </w:r>
      <w:proofErr w:type="spellEnd"/>
      <w:r w:rsidRPr="00236F1C">
        <w:rPr>
          <w:lang w:val="vi-VN"/>
        </w:rPr>
        <w:t>thiết sau:</w:t>
      </w:r>
    </w:p>
    <w:p w14:paraId="4A70FD5E" w14:textId="77777777" w:rsidR="001B7E91" w:rsidRPr="00236F1C" w:rsidRDefault="001B7E91" w:rsidP="001B7E91">
      <w:pPr>
        <w:pStyle w:val="lv2Bullet"/>
        <w:spacing w:after="0"/>
      </w:pPr>
      <w:bookmarkStart w:id="12" w:name="_Hlk89843476"/>
      <w:r w:rsidRPr="00236F1C">
        <w:t>H6</w:t>
      </w:r>
      <w:r>
        <w:t xml:space="preserve">: </w:t>
      </w:r>
      <w:r w:rsidRPr="00236F1C">
        <w:t>L</w:t>
      </w:r>
      <w:r w:rsidRPr="00236F1C">
        <w:rPr>
          <w:vanish/>
        </w:rPr>
        <w:t>.</w:t>
      </w:r>
      <w:r w:rsidRPr="00236F1C">
        <w:t>ợi nhuận kỳ vọn</w:t>
      </w:r>
      <w:r w:rsidRPr="00236F1C">
        <w:rPr>
          <w:vanish/>
        </w:rPr>
        <w:t>.</w:t>
      </w:r>
      <w:r w:rsidRPr="00236F1C">
        <w:t xml:space="preserve">g </w:t>
      </w:r>
      <w:r w:rsidRPr="00236F1C">
        <w:rPr>
          <w:vanish/>
        </w:rPr>
        <w:t>.</w:t>
      </w:r>
      <w:r w:rsidRPr="00236F1C">
        <w:t>tài sả</w:t>
      </w:r>
      <w:r w:rsidRPr="00236F1C">
        <w:rPr>
          <w:vanish/>
        </w:rPr>
        <w:t>.</w:t>
      </w:r>
      <w:r w:rsidRPr="00236F1C">
        <w:t xml:space="preserve">n </w:t>
      </w:r>
      <w:r w:rsidRPr="00236F1C">
        <w:rPr>
          <w:vanish/>
        </w:rPr>
        <w:t>.</w:t>
      </w:r>
      <w:r w:rsidRPr="00236F1C">
        <w:t>phải bằng lãi suất không có rủi ro khi các hệ số nhân tố đều bằng không</w:t>
      </w:r>
      <w:r>
        <w:t>.</w:t>
      </w:r>
    </w:p>
    <w:p w14:paraId="6BB4D11E" w14:textId="1C2E829D" w:rsidR="001B7E91" w:rsidRPr="00236F1C" w:rsidRDefault="001B7E91" w:rsidP="001B7E91">
      <w:pPr>
        <w:pStyle w:val="lv2Bullet"/>
        <w:spacing w:after="0"/>
      </w:pPr>
      <w:r w:rsidRPr="00236F1C">
        <w:t>H7</w:t>
      </w:r>
      <w:r>
        <w:t>:</w:t>
      </w:r>
      <w:r w:rsidRPr="00236F1C">
        <w:t xml:space="preserve"> Tồn tại quan hệ </w:t>
      </w:r>
      <w:r w:rsidRPr="00236F1C">
        <w:rPr>
          <w:vanish/>
        </w:rPr>
        <w:t>.</w:t>
      </w:r>
      <w:r w:rsidRPr="00236F1C">
        <w:t>tuy</w:t>
      </w:r>
      <w:r w:rsidRPr="00236F1C">
        <w:rPr>
          <w:vanish/>
        </w:rPr>
        <w:t>.</w:t>
      </w:r>
      <w:r w:rsidRPr="00236F1C">
        <w:t>ến</w:t>
      </w:r>
      <w:r>
        <w:t xml:space="preserve"> </w:t>
      </w:r>
      <w:r w:rsidRPr="00236F1C">
        <w:t>tín</w:t>
      </w:r>
      <w:r w:rsidRPr="00236F1C">
        <w:rPr>
          <w:vanish/>
        </w:rPr>
        <w:t>.</w:t>
      </w:r>
      <w:r w:rsidRPr="00236F1C">
        <w:t>h giữa l</w:t>
      </w:r>
      <w:r w:rsidRPr="00236F1C">
        <w:rPr>
          <w:vanish/>
        </w:rPr>
        <w:t>.</w:t>
      </w:r>
      <w:r w:rsidRPr="00236F1C">
        <w:t>ợi</w:t>
      </w:r>
      <w:r>
        <w:rPr>
          <w:color w:val="FFFFFF" w:themeColor="background1"/>
        </w:rPr>
        <w:t xml:space="preserve"> </w:t>
      </w:r>
      <w:r w:rsidRPr="00236F1C">
        <w:t>suất</w:t>
      </w:r>
      <w:r w:rsidRPr="00236F1C">
        <w:rPr>
          <w:color w:val="FFFFFF" w:themeColor="background1"/>
        </w:rPr>
        <w:t>o</w:t>
      </w:r>
      <w:r w:rsidRPr="00236F1C">
        <w:t>kỳ vọn</w:t>
      </w:r>
      <w:r w:rsidRPr="00236F1C">
        <w:rPr>
          <w:vanish/>
        </w:rPr>
        <w:t>.</w:t>
      </w:r>
      <w:r w:rsidRPr="00236F1C">
        <w:t>g của các</w:t>
      </w:r>
      <w:r w:rsidRPr="00236F1C">
        <w:rPr>
          <w:vanish/>
        </w:rPr>
        <w:t>.</w:t>
      </w:r>
      <w:r w:rsidRPr="00236F1C">
        <w:t xml:space="preserve"> </w:t>
      </w:r>
      <w:r w:rsidR="00220DD5">
        <w:rPr>
          <w:lang w:val="en-US"/>
        </w:rPr>
        <w:t>t</w:t>
      </w:r>
      <w:r w:rsidRPr="00236F1C">
        <w:t>ài</w:t>
      </w:r>
      <w:r w:rsidR="00220DD5">
        <w:rPr>
          <w:color w:val="FFFFFF" w:themeColor="background1"/>
          <w:lang w:val="en-US"/>
        </w:rPr>
        <w:t xml:space="preserve"> </w:t>
      </w:r>
      <w:r w:rsidRPr="00236F1C">
        <w:t>sản và cá</w:t>
      </w:r>
      <w:r w:rsidRPr="00236F1C">
        <w:rPr>
          <w:vanish/>
        </w:rPr>
        <w:t>.</w:t>
      </w:r>
      <w:r w:rsidRPr="00236F1C">
        <w:t>c hệ</w:t>
      </w:r>
      <w:r w:rsidR="00AF0DFB">
        <w:rPr>
          <w:color w:val="FFFFFF" w:themeColor="background1"/>
          <w:lang w:val="en-US"/>
        </w:rPr>
        <w:t xml:space="preserve"> </w:t>
      </w:r>
      <w:r w:rsidRPr="00236F1C">
        <w:t>số</w:t>
      </w:r>
      <w:r w:rsidRPr="00236F1C">
        <w:rPr>
          <w:vanish/>
        </w:rPr>
        <w:t>.</w:t>
      </w:r>
      <w:r w:rsidRPr="00236F1C">
        <w:t xml:space="preserve"> nh</w:t>
      </w:r>
      <w:r w:rsidRPr="00236F1C">
        <w:rPr>
          <w:vanish/>
        </w:rPr>
        <w:t>.</w:t>
      </w:r>
      <w:r w:rsidRPr="00236F1C">
        <w:t>ân tố</w:t>
      </w:r>
    </w:p>
    <w:p w14:paraId="05E74614" w14:textId="7414418D" w:rsidR="001B7E91" w:rsidRPr="00782247" w:rsidRDefault="001B7E91" w:rsidP="001B7E91">
      <w:pPr>
        <w:rPr>
          <w:lang w:val="vi-VN"/>
        </w:rPr>
      </w:pPr>
      <w:r w:rsidRPr="00782247">
        <w:rPr>
          <w:lang w:val="vi-VN"/>
        </w:rPr>
        <w:t xml:space="preserve">Đối với giả thiết H6 ta sẽ sử dụng kiểm định thống kê </w:t>
      </w:r>
      <w:r w:rsidR="00AF0DFB">
        <w:t>T</w:t>
      </w:r>
      <w:r w:rsidRPr="00782247">
        <w:rPr>
          <w:lang w:val="vi-VN"/>
        </w:rPr>
        <w:t xml:space="preserve"> (</w:t>
      </w:r>
      <w:r w:rsidR="00AF0DFB">
        <w:t>Student</w:t>
      </w:r>
      <w:r w:rsidRPr="00782247">
        <w:rPr>
          <w:lang w:val="vi-VN"/>
        </w:rPr>
        <w:t>), còn đối với giả thiết H7 sẽ có chung kiểm định Ramsey reset test</w:t>
      </w:r>
    </w:p>
    <w:bookmarkEnd w:id="12"/>
    <w:p w14:paraId="14781B20" w14:textId="663567C9" w:rsidR="001B7E91" w:rsidRPr="00BC2D63" w:rsidRDefault="001B7E91" w:rsidP="001B7E91">
      <w:r w:rsidRPr="00236F1C">
        <w:rPr>
          <w:lang w:val="vi-VN"/>
        </w:rPr>
        <w:lastRenderedPageBreak/>
        <w:t xml:space="preserve">Để kiểm định tính phù hợp của phương trình APT cần chọn ra </w:t>
      </w:r>
      <w:r>
        <w:t>6</w:t>
      </w:r>
      <w:r w:rsidRPr="00236F1C">
        <w:rPr>
          <w:lang w:val="vi-VN"/>
        </w:rPr>
        <w:t>0 cổ phiếu bất</w:t>
      </w:r>
      <w:r w:rsidRPr="00A527A9">
        <w:rPr>
          <w:color w:val="FFFFFF" w:themeColor="background1"/>
          <w:lang w:val="vi-VN"/>
        </w:rPr>
        <w:t>i</w:t>
      </w:r>
      <w:r w:rsidRPr="00A527A9">
        <w:rPr>
          <w:lang w:val="vi-VN"/>
        </w:rPr>
        <w:t xml:space="preserve">kì </w:t>
      </w:r>
      <w:r w:rsidRPr="00236F1C">
        <w:rPr>
          <w:lang w:val="vi-VN"/>
        </w:rPr>
        <w:t xml:space="preserve">và lấy các hệ số ước lượng tương ứng của chúng sau khi tiến hành hồi quy với mô hình FF  5 nhân tố đây chính là các giá trị quan sát của các biến </w:t>
      </w:r>
      <m:oMath>
        <m:sSub>
          <m:sSubPr>
            <m:ctrlPr>
              <w:rPr>
                <w:rFonts w:ascii="Cambria Math" w:hAnsi="Cambria Math"/>
                <w:i/>
                <w:lang w:val="vi-VN"/>
              </w:rPr>
            </m:ctrlPr>
          </m:sSubPr>
          <m:e>
            <m:r>
              <w:rPr>
                <w:rFonts w:ascii="Cambria Math" w:hAnsi="Cambria Math"/>
                <w:lang w:val="vi-VN"/>
              </w:rPr>
              <m:t>β</m:t>
            </m:r>
          </m:e>
          <m:sub>
            <m:r>
              <w:rPr>
                <w:rFonts w:ascii="Cambria Math" w:hAnsi="Cambria Math"/>
                <w:lang w:val="vi-VN"/>
              </w:rPr>
              <m:t>ik</m:t>
            </m:r>
          </m:sub>
        </m:sSub>
      </m:oMath>
      <w:r w:rsidRPr="00236F1C">
        <w:rPr>
          <w:lang w:val="vi-VN"/>
        </w:rPr>
        <w:t xml:space="preserve"> (i=1,5) trong phương trình APT</w:t>
      </w:r>
      <w:r>
        <w:t>.</w:t>
      </w:r>
    </w:p>
    <w:p w14:paraId="744F34CD" w14:textId="5601C5B6" w:rsidR="005D6DB5" w:rsidRDefault="001B7E91" w:rsidP="00557D86">
      <w:pPr>
        <w:rPr>
          <w:lang w:val="vi-VN"/>
        </w:rPr>
      </w:pPr>
      <w:r w:rsidRPr="00236F1C">
        <w:rPr>
          <w:lang w:val="vi-VN"/>
        </w:rPr>
        <w:t xml:space="preserve">Ngoài ra cần tính thêm lợi suất trung bình của </w:t>
      </w:r>
      <w:r>
        <w:t>6</w:t>
      </w:r>
      <w:r w:rsidRPr="00236F1C">
        <w:rPr>
          <w:lang w:val="vi-VN"/>
        </w:rPr>
        <w:t>0 cổ phiếu này. Cụ thể đối với mỗi cổ phiếu lợi suất trung bình sẽ tính bằng cách lấy tổng giá trị lợi suất với mỗi ngày mà cổ phiếu được niêm yết trong năm chia cho số ngày được niêm yết trong năm.</w:t>
      </w:r>
    </w:p>
    <w:p w14:paraId="1D0AB142" w14:textId="10C305CE" w:rsidR="00557D86" w:rsidRDefault="00557D86" w:rsidP="00557D86">
      <w:pPr>
        <w:rPr>
          <w:lang w:val="vi-VN"/>
        </w:rPr>
      </w:pPr>
      <w:r>
        <w:rPr>
          <w:lang w:val="vi-VN"/>
        </w:rPr>
        <w:br w:type="page"/>
      </w:r>
    </w:p>
    <w:p w14:paraId="329DD3CD" w14:textId="42E82687" w:rsidR="00557D86" w:rsidRDefault="00557D86" w:rsidP="000F0D01">
      <w:pPr>
        <w:pStyle w:val="lv1Heading0"/>
      </w:pPr>
      <w:r>
        <w:lastRenderedPageBreak/>
        <w:t>KẾT QUẢ NGHIÊN CỨU</w:t>
      </w:r>
    </w:p>
    <w:p w14:paraId="7C1C26DE" w14:textId="215CB58D" w:rsidR="005E7D65" w:rsidRPr="005E7D65" w:rsidRDefault="000F0D01" w:rsidP="00E63500">
      <w:pPr>
        <w:pStyle w:val="lv2Heading0"/>
        <w:spacing w:after="0" w:line="240" w:lineRule="auto"/>
      </w:pPr>
      <w:bookmarkStart w:id="13" w:name="_Toc100842512"/>
      <w:proofErr w:type="spellStart"/>
      <w:r>
        <w:t>Báo</w:t>
      </w:r>
      <w:proofErr w:type="spellEnd"/>
      <w:r>
        <w:t xml:space="preserve"> </w:t>
      </w:r>
      <w:proofErr w:type="spellStart"/>
      <w:r>
        <w:t>cáo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nghiên</w:t>
      </w:r>
      <w:proofErr w:type="spellEnd"/>
      <w:r>
        <w:t xml:space="preserve"> </w:t>
      </w:r>
      <w:proofErr w:type="spellStart"/>
      <w:r>
        <w:t>cứu</w:t>
      </w:r>
      <w:bookmarkEnd w:id="13"/>
      <w:proofErr w:type="spellEnd"/>
    </w:p>
    <w:p w14:paraId="4E9FBA51" w14:textId="69388A77" w:rsidR="000F0D01" w:rsidRPr="0010411D" w:rsidRDefault="000F0D01" w:rsidP="000F0D01">
      <w:r w:rsidRPr="00236F1C">
        <w:rPr>
          <w:lang w:val="vi-VN"/>
        </w:rPr>
        <w:t>Mẫu dữ liệu đ</w:t>
      </w:r>
      <w:r w:rsidRPr="00236F1C">
        <w:rPr>
          <w:vanish/>
          <w:lang w:val="vi-VN"/>
        </w:rPr>
        <w:t>.</w:t>
      </w:r>
      <w:r w:rsidRPr="00236F1C">
        <w:rPr>
          <w:lang w:val="vi-VN"/>
        </w:rPr>
        <w:t>ược chọn gồm c</w:t>
      </w:r>
      <w:r w:rsidRPr="00236F1C">
        <w:rPr>
          <w:vanish/>
          <w:lang w:val="vi-VN"/>
        </w:rPr>
        <w:t>.</w:t>
      </w:r>
      <w:r w:rsidRPr="00236F1C">
        <w:rPr>
          <w:lang w:val="vi-VN"/>
        </w:rPr>
        <w:t>ác cổ phiếu niê</w:t>
      </w:r>
      <w:r w:rsidRPr="00236F1C">
        <w:rPr>
          <w:vanish/>
          <w:lang w:val="vi-VN"/>
        </w:rPr>
        <w:t>.</w:t>
      </w:r>
      <w:r w:rsidRPr="00236F1C">
        <w:rPr>
          <w:lang w:val="vi-VN"/>
        </w:rPr>
        <w:t xml:space="preserve">m </w:t>
      </w:r>
      <w:r w:rsidRPr="00236F1C">
        <w:rPr>
          <w:vanish/>
          <w:lang w:val="vi-VN"/>
        </w:rPr>
        <w:t>.</w:t>
      </w:r>
      <w:r w:rsidRPr="00236F1C">
        <w:rPr>
          <w:lang w:val="vi-VN"/>
        </w:rPr>
        <w:t xml:space="preserve">yết trên sàn HOSE </w:t>
      </w:r>
      <w:r>
        <w:rPr>
          <w:lang w:val="vi-VN"/>
        </w:rPr>
        <w:t>(</w:t>
      </w:r>
      <w:r w:rsidRPr="00236F1C">
        <w:rPr>
          <w:lang w:val="vi-VN"/>
        </w:rPr>
        <w:t>SGDC</w:t>
      </w:r>
      <w:r w:rsidRPr="00236F1C">
        <w:rPr>
          <w:vanish/>
          <w:lang w:val="vi-VN"/>
        </w:rPr>
        <w:t>.</w:t>
      </w:r>
      <w:r w:rsidRPr="00236F1C">
        <w:rPr>
          <w:lang w:val="vi-VN"/>
        </w:rPr>
        <w:t>K TP.Hồ Chí Minh) trong giai đoạn một năm từ 0</w:t>
      </w:r>
      <w:r>
        <w:t>4</w:t>
      </w:r>
      <w:r w:rsidRPr="00236F1C">
        <w:rPr>
          <w:lang w:val="vi-VN"/>
        </w:rPr>
        <w:t>/01/202</w:t>
      </w:r>
      <w:r>
        <w:t>1</w:t>
      </w:r>
      <w:r w:rsidRPr="00236F1C">
        <w:rPr>
          <w:lang w:val="vi-VN"/>
        </w:rPr>
        <w:t xml:space="preserve"> đến 31/12/202</w:t>
      </w:r>
      <w:r>
        <w:t>1</w:t>
      </w:r>
      <w:r w:rsidRPr="00236F1C">
        <w:rPr>
          <w:lang w:val="vi-VN"/>
        </w:rPr>
        <w:t>. Trong năm 202</w:t>
      </w:r>
      <w:r>
        <w:t>1</w:t>
      </w:r>
      <w:r w:rsidRPr="00236F1C">
        <w:rPr>
          <w:lang w:val="vi-VN"/>
        </w:rPr>
        <w:t xml:space="preserve"> sàn HOSE có tất cả </w:t>
      </w:r>
      <w:proofErr w:type="spellStart"/>
      <w:r>
        <w:t>hơn</w:t>
      </w:r>
      <w:proofErr w:type="spellEnd"/>
      <w:r>
        <w:t xml:space="preserve"> 400</w:t>
      </w:r>
      <w:r w:rsidRPr="00236F1C">
        <w:rPr>
          <w:lang w:val="vi-VN"/>
        </w:rPr>
        <w:t xml:space="preserve"> cổ phiếu được niêm</w:t>
      </w:r>
      <w:r w:rsidRPr="00236F1C">
        <w:rPr>
          <w:color w:val="FFFFFF" w:themeColor="background1"/>
          <w:lang w:val="vi-VN"/>
        </w:rPr>
        <w:t>o</w:t>
      </w:r>
      <w:r w:rsidRPr="00236F1C">
        <w:rPr>
          <w:lang w:val="vi-VN"/>
        </w:rPr>
        <w:t xml:space="preserve">yết và giao dịch trên sàn tuy nhiên trong giới hạn của bài luận văn tôi chỉ thu thập được </w:t>
      </w:r>
      <w:r>
        <w:rPr>
          <w:lang w:val="vi-VN"/>
        </w:rPr>
        <w:t>273</w:t>
      </w:r>
      <w:r w:rsidRPr="00236F1C">
        <w:rPr>
          <w:lang w:val="vi-VN"/>
        </w:rPr>
        <w:t xml:space="preserve"> c</w:t>
      </w:r>
      <w:r w:rsidRPr="00236F1C">
        <w:rPr>
          <w:vanish/>
          <w:lang w:val="vi-VN"/>
        </w:rPr>
        <w:t>.</w:t>
      </w:r>
      <w:r w:rsidRPr="00236F1C">
        <w:rPr>
          <w:lang w:val="vi-VN"/>
        </w:rPr>
        <w:t>ổ phiếu sau</w:t>
      </w:r>
      <w:r w:rsidRPr="00236F1C">
        <w:rPr>
          <w:color w:val="FFFFFF" w:themeColor="background1"/>
          <w:lang w:val="vi-VN"/>
        </w:rPr>
        <w:t>i</w:t>
      </w:r>
      <w:r w:rsidRPr="00236F1C">
        <w:rPr>
          <w:lang w:val="vi-VN"/>
        </w:rPr>
        <w:t>khi đi đã loại bỏ một số cổ phiếu không hợp lệ</w:t>
      </w:r>
      <w:r>
        <w:t>.</w:t>
      </w:r>
    </w:p>
    <w:p w14:paraId="60BB9841" w14:textId="77777777" w:rsidR="000F0D01" w:rsidRPr="00236F1C" w:rsidRDefault="000F0D01" w:rsidP="000F0D01">
      <w:pPr>
        <w:rPr>
          <w:lang w:val="vi-VN"/>
        </w:rPr>
      </w:pPr>
      <w:r w:rsidRPr="00236F1C">
        <w:rPr>
          <w:lang w:val="vi-VN"/>
        </w:rPr>
        <w:t>Mỗi cổ phiếu không chỉ lấy dữ liệu về giá đóng c</w:t>
      </w:r>
      <w:r w:rsidRPr="00E00B5D">
        <w:rPr>
          <w:lang w:val="vi-VN"/>
        </w:rPr>
        <w:t>ử</w:t>
      </w:r>
      <w:r w:rsidRPr="00236F1C">
        <w:rPr>
          <w:lang w:val="vi-VN"/>
        </w:rPr>
        <w:t>a theo các ngày trong năm mà còn cả thông tin về báo cáo</w:t>
      </w:r>
      <w:r w:rsidRPr="00236F1C">
        <w:rPr>
          <w:color w:val="FFFFFF" w:themeColor="background1"/>
          <w:lang w:val="vi-VN"/>
        </w:rPr>
        <w:t>o</w:t>
      </w:r>
      <w:r w:rsidRPr="00236F1C">
        <w:rPr>
          <w:lang w:val="vi-VN"/>
        </w:rPr>
        <w:t>tài chính, bảng</w:t>
      </w:r>
      <w:r w:rsidRPr="00236F1C">
        <w:rPr>
          <w:color w:val="FFFFFF" w:themeColor="background1"/>
          <w:lang w:val="vi-VN"/>
        </w:rPr>
        <w:t>o</w:t>
      </w:r>
      <w:r w:rsidRPr="00236F1C">
        <w:rPr>
          <w:lang w:val="vi-VN"/>
        </w:rPr>
        <w:t>cân đối</w:t>
      </w:r>
      <w:r w:rsidRPr="00236F1C">
        <w:rPr>
          <w:vanish/>
          <w:color w:val="FFFFFF" w:themeColor="background1"/>
          <w:lang w:val="vi-VN"/>
        </w:rPr>
        <w:t>.</w:t>
      </w:r>
      <w:r w:rsidRPr="00236F1C">
        <w:rPr>
          <w:color w:val="FFFFFF" w:themeColor="background1"/>
          <w:lang w:val="vi-VN"/>
        </w:rPr>
        <w:t>o</w:t>
      </w:r>
      <w:r w:rsidRPr="00236F1C">
        <w:rPr>
          <w:lang w:val="vi-VN"/>
        </w:rPr>
        <w:t xml:space="preserve">kế toán, kết </w:t>
      </w:r>
      <w:r w:rsidRPr="00236F1C">
        <w:rPr>
          <w:vanish/>
          <w:lang w:val="vi-VN"/>
        </w:rPr>
        <w:t>.</w:t>
      </w:r>
      <w:r w:rsidRPr="00236F1C">
        <w:rPr>
          <w:lang w:val="vi-VN"/>
        </w:rPr>
        <w:t>quả hoạt độ</w:t>
      </w:r>
      <w:r w:rsidRPr="00236F1C">
        <w:rPr>
          <w:vanish/>
          <w:lang w:val="vi-VN"/>
        </w:rPr>
        <w:t>.</w:t>
      </w:r>
      <w:r w:rsidRPr="00236F1C">
        <w:rPr>
          <w:lang w:val="vi-VN"/>
        </w:rPr>
        <w:t>ng kinh</w:t>
      </w:r>
      <w:r w:rsidRPr="00236F1C">
        <w:rPr>
          <w:vanish/>
          <w:lang w:val="vi-VN"/>
        </w:rPr>
        <w:t>.</w:t>
      </w:r>
      <w:r w:rsidRPr="00236F1C">
        <w:rPr>
          <w:lang w:val="vi-VN"/>
        </w:rPr>
        <w:t xml:space="preserve"> do</w:t>
      </w:r>
      <w:r w:rsidRPr="00236F1C">
        <w:rPr>
          <w:vanish/>
          <w:lang w:val="vi-VN"/>
        </w:rPr>
        <w:t>.</w:t>
      </w:r>
      <w:r w:rsidRPr="00236F1C">
        <w:rPr>
          <w:lang w:val="vi-VN"/>
        </w:rPr>
        <w:t>an</w:t>
      </w:r>
      <w:r w:rsidRPr="00236F1C">
        <w:rPr>
          <w:vanish/>
          <w:lang w:val="vi-VN"/>
        </w:rPr>
        <w:t>.</w:t>
      </w:r>
      <w:r w:rsidRPr="00236F1C">
        <w:rPr>
          <w:lang w:val="vi-VN"/>
        </w:rPr>
        <w:t>h. Cụ thể một số thông tin được lấy vào thời điểm cuối năm như lượng cổ phiếu phổ thông đang lưu hành (năm), giá trị thị trường vào ngày 31/12/202</w:t>
      </w:r>
      <w:r>
        <w:t>1</w:t>
      </w:r>
      <w:r w:rsidRPr="00236F1C">
        <w:rPr>
          <w:lang w:val="vi-VN"/>
        </w:rPr>
        <w:t xml:space="preserve"> của các cổ phiếu qua đó tính được giá trị vốn hóa thị trường (ME) của mỗi cổ phiếu sẽ bằng lượng cổ phiếu đang lưu hành nhân với giá trị thị trường của mỗi cổ phiếu. Các giá trị khác như mức vốn chủ sở hữu thời điểm cuối năm và lượng cổ phiếu ưu đãi trong năm của các cổ phiếu từ đó tính toán ra giá trị sổ sách của từng cổ phiếu (BE). Thu thập giá trị lợi nhuận trước thuế và lãi va</w:t>
      </w:r>
      <w:r w:rsidRPr="00236F1C">
        <w:rPr>
          <w:vanish/>
          <w:lang w:val="vi-VN"/>
        </w:rPr>
        <w:t>.</w:t>
      </w:r>
      <w:r w:rsidRPr="00236F1C">
        <w:rPr>
          <w:lang w:val="vi-VN"/>
        </w:rPr>
        <w:t>y</w:t>
      </w:r>
      <w:r w:rsidRPr="00236F1C">
        <w:rPr>
          <w:color w:val="FFFFFF" w:themeColor="background1"/>
          <w:lang w:val="vi-VN"/>
        </w:rPr>
        <w:t>o</w:t>
      </w:r>
      <w:r w:rsidRPr="00236F1C">
        <w:rPr>
          <w:lang w:val="vi-VN"/>
        </w:rPr>
        <w:t>(EBIT) thời điểm cuối năm, tổng tài</w:t>
      </w:r>
      <w:r w:rsidRPr="00236F1C">
        <w:rPr>
          <w:vanish/>
          <w:lang w:val="vi-VN"/>
        </w:rPr>
        <w:t>.</w:t>
      </w:r>
      <w:r w:rsidRPr="00236F1C">
        <w:rPr>
          <w:lang w:val="vi-VN"/>
        </w:rPr>
        <w:t xml:space="preserve"> sả</w:t>
      </w:r>
      <w:r w:rsidRPr="00236F1C">
        <w:rPr>
          <w:vanish/>
          <w:lang w:val="vi-VN"/>
        </w:rPr>
        <w:t>.</w:t>
      </w:r>
      <w:r w:rsidRPr="00236F1C">
        <w:rPr>
          <w:lang w:val="vi-VN"/>
        </w:rPr>
        <w:t>n cuối năm.</w:t>
      </w:r>
    </w:p>
    <w:p w14:paraId="17CCE5DC" w14:textId="77777777" w:rsidR="000F0D01" w:rsidRPr="00236F1C" w:rsidRDefault="000F0D01" w:rsidP="000F0D01">
      <w:pPr>
        <w:rPr>
          <w:lang w:val="vi-VN"/>
        </w:rPr>
      </w:pPr>
      <w:r w:rsidRPr="00236F1C">
        <w:rPr>
          <w:lang w:val="vi-VN"/>
        </w:rPr>
        <w:t xml:space="preserve">Sau khi lấy dữ liệu thông tin, mọi dữ liệu sẽ được làm sạch và tổng hợp trên phần mềm excel để tính toán và phân chia 12 danh mục theo cách chia 2x2 đã đề cập ở trên. Dựa theo danh sách phân chia của cổ phiếu trong các danh mục trên excel, sẽ tiến hành tính các nhân tố trong mô mình Fama French sau đó hồi quy mô hình theo </w:t>
      </w:r>
      <w:r w:rsidRPr="00DD2F1F">
        <w:rPr>
          <w:lang w:val="vi-VN"/>
        </w:rPr>
        <w:t xml:space="preserve">50 </w:t>
      </w:r>
      <w:r w:rsidRPr="00236F1C">
        <w:rPr>
          <w:lang w:val="vi-VN"/>
        </w:rPr>
        <w:t>cổ</w:t>
      </w:r>
      <w:r w:rsidRPr="00236F1C">
        <w:rPr>
          <w:color w:val="FFFFFF" w:themeColor="background1"/>
          <w:lang w:val="vi-VN"/>
        </w:rPr>
        <w:t>i</w:t>
      </w:r>
      <w:r w:rsidRPr="00236F1C">
        <w:rPr>
          <w:lang w:val="vi-VN"/>
        </w:rPr>
        <w:t>phiếu bất</w:t>
      </w:r>
      <w:r w:rsidRPr="00236F1C">
        <w:rPr>
          <w:color w:val="FFFFFF" w:themeColor="background1"/>
          <w:lang w:val="vi-VN"/>
        </w:rPr>
        <w:t>i</w:t>
      </w:r>
      <w:r w:rsidRPr="00236F1C">
        <w:rPr>
          <w:lang w:val="vi-VN"/>
        </w:rPr>
        <w:t>kì bằng phần mềm R</w:t>
      </w:r>
      <w:r w:rsidRPr="00C74132">
        <w:rPr>
          <w:lang w:val="vi-VN"/>
        </w:rPr>
        <w:t xml:space="preserve"> và </w:t>
      </w:r>
      <w:r>
        <w:t>E</w:t>
      </w:r>
      <w:r w:rsidRPr="00C74132">
        <w:rPr>
          <w:lang w:val="vi-VN"/>
        </w:rPr>
        <w:t>views</w:t>
      </w:r>
      <w:r w:rsidRPr="00236F1C">
        <w:rPr>
          <w:lang w:val="vi-VN"/>
        </w:rPr>
        <w:t>.</w:t>
      </w:r>
    </w:p>
    <w:p w14:paraId="2A9AE025" w14:textId="77777777" w:rsidR="000F0D01" w:rsidRPr="009C0770" w:rsidRDefault="000F0D01" w:rsidP="000F0D01">
      <w:r w:rsidRPr="00236F1C">
        <w:rPr>
          <w:lang w:val="vi-VN"/>
        </w:rPr>
        <w:t xml:space="preserve">Để đánh giá </w:t>
      </w:r>
      <w:r w:rsidRPr="00C74132">
        <w:rPr>
          <w:lang w:val="vi-VN"/>
        </w:rPr>
        <w:t>kiểm</w:t>
      </w:r>
      <w:r w:rsidRPr="00C74132">
        <w:rPr>
          <w:color w:val="FFFFFF" w:themeColor="background1"/>
          <w:lang w:val="vi-VN"/>
        </w:rPr>
        <w:t>i</w:t>
      </w:r>
      <w:r w:rsidRPr="00C74132">
        <w:rPr>
          <w:lang w:val="vi-VN"/>
        </w:rPr>
        <w:t xml:space="preserve">định </w:t>
      </w:r>
      <w:r w:rsidRPr="00236F1C">
        <w:rPr>
          <w:lang w:val="vi-VN"/>
        </w:rPr>
        <w:t>mô hình APT ta</w:t>
      </w:r>
      <w:r w:rsidRPr="0009308C">
        <w:rPr>
          <w:lang w:val="vi-VN"/>
        </w:rPr>
        <w:t xml:space="preserve"> sử dụng hệ số hồi</w:t>
      </w:r>
      <w:r w:rsidRPr="0009308C">
        <w:rPr>
          <w:color w:val="FFFFFF" w:themeColor="background1"/>
          <w:lang w:val="vi-VN"/>
        </w:rPr>
        <w:t>i</w:t>
      </w:r>
      <w:r w:rsidRPr="0009308C">
        <w:rPr>
          <w:lang w:val="vi-VN"/>
        </w:rPr>
        <w:t>quy ước</w:t>
      </w:r>
      <w:r w:rsidRPr="0009308C">
        <w:rPr>
          <w:color w:val="FFFFFF" w:themeColor="background1"/>
          <w:lang w:val="vi-VN"/>
        </w:rPr>
        <w:t>i</w:t>
      </w:r>
      <w:r w:rsidRPr="0009308C">
        <w:rPr>
          <w:lang w:val="vi-VN"/>
        </w:rPr>
        <w:t>lượng của các nhân tố theo 50 cổ phiếu được hồi quy trong mô hình FF5F trên</w:t>
      </w:r>
      <w:r w:rsidRPr="00236F1C">
        <w:rPr>
          <w:lang w:val="vi-VN"/>
        </w:rPr>
        <w:t>. Sau đó ta tiếp tục tính</w:t>
      </w:r>
      <w:r w:rsidRPr="00236F1C">
        <w:rPr>
          <w:color w:val="FFFFFF" w:themeColor="background1"/>
          <w:lang w:val="vi-VN"/>
        </w:rPr>
        <w:t>i</w:t>
      </w:r>
      <w:r w:rsidRPr="00236F1C">
        <w:rPr>
          <w:lang w:val="vi-VN"/>
        </w:rPr>
        <w:t>lợi suất trung</w:t>
      </w:r>
      <w:r w:rsidRPr="00236F1C">
        <w:rPr>
          <w:color w:val="FFFFFF" w:themeColor="background1"/>
          <w:lang w:val="vi-VN"/>
        </w:rPr>
        <w:t>i</w:t>
      </w:r>
      <w:r w:rsidRPr="00236F1C">
        <w:rPr>
          <w:lang w:val="vi-VN"/>
        </w:rPr>
        <w:t>bình đối với 50 cổ</w:t>
      </w:r>
      <w:r w:rsidRPr="00236F1C">
        <w:rPr>
          <w:color w:val="FFFFFF" w:themeColor="background1"/>
          <w:lang w:val="vi-VN"/>
        </w:rPr>
        <w:t>i</w:t>
      </w:r>
      <w:r w:rsidRPr="00236F1C">
        <w:rPr>
          <w:lang w:val="vi-VN"/>
        </w:rPr>
        <w:t xml:space="preserve">phiếu </w:t>
      </w:r>
      <w:r w:rsidRPr="000C42E3">
        <w:rPr>
          <w:lang w:val="vi-VN"/>
        </w:rPr>
        <w:t>đó</w:t>
      </w:r>
      <w:r w:rsidRPr="00236F1C">
        <w:rPr>
          <w:lang w:val="vi-VN"/>
        </w:rPr>
        <w:t>, để thực hiện tính giá trị trung bình của tỷ lệ</w:t>
      </w:r>
      <w:r w:rsidRPr="00236F1C">
        <w:rPr>
          <w:color w:val="FFFFFF" w:themeColor="background1"/>
          <w:lang w:val="vi-VN"/>
        </w:rPr>
        <w:t>i</w:t>
      </w:r>
      <w:r w:rsidRPr="00236F1C">
        <w:rPr>
          <w:lang w:val="vi-VN"/>
        </w:rPr>
        <w:t>lợi suất theo ngày của mỗi cổ phiếu trong giai đoạn từ 0</w:t>
      </w:r>
      <w:r>
        <w:t>4</w:t>
      </w:r>
      <w:r w:rsidRPr="00236F1C">
        <w:rPr>
          <w:lang w:val="vi-VN"/>
        </w:rPr>
        <w:t>/01/202</w:t>
      </w:r>
      <w:r>
        <w:t>1</w:t>
      </w:r>
      <w:r w:rsidRPr="00236F1C">
        <w:rPr>
          <w:lang w:val="vi-VN"/>
        </w:rPr>
        <w:t xml:space="preserve"> đến 3</w:t>
      </w:r>
      <w:r>
        <w:t>1</w:t>
      </w:r>
      <w:r w:rsidRPr="00236F1C">
        <w:rPr>
          <w:lang w:val="vi-VN"/>
        </w:rPr>
        <w:t>/12/202</w:t>
      </w:r>
      <w:r>
        <w:t>1</w:t>
      </w:r>
      <w:r w:rsidRPr="00236F1C">
        <w:rPr>
          <w:lang w:val="vi-VN"/>
        </w:rPr>
        <w:t xml:space="preserve"> ta sẽ lấy tổng tất cả giá trị </w:t>
      </w:r>
      <w:r w:rsidRPr="00C74132">
        <w:rPr>
          <w:lang w:val="vi-VN"/>
        </w:rPr>
        <w:t>lợi</w:t>
      </w:r>
      <w:r w:rsidRPr="00236F1C">
        <w:rPr>
          <w:lang w:val="vi-VN"/>
        </w:rPr>
        <w:t xml:space="preserve"> suất theo ngày của cổ phiếu đó sau đó chia cho tổng số ngày được niêm yết trong năm</w:t>
      </w:r>
      <w:r>
        <w:t>.</w:t>
      </w:r>
    </w:p>
    <w:p w14:paraId="1295C043" w14:textId="77777777" w:rsidR="000F0D01" w:rsidRDefault="000F0D01" w:rsidP="000F0D01">
      <w:r w:rsidRPr="00236F1C">
        <w:rPr>
          <w:lang w:val="vi-VN"/>
        </w:rPr>
        <w:t xml:space="preserve">Sau khi hồi quy, ta sẽ thực hiện các kiểm định và kiểm tra các khuyết tất của mô hình bằng phần mềm </w:t>
      </w:r>
      <w:r>
        <w:t>R</w:t>
      </w:r>
      <w:r w:rsidRPr="00236F1C">
        <w:rPr>
          <w:lang w:val="vi-VN"/>
        </w:rPr>
        <w:t xml:space="preserve"> để đưa ra kết luận.</w:t>
      </w:r>
    </w:p>
    <w:p w14:paraId="15FD957F" w14:textId="77777777" w:rsidR="000F0D01" w:rsidRPr="00236F1C" w:rsidRDefault="000F0D01" w:rsidP="000F0D01">
      <w:pPr>
        <w:pStyle w:val="lv2Heading0"/>
        <w:spacing w:after="0" w:line="240" w:lineRule="auto"/>
        <w:rPr>
          <w:lang w:val="vi-VN"/>
        </w:rPr>
      </w:pPr>
      <w:bookmarkStart w:id="14" w:name="_Toc90393393"/>
      <w:bookmarkStart w:id="15" w:name="_Toc100842513"/>
      <w:r w:rsidRPr="00236F1C">
        <w:rPr>
          <w:lang w:val="vi-VN"/>
        </w:rPr>
        <w:t>Kết quả thống kê mô tả cho các nhân tố trong mô hình Fama French</w:t>
      </w:r>
      <w:bookmarkEnd w:id="14"/>
      <w:bookmarkEnd w:id="15"/>
    </w:p>
    <w:p w14:paraId="3C5CE3BB" w14:textId="419CAC61" w:rsidR="000F0D01" w:rsidRDefault="000F0D01" w:rsidP="000F0D01">
      <w:pPr>
        <w:rPr>
          <w:lang w:val="vi-VN"/>
        </w:rPr>
      </w:pPr>
      <w:r w:rsidRPr="00236F1C">
        <w:rPr>
          <w:lang w:val="vi-VN"/>
        </w:rPr>
        <w:t xml:space="preserve">Sau khi tính toán được các nhân tố của mô hình thông qua các bước phân chia danh mục ta thu được 1 bộ dữ liệu của 5 nhân tố với mỗi nhân tố có </w:t>
      </w:r>
      <w:r>
        <w:rPr>
          <w:lang w:val="vi-VN"/>
        </w:rPr>
        <w:t>249</w:t>
      </w:r>
      <w:r w:rsidRPr="00236F1C">
        <w:rPr>
          <w:lang w:val="vi-VN"/>
        </w:rPr>
        <w:t xml:space="preserve"> giá trị quan sát sau đây là bảng thống kê mô tả của 5 nhân tố.</w:t>
      </w:r>
    </w:p>
    <w:p w14:paraId="328DEB4B" w14:textId="09885EDC" w:rsidR="007D5F54" w:rsidRDefault="007D5F54" w:rsidP="000F0D01">
      <w:pPr>
        <w:rPr>
          <w:lang w:val="vi-VN"/>
        </w:rPr>
      </w:pPr>
    </w:p>
    <w:p w14:paraId="4FABE3C1" w14:textId="104D480C" w:rsidR="007D5F54" w:rsidRDefault="007D5F54" w:rsidP="000F0D01">
      <w:pPr>
        <w:rPr>
          <w:lang w:val="vi-VN"/>
        </w:rPr>
      </w:pPr>
    </w:p>
    <w:p w14:paraId="7FD19B2B" w14:textId="77777777" w:rsidR="007D5F54" w:rsidRDefault="007D5F54" w:rsidP="000F0D01">
      <w:pPr>
        <w:rPr>
          <w:lang w:val="vi-VN"/>
        </w:rPr>
      </w:pPr>
    </w:p>
    <w:tbl>
      <w:tblPr>
        <w:tblW w:w="8176" w:type="dxa"/>
        <w:jc w:val="center"/>
        <w:tblLook w:val="04A0" w:firstRow="1" w:lastRow="0" w:firstColumn="1" w:lastColumn="0" w:noHBand="0" w:noVBand="1"/>
      </w:tblPr>
      <w:tblGrid>
        <w:gridCol w:w="1316"/>
        <w:gridCol w:w="1372"/>
        <w:gridCol w:w="1372"/>
        <w:gridCol w:w="1372"/>
        <w:gridCol w:w="1372"/>
        <w:gridCol w:w="1372"/>
      </w:tblGrid>
      <w:tr w:rsidR="007D5F54" w:rsidRPr="007D5F54" w14:paraId="0EDC5B60" w14:textId="77777777" w:rsidTr="00E866ED">
        <w:trPr>
          <w:trHeight w:val="320"/>
          <w:jc w:val="center"/>
        </w:trPr>
        <w:tc>
          <w:tcPr>
            <w:tcW w:w="1316" w:type="dxa"/>
            <w:tcBorders>
              <w:top w:val="single" w:sz="4" w:space="0" w:color="auto"/>
              <w:left w:val="single" w:sz="4" w:space="0" w:color="auto"/>
              <w:bottom w:val="nil"/>
              <w:right w:val="nil"/>
            </w:tcBorders>
            <w:shd w:val="clear" w:color="auto" w:fill="auto"/>
            <w:noWrap/>
            <w:vAlign w:val="bottom"/>
            <w:hideMark/>
          </w:tcPr>
          <w:p w14:paraId="1C277EB0" w14:textId="77777777" w:rsidR="007D5F54" w:rsidRPr="007D5F54" w:rsidRDefault="007D5F54" w:rsidP="007D5F54">
            <w:pPr>
              <w:spacing w:after="0" w:line="240" w:lineRule="auto"/>
              <w:ind w:firstLine="0"/>
              <w:jc w:val="left"/>
              <w:rPr>
                <w:rFonts w:ascii="Times" w:eastAsia="Times New Roman" w:hAnsi="Times"/>
                <w:sz w:val="20"/>
                <w:szCs w:val="20"/>
                <w:lang w:val="en-VN"/>
              </w:rPr>
            </w:pPr>
          </w:p>
        </w:tc>
        <w:tc>
          <w:tcPr>
            <w:tcW w:w="1372" w:type="dxa"/>
            <w:tcBorders>
              <w:top w:val="single" w:sz="4" w:space="0" w:color="auto"/>
              <w:left w:val="nil"/>
              <w:bottom w:val="single" w:sz="4" w:space="0" w:color="auto"/>
              <w:right w:val="nil"/>
            </w:tcBorders>
            <w:shd w:val="clear" w:color="auto" w:fill="auto"/>
            <w:noWrap/>
            <w:vAlign w:val="bottom"/>
            <w:hideMark/>
          </w:tcPr>
          <w:p w14:paraId="3233E15C" w14:textId="77777777" w:rsidR="007D5F54" w:rsidRPr="007D5F54" w:rsidRDefault="007D5F54" w:rsidP="007D5F54">
            <w:pPr>
              <w:spacing w:after="0" w:line="240" w:lineRule="auto"/>
              <w:ind w:firstLine="0"/>
              <w:jc w:val="center"/>
              <w:rPr>
                <w:rFonts w:ascii="Times" w:eastAsia="Times New Roman" w:hAnsi="Times" w:cs="Calibri"/>
                <w:i/>
                <w:iCs/>
                <w:color w:val="000000"/>
                <w:sz w:val="24"/>
                <w:szCs w:val="24"/>
                <w:lang w:val="en-VN"/>
              </w:rPr>
            </w:pPr>
            <w:r w:rsidRPr="007D5F54">
              <w:rPr>
                <w:rFonts w:ascii="Times" w:eastAsia="Times New Roman" w:hAnsi="Times" w:cs="Calibri"/>
                <w:i/>
                <w:iCs/>
                <w:color w:val="000000"/>
                <w:sz w:val="24"/>
                <w:szCs w:val="24"/>
                <w:lang w:val="en-VN"/>
              </w:rPr>
              <w:t>MR</w:t>
            </w:r>
          </w:p>
        </w:tc>
        <w:tc>
          <w:tcPr>
            <w:tcW w:w="1372" w:type="dxa"/>
            <w:tcBorders>
              <w:top w:val="single" w:sz="4" w:space="0" w:color="auto"/>
              <w:left w:val="nil"/>
              <w:bottom w:val="single" w:sz="4" w:space="0" w:color="auto"/>
              <w:right w:val="nil"/>
            </w:tcBorders>
            <w:shd w:val="clear" w:color="auto" w:fill="auto"/>
            <w:noWrap/>
            <w:vAlign w:val="bottom"/>
            <w:hideMark/>
          </w:tcPr>
          <w:p w14:paraId="0B5946FA" w14:textId="77777777" w:rsidR="007D5F54" w:rsidRPr="007D5F54" w:rsidRDefault="007D5F54" w:rsidP="007D5F54">
            <w:pPr>
              <w:spacing w:after="0" w:line="240" w:lineRule="auto"/>
              <w:ind w:firstLine="0"/>
              <w:jc w:val="center"/>
              <w:rPr>
                <w:rFonts w:ascii="Times" w:eastAsia="Times New Roman" w:hAnsi="Times" w:cs="Calibri"/>
                <w:i/>
                <w:iCs/>
                <w:color w:val="000000"/>
                <w:sz w:val="24"/>
                <w:szCs w:val="24"/>
                <w:lang w:val="en-VN"/>
              </w:rPr>
            </w:pPr>
            <w:r w:rsidRPr="007D5F54">
              <w:rPr>
                <w:rFonts w:ascii="Times" w:eastAsia="Times New Roman" w:hAnsi="Times" w:cs="Calibri"/>
                <w:i/>
                <w:iCs/>
                <w:color w:val="000000"/>
                <w:sz w:val="24"/>
                <w:szCs w:val="24"/>
                <w:lang w:val="en-VN"/>
              </w:rPr>
              <w:t>SMB</w:t>
            </w:r>
          </w:p>
        </w:tc>
        <w:tc>
          <w:tcPr>
            <w:tcW w:w="1372" w:type="dxa"/>
            <w:tcBorders>
              <w:top w:val="single" w:sz="4" w:space="0" w:color="auto"/>
              <w:left w:val="nil"/>
              <w:bottom w:val="single" w:sz="4" w:space="0" w:color="auto"/>
              <w:right w:val="nil"/>
            </w:tcBorders>
            <w:shd w:val="clear" w:color="auto" w:fill="auto"/>
            <w:noWrap/>
            <w:vAlign w:val="bottom"/>
            <w:hideMark/>
          </w:tcPr>
          <w:p w14:paraId="7B0497A8" w14:textId="77777777" w:rsidR="007D5F54" w:rsidRPr="007D5F54" w:rsidRDefault="007D5F54" w:rsidP="007D5F54">
            <w:pPr>
              <w:spacing w:after="0" w:line="240" w:lineRule="auto"/>
              <w:ind w:firstLine="0"/>
              <w:jc w:val="center"/>
              <w:rPr>
                <w:rFonts w:ascii="Times" w:eastAsia="Times New Roman" w:hAnsi="Times" w:cs="Calibri"/>
                <w:i/>
                <w:iCs/>
                <w:color w:val="000000"/>
                <w:sz w:val="24"/>
                <w:szCs w:val="24"/>
                <w:lang w:val="en-VN"/>
              </w:rPr>
            </w:pPr>
            <w:r w:rsidRPr="007D5F54">
              <w:rPr>
                <w:rFonts w:ascii="Times" w:eastAsia="Times New Roman" w:hAnsi="Times" w:cs="Calibri"/>
                <w:i/>
                <w:iCs/>
                <w:color w:val="000000"/>
                <w:sz w:val="24"/>
                <w:szCs w:val="24"/>
                <w:lang w:val="en-VN"/>
              </w:rPr>
              <w:t>HML</w:t>
            </w:r>
          </w:p>
        </w:tc>
        <w:tc>
          <w:tcPr>
            <w:tcW w:w="1372" w:type="dxa"/>
            <w:tcBorders>
              <w:top w:val="single" w:sz="4" w:space="0" w:color="auto"/>
              <w:left w:val="nil"/>
              <w:bottom w:val="single" w:sz="4" w:space="0" w:color="auto"/>
              <w:right w:val="nil"/>
            </w:tcBorders>
            <w:shd w:val="clear" w:color="auto" w:fill="auto"/>
            <w:noWrap/>
            <w:vAlign w:val="bottom"/>
            <w:hideMark/>
          </w:tcPr>
          <w:p w14:paraId="7A3AFE61" w14:textId="77777777" w:rsidR="007D5F54" w:rsidRPr="007D5F54" w:rsidRDefault="007D5F54" w:rsidP="007D5F54">
            <w:pPr>
              <w:spacing w:after="0" w:line="240" w:lineRule="auto"/>
              <w:ind w:firstLine="0"/>
              <w:jc w:val="center"/>
              <w:rPr>
                <w:rFonts w:ascii="Times" w:eastAsia="Times New Roman" w:hAnsi="Times" w:cs="Calibri"/>
                <w:i/>
                <w:iCs/>
                <w:color w:val="000000"/>
                <w:sz w:val="24"/>
                <w:szCs w:val="24"/>
                <w:lang w:val="en-VN"/>
              </w:rPr>
            </w:pPr>
            <w:r w:rsidRPr="007D5F54">
              <w:rPr>
                <w:rFonts w:ascii="Times" w:eastAsia="Times New Roman" w:hAnsi="Times" w:cs="Calibri"/>
                <w:i/>
                <w:iCs/>
                <w:color w:val="000000"/>
                <w:sz w:val="24"/>
                <w:szCs w:val="24"/>
                <w:lang w:val="en-VN"/>
              </w:rPr>
              <w:t>RMW</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443DB883" w14:textId="77777777" w:rsidR="007D5F54" w:rsidRPr="007D5F54" w:rsidRDefault="007D5F54" w:rsidP="007D5F54">
            <w:pPr>
              <w:spacing w:after="0" w:line="240" w:lineRule="auto"/>
              <w:ind w:firstLine="0"/>
              <w:jc w:val="center"/>
              <w:rPr>
                <w:rFonts w:ascii="Times" w:eastAsia="Times New Roman" w:hAnsi="Times" w:cs="Calibri"/>
                <w:i/>
                <w:iCs/>
                <w:color w:val="000000"/>
                <w:sz w:val="24"/>
                <w:szCs w:val="24"/>
                <w:lang w:val="en-VN"/>
              </w:rPr>
            </w:pPr>
            <w:r w:rsidRPr="007D5F54">
              <w:rPr>
                <w:rFonts w:ascii="Times" w:eastAsia="Times New Roman" w:hAnsi="Times" w:cs="Calibri"/>
                <w:i/>
                <w:iCs/>
                <w:color w:val="000000"/>
                <w:sz w:val="24"/>
                <w:szCs w:val="24"/>
                <w:lang w:val="en-VN"/>
              </w:rPr>
              <w:t>CMA</w:t>
            </w:r>
          </w:p>
        </w:tc>
      </w:tr>
      <w:tr w:rsidR="007D5F54" w:rsidRPr="007D5F54" w14:paraId="793F9146" w14:textId="77777777" w:rsidTr="00E866ED">
        <w:trPr>
          <w:trHeight w:val="320"/>
          <w:jc w:val="center"/>
        </w:trPr>
        <w:tc>
          <w:tcPr>
            <w:tcW w:w="1316" w:type="dxa"/>
            <w:tcBorders>
              <w:top w:val="nil"/>
              <w:left w:val="single" w:sz="4" w:space="0" w:color="auto"/>
              <w:bottom w:val="nil"/>
              <w:right w:val="nil"/>
            </w:tcBorders>
            <w:shd w:val="clear" w:color="auto" w:fill="auto"/>
            <w:noWrap/>
            <w:vAlign w:val="bottom"/>
            <w:hideMark/>
          </w:tcPr>
          <w:p w14:paraId="36AA26ED" w14:textId="77777777" w:rsidR="007D5F54" w:rsidRPr="007D5F54" w:rsidRDefault="007D5F54" w:rsidP="007D5F54">
            <w:pPr>
              <w:spacing w:after="0" w:line="240" w:lineRule="auto"/>
              <w:ind w:firstLine="0"/>
              <w:jc w:val="lef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Mean</w:t>
            </w:r>
          </w:p>
        </w:tc>
        <w:tc>
          <w:tcPr>
            <w:tcW w:w="1372" w:type="dxa"/>
            <w:tcBorders>
              <w:top w:val="nil"/>
              <w:left w:val="nil"/>
              <w:bottom w:val="nil"/>
              <w:right w:val="nil"/>
            </w:tcBorders>
            <w:shd w:val="clear" w:color="auto" w:fill="auto"/>
            <w:noWrap/>
            <w:vAlign w:val="bottom"/>
            <w:hideMark/>
          </w:tcPr>
          <w:p w14:paraId="38A41CA7"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0.00124989</w:t>
            </w:r>
          </w:p>
        </w:tc>
        <w:tc>
          <w:tcPr>
            <w:tcW w:w="1372" w:type="dxa"/>
            <w:tcBorders>
              <w:top w:val="nil"/>
              <w:left w:val="nil"/>
              <w:bottom w:val="nil"/>
              <w:right w:val="nil"/>
            </w:tcBorders>
            <w:shd w:val="clear" w:color="auto" w:fill="auto"/>
            <w:noWrap/>
            <w:vAlign w:val="bottom"/>
            <w:hideMark/>
          </w:tcPr>
          <w:p w14:paraId="0AEC023F"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-0.0007869</w:t>
            </w:r>
          </w:p>
        </w:tc>
        <w:tc>
          <w:tcPr>
            <w:tcW w:w="1372" w:type="dxa"/>
            <w:tcBorders>
              <w:top w:val="nil"/>
              <w:left w:val="nil"/>
              <w:bottom w:val="nil"/>
              <w:right w:val="nil"/>
            </w:tcBorders>
            <w:shd w:val="clear" w:color="auto" w:fill="auto"/>
            <w:noWrap/>
            <w:vAlign w:val="bottom"/>
            <w:hideMark/>
          </w:tcPr>
          <w:p w14:paraId="1B1EDA9E"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0.00165066</w:t>
            </w:r>
          </w:p>
        </w:tc>
        <w:tc>
          <w:tcPr>
            <w:tcW w:w="1372" w:type="dxa"/>
            <w:tcBorders>
              <w:top w:val="nil"/>
              <w:left w:val="nil"/>
              <w:bottom w:val="nil"/>
              <w:right w:val="nil"/>
            </w:tcBorders>
            <w:shd w:val="clear" w:color="auto" w:fill="auto"/>
            <w:noWrap/>
            <w:vAlign w:val="bottom"/>
            <w:hideMark/>
          </w:tcPr>
          <w:p w14:paraId="09B5ADED"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-0.0003611</w:t>
            </w:r>
          </w:p>
        </w:tc>
        <w:tc>
          <w:tcPr>
            <w:tcW w:w="1372" w:type="dxa"/>
            <w:tcBorders>
              <w:top w:val="nil"/>
              <w:left w:val="nil"/>
              <w:bottom w:val="nil"/>
              <w:right w:val="single" w:sz="4" w:space="0" w:color="auto"/>
            </w:tcBorders>
            <w:shd w:val="clear" w:color="auto" w:fill="auto"/>
            <w:noWrap/>
            <w:vAlign w:val="bottom"/>
            <w:hideMark/>
          </w:tcPr>
          <w:p w14:paraId="19DE1E5D"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-5.047E-05</w:t>
            </w:r>
          </w:p>
        </w:tc>
      </w:tr>
      <w:tr w:rsidR="007D5F54" w:rsidRPr="007D5F54" w14:paraId="495A3325" w14:textId="77777777" w:rsidTr="00E866ED">
        <w:trPr>
          <w:trHeight w:val="320"/>
          <w:jc w:val="center"/>
        </w:trPr>
        <w:tc>
          <w:tcPr>
            <w:tcW w:w="1316" w:type="dxa"/>
            <w:tcBorders>
              <w:top w:val="nil"/>
              <w:left w:val="single" w:sz="4" w:space="0" w:color="auto"/>
              <w:bottom w:val="nil"/>
              <w:right w:val="nil"/>
            </w:tcBorders>
            <w:shd w:val="clear" w:color="auto" w:fill="auto"/>
            <w:noWrap/>
            <w:vAlign w:val="bottom"/>
            <w:hideMark/>
          </w:tcPr>
          <w:p w14:paraId="65028EAC" w14:textId="77777777" w:rsidR="007D5F54" w:rsidRPr="007D5F54" w:rsidRDefault="007D5F54" w:rsidP="007D5F54">
            <w:pPr>
              <w:spacing w:after="0" w:line="240" w:lineRule="auto"/>
              <w:ind w:firstLine="0"/>
              <w:jc w:val="lef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Minimum</w:t>
            </w:r>
          </w:p>
        </w:tc>
        <w:tc>
          <w:tcPr>
            <w:tcW w:w="1372" w:type="dxa"/>
            <w:tcBorders>
              <w:top w:val="nil"/>
              <w:left w:val="nil"/>
              <w:bottom w:val="nil"/>
              <w:right w:val="nil"/>
            </w:tcBorders>
            <w:shd w:val="clear" w:color="auto" w:fill="auto"/>
            <w:noWrap/>
            <w:vAlign w:val="bottom"/>
            <w:hideMark/>
          </w:tcPr>
          <w:p w14:paraId="2E284A1B"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-0.0667508</w:t>
            </w:r>
          </w:p>
        </w:tc>
        <w:tc>
          <w:tcPr>
            <w:tcW w:w="1372" w:type="dxa"/>
            <w:tcBorders>
              <w:top w:val="nil"/>
              <w:left w:val="nil"/>
              <w:bottom w:val="nil"/>
              <w:right w:val="nil"/>
            </w:tcBorders>
            <w:shd w:val="clear" w:color="auto" w:fill="auto"/>
            <w:noWrap/>
            <w:vAlign w:val="bottom"/>
            <w:hideMark/>
          </w:tcPr>
          <w:p w14:paraId="5AAFBDAE"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-0.0160307</w:t>
            </w:r>
          </w:p>
        </w:tc>
        <w:tc>
          <w:tcPr>
            <w:tcW w:w="1372" w:type="dxa"/>
            <w:tcBorders>
              <w:top w:val="nil"/>
              <w:left w:val="nil"/>
              <w:bottom w:val="nil"/>
              <w:right w:val="nil"/>
            </w:tcBorders>
            <w:shd w:val="clear" w:color="auto" w:fill="auto"/>
            <w:noWrap/>
            <w:vAlign w:val="bottom"/>
            <w:hideMark/>
          </w:tcPr>
          <w:p w14:paraId="230CAE2E"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-0.0255997</w:t>
            </w:r>
          </w:p>
        </w:tc>
        <w:tc>
          <w:tcPr>
            <w:tcW w:w="1372" w:type="dxa"/>
            <w:tcBorders>
              <w:top w:val="nil"/>
              <w:left w:val="nil"/>
              <w:bottom w:val="nil"/>
              <w:right w:val="nil"/>
            </w:tcBorders>
            <w:shd w:val="clear" w:color="auto" w:fill="auto"/>
            <w:noWrap/>
            <w:vAlign w:val="bottom"/>
            <w:hideMark/>
          </w:tcPr>
          <w:p w14:paraId="3882D8C1"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-0.0188858</w:t>
            </w:r>
          </w:p>
        </w:tc>
        <w:tc>
          <w:tcPr>
            <w:tcW w:w="1372" w:type="dxa"/>
            <w:tcBorders>
              <w:top w:val="nil"/>
              <w:left w:val="nil"/>
              <w:bottom w:val="nil"/>
              <w:right w:val="single" w:sz="4" w:space="0" w:color="auto"/>
            </w:tcBorders>
            <w:shd w:val="clear" w:color="auto" w:fill="auto"/>
            <w:noWrap/>
            <w:vAlign w:val="bottom"/>
            <w:hideMark/>
          </w:tcPr>
          <w:p w14:paraId="0EC226E1"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-0.0106732</w:t>
            </w:r>
          </w:p>
        </w:tc>
      </w:tr>
      <w:tr w:rsidR="007D5F54" w:rsidRPr="007D5F54" w14:paraId="3D15F514" w14:textId="77777777" w:rsidTr="00E866ED">
        <w:trPr>
          <w:trHeight w:val="320"/>
          <w:jc w:val="center"/>
        </w:trPr>
        <w:tc>
          <w:tcPr>
            <w:tcW w:w="1316" w:type="dxa"/>
            <w:tcBorders>
              <w:top w:val="nil"/>
              <w:left w:val="single" w:sz="4" w:space="0" w:color="auto"/>
              <w:bottom w:val="single" w:sz="4" w:space="0" w:color="auto"/>
              <w:right w:val="nil"/>
            </w:tcBorders>
            <w:shd w:val="clear" w:color="auto" w:fill="auto"/>
            <w:noWrap/>
            <w:vAlign w:val="bottom"/>
            <w:hideMark/>
          </w:tcPr>
          <w:p w14:paraId="2468EF21" w14:textId="77777777" w:rsidR="007D5F54" w:rsidRPr="007D5F54" w:rsidRDefault="007D5F54" w:rsidP="007D5F54">
            <w:pPr>
              <w:spacing w:after="0" w:line="240" w:lineRule="auto"/>
              <w:ind w:firstLine="0"/>
              <w:jc w:val="lef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Maximum</w:t>
            </w:r>
          </w:p>
        </w:tc>
        <w:tc>
          <w:tcPr>
            <w:tcW w:w="1372" w:type="dxa"/>
            <w:tcBorders>
              <w:top w:val="nil"/>
              <w:left w:val="nil"/>
              <w:bottom w:val="single" w:sz="4" w:space="0" w:color="auto"/>
              <w:right w:val="nil"/>
            </w:tcBorders>
            <w:shd w:val="clear" w:color="auto" w:fill="auto"/>
            <w:noWrap/>
            <w:vAlign w:val="bottom"/>
            <w:hideMark/>
          </w:tcPr>
          <w:p w14:paraId="68AA92E9"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0.03864123</w:t>
            </w:r>
          </w:p>
        </w:tc>
        <w:tc>
          <w:tcPr>
            <w:tcW w:w="1372" w:type="dxa"/>
            <w:tcBorders>
              <w:top w:val="nil"/>
              <w:left w:val="nil"/>
              <w:bottom w:val="single" w:sz="4" w:space="0" w:color="auto"/>
              <w:right w:val="nil"/>
            </w:tcBorders>
            <w:shd w:val="clear" w:color="auto" w:fill="auto"/>
            <w:noWrap/>
            <w:vAlign w:val="bottom"/>
            <w:hideMark/>
          </w:tcPr>
          <w:p w14:paraId="72D2F13F"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0.01982832</w:t>
            </w:r>
          </w:p>
        </w:tc>
        <w:tc>
          <w:tcPr>
            <w:tcW w:w="1372" w:type="dxa"/>
            <w:tcBorders>
              <w:top w:val="nil"/>
              <w:left w:val="nil"/>
              <w:bottom w:val="single" w:sz="4" w:space="0" w:color="auto"/>
              <w:right w:val="nil"/>
            </w:tcBorders>
            <w:shd w:val="clear" w:color="auto" w:fill="auto"/>
            <w:noWrap/>
            <w:vAlign w:val="bottom"/>
            <w:hideMark/>
          </w:tcPr>
          <w:p w14:paraId="217E00B7"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0.02652905</w:t>
            </w:r>
          </w:p>
        </w:tc>
        <w:tc>
          <w:tcPr>
            <w:tcW w:w="1372" w:type="dxa"/>
            <w:tcBorders>
              <w:top w:val="nil"/>
              <w:left w:val="nil"/>
              <w:bottom w:val="single" w:sz="4" w:space="0" w:color="auto"/>
              <w:right w:val="nil"/>
            </w:tcBorders>
            <w:shd w:val="clear" w:color="auto" w:fill="auto"/>
            <w:noWrap/>
            <w:vAlign w:val="bottom"/>
            <w:hideMark/>
          </w:tcPr>
          <w:p w14:paraId="79EE25A6" w14:textId="77777777" w:rsidR="007D5F54" w:rsidRPr="007D5F54" w:rsidRDefault="007D5F54" w:rsidP="007D5F54">
            <w:pPr>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0.01638758</w:t>
            </w:r>
          </w:p>
        </w:tc>
        <w:tc>
          <w:tcPr>
            <w:tcW w:w="1372" w:type="dxa"/>
            <w:tcBorders>
              <w:top w:val="nil"/>
              <w:left w:val="nil"/>
              <w:bottom w:val="single" w:sz="4" w:space="0" w:color="auto"/>
              <w:right w:val="single" w:sz="4" w:space="0" w:color="auto"/>
            </w:tcBorders>
            <w:shd w:val="clear" w:color="auto" w:fill="auto"/>
            <w:noWrap/>
            <w:vAlign w:val="bottom"/>
            <w:hideMark/>
          </w:tcPr>
          <w:p w14:paraId="402741D9" w14:textId="77777777" w:rsidR="007D5F54" w:rsidRPr="007D5F54" w:rsidRDefault="007D5F54" w:rsidP="002D4CC7">
            <w:pPr>
              <w:keepNext/>
              <w:spacing w:after="0" w:line="240" w:lineRule="auto"/>
              <w:ind w:firstLine="0"/>
              <w:jc w:val="right"/>
              <w:rPr>
                <w:rFonts w:ascii="Times" w:eastAsia="Times New Roman" w:hAnsi="Times" w:cs="Calibri"/>
                <w:color w:val="000000"/>
                <w:sz w:val="24"/>
                <w:szCs w:val="24"/>
                <w:lang w:val="en-VN"/>
              </w:rPr>
            </w:pPr>
            <w:r w:rsidRPr="007D5F54">
              <w:rPr>
                <w:rFonts w:ascii="Times" w:eastAsia="Times New Roman" w:hAnsi="Times" w:cs="Calibri"/>
                <w:color w:val="000000"/>
                <w:sz w:val="24"/>
                <w:szCs w:val="24"/>
                <w:lang w:val="en-VN"/>
              </w:rPr>
              <w:t>0.01066236</w:t>
            </w:r>
          </w:p>
        </w:tc>
      </w:tr>
    </w:tbl>
    <w:p w14:paraId="27B3E916" w14:textId="037D7AE7" w:rsidR="002D4CC7" w:rsidRDefault="002D4CC7">
      <w:pPr>
        <w:pStyle w:val="Caption"/>
      </w:pPr>
      <w:bookmarkStart w:id="16" w:name="_Toc101030289"/>
      <w:proofErr w:type="spellStart"/>
      <w:r>
        <w:t>Bảng</w:t>
      </w:r>
      <w:proofErr w:type="spellEnd"/>
      <w:r>
        <w:t xml:space="preserve"> </w:t>
      </w:r>
      <w:fldSimple w:instr=" SEQ Bảng \* ARABIC ">
        <w:r w:rsidR="001F7B27">
          <w:rPr>
            <w:noProof/>
          </w:rPr>
          <w:t>1</w:t>
        </w:r>
      </w:fldSimple>
      <w:r>
        <w:t xml:space="preserve">: </w:t>
      </w:r>
      <w:proofErr w:type="spellStart"/>
      <w:r>
        <w:t>Thống</w:t>
      </w:r>
      <w:proofErr w:type="spellEnd"/>
      <w:r>
        <w:t xml:space="preserve"> </w:t>
      </w:r>
      <w:proofErr w:type="spellStart"/>
      <w:r>
        <w:t>kê</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Fama</w:t>
      </w:r>
      <w:proofErr w:type="spellEnd"/>
      <w:r>
        <w:t xml:space="preserve"> - French 5 </w:t>
      </w:r>
      <w:proofErr w:type="spellStart"/>
      <w:r>
        <w:t>nhân</w:t>
      </w:r>
      <w:proofErr w:type="spellEnd"/>
      <w:r>
        <w:t xml:space="preserve"> </w:t>
      </w:r>
      <w:proofErr w:type="spellStart"/>
      <w:r>
        <w:t>tố</w:t>
      </w:r>
      <w:bookmarkEnd w:id="16"/>
      <w:proofErr w:type="spellEnd"/>
    </w:p>
    <w:p w14:paraId="25151201" w14:textId="77777777" w:rsidR="00470EAB" w:rsidRDefault="006871A0" w:rsidP="00470EAB">
      <w:pPr>
        <w:keepNext/>
      </w:pPr>
      <w:r>
        <w:rPr>
          <w:noProof/>
        </w:rPr>
        <w:drawing>
          <wp:inline distT="0" distB="0" distL="0" distR="0" wp14:anchorId="544C23FA" wp14:editId="6191499D">
            <wp:extent cx="5520716" cy="3406775"/>
            <wp:effectExtent l="12700" t="12700" r="165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8582" cy="3411629"/>
                    </a:xfrm>
                    <a:prstGeom prst="rect">
                      <a:avLst/>
                    </a:prstGeom>
                    <a:ln>
                      <a:solidFill>
                        <a:schemeClr val="tx1"/>
                      </a:solidFill>
                    </a:ln>
                  </pic:spPr>
                </pic:pic>
              </a:graphicData>
            </a:graphic>
          </wp:inline>
        </w:drawing>
      </w:r>
    </w:p>
    <w:p w14:paraId="6A3D8BEA" w14:textId="1CF311AA" w:rsidR="002B3978" w:rsidRDefault="00470EAB" w:rsidP="00470EAB">
      <w:pPr>
        <w:pStyle w:val="Caption"/>
      </w:pPr>
      <w:bookmarkStart w:id="17" w:name="_Toc101030298"/>
      <w:proofErr w:type="spellStart"/>
      <w:r>
        <w:t>Hình</w:t>
      </w:r>
      <w:proofErr w:type="spellEnd"/>
      <w:r>
        <w:t xml:space="preserve"> </w:t>
      </w:r>
      <w:fldSimple w:instr=" SEQ Hình \* ARABIC ">
        <w:r w:rsidR="001F7B27">
          <w:rPr>
            <w:noProof/>
          </w:rPr>
          <w:t>1</w:t>
        </w:r>
      </w:fldSimple>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FF5F (</w:t>
      </w:r>
      <w:proofErr w:type="spellStart"/>
      <w:r>
        <w:t>xem</w:t>
      </w:r>
      <w:proofErr w:type="spellEnd"/>
      <w:r>
        <w:t xml:space="preserve"> </w:t>
      </w:r>
      <w:proofErr w:type="spellStart"/>
      <w:r>
        <w:t>xét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sàn</w:t>
      </w:r>
      <w:proofErr w:type="spellEnd"/>
      <w:r>
        <w:t xml:space="preserve"> HOSE </w:t>
      </w:r>
      <w:proofErr w:type="spellStart"/>
      <w:r>
        <w:t>năm</w:t>
      </w:r>
      <w:proofErr w:type="spellEnd"/>
      <w:r>
        <w:t xml:space="preserve"> 2021)</w:t>
      </w:r>
      <w:bookmarkEnd w:id="17"/>
    </w:p>
    <w:p w14:paraId="2C801D8E" w14:textId="0177C141" w:rsidR="000F0D01" w:rsidRPr="00236F1C" w:rsidRDefault="000F0D01" w:rsidP="00B17CD4">
      <w:pPr>
        <w:rPr>
          <w:lang w:val="vi-VN"/>
        </w:rPr>
      </w:pPr>
      <w:r w:rsidRPr="00236F1C">
        <w:t xml:space="preserve">Theo </w:t>
      </w:r>
      <w:proofErr w:type="spellStart"/>
      <w:r w:rsidRPr="00236F1C">
        <w:t>đó</w:t>
      </w:r>
      <w:proofErr w:type="spellEnd"/>
      <w:r w:rsidRPr="00236F1C">
        <w:t xml:space="preserve"> b</w:t>
      </w:r>
      <w:r w:rsidRPr="00236F1C">
        <w:rPr>
          <w:lang w:val="vi-VN"/>
        </w:rPr>
        <w:t>ảng 1 tóm tắt thống kê mô tả của các biến nghiên cứu</w:t>
      </w:r>
      <w:r w:rsidRPr="00236F1C">
        <w:t xml:space="preserve">. </w:t>
      </w:r>
      <w:proofErr w:type="spellStart"/>
      <w:r w:rsidRPr="00236F1C">
        <w:t>Lơi</w:t>
      </w:r>
      <w:proofErr w:type="spellEnd"/>
      <w:r w:rsidRPr="00236F1C">
        <w:t xml:space="preserve"> </w:t>
      </w:r>
      <w:proofErr w:type="spellStart"/>
      <w:r w:rsidRPr="00236F1C">
        <w:t>nhuận</w:t>
      </w:r>
      <w:proofErr w:type="spellEnd"/>
      <w:r w:rsidRPr="00236F1C">
        <w:t xml:space="preserve"> </w:t>
      </w:r>
      <w:proofErr w:type="spellStart"/>
      <w:r w:rsidRPr="00236F1C">
        <w:t>vượt</w:t>
      </w:r>
      <w:proofErr w:type="spellEnd"/>
      <w:r w:rsidRPr="00236F1C">
        <w:t xml:space="preserve"> </w:t>
      </w:r>
      <w:proofErr w:type="spellStart"/>
      <w:r w:rsidRPr="00236F1C">
        <w:t>trội</w:t>
      </w:r>
      <w:proofErr w:type="spellEnd"/>
      <w:r w:rsidRPr="00236F1C">
        <w:t xml:space="preserve"> </w:t>
      </w:r>
      <w:proofErr w:type="spellStart"/>
      <w:r w:rsidRPr="00236F1C">
        <w:t>thị</w:t>
      </w:r>
      <w:proofErr w:type="spellEnd"/>
      <w:r w:rsidRPr="00236F1C">
        <w:t xml:space="preserve"> </w:t>
      </w:r>
      <w:proofErr w:type="spellStart"/>
      <w:r w:rsidRPr="00236F1C">
        <w:t>trường</w:t>
      </w:r>
      <w:proofErr w:type="spellEnd"/>
      <w:r w:rsidRPr="00236F1C">
        <w:t xml:space="preserve"> (</w:t>
      </w:r>
      <w:r w:rsidRPr="00236F1C">
        <w:rPr>
          <w:lang w:val="vi-VN"/>
        </w:rPr>
        <w:t>Rm-Rf</w:t>
      </w:r>
      <w:r w:rsidRPr="00236F1C">
        <w:t xml:space="preserve">) </w:t>
      </w:r>
      <w:r w:rsidRPr="00236F1C">
        <w:rPr>
          <w:lang w:val="vi-VN"/>
        </w:rPr>
        <w:t xml:space="preserve">trung bình </w:t>
      </w:r>
      <w:r w:rsidRPr="000E32AD">
        <w:t>0.00124989</w:t>
      </w:r>
      <w:r w:rsidRPr="00236F1C">
        <w:rPr>
          <w:lang w:val="vi-VN"/>
        </w:rPr>
        <w:t xml:space="preserve"> hàng ngày trong thời gian nghiên cứu</w:t>
      </w:r>
      <w:r w:rsidRPr="00236F1C">
        <w:t xml:space="preserve"> </w:t>
      </w:r>
      <w:proofErr w:type="spellStart"/>
      <w:r w:rsidRPr="00236F1C">
        <w:t>và</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w:t>
      </w:r>
      <w:proofErr w:type="spellStart"/>
      <w:r w:rsidRPr="00236F1C">
        <w:t>này</w:t>
      </w:r>
      <w:proofErr w:type="spellEnd"/>
      <w:r w:rsidRPr="00236F1C">
        <w:t xml:space="preserve"> </w:t>
      </w:r>
      <w:proofErr w:type="spellStart"/>
      <w:r w:rsidRPr="00236F1C">
        <w:t>lớn</w:t>
      </w:r>
      <w:proofErr w:type="spellEnd"/>
      <w:r w:rsidRPr="00236F1C">
        <w:t xml:space="preserve"> </w:t>
      </w:r>
      <w:proofErr w:type="spellStart"/>
      <w:r w:rsidRPr="00236F1C">
        <w:t>hơn</w:t>
      </w:r>
      <w:proofErr w:type="spellEnd"/>
      <w:r w:rsidRPr="00236F1C">
        <w:t xml:space="preserve"> so </w:t>
      </w:r>
      <w:proofErr w:type="spellStart"/>
      <w:r w:rsidRPr="00236F1C">
        <w:t>với</w:t>
      </w:r>
      <w:proofErr w:type="spellEnd"/>
      <w:r w:rsidRPr="00236F1C">
        <w:t xml:space="preserve"> </w:t>
      </w:r>
      <w:proofErr w:type="spellStart"/>
      <w:r w:rsidRPr="00236F1C">
        <w:t>lãi</w:t>
      </w:r>
      <w:proofErr w:type="spellEnd"/>
      <w:r w:rsidRPr="00236F1C">
        <w:t xml:space="preserve"> </w:t>
      </w:r>
      <w:proofErr w:type="spellStart"/>
      <w:r w:rsidRPr="00236F1C">
        <w:t>suất</w:t>
      </w:r>
      <w:proofErr w:type="spellEnd"/>
      <w:r w:rsidRPr="00236F1C">
        <w:t xml:space="preserve"> phi </w:t>
      </w:r>
      <w:proofErr w:type="spellStart"/>
      <w:r w:rsidRPr="00236F1C">
        <w:t>rủi</w:t>
      </w:r>
      <w:proofErr w:type="spellEnd"/>
      <w:r w:rsidRPr="00236F1C">
        <w:t xml:space="preserve"> </w:t>
      </w:r>
      <w:proofErr w:type="spellStart"/>
      <w:r w:rsidRPr="00236F1C">
        <w:t>ro</w:t>
      </w:r>
      <w:proofErr w:type="spellEnd"/>
      <w:r w:rsidRPr="00236F1C">
        <w:t xml:space="preserve"> </w:t>
      </w:r>
      <w:proofErr w:type="spellStart"/>
      <w:r w:rsidRPr="00236F1C">
        <w:t>hàng</w:t>
      </w:r>
      <w:proofErr w:type="spellEnd"/>
      <w:r w:rsidRPr="00236F1C">
        <w:t xml:space="preserve"> </w:t>
      </w:r>
      <w:proofErr w:type="spellStart"/>
      <w:r w:rsidRPr="00236F1C">
        <w:t>ngày</w:t>
      </w:r>
      <w:proofErr w:type="spellEnd"/>
      <w:r w:rsidRPr="00236F1C">
        <w:t xml:space="preserve"> </w:t>
      </w:r>
      <w:proofErr w:type="spellStart"/>
      <w:r w:rsidRPr="00236F1C">
        <w:t>là</w:t>
      </w:r>
      <w:proofErr w:type="spellEnd"/>
      <w:r w:rsidRPr="00236F1C">
        <w:t xml:space="preserve"> </w:t>
      </w:r>
      <m:oMath>
        <m:r>
          <w:rPr>
            <w:rFonts w:ascii="Cambria Math" w:hAnsi="Cambria Math"/>
          </w:rPr>
          <m:t>6.93622×</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236F1C">
        <w:t xml:space="preserve"> </w:t>
      </w:r>
      <w:r>
        <w:t>(</w:t>
      </w:r>
      <w:proofErr w:type="spellStart"/>
      <w:r w:rsidRPr="00236F1C">
        <w:t>lãi</w:t>
      </w:r>
      <w:proofErr w:type="spellEnd"/>
      <w:r w:rsidRPr="00236F1C">
        <w:t xml:space="preserve"> </w:t>
      </w:r>
      <w:proofErr w:type="spellStart"/>
      <w:r w:rsidRPr="00236F1C">
        <w:t>suất</w:t>
      </w:r>
      <w:proofErr w:type="spellEnd"/>
      <w:r w:rsidRPr="00236F1C">
        <w:t xml:space="preserve"> phi </w:t>
      </w:r>
      <w:proofErr w:type="spellStart"/>
      <w:r w:rsidRPr="00236F1C">
        <w:t>rủi</w:t>
      </w:r>
      <w:proofErr w:type="spellEnd"/>
      <w:r w:rsidRPr="00236F1C">
        <w:t xml:space="preserve"> </w:t>
      </w:r>
      <w:proofErr w:type="spellStart"/>
      <w:r w:rsidRPr="00236F1C">
        <w:t>ro</w:t>
      </w:r>
      <w:proofErr w:type="spellEnd"/>
      <w:r w:rsidRPr="00236F1C">
        <w:t xml:space="preserve"> </w:t>
      </w:r>
      <w:proofErr w:type="spellStart"/>
      <w:r w:rsidRPr="00236F1C">
        <w:t>là</w:t>
      </w:r>
      <w:proofErr w:type="spellEnd"/>
      <w:r w:rsidRPr="00236F1C">
        <w:t xml:space="preserve"> </w:t>
      </w:r>
      <w:proofErr w:type="spellStart"/>
      <w:r w:rsidRPr="00236F1C">
        <w:t>lãi</w:t>
      </w:r>
      <w:proofErr w:type="spellEnd"/>
      <w:r w:rsidRPr="00236F1C">
        <w:t xml:space="preserve"> </w:t>
      </w:r>
      <w:proofErr w:type="spellStart"/>
      <w:r w:rsidRPr="00236F1C">
        <w:t>suất</w:t>
      </w:r>
      <w:proofErr w:type="spellEnd"/>
      <w:r w:rsidRPr="00236F1C">
        <w:t xml:space="preserve"> </w:t>
      </w:r>
      <w:proofErr w:type="spellStart"/>
      <w:r w:rsidRPr="00236F1C">
        <w:t>tiền</w:t>
      </w:r>
      <w:proofErr w:type="spellEnd"/>
      <w:r w:rsidRPr="00236F1C">
        <w:t xml:space="preserve"> </w:t>
      </w:r>
      <w:proofErr w:type="spellStart"/>
      <w:r w:rsidRPr="00236F1C">
        <w:t>gửi</w:t>
      </w:r>
      <w:proofErr w:type="spellEnd"/>
      <w:r w:rsidRPr="00236F1C">
        <w:t xml:space="preserve"> </w:t>
      </w:r>
      <w:proofErr w:type="spellStart"/>
      <w:r w:rsidRPr="00236F1C">
        <w:t>tại</w:t>
      </w:r>
      <w:proofErr w:type="spellEnd"/>
      <w:r w:rsidRPr="00236F1C">
        <w:t xml:space="preserve"> </w:t>
      </w:r>
      <w:proofErr w:type="spellStart"/>
      <w:r w:rsidRPr="00236F1C">
        <w:t>kho</w:t>
      </w:r>
      <w:proofErr w:type="spellEnd"/>
      <w:r w:rsidRPr="00236F1C">
        <w:t xml:space="preserve"> </w:t>
      </w:r>
      <w:proofErr w:type="spellStart"/>
      <w:r w:rsidRPr="00236F1C">
        <w:t>bạc</w:t>
      </w:r>
      <w:proofErr w:type="spellEnd"/>
      <w:r w:rsidRPr="00236F1C">
        <w:t xml:space="preserve"> </w:t>
      </w:r>
      <w:proofErr w:type="spellStart"/>
      <w:r w:rsidRPr="00236F1C">
        <w:t>nhà</w:t>
      </w:r>
      <w:proofErr w:type="spellEnd"/>
      <w:r w:rsidRPr="00236F1C">
        <w:t xml:space="preserve"> </w:t>
      </w:r>
      <w:proofErr w:type="spellStart"/>
      <w:r w:rsidRPr="00236F1C">
        <w:t>nước</w:t>
      </w:r>
      <w:proofErr w:type="spellEnd"/>
      <w:r w:rsidRPr="00236F1C">
        <w:t xml:space="preserve"> </w:t>
      </w:r>
      <w:proofErr w:type="spellStart"/>
      <w:r w:rsidRPr="00236F1C">
        <w:t>trong</w:t>
      </w:r>
      <w:proofErr w:type="spellEnd"/>
      <w:r w:rsidRPr="00236F1C">
        <w:t xml:space="preserve"> </w:t>
      </w:r>
      <w:proofErr w:type="spellStart"/>
      <w:r w:rsidRPr="00236F1C">
        <w:t>một</w:t>
      </w:r>
      <w:proofErr w:type="spellEnd"/>
      <w:r w:rsidRPr="00236F1C">
        <w:t xml:space="preserve"> </w:t>
      </w:r>
      <w:proofErr w:type="spellStart"/>
      <w:r w:rsidRPr="00236F1C">
        <w:t>năm</w:t>
      </w:r>
      <w:proofErr w:type="spellEnd"/>
      <w:r w:rsidRPr="00236F1C">
        <w:t>)</w:t>
      </w:r>
      <w:r w:rsidRPr="00236F1C">
        <w:rPr>
          <w:lang w:val="vi-VN"/>
        </w:rPr>
        <w:t xml:space="preserve">. Mức trung bình hàng ngày của SMB, HML, RMW và CMA lần lượt là </w:t>
      </w:r>
      <m:oMath>
        <m:r>
          <w:rPr>
            <w:rFonts w:ascii="Cambria Math" w:hAnsi="Cambria Math"/>
            <w:lang w:val="vi-VN"/>
          </w:rPr>
          <m:t>-0.0007869</m:t>
        </m:r>
      </m:oMath>
      <w:r w:rsidRPr="00236F1C">
        <w:rPr>
          <w:lang w:val="vi-VN"/>
        </w:rPr>
        <w:t xml:space="preserve">; </w:t>
      </w:r>
      <m:oMath>
        <m:r>
          <w:rPr>
            <w:rFonts w:ascii="Cambria Math" w:hAnsi="Cambria Math"/>
            <w:lang w:val="vi-VN"/>
          </w:rPr>
          <m:t>0.00165066</m:t>
        </m:r>
      </m:oMath>
      <w:r w:rsidRPr="00236F1C">
        <w:rPr>
          <w:lang w:val="vi-VN"/>
        </w:rPr>
        <w:t xml:space="preserve">; </w:t>
      </w:r>
      <m:oMath>
        <m:r>
          <w:rPr>
            <w:rFonts w:ascii="Cambria Math" w:hAnsi="Cambria Math"/>
            <w:lang w:val="vi-VN"/>
          </w:rPr>
          <m:t>-0.0003611</m:t>
        </m:r>
      </m:oMath>
      <w:r w:rsidRPr="00236F1C">
        <w:rPr>
          <w:lang w:val="vi-VN"/>
        </w:rPr>
        <w:t xml:space="preserve"> và </w:t>
      </w:r>
      <m:oMath>
        <m:r>
          <w:rPr>
            <w:rFonts w:ascii="Cambria Math" w:hAnsi="Cambria Math"/>
            <w:lang w:val="vi-VN"/>
          </w:rPr>
          <m:t>-5.047E-05</m:t>
        </m:r>
      </m:oMath>
      <w:r w:rsidRPr="00236F1C">
        <w:rPr>
          <w:lang w:val="vi-VN"/>
        </w:rPr>
        <w:t>. Trên cơ sở hàng tháng, các các giá trị tương đương với -4.54E-04; -1.96E-03; 0.00714 và -7.46E-04, tương ứng giả sử 20 ngày giao dịch một tháng. Khi so sánh các giá trị này với giá trị của NYSE do Fama và French báo cáo (2015)</w:t>
      </w:r>
      <w:r>
        <w:rPr>
          <w:lang w:val="vi-VN"/>
        </w:rPr>
        <w:t xml:space="preserve">, </w:t>
      </w:r>
      <w:r w:rsidRPr="00236F1C">
        <w:rPr>
          <w:lang w:val="vi-VN"/>
        </w:rPr>
        <w:t>tôi nhận thấy sự khác biệt lớn cụ thể mức trung bình hàng tháng của 5 nhân tố trong báo cáo của FF tại thị trường Mỹ lớn hớn rất nhiều. Fama và French (2015) báo cáo rằng mức trung bình hàng tháng của lợi nhuận vượt trội thị trường (Rm-Rf), SMB, HML, RMW và CMA lần lượt là 0,46, 0,29; 0,38; 0,26; 0,33. Nhân tố (Rm-rf) cho thấy có mức giá trị độ lệch chuẩn là cao nhất trong khi đó giá trị độ lệch chuẩn thấp nhất nhân tố</w:t>
      </w:r>
      <w:r w:rsidRPr="00236F1C">
        <w:rPr>
          <w:color w:val="FFFFFF" w:themeColor="background1"/>
          <w:lang w:val="vi-VN"/>
        </w:rPr>
        <w:t>i</w:t>
      </w:r>
      <w:r w:rsidRPr="00236F1C">
        <w:rPr>
          <w:lang w:val="vi-VN"/>
        </w:rPr>
        <w:t>HML,các nhân tố còn lại cho thấy mức độ chênh lệch độ lệch chuẩn không quá nhiều.</w:t>
      </w:r>
    </w:p>
    <w:p w14:paraId="49FA9C57" w14:textId="77777777" w:rsidR="000F0D01" w:rsidRPr="00236F1C" w:rsidRDefault="000F0D01" w:rsidP="000F0D01">
      <w:pPr>
        <w:pStyle w:val="lv2Heading0"/>
        <w:spacing w:after="0" w:line="240" w:lineRule="auto"/>
        <w:rPr>
          <w:lang w:val="vi-VN"/>
        </w:rPr>
      </w:pPr>
      <w:bookmarkStart w:id="18" w:name="_Toc90393394"/>
      <w:bookmarkStart w:id="19" w:name="_Toc100842514"/>
      <w:r w:rsidRPr="00236F1C">
        <w:rPr>
          <w:lang w:val="vi-VN"/>
        </w:rPr>
        <w:t>Ước lượng mô hình Fama French 5 nhân tố</w:t>
      </w:r>
      <w:bookmarkEnd w:id="18"/>
      <w:bookmarkEnd w:id="19"/>
    </w:p>
    <w:p w14:paraId="2E4C8196" w14:textId="77777777" w:rsidR="000F0D01" w:rsidRPr="00236F1C" w:rsidRDefault="000F0D01" w:rsidP="000F0D01">
      <w:pPr>
        <w:rPr>
          <w:lang w:val="vi-VN"/>
        </w:rPr>
      </w:pPr>
      <w:r w:rsidRPr="00236F1C">
        <w:rPr>
          <w:lang w:val="vi-VN"/>
        </w:rPr>
        <w:t xml:space="preserve">Sau khi tiến hành phân chia danh mục và tính toán các biến quy mô SMB, biến giá trị HML, biến lợi nhuận RMW và biến phần bù rủi ro do đầu tư CMA. Tôi tiến hành lựa </w:t>
      </w:r>
      <w:r w:rsidRPr="00236F1C">
        <w:rPr>
          <w:lang w:val="vi-VN"/>
        </w:rPr>
        <w:lastRenderedPageBreak/>
        <w:t xml:space="preserve">chọn </w:t>
      </w:r>
      <w:r w:rsidRPr="00DD2F1F">
        <w:rPr>
          <w:lang w:val="vi-VN"/>
        </w:rPr>
        <w:t>50</w:t>
      </w:r>
      <w:r w:rsidRPr="00236F1C">
        <w:rPr>
          <w:lang w:val="vi-VN"/>
        </w:rPr>
        <w:t xml:space="preserve"> tài sản bất kì trong </w:t>
      </w:r>
      <w:r>
        <w:rPr>
          <w:lang w:val="vi-VN"/>
        </w:rPr>
        <w:t>273</w:t>
      </w:r>
      <w:r w:rsidRPr="00236F1C">
        <w:rPr>
          <w:lang w:val="vi-VN"/>
        </w:rPr>
        <w:t xml:space="preserve"> cổ phiếu đã được thu thập</w:t>
      </w:r>
      <w:r w:rsidRPr="00236F1C">
        <w:rPr>
          <w:color w:val="FFFFFF" w:themeColor="background1"/>
          <w:lang w:val="vi-VN"/>
        </w:rPr>
        <w:t>i</w:t>
      </w:r>
      <w:r w:rsidRPr="00236F1C">
        <w:rPr>
          <w:lang w:val="vi-VN"/>
        </w:rPr>
        <w:t>đưa dữ</w:t>
      </w:r>
      <w:r w:rsidRPr="00236F1C">
        <w:rPr>
          <w:color w:val="FFFFFF" w:themeColor="background1"/>
          <w:lang w:val="vi-VN"/>
        </w:rPr>
        <w:t xml:space="preserve"> </w:t>
      </w:r>
      <w:r w:rsidRPr="00236F1C">
        <w:rPr>
          <w:lang w:val="vi-VN"/>
        </w:rPr>
        <w:t>liệu vào thực hiện mô hình hồi</w:t>
      </w:r>
      <w:r w:rsidRPr="00236F1C">
        <w:rPr>
          <w:color w:val="FFFFFF" w:themeColor="background1"/>
          <w:lang w:val="vi-VN"/>
        </w:rPr>
        <w:t>i</w:t>
      </w:r>
      <w:r w:rsidRPr="00236F1C">
        <w:rPr>
          <w:lang w:val="vi-VN"/>
        </w:rPr>
        <w:t>quy Fama-French 5 nhân tố và xem xét kết quả ước lượng hồi quy và kiểm định các giả thuyết thống kê cho mô</w:t>
      </w:r>
      <w:r w:rsidRPr="00236F1C">
        <w:rPr>
          <w:color w:val="FFFFFF" w:themeColor="background1"/>
          <w:lang w:val="vi-VN"/>
        </w:rPr>
        <w:t>i</w:t>
      </w:r>
      <w:r w:rsidRPr="00236F1C">
        <w:rPr>
          <w:lang w:val="vi-VN"/>
        </w:rPr>
        <w:t>hình.</w:t>
      </w:r>
      <w:r w:rsidRPr="00D22ED7">
        <w:rPr>
          <w:lang w:val="vi-VN"/>
        </w:rPr>
        <w:t xml:space="preserve"> </w:t>
      </w:r>
      <w:r w:rsidRPr="00236F1C">
        <w:rPr>
          <w:lang w:val="vi-VN"/>
        </w:rPr>
        <w:t>Ta sẽ thực</w:t>
      </w:r>
      <w:proofErr w:type="spellStart"/>
      <w:r w:rsidRPr="00C74132">
        <w:rPr>
          <w:color w:val="FFFFFF" w:themeColor="background1"/>
        </w:rPr>
        <w:t>i</w:t>
      </w:r>
      <w:proofErr w:type="spellEnd"/>
      <w:r w:rsidRPr="00236F1C">
        <w:rPr>
          <w:lang w:val="vi-VN"/>
        </w:rPr>
        <w:t xml:space="preserve">hiện </w:t>
      </w:r>
      <w:proofErr w:type="spellStart"/>
      <w:r>
        <w:t>các</w:t>
      </w:r>
      <w:proofErr w:type="spellEnd"/>
      <w:r>
        <w:t xml:space="preserve"> </w:t>
      </w:r>
      <w:r w:rsidRPr="00236F1C">
        <w:rPr>
          <w:lang w:val="vi-VN"/>
        </w:rPr>
        <w:t>kiểm</w:t>
      </w:r>
      <w:proofErr w:type="spellStart"/>
      <w:r>
        <w:rPr>
          <w:color w:val="FFFFFF" w:themeColor="background1"/>
        </w:rPr>
        <w:t>i</w:t>
      </w:r>
      <w:proofErr w:type="spellEnd"/>
      <w:r w:rsidRPr="00236F1C">
        <w:rPr>
          <w:lang w:val="vi-VN"/>
        </w:rPr>
        <w:t>định hồi</w:t>
      </w:r>
      <w:r w:rsidRPr="007F6637">
        <w:rPr>
          <w:color w:val="FFFFFF" w:themeColor="background1"/>
          <w:lang w:val="vi-VN"/>
        </w:rPr>
        <w:t>i</w:t>
      </w:r>
      <w:r w:rsidRPr="007F6637">
        <w:rPr>
          <w:lang w:val="vi-VN"/>
        </w:rPr>
        <w:t>q</w:t>
      </w:r>
      <w:r w:rsidRPr="00236F1C">
        <w:rPr>
          <w:lang w:val="vi-VN"/>
        </w:rPr>
        <w:t>uy sau:</w:t>
      </w:r>
    </w:p>
    <w:p w14:paraId="48141203" w14:textId="77777777" w:rsidR="000F0D01" w:rsidRPr="00236F1C" w:rsidRDefault="000F0D01" w:rsidP="000F0D01">
      <w:pPr>
        <w:pStyle w:val="lv1Bullet"/>
      </w:pPr>
      <w:r w:rsidRPr="00236F1C">
        <w:t xml:space="preserve">Kiểm định </w:t>
      </w:r>
      <w:r w:rsidRPr="0050704C">
        <w:t xml:space="preserve">hiện tượng </w:t>
      </w:r>
      <w:r w:rsidRPr="00236F1C">
        <w:t>tự tương quan chuỗi bậc nhất</w:t>
      </w:r>
    </w:p>
    <w:p w14:paraId="4503D19C" w14:textId="77777777" w:rsidR="000F0D01" w:rsidRPr="00236F1C" w:rsidRDefault="000F0D01" w:rsidP="000F0D01">
      <w:pPr>
        <w:pStyle w:val="lv1Bullet"/>
      </w:pPr>
      <w:r w:rsidRPr="00236F1C">
        <w:t>Kiểm định hiện tượng đa cộng tuyến các biến độc lập không có mối quan hệ tuyến tính với nhau</w:t>
      </w:r>
    </w:p>
    <w:p w14:paraId="3E8D2351" w14:textId="77777777" w:rsidR="000F0D01" w:rsidRPr="00236F1C" w:rsidRDefault="000F0D01" w:rsidP="000F0D01">
      <w:pPr>
        <w:pStyle w:val="lv1Bullet"/>
      </w:pPr>
      <w:r w:rsidRPr="00236F1C">
        <w:t>Kiểm định phương sai</w:t>
      </w:r>
      <w:r w:rsidRPr="00236F1C">
        <w:rPr>
          <w:color w:val="FFFFFF" w:themeColor="background1"/>
        </w:rPr>
        <w:t>i</w:t>
      </w:r>
      <w:r w:rsidRPr="00236F1C">
        <w:t xml:space="preserve">sai số không đổi </w:t>
      </w:r>
    </w:p>
    <w:p w14:paraId="4790A581" w14:textId="77777777" w:rsidR="000F0D01" w:rsidRPr="00236F1C" w:rsidRDefault="000F0D01" w:rsidP="000F0D01">
      <w:pPr>
        <w:pStyle w:val="lv1Bullet"/>
      </w:pPr>
      <w:r w:rsidRPr="00236F1C">
        <w:t xml:space="preserve">Kiểm định </w:t>
      </w:r>
      <w:r w:rsidRPr="00540D47">
        <w:t>mô</w:t>
      </w:r>
      <w:r w:rsidRPr="0087226E">
        <w:rPr>
          <w:color w:val="FFFFFF" w:themeColor="background1"/>
        </w:rPr>
        <w:t>i</w:t>
      </w:r>
      <w:r w:rsidRPr="00540D47">
        <w:t>hình có dạng hàm đúng và không thiếu</w:t>
      </w:r>
      <w:r w:rsidRPr="0087226E">
        <w:rPr>
          <w:color w:val="FFFFFF" w:themeColor="background1"/>
        </w:rPr>
        <w:t>i</w:t>
      </w:r>
      <w:r w:rsidRPr="00540D47">
        <w:t>biến</w:t>
      </w:r>
      <w:r w:rsidRPr="00236F1C">
        <w:t xml:space="preserve"> </w:t>
      </w:r>
    </w:p>
    <w:p w14:paraId="132A1FDB" w14:textId="3F453DDE" w:rsidR="000F0D01" w:rsidRPr="00236F1C" w:rsidRDefault="000F0D01" w:rsidP="000F0D01">
      <w:pPr>
        <w:rPr>
          <w:lang w:val="vi-VN"/>
        </w:rPr>
      </w:pPr>
      <w:r w:rsidRPr="00D22ED7">
        <w:rPr>
          <w:lang w:val="vi-VN"/>
        </w:rPr>
        <w:t>Dưới đây sẽ trình</w:t>
      </w:r>
      <w:r w:rsidRPr="00D22ED7">
        <w:rPr>
          <w:color w:val="FFFFFF" w:themeColor="background1"/>
          <w:lang w:val="vi-VN"/>
        </w:rPr>
        <w:t>i</w:t>
      </w:r>
      <w:r w:rsidRPr="00D22ED7">
        <w:rPr>
          <w:lang w:val="vi-VN"/>
        </w:rPr>
        <w:t>bày</w:t>
      </w:r>
      <w:r w:rsidRPr="007F6637">
        <w:rPr>
          <w:color w:val="FFFFFF" w:themeColor="background1"/>
          <w:lang w:val="vi-VN"/>
        </w:rPr>
        <w:t>i</w:t>
      </w:r>
      <w:r w:rsidRPr="00D22ED7">
        <w:rPr>
          <w:lang w:val="vi-VN"/>
        </w:rPr>
        <w:t>chi tiết hồi</w:t>
      </w:r>
      <w:r w:rsidRPr="00D22ED7">
        <w:rPr>
          <w:color w:val="FFFFFF" w:themeColor="background1"/>
          <w:lang w:val="vi-VN"/>
        </w:rPr>
        <w:t>i</w:t>
      </w:r>
      <w:r w:rsidRPr="00D22ED7">
        <w:rPr>
          <w:lang w:val="vi-VN"/>
        </w:rPr>
        <w:t>quy và kiểm định các giả thiết thống</w:t>
      </w:r>
      <w:r w:rsidRPr="007F6637">
        <w:rPr>
          <w:color w:val="FFFFFF" w:themeColor="background1"/>
          <w:lang w:val="vi-VN"/>
        </w:rPr>
        <w:t>i</w:t>
      </w:r>
      <w:r w:rsidRPr="00D22ED7">
        <w:rPr>
          <w:lang w:val="vi-VN"/>
        </w:rPr>
        <w:t>kê với</w:t>
      </w:r>
      <w:r w:rsidRPr="00236F1C">
        <w:rPr>
          <w:lang w:val="vi-VN"/>
        </w:rPr>
        <w:t xml:space="preserve"> </w:t>
      </w:r>
      <w:r w:rsidRPr="00DD2F1F">
        <w:rPr>
          <w:lang w:val="vi-VN"/>
        </w:rPr>
        <w:t xml:space="preserve">một </w:t>
      </w:r>
      <w:r w:rsidRPr="00236F1C">
        <w:rPr>
          <w:lang w:val="vi-VN"/>
        </w:rPr>
        <w:t>cổ phiếu</w:t>
      </w:r>
      <w:r w:rsidRPr="00DD2F1F">
        <w:rPr>
          <w:lang w:val="vi-VN"/>
        </w:rPr>
        <w:t xml:space="preserve"> đại</w:t>
      </w:r>
      <w:r w:rsidRPr="00D22ED7">
        <w:rPr>
          <w:color w:val="FFFFFF" w:themeColor="background1"/>
          <w:lang w:val="vi-VN"/>
        </w:rPr>
        <w:t>i</w:t>
      </w:r>
      <w:r w:rsidRPr="00DD2F1F">
        <w:rPr>
          <w:lang w:val="vi-VN"/>
        </w:rPr>
        <w:t>diện là</w:t>
      </w:r>
      <w:r w:rsidRPr="00236F1C">
        <w:rPr>
          <w:lang w:val="vi-VN"/>
        </w:rPr>
        <w:t xml:space="preserve"> </w:t>
      </w:r>
      <w:r>
        <w:t>SSI</w:t>
      </w:r>
      <w:r w:rsidRPr="00D22ED7">
        <w:rPr>
          <w:lang w:val="vi-VN"/>
        </w:rPr>
        <w:t xml:space="preserve"> với các cổ phiếu khác ta làm tương</w:t>
      </w:r>
      <w:r w:rsidRPr="007F6637">
        <w:rPr>
          <w:color w:val="FFFFFF" w:themeColor="background1"/>
          <w:lang w:val="vi-VN"/>
        </w:rPr>
        <w:t>i</w:t>
      </w:r>
      <w:r w:rsidRPr="00D22ED7">
        <w:rPr>
          <w:lang w:val="vi-VN"/>
        </w:rPr>
        <w:t xml:space="preserve">tự. </w:t>
      </w:r>
      <w:r>
        <w:t>SSI</w:t>
      </w:r>
      <w:r w:rsidRPr="00D22ED7">
        <w:rPr>
          <w:lang w:val="vi-VN"/>
        </w:rPr>
        <w:t xml:space="preserve"> </w:t>
      </w:r>
      <w:r w:rsidRPr="00236F1C">
        <w:rPr>
          <w:lang w:val="vi-VN"/>
        </w:rPr>
        <w:t xml:space="preserve">là một cổ phiếu thuộc nhóm có quy mô lớn thuộc nhóm </w:t>
      </w:r>
      <w:r>
        <w:t>B</w:t>
      </w:r>
      <w:r w:rsidRPr="00236F1C">
        <w:rPr>
          <w:lang w:val="vi-VN"/>
        </w:rPr>
        <w:t xml:space="preserve"> (</w:t>
      </w:r>
      <w:r>
        <w:t>Big</w:t>
      </w:r>
      <w:r w:rsidRPr="00236F1C">
        <w:rPr>
          <w:lang w:val="vi-VN"/>
        </w:rPr>
        <w:t xml:space="preserve">), thuộc nhóm danh mục </w:t>
      </w:r>
      <w:r>
        <w:t>BL</w:t>
      </w:r>
      <w:r w:rsidRPr="00236F1C">
        <w:rPr>
          <w:lang w:val="vi-VN"/>
        </w:rPr>
        <w:t xml:space="preserve"> nên đây là cổ phiếu có tỷ số BE/ME </w:t>
      </w:r>
      <w:proofErr w:type="spellStart"/>
      <w:r>
        <w:t>thấp</w:t>
      </w:r>
      <w:proofErr w:type="spellEnd"/>
      <w:r w:rsidRPr="00236F1C">
        <w:rPr>
          <w:lang w:val="vi-VN"/>
        </w:rPr>
        <w:t xml:space="preserve"> và cũng thuộc nhóm danh mục </w:t>
      </w:r>
      <w:r>
        <w:t>BW</w:t>
      </w:r>
      <w:r w:rsidRPr="00236F1C">
        <w:rPr>
          <w:lang w:val="vi-VN"/>
        </w:rPr>
        <w:t xml:space="preserve"> nên đây là cổ phiếu có mức lợi nhuận </w:t>
      </w:r>
      <w:proofErr w:type="spellStart"/>
      <w:r>
        <w:t>thấp</w:t>
      </w:r>
      <w:proofErr w:type="spellEnd"/>
      <w:r w:rsidRPr="00236F1C">
        <w:rPr>
          <w:lang w:val="vi-VN"/>
        </w:rPr>
        <w:t xml:space="preserve">, ngoài ra còn thuộc nhóm danh mục </w:t>
      </w:r>
      <w:r>
        <w:t>BC</w:t>
      </w:r>
      <w:r w:rsidRPr="00236F1C">
        <w:rPr>
          <w:lang w:val="vi-VN"/>
        </w:rPr>
        <w:t xml:space="preserve"> nên đây là cổ phiếu có xu hướng đầu</w:t>
      </w:r>
      <w:r w:rsidRPr="00236F1C">
        <w:rPr>
          <w:color w:val="FFFFFF" w:themeColor="background1"/>
          <w:lang w:val="vi-VN"/>
        </w:rPr>
        <w:t>i</w:t>
      </w:r>
      <w:r w:rsidRPr="00236F1C">
        <w:rPr>
          <w:lang w:val="vi-VN"/>
        </w:rPr>
        <w:t xml:space="preserve">tư </w:t>
      </w:r>
      <w:proofErr w:type="spellStart"/>
      <w:r>
        <w:t>bảo</w:t>
      </w:r>
      <w:proofErr w:type="spellEnd"/>
      <w:r>
        <w:t xml:space="preserve"> </w:t>
      </w:r>
      <w:proofErr w:type="spellStart"/>
      <w:r>
        <w:t>thủ</w:t>
      </w:r>
      <w:proofErr w:type="spellEnd"/>
      <w:r w:rsidRPr="00D22ED7">
        <w:rPr>
          <w:lang w:val="vi-VN"/>
        </w:rPr>
        <w:t>.</w:t>
      </w:r>
    </w:p>
    <w:p w14:paraId="5214CDCE" w14:textId="77777777" w:rsidR="000F0D01" w:rsidRPr="00236F1C" w:rsidRDefault="000F0D01" w:rsidP="000F0D01">
      <w:pPr>
        <w:pStyle w:val="lv3Heading0"/>
        <w:spacing w:after="0" w:line="240" w:lineRule="auto"/>
        <w:jc w:val="left"/>
        <w:rPr>
          <w:lang w:val="vi-VN"/>
        </w:rPr>
      </w:pPr>
      <w:bookmarkStart w:id="20" w:name="_Toc100842515"/>
      <w:bookmarkStart w:id="21" w:name="_Hlk89679377"/>
      <w:proofErr w:type="spellStart"/>
      <w:r>
        <w:t>Kiểm</w:t>
      </w:r>
      <w:proofErr w:type="spellEnd"/>
      <w:r>
        <w:t xml:space="preserve"> </w:t>
      </w:r>
      <w:proofErr w:type="spellStart"/>
      <w:r>
        <w:t>định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mã</w:t>
      </w:r>
      <w:proofErr w:type="spellEnd"/>
      <w:r>
        <w:t xml:space="preserve"> </w:t>
      </w:r>
      <w:proofErr w:type="spellStart"/>
      <w:r>
        <w:t>cổ</w:t>
      </w:r>
      <w:proofErr w:type="spellEnd"/>
      <w:r>
        <w:t xml:space="preserve"> </w:t>
      </w:r>
      <w:proofErr w:type="spellStart"/>
      <w:r>
        <w:t>phiếu</w:t>
      </w:r>
      <w:proofErr w:type="spellEnd"/>
      <w:r>
        <w:t xml:space="preserve"> SSI </w:t>
      </w:r>
      <w:proofErr w:type="spellStart"/>
      <w:r>
        <w:t>và</w:t>
      </w:r>
      <w:proofErr w:type="spellEnd"/>
      <w:r>
        <w:t xml:space="preserve"> </w:t>
      </w:r>
      <w:proofErr w:type="spellStart"/>
      <w:r>
        <w:t>xem</w:t>
      </w:r>
      <w:proofErr w:type="spellEnd"/>
      <w:r>
        <w:t xml:space="preserve"> </w:t>
      </w:r>
      <w:proofErr w:type="spellStart"/>
      <w:r>
        <w:t>xét</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làm</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APT</w:t>
      </w:r>
      <w:bookmarkEnd w:id="20"/>
    </w:p>
    <w:bookmarkEnd w:id="21"/>
    <w:p w14:paraId="36B91A86" w14:textId="47DDB68B" w:rsidR="000F0D01" w:rsidRDefault="000F0D01" w:rsidP="005A21D5">
      <w:proofErr w:type="spellStart"/>
      <w:r>
        <w:t>Kết</w:t>
      </w:r>
      <w:proofErr w:type="spellEnd"/>
      <w:r>
        <w:t xml:space="preserve"> </w:t>
      </w:r>
      <w:proofErr w:type="spellStart"/>
      <w:r>
        <w:t>quả</w:t>
      </w:r>
      <w:proofErr w:type="spellEnd"/>
      <w:r>
        <w:t xml:space="preserve"> </w:t>
      </w:r>
      <w:proofErr w:type="spellStart"/>
      <w:r>
        <w:t>hồi</w:t>
      </w:r>
      <w:proofErr w:type="spellEnd"/>
      <w:r>
        <w:t xml:space="preserve"> </w:t>
      </w:r>
      <w:proofErr w:type="spellStart"/>
      <w:r>
        <w:t>quy</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biến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là</w:t>
      </w:r>
      <w:proofErr w:type="spellEnd"/>
      <w:r>
        <w:t xml:space="preserve"> </w:t>
      </w:r>
      <w:proofErr w:type="spellStart"/>
      <w:r>
        <w:t>lợi</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cổ</w:t>
      </w:r>
      <w:proofErr w:type="spellEnd"/>
      <w:r>
        <w:t xml:space="preserve"> </w:t>
      </w:r>
      <w:proofErr w:type="spellStart"/>
      <w:r>
        <w:t>phiếu</w:t>
      </w:r>
      <w:proofErr w:type="spellEnd"/>
      <w:r>
        <w:t xml:space="preserve"> SSI </w:t>
      </w:r>
      <w:proofErr w:type="spellStart"/>
      <w:r>
        <w:t>như</w:t>
      </w:r>
      <w:proofErr w:type="spellEnd"/>
      <w:r>
        <w:t xml:space="preserve"> </w:t>
      </w:r>
      <w:proofErr w:type="spellStart"/>
      <w:r>
        <w:t>bên</w:t>
      </w:r>
      <w:proofErr w:type="spellEnd"/>
      <w:r>
        <w:t xml:space="preserve"> </w:t>
      </w:r>
      <w:proofErr w:type="spellStart"/>
      <w:r>
        <w:t>dưới</w:t>
      </w:r>
      <w:proofErr w:type="spellEnd"/>
      <w:r>
        <w:t>:</w:t>
      </w:r>
    </w:p>
    <w:tbl>
      <w:tblPr>
        <w:tblStyle w:val="TableGrid"/>
        <w:tblW w:w="0" w:type="auto"/>
        <w:tblLook w:val="04A0" w:firstRow="1" w:lastRow="0" w:firstColumn="1" w:lastColumn="0" w:noHBand="0" w:noVBand="1"/>
      </w:tblPr>
      <w:tblGrid>
        <w:gridCol w:w="1812"/>
        <w:gridCol w:w="1812"/>
        <w:gridCol w:w="1812"/>
        <w:gridCol w:w="1812"/>
        <w:gridCol w:w="1812"/>
      </w:tblGrid>
      <w:tr w:rsidR="00F61D6E" w14:paraId="1E51AD5B" w14:textId="77777777" w:rsidTr="00FB36B4">
        <w:tc>
          <w:tcPr>
            <w:tcW w:w="1812" w:type="dxa"/>
            <w:vAlign w:val="center"/>
          </w:tcPr>
          <w:p w14:paraId="323818C4" w14:textId="0A06B670" w:rsidR="00F61D6E" w:rsidRPr="00FB36B4" w:rsidRDefault="00F61D6E" w:rsidP="00FB36B4">
            <w:pPr>
              <w:spacing w:line="312" w:lineRule="auto"/>
              <w:ind w:firstLine="0"/>
              <w:jc w:val="center"/>
              <w:rPr>
                <w:b/>
                <w:bCs/>
              </w:rPr>
            </w:pPr>
            <w:proofErr w:type="spellStart"/>
            <w:r w:rsidRPr="00FB36B4">
              <w:rPr>
                <w:b/>
                <w:bCs/>
              </w:rPr>
              <w:t>Biến</w:t>
            </w:r>
            <w:proofErr w:type="spellEnd"/>
            <w:r w:rsidRPr="00FB36B4">
              <w:rPr>
                <w:b/>
                <w:bCs/>
              </w:rPr>
              <w:t xml:space="preserve"> </w:t>
            </w:r>
            <w:proofErr w:type="spellStart"/>
            <w:r w:rsidRPr="00FB36B4">
              <w:rPr>
                <w:b/>
                <w:bCs/>
              </w:rPr>
              <w:t>số</w:t>
            </w:r>
            <w:proofErr w:type="spellEnd"/>
          </w:p>
        </w:tc>
        <w:tc>
          <w:tcPr>
            <w:tcW w:w="1812" w:type="dxa"/>
            <w:vAlign w:val="center"/>
          </w:tcPr>
          <w:p w14:paraId="2D1AD76B" w14:textId="248C4FE6" w:rsidR="00F61D6E" w:rsidRPr="00FB36B4" w:rsidRDefault="00F61D6E" w:rsidP="00FB36B4">
            <w:pPr>
              <w:spacing w:line="312" w:lineRule="auto"/>
              <w:ind w:firstLine="0"/>
              <w:jc w:val="center"/>
              <w:rPr>
                <w:b/>
                <w:bCs/>
              </w:rPr>
            </w:pPr>
            <w:proofErr w:type="spellStart"/>
            <w:r w:rsidRPr="00FB36B4">
              <w:rPr>
                <w:b/>
                <w:bCs/>
              </w:rPr>
              <w:t>Hệ</w:t>
            </w:r>
            <w:proofErr w:type="spellEnd"/>
            <w:r w:rsidRPr="00FB36B4">
              <w:rPr>
                <w:b/>
                <w:bCs/>
              </w:rPr>
              <w:t xml:space="preserve"> </w:t>
            </w:r>
            <w:proofErr w:type="spellStart"/>
            <w:r w:rsidRPr="00FB36B4">
              <w:rPr>
                <w:b/>
                <w:bCs/>
              </w:rPr>
              <w:t>số</w:t>
            </w:r>
            <w:proofErr w:type="spellEnd"/>
            <w:r w:rsidRPr="00FB36B4">
              <w:rPr>
                <w:b/>
                <w:bCs/>
              </w:rPr>
              <w:t xml:space="preserve"> </w:t>
            </w:r>
            <w:proofErr w:type="spellStart"/>
            <w:r w:rsidRPr="00FB36B4">
              <w:rPr>
                <w:b/>
                <w:bCs/>
              </w:rPr>
              <w:t>hồi</w:t>
            </w:r>
            <w:proofErr w:type="spellEnd"/>
            <w:r w:rsidRPr="00FB36B4">
              <w:rPr>
                <w:b/>
                <w:bCs/>
              </w:rPr>
              <w:t xml:space="preserve"> </w:t>
            </w:r>
            <w:proofErr w:type="spellStart"/>
            <w:r w:rsidRPr="00FB36B4">
              <w:rPr>
                <w:b/>
                <w:bCs/>
              </w:rPr>
              <w:t>quy</w:t>
            </w:r>
            <w:proofErr w:type="spellEnd"/>
          </w:p>
        </w:tc>
        <w:tc>
          <w:tcPr>
            <w:tcW w:w="1812" w:type="dxa"/>
            <w:vAlign w:val="center"/>
          </w:tcPr>
          <w:p w14:paraId="79C6F0E5" w14:textId="0989B682" w:rsidR="00F61D6E" w:rsidRPr="00FB36B4" w:rsidRDefault="00F61D6E" w:rsidP="00FB36B4">
            <w:pPr>
              <w:spacing w:line="312" w:lineRule="auto"/>
              <w:ind w:firstLine="0"/>
              <w:jc w:val="center"/>
              <w:rPr>
                <w:b/>
                <w:bCs/>
              </w:rPr>
            </w:pPr>
            <w:r w:rsidRPr="00FB36B4">
              <w:rPr>
                <w:b/>
                <w:bCs/>
              </w:rPr>
              <w:t xml:space="preserve">Sai </w:t>
            </w:r>
            <w:proofErr w:type="spellStart"/>
            <w:r w:rsidRPr="00FB36B4">
              <w:rPr>
                <w:b/>
                <w:bCs/>
              </w:rPr>
              <w:t>số</w:t>
            </w:r>
            <w:proofErr w:type="spellEnd"/>
            <w:r w:rsidRPr="00FB36B4">
              <w:rPr>
                <w:b/>
                <w:bCs/>
              </w:rPr>
              <w:t xml:space="preserve"> </w:t>
            </w:r>
            <w:proofErr w:type="spellStart"/>
            <w:r w:rsidRPr="00FB36B4">
              <w:rPr>
                <w:b/>
                <w:bCs/>
              </w:rPr>
              <w:t>chuẩn</w:t>
            </w:r>
            <w:proofErr w:type="spellEnd"/>
          </w:p>
        </w:tc>
        <w:tc>
          <w:tcPr>
            <w:tcW w:w="1812" w:type="dxa"/>
            <w:vAlign w:val="center"/>
          </w:tcPr>
          <w:p w14:paraId="1C3F805B" w14:textId="77777777" w:rsidR="00051C46" w:rsidRDefault="00F61D6E" w:rsidP="00FB36B4">
            <w:pPr>
              <w:spacing w:line="312" w:lineRule="auto"/>
              <w:ind w:firstLine="0"/>
              <w:jc w:val="center"/>
              <w:rPr>
                <w:b/>
                <w:bCs/>
              </w:rPr>
            </w:pPr>
            <w:proofErr w:type="spellStart"/>
            <w:r w:rsidRPr="00FB36B4">
              <w:rPr>
                <w:b/>
                <w:bCs/>
              </w:rPr>
              <w:t>Giá</w:t>
            </w:r>
            <w:proofErr w:type="spellEnd"/>
            <w:r w:rsidRPr="00FB36B4">
              <w:rPr>
                <w:b/>
                <w:bCs/>
              </w:rPr>
              <w:t xml:space="preserve"> </w:t>
            </w:r>
            <w:proofErr w:type="spellStart"/>
            <w:r w:rsidRPr="00FB36B4">
              <w:rPr>
                <w:b/>
                <w:bCs/>
              </w:rPr>
              <w:t>trị</w:t>
            </w:r>
            <w:proofErr w:type="spellEnd"/>
          </w:p>
          <w:p w14:paraId="601476E7" w14:textId="5B35064C" w:rsidR="00F61D6E" w:rsidRPr="00FB36B4" w:rsidRDefault="00F61D6E" w:rsidP="00FB36B4">
            <w:pPr>
              <w:spacing w:line="312" w:lineRule="auto"/>
              <w:ind w:firstLine="0"/>
              <w:jc w:val="center"/>
              <w:rPr>
                <w:b/>
                <w:bCs/>
              </w:rPr>
            </w:pPr>
            <w:proofErr w:type="spellStart"/>
            <w:r w:rsidRPr="00FB36B4">
              <w:rPr>
                <w:b/>
                <w:bCs/>
              </w:rPr>
              <w:t>thống</w:t>
            </w:r>
            <w:proofErr w:type="spellEnd"/>
            <w:r w:rsidRPr="00FB36B4">
              <w:rPr>
                <w:b/>
                <w:bCs/>
              </w:rPr>
              <w:t xml:space="preserve"> </w:t>
            </w:r>
            <w:proofErr w:type="spellStart"/>
            <w:r w:rsidRPr="00FB36B4">
              <w:rPr>
                <w:b/>
                <w:bCs/>
              </w:rPr>
              <w:t>kê</w:t>
            </w:r>
            <w:proofErr w:type="spellEnd"/>
            <w:r w:rsidRPr="00FB36B4">
              <w:rPr>
                <w:b/>
                <w:bCs/>
              </w:rPr>
              <w:t xml:space="preserve"> T</w:t>
            </w:r>
          </w:p>
        </w:tc>
        <w:tc>
          <w:tcPr>
            <w:tcW w:w="1812" w:type="dxa"/>
            <w:vAlign w:val="center"/>
          </w:tcPr>
          <w:p w14:paraId="0C22638C" w14:textId="1F72E634" w:rsidR="00F61D6E" w:rsidRPr="00FB36B4" w:rsidRDefault="00F61D6E" w:rsidP="00FB36B4">
            <w:pPr>
              <w:spacing w:line="312" w:lineRule="auto"/>
              <w:ind w:firstLine="0"/>
              <w:jc w:val="center"/>
              <w:rPr>
                <w:b/>
                <w:bCs/>
              </w:rPr>
            </w:pPr>
            <w:r w:rsidRPr="00FB36B4">
              <w:rPr>
                <w:b/>
                <w:bCs/>
              </w:rPr>
              <w:t xml:space="preserve">P-value </w:t>
            </w:r>
            <w:proofErr w:type="spellStart"/>
            <w:r w:rsidR="00051C46">
              <w:rPr>
                <w:b/>
                <w:bCs/>
              </w:rPr>
              <w:t>kiểm</w:t>
            </w:r>
            <w:proofErr w:type="spellEnd"/>
            <w:r w:rsidR="00051C46">
              <w:rPr>
                <w:b/>
                <w:bCs/>
              </w:rPr>
              <w:t xml:space="preserve"> </w:t>
            </w:r>
            <w:proofErr w:type="spellStart"/>
            <w:r w:rsidR="00051C46">
              <w:rPr>
                <w:b/>
                <w:bCs/>
              </w:rPr>
              <w:t>định</w:t>
            </w:r>
            <w:proofErr w:type="spellEnd"/>
            <w:r w:rsidRPr="00FB36B4">
              <w:rPr>
                <w:b/>
                <w:bCs/>
              </w:rPr>
              <w:t xml:space="preserve"> </w:t>
            </w:r>
            <w:r w:rsidR="00051C46">
              <w:rPr>
                <w:b/>
                <w:bCs/>
              </w:rPr>
              <w:t>T</w:t>
            </w:r>
          </w:p>
        </w:tc>
      </w:tr>
      <w:tr w:rsidR="00F61D6E" w14:paraId="577C5E2B" w14:textId="77777777" w:rsidTr="00F61D6E">
        <w:tc>
          <w:tcPr>
            <w:tcW w:w="1812" w:type="dxa"/>
          </w:tcPr>
          <w:p w14:paraId="3E743814" w14:textId="574F727D" w:rsidR="00F61D6E" w:rsidRPr="00FB36B4" w:rsidRDefault="00F61D6E" w:rsidP="000F0D01">
            <w:pPr>
              <w:spacing w:line="312" w:lineRule="auto"/>
              <w:ind w:firstLine="0"/>
              <w:jc w:val="center"/>
              <w:rPr>
                <w:i/>
                <w:iCs/>
              </w:rPr>
            </w:pPr>
            <w:proofErr w:type="spellStart"/>
            <w:r w:rsidRPr="00FB36B4">
              <w:rPr>
                <w:i/>
                <w:iCs/>
              </w:rPr>
              <w:t>Hệ</w:t>
            </w:r>
            <w:proofErr w:type="spellEnd"/>
            <w:r w:rsidRPr="00FB36B4">
              <w:rPr>
                <w:i/>
                <w:iCs/>
              </w:rPr>
              <w:t xml:space="preserve"> </w:t>
            </w:r>
            <w:proofErr w:type="spellStart"/>
            <w:r w:rsidRPr="00FB36B4">
              <w:rPr>
                <w:i/>
                <w:iCs/>
              </w:rPr>
              <w:t>số</w:t>
            </w:r>
            <w:proofErr w:type="spellEnd"/>
            <w:r w:rsidRPr="00FB36B4">
              <w:rPr>
                <w:i/>
                <w:iCs/>
              </w:rPr>
              <w:t xml:space="preserve"> </w:t>
            </w:r>
            <w:proofErr w:type="spellStart"/>
            <w:r w:rsidRPr="00FB36B4">
              <w:rPr>
                <w:i/>
                <w:iCs/>
              </w:rPr>
              <w:t>chặn</w:t>
            </w:r>
            <w:proofErr w:type="spellEnd"/>
          </w:p>
        </w:tc>
        <w:tc>
          <w:tcPr>
            <w:tcW w:w="1812" w:type="dxa"/>
          </w:tcPr>
          <w:p w14:paraId="0B981DB4" w14:textId="6F3DD7D9" w:rsidR="00F61D6E" w:rsidRDefault="00F61D6E" w:rsidP="000F0D01">
            <w:pPr>
              <w:spacing w:line="312" w:lineRule="auto"/>
              <w:ind w:firstLine="0"/>
              <w:jc w:val="center"/>
            </w:pPr>
            <w:r>
              <w:t>0.002092</w:t>
            </w:r>
          </w:p>
        </w:tc>
        <w:tc>
          <w:tcPr>
            <w:tcW w:w="1812" w:type="dxa"/>
          </w:tcPr>
          <w:p w14:paraId="65B82BF9" w14:textId="6513B2D8" w:rsidR="00F61D6E" w:rsidRDefault="00200601" w:rsidP="000F0D01">
            <w:pPr>
              <w:spacing w:line="312" w:lineRule="auto"/>
              <w:ind w:firstLine="0"/>
              <w:jc w:val="center"/>
            </w:pPr>
            <w:r>
              <w:t>0.001528</w:t>
            </w:r>
          </w:p>
        </w:tc>
        <w:tc>
          <w:tcPr>
            <w:tcW w:w="1812" w:type="dxa"/>
          </w:tcPr>
          <w:p w14:paraId="657BE864" w14:textId="37433DE3" w:rsidR="00F61D6E" w:rsidRDefault="00200601" w:rsidP="000F0D01">
            <w:pPr>
              <w:spacing w:line="312" w:lineRule="auto"/>
              <w:ind w:firstLine="0"/>
              <w:jc w:val="center"/>
            </w:pPr>
            <w:r>
              <w:t>1.369</w:t>
            </w:r>
          </w:p>
        </w:tc>
        <w:tc>
          <w:tcPr>
            <w:tcW w:w="1812" w:type="dxa"/>
          </w:tcPr>
          <w:p w14:paraId="5D8F249C" w14:textId="2A262E06" w:rsidR="00F61D6E" w:rsidRDefault="003739B7" w:rsidP="000F0D01">
            <w:pPr>
              <w:spacing w:line="312" w:lineRule="auto"/>
              <w:ind w:firstLine="0"/>
              <w:jc w:val="center"/>
            </w:pPr>
            <w:r>
              <w:t>0.17228</w:t>
            </w:r>
          </w:p>
        </w:tc>
      </w:tr>
      <w:tr w:rsidR="00F61D6E" w14:paraId="4F076D36" w14:textId="77777777" w:rsidTr="00F61D6E">
        <w:tc>
          <w:tcPr>
            <w:tcW w:w="1812" w:type="dxa"/>
          </w:tcPr>
          <w:p w14:paraId="59358E3B" w14:textId="6C489D1A" w:rsidR="00F61D6E" w:rsidRPr="00FB36B4" w:rsidRDefault="00F61D6E" w:rsidP="000F0D01">
            <w:pPr>
              <w:spacing w:line="312" w:lineRule="auto"/>
              <w:ind w:firstLine="0"/>
              <w:jc w:val="center"/>
              <w:rPr>
                <w:i/>
                <w:iCs/>
              </w:rPr>
            </w:pPr>
            <w:r w:rsidRPr="00FB36B4">
              <w:rPr>
                <w:i/>
                <w:iCs/>
              </w:rPr>
              <w:t>MR</w:t>
            </w:r>
          </w:p>
        </w:tc>
        <w:tc>
          <w:tcPr>
            <w:tcW w:w="1812" w:type="dxa"/>
          </w:tcPr>
          <w:p w14:paraId="769E5BE0" w14:textId="1332654D" w:rsidR="00F61D6E" w:rsidRDefault="00F61D6E" w:rsidP="000F0D01">
            <w:pPr>
              <w:spacing w:line="312" w:lineRule="auto"/>
              <w:ind w:firstLine="0"/>
              <w:jc w:val="center"/>
            </w:pPr>
            <w:r>
              <w:t>1.291726</w:t>
            </w:r>
          </w:p>
        </w:tc>
        <w:tc>
          <w:tcPr>
            <w:tcW w:w="1812" w:type="dxa"/>
          </w:tcPr>
          <w:p w14:paraId="3437968A" w14:textId="6237C8C5" w:rsidR="00F61D6E" w:rsidRDefault="00200601" w:rsidP="000F0D01">
            <w:pPr>
              <w:spacing w:line="312" w:lineRule="auto"/>
              <w:ind w:firstLine="0"/>
              <w:jc w:val="center"/>
            </w:pPr>
            <w:r>
              <w:t>0.143843</w:t>
            </w:r>
          </w:p>
        </w:tc>
        <w:tc>
          <w:tcPr>
            <w:tcW w:w="1812" w:type="dxa"/>
          </w:tcPr>
          <w:p w14:paraId="5396F0D7" w14:textId="0B4F5F64" w:rsidR="00F61D6E" w:rsidRDefault="00200601" w:rsidP="000F0D01">
            <w:pPr>
              <w:spacing w:line="312" w:lineRule="auto"/>
              <w:ind w:firstLine="0"/>
              <w:jc w:val="center"/>
            </w:pPr>
            <w:r>
              <w:t>8.980</w:t>
            </w:r>
          </w:p>
        </w:tc>
        <w:tc>
          <w:tcPr>
            <w:tcW w:w="1812" w:type="dxa"/>
          </w:tcPr>
          <w:p w14:paraId="60A25799" w14:textId="4B338838" w:rsidR="00F61D6E" w:rsidRDefault="003739B7" w:rsidP="000F0D01">
            <w:pPr>
              <w:spacing w:line="312" w:lineRule="auto"/>
              <w:ind w:firstLine="0"/>
              <w:jc w:val="center"/>
            </w:pPr>
            <w:r>
              <w:t>&lt; 2e-16 ***</w:t>
            </w:r>
          </w:p>
        </w:tc>
      </w:tr>
      <w:tr w:rsidR="00F61D6E" w14:paraId="5497CB50" w14:textId="77777777" w:rsidTr="00F61D6E">
        <w:tc>
          <w:tcPr>
            <w:tcW w:w="1812" w:type="dxa"/>
          </w:tcPr>
          <w:p w14:paraId="6AF58848" w14:textId="49E1DD65" w:rsidR="00F61D6E" w:rsidRPr="00FB36B4" w:rsidRDefault="00F61D6E" w:rsidP="000F0D01">
            <w:pPr>
              <w:spacing w:line="312" w:lineRule="auto"/>
              <w:ind w:firstLine="0"/>
              <w:jc w:val="center"/>
              <w:rPr>
                <w:i/>
                <w:iCs/>
              </w:rPr>
            </w:pPr>
            <w:r w:rsidRPr="00FB36B4">
              <w:rPr>
                <w:i/>
                <w:iCs/>
              </w:rPr>
              <w:t>SMB</w:t>
            </w:r>
          </w:p>
        </w:tc>
        <w:tc>
          <w:tcPr>
            <w:tcW w:w="1812" w:type="dxa"/>
          </w:tcPr>
          <w:p w14:paraId="687A1FED" w14:textId="73E520DA" w:rsidR="00F61D6E" w:rsidRDefault="00F61D6E" w:rsidP="000F0D01">
            <w:pPr>
              <w:spacing w:line="312" w:lineRule="auto"/>
              <w:ind w:firstLine="0"/>
              <w:jc w:val="center"/>
            </w:pPr>
            <w:r>
              <w:t>0.775314</w:t>
            </w:r>
          </w:p>
        </w:tc>
        <w:tc>
          <w:tcPr>
            <w:tcW w:w="1812" w:type="dxa"/>
          </w:tcPr>
          <w:p w14:paraId="3027A4FC" w14:textId="3A18B5DE" w:rsidR="00F61D6E" w:rsidRDefault="00200601" w:rsidP="000F0D01">
            <w:pPr>
              <w:spacing w:line="312" w:lineRule="auto"/>
              <w:ind w:firstLine="0"/>
              <w:jc w:val="center"/>
            </w:pPr>
            <w:r>
              <w:t>0.276413</w:t>
            </w:r>
          </w:p>
        </w:tc>
        <w:tc>
          <w:tcPr>
            <w:tcW w:w="1812" w:type="dxa"/>
          </w:tcPr>
          <w:p w14:paraId="7BF121DF" w14:textId="2906C47B" w:rsidR="00F61D6E" w:rsidRDefault="00200601" w:rsidP="000F0D01">
            <w:pPr>
              <w:spacing w:line="312" w:lineRule="auto"/>
              <w:ind w:firstLine="0"/>
              <w:jc w:val="center"/>
            </w:pPr>
            <w:r>
              <w:t>2.805</w:t>
            </w:r>
          </w:p>
        </w:tc>
        <w:tc>
          <w:tcPr>
            <w:tcW w:w="1812" w:type="dxa"/>
          </w:tcPr>
          <w:p w14:paraId="6CAD6F68" w14:textId="54E157F0" w:rsidR="00F61D6E" w:rsidRDefault="003739B7" w:rsidP="000F0D01">
            <w:pPr>
              <w:spacing w:line="312" w:lineRule="auto"/>
              <w:ind w:firstLine="0"/>
              <w:jc w:val="center"/>
            </w:pPr>
            <w:r>
              <w:t>0.005</w:t>
            </w:r>
            <w:r w:rsidR="00781B9D">
              <w:t>44 **</w:t>
            </w:r>
          </w:p>
        </w:tc>
      </w:tr>
      <w:tr w:rsidR="00F61D6E" w14:paraId="1B2E8E99" w14:textId="77777777" w:rsidTr="00F61D6E">
        <w:tc>
          <w:tcPr>
            <w:tcW w:w="1812" w:type="dxa"/>
          </w:tcPr>
          <w:p w14:paraId="5E5F9081" w14:textId="70883B30" w:rsidR="00F61D6E" w:rsidRPr="00FB36B4" w:rsidRDefault="00F61D6E" w:rsidP="000F0D01">
            <w:pPr>
              <w:spacing w:line="312" w:lineRule="auto"/>
              <w:ind w:firstLine="0"/>
              <w:jc w:val="center"/>
              <w:rPr>
                <w:i/>
                <w:iCs/>
              </w:rPr>
            </w:pPr>
            <w:r w:rsidRPr="00FB36B4">
              <w:rPr>
                <w:i/>
                <w:iCs/>
              </w:rPr>
              <w:t>HML</w:t>
            </w:r>
          </w:p>
        </w:tc>
        <w:tc>
          <w:tcPr>
            <w:tcW w:w="1812" w:type="dxa"/>
          </w:tcPr>
          <w:p w14:paraId="133799E8" w14:textId="722BDBB6" w:rsidR="00F61D6E" w:rsidRDefault="00F61D6E" w:rsidP="000F0D01">
            <w:pPr>
              <w:spacing w:line="312" w:lineRule="auto"/>
              <w:ind w:firstLine="0"/>
              <w:jc w:val="center"/>
            </w:pPr>
            <w:r>
              <w:t>-0.227730</w:t>
            </w:r>
          </w:p>
        </w:tc>
        <w:tc>
          <w:tcPr>
            <w:tcW w:w="1812" w:type="dxa"/>
          </w:tcPr>
          <w:p w14:paraId="5718021E" w14:textId="746F7957" w:rsidR="00F61D6E" w:rsidRDefault="00200601" w:rsidP="000F0D01">
            <w:pPr>
              <w:spacing w:line="312" w:lineRule="auto"/>
              <w:ind w:firstLine="0"/>
              <w:jc w:val="center"/>
            </w:pPr>
            <w:r>
              <w:t>0.234026</w:t>
            </w:r>
          </w:p>
        </w:tc>
        <w:tc>
          <w:tcPr>
            <w:tcW w:w="1812" w:type="dxa"/>
          </w:tcPr>
          <w:p w14:paraId="4F161283" w14:textId="212BE795" w:rsidR="00F61D6E" w:rsidRDefault="003739B7" w:rsidP="000F0D01">
            <w:pPr>
              <w:spacing w:line="312" w:lineRule="auto"/>
              <w:ind w:firstLine="0"/>
              <w:jc w:val="center"/>
            </w:pPr>
            <w:r>
              <w:t>-0.973</w:t>
            </w:r>
          </w:p>
        </w:tc>
        <w:tc>
          <w:tcPr>
            <w:tcW w:w="1812" w:type="dxa"/>
          </w:tcPr>
          <w:p w14:paraId="1CD10EB9" w14:textId="0439F258" w:rsidR="00F61D6E" w:rsidRDefault="00781B9D" w:rsidP="000F0D01">
            <w:pPr>
              <w:spacing w:line="312" w:lineRule="auto"/>
              <w:ind w:firstLine="0"/>
              <w:jc w:val="center"/>
            </w:pPr>
            <w:r>
              <w:t>0.33147</w:t>
            </w:r>
          </w:p>
        </w:tc>
      </w:tr>
      <w:tr w:rsidR="00F61D6E" w14:paraId="56A0BDC9" w14:textId="77777777" w:rsidTr="00F61D6E">
        <w:tc>
          <w:tcPr>
            <w:tcW w:w="1812" w:type="dxa"/>
          </w:tcPr>
          <w:p w14:paraId="642150AE" w14:textId="5FC604F9" w:rsidR="00F61D6E" w:rsidRPr="00FB36B4" w:rsidRDefault="00F61D6E" w:rsidP="000F0D01">
            <w:pPr>
              <w:spacing w:line="312" w:lineRule="auto"/>
              <w:ind w:firstLine="0"/>
              <w:jc w:val="center"/>
              <w:rPr>
                <w:i/>
                <w:iCs/>
              </w:rPr>
            </w:pPr>
            <w:r w:rsidRPr="00FB36B4">
              <w:rPr>
                <w:i/>
                <w:iCs/>
              </w:rPr>
              <w:t>RMW</w:t>
            </w:r>
          </w:p>
        </w:tc>
        <w:tc>
          <w:tcPr>
            <w:tcW w:w="1812" w:type="dxa"/>
          </w:tcPr>
          <w:p w14:paraId="6D211FE4" w14:textId="55E2C1C2" w:rsidR="00F61D6E" w:rsidRDefault="00F61D6E" w:rsidP="000F0D01">
            <w:pPr>
              <w:spacing w:line="312" w:lineRule="auto"/>
              <w:ind w:firstLine="0"/>
              <w:jc w:val="center"/>
            </w:pPr>
            <w:r>
              <w:t>-0.728487</w:t>
            </w:r>
          </w:p>
        </w:tc>
        <w:tc>
          <w:tcPr>
            <w:tcW w:w="1812" w:type="dxa"/>
          </w:tcPr>
          <w:p w14:paraId="2AD15142" w14:textId="40FEAFD5" w:rsidR="00F61D6E" w:rsidRDefault="00200601" w:rsidP="000F0D01">
            <w:pPr>
              <w:spacing w:line="312" w:lineRule="auto"/>
              <w:ind w:firstLine="0"/>
              <w:jc w:val="center"/>
            </w:pPr>
            <w:r>
              <w:t>0.363643</w:t>
            </w:r>
          </w:p>
        </w:tc>
        <w:tc>
          <w:tcPr>
            <w:tcW w:w="1812" w:type="dxa"/>
          </w:tcPr>
          <w:p w14:paraId="3B272C51" w14:textId="3D268579" w:rsidR="00F61D6E" w:rsidRDefault="003739B7" w:rsidP="000F0D01">
            <w:pPr>
              <w:spacing w:line="312" w:lineRule="auto"/>
              <w:ind w:firstLine="0"/>
              <w:jc w:val="center"/>
            </w:pPr>
            <w:r>
              <w:t>-2.003</w:t>
            </w:r>
          </w:p>
        </w:tc>
        <w:tc>
          <w:tcPr>
            <w:tcW w:w="1812" w:type="dxa"/>
          </w:tcPr>
          <w:p w14:paraId="68DBE302" w14:textId="7800EE00" w:rsidR="00F61D6E" w:rsidRDefault="00781B9D" w:rsidP="000F0D01">
            <w:pPr>
              <w:spacing w:line="312" w:lineRule="auto"/>
              <w:ind w:firstLine="0"/>
              <w:jc w:val="center"/>
            </w:pPr>
            <w:r>
              <w:t>0.04626 *</w:t>
            </w:r>
          </w:p>
        </w:tc>
      </w:tr>
      <w:tr w:rsidR="00F61D6E" w14:paraId="4A044E06" w14:textId="77777777" w:rsidTr="00F61D6E">
        <w:tc>
          <w:tcPr>
            <w:tcW w:w="1812" w:type="dxa"/>
          </w:tcPr>
          <w:p w14:paraId="6F9D9DBC" w14:textId="17E6CF96" w:rsidR="00F61D6E" w:rsidRPr="00FB36B4" w:rsidRDefault="00F61D6E" w:rsidP="000F0D01">
            <w:pPr>
              <w:spacing w:line="312" w:lineRule="auto"/>
              <w:ind w:firstLine="0"/>
              <w:jc w:val="center"/>
              <w:rPr>
                <w:i/>
                <w:iCs/>
              </w:rPr>
            </w:pPr>
            <w:r w:rsidRPr="00FB36B4">
              <w:rPr>
                <w:i/>
                <w:iCs/>
              </w:rPr>
              <w:t>CMA</w:t>
            </w:r>
          </w:p>
        </w:tc>
        <w:tc>
          <w:tcPr>
            <w:tcW w:w="1812" w:type="dxa"/>
          </w:tcPr>
          <w:p w14:paraId="0CB92DB6" w14:textId="1E0DDACB" w:rsidR="00F61D6E" w:rsidRDefault="00F61D6E" w:rsidP="000F0D01">
            <w:pPr>
              <w:spacing w:line="312" w:lineRule="auto"/>
              <w:ind w:firstLine="0"/>
              <w:jc w:val="center"/>
            </w:pPr>
            <w:r>
              <w:t>0.790697</w:t>
            </w:r>
          </w:p>
        </w:tc>
        <w:tc>
          <w:tcPr>
            <w:tcW w:w="1812" w:type="dxa"/>
          </w:tcPr>
          <w:p w14:paraId="371B4EB3" w14:textId="41EE40C1" w:rsidR="00F61D6E" w:rsidRDefault="00200601" w:rsidP="000F0D01">
            <w:pPr>
              <w:spacing w:line="312" w:lineRule="auto"/>
              <w:ind w:firstLine="0"/>
              <w:jc w:val="center"/>
            </w:pPr>
            <w:r>
              <w:t>0.367286</w:t>
            </w:r>
          </w:p>
        </w:tc>
        <w:tc>
          <w:tcPr>
            <w:tcW w:w="1812" w:type="dxa"/>
          </w:tcPr>
          <w:p w14:paraId="2DA6E99E" w14:textId="7ACF3CE3" w:rsidR="00F61D6E" w:rsidRDefault="003739B7" w:rsidP="000F0D01">
            <w:pPr>
              <w:spacing w:line="312" w:lineRule="auto"/>
              <w:ind w:firstLine="0"/>
              <w:jc w:val="center"/>
            </w:pPr>
            <w:r>
              <w:t>2.153</w:t>
            </w:r>
          </w:p>
        </w:tc>
        <w:tc>
          <w:tcPr>
            <w:tcW w:w="1812" w:type="dxa"/>
          </w:tcPr>
          <w:p w14:paraId="775D1BE6" w14:textId="2E2DCAB5" w:rsidR="00F61D6E" w:rsidRDefault="00781B9D" w:rsidP="000F0D01">
            <w:pPr>
              <w:spacing w:line="312" w:lineRule="auto"/>
              <w:ind w:firstLine="0"/>
              <w:jc w:val="center"/>
            </w:pPr>
            <w:r>
              <w:t>0.03232 *</w:t>
            </w:r>
          </w:p>
        </w:tc>
      </w:tr>
      <w:tr w:rsidR="00FB36B4" w14:paraId="4BA8CA10" w14:textId="77777777" w:rsidTr="00213151">
        <w:tc>
          <w:tcPr>
            <w:tcW w:w="9060" w:type="dxa"/>
            <w:gridSpan w:val="5"/>
          </w:tcPr>
          <w:p w14:paraId="4FE62867" w14:textId="77777777" w:rsidR="00FB36B4" w:rsidRDefault="00FB36B4" w:rsidP="000F0D01">
            <w:pPr>
              <w:spacing w:line="312" w:lineRule="auto"/>
              <w:ind w:firstLine="0"/>
              <w:jc w:val="center"/>
            </w:pPr>
          </w:p>
        </w:tc>
      </w:tr>
      <w:tr w:rsidR="005A21D5" w14:paraId="5FC8870E" w14:textId="77777777" w:rsidTr="008D44C7">
        <w:tc>
          <w:tcPr>
            <w:tcW w:w="5436" w:type="dxa"/>
            <w:gridSpan w:val="3"/>
          </w:tcPr>
          <w:p w14:paraId="7C1EFEB7" w14:textId="0F613151" w:rsidR="005A21D5" w:rsidRDefault="005A21D5" w:rsidP="000F0D01">
            <w:pPr>
              <w:spacing w:line="312" w:lineRule="auto"/>
              <w:ind w:firstLine="0"/>
              <w:jc w:val="center"/>
            </w:pPr>
            <w:proofErr w:type="spellStart"/>
            <w:r>
              <w:t>Giá</w:t>
            </w:r>
            <w:proofErr w:type="spellEnd"/>
            <w:r>
              <w:t xml:space="preserve"> </w:t>
            </w:r>
            <w:proofErr w:type="spellStart"/>
            <w:r>
              <w:t>trị</w:t>
            </w:r>
            <w:proofErr w:type="spellEnd"/>
            <w:r>
              <w:t xml:space="preserve"> R </w:t>
            </w:r>
            <w:proofErr w:type="spellStart"/>
            <w:r>
              <w:t>bình</w:t>
            </w:r>
            <w:proofErr w:type="spellEnd"/>
            <w:r>
              <w:t xml:space="preserve"> </w:t>
            </w:r>
            <w:proofErr w:type="spellStart"/>
            <w:r>
              <w:t>phương</w:t>
            </w:r>
            <w:proofErr w:type="spellEnd"/>
            <w:r>
              <w:t xml:space="preserve"> </w:t>
            </w:r>
            <w:proofErr w:type="spellStart"/>
            <w:r>
              <w:t>hiệu</w:t>
            </w:r>
            <w:proofErr w:type="spellEnd"/>
            <w:r>
              <w:t xml:space="preserve"> </w:t>
            </w:r>
            <w:proofErr w:type="spellStart"/>
            <w:r>
              <w:t>chỉnh</w:t>
            </w:r>
            <w:proofErr w:type="spellEnd"/>
          </w:p>
        </w:tc>
        <w:tc>
          <w:tcPr>
            <w:tcW w:w="3624" w:type="dxa"/>
            <w:gridSpan w:val="2"/>
          </w:tcPr>
          <w:p w14:paraId="518E6BC0" w14:textId="56F8B113" w:rsidR="005A21D5" w:rsidRDefault="005A21D5" w:rsidP="008719BC">
            <w:pPr>
              <w:keepNext/>
              <w:spacing w:line="312" w:lineRule="auto"/>
              <w:ind w:firstLine="0"/>
              <w:jc w:val="center"/>
            </w:pPr>
            <w:r>
              <w:t>0.5183</w:t>
            </w:r>
          </w:p>
        </w:tc>
      </w:tr>
    </w:tbl>
    <w:p w14:paraId="46BCB3C9" w14:textId="3457A474" w:rsidR="008719BC" w:rsidRDefault="008719BC">
      <w:pPr>
        <w:pStyle w:val="Caption"/>
      </w:pPr>
      <w:bookmarkStart w:id="22" w:name="_Toc101030290"/>
      <w:proofErr w:type="spellStart"/>
      <w:r>
        <w:t>Bảng</w:t>
      </w:r>
      <w:proofErr w:type="spellEnd"/>
      <w:r>
        <w:t xml:space="preserve"> </w:t>
      </w:r>
      <w:fldSimple w:instr=" SEQ Bảng \* ARABIC ">
        <w:r w:rsidR="001F7B27">
          <w:rPr>
            <w:noProof/>
          </w:rPr>
          <w:t>2</w:t>
        </w:r>
      </w:fldSimple>
      <w:r>
        <w:t xml:space="preserve">: </w:t>
      </w:r>
      <w:proofErr w:type="spellStart"/>
      <w:r>
        <w:t>Tóm</w:t>
      </w:r>
      <w:proofErr w:type="spellEnd"/>
      <w:r>
        <w:t xml:space="preserve"> </w:t>
      </w:r>
      <w:proofErr w:type="spellStart"/>
      <w:r>
        <w:t>tắt</w:t>
      </w:r>
      <w:proofErr w:type="spellEnd"/>
      <w:r>
        <w:t xml:space="preserve"> </w:t>
      </w:r>
      <w:proofErr w:type="spellStart"/>
      <w:r>
        <w:t>mô</w:t>
      </w:r>
      <w:proofErr w:type="spellEnd"/>
      <w:r>
        <w:t xml:space="preserve"> </w:t>
      </w:r>
      <w:proofErr w:type="spellStart"/>
      <w:r>
        <w:t>hình</w:t>
      </w:r>
      <w:proofErr w:type="spellEnd"/>
      <w:r>
        <w:t xml:space="preserve"> FF5F </w:t>
      </w:r>
      <w:proofErr w:type="spellStart"/>
      <w:r>
        <w:t>với</w:t>
      </w:r>
      <w:proofErr w:type="spellEnd"/>
      <w:r>
        <w:t xml:space="preserve"> </w:t>
      </w:r>
      <w:proofErr w:type="spellStart"/>
      <w:r>
        <w:t>biến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là</w:t>
      </w:r>
      <w:proofErr w:type="spellEnd"/>
      <w:r>
        <w:rPr>
          <w:noProof/>
        </w:rPr>
        <w:t xml:space="preserve"> lợi suất cổ phiếu SSI</w:t>
      </w:r>
      <w:bookmarkEnd w:id="22"/>
    </w:p>
    <w:p w14:paraId="1F58B4E1" w14:textId="344CB4B5" w:rsidR="00051C46" w:rsidRDefault="000F0D01" w:rsidP="00051C46">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đều</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biến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ngoại</w:t>
      </w:r>
      <w:proofErr w:type="spellEnd"/>
      <w:r>
        <w:t xml:space="preserve"> </w:t>
      </w:r>
      <w:proofErr w:type="spellStart"/>
      <w:r>
        <w:t>trừ</w:t>
      </w:r>
      <w:proofErr w:type="spellEnd"/>
      <w:r>
        <w:t xml:space="preserve"> HML </w:t>
      </w:r>
      <w:proofErr w:type="spellStart"/>
      <w:r>
        <w:t>là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hưởng</w:t>
      </w:r>
      <w:proofErr w:type="spellEnd"/>
      <w:r>
        <w:t xml:space="preserve"> (do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p-value </w:t>
      </w:r>
      <w:proofErr w:type="spellStart"/>
      <w:r>
        <w:t>của</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hệ</w:t>
      </w:r>
      <w:proofErr w:type="spellEnd"/>
      <w:r>
        <w:t xml:space="preserve"> </w:t>
      </w:r>
      <w:proofErr w:type="spellStart"/>
      <w:r>
        <w:t>số</w:t>
      </w:r>
      <w:proofErr w:type="spellEnd"/>
      <w:r>
        <w:t xml:space="preserve"> </w:t>
      </w:r>
      <w:proofErr w:type="spellStart"/>
      <w:r>
        <w:t>hồi</w:t>
      </w:r>
      <w:proofErr w:type="spellEnd"/>
      <w:r>
        <w:t xml:space="preserve"> </w:t>
      </w:r>
      <w:proofErr w:type="spellStart"/>
      <w:r>
        <w:t>quy</w:t>
      </w:r>
      <w:proofErr w:type="spellEnd"/>
      <w:r>
        <w:t xml:space="preserve"> </w:t>
      </w:r>
      <w:proofErr w:type="spellStart"/>
      <w:r>
        <w:t>khác</w:t>
      </w:r>
      <w:proofErr w:type="spellEnd"/>
      <w:r>
        <w:t xml:space="preserve"> 0 </w:t>
      </w:r>
      <w:proofErr w:type="spellStart"/>
      <w:r>
        <w:t>nhỏ</w:t>
      </w:r>
      <w:proofErr w:type="spellEnd"/>
      <w:r>
        <w:t xml:space="preserve"> </w:t>
      </w:r>
      <w:proofErr w:type="spellStart"/>
      <w:r>
        <w:t>hơn</w:t>
      </w:r>
      <w:proofErr w:type="spellEnd"/>
      <w:r>
        <w:t xml:space="preserve"> 0.05%).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hệ</w:t>
      </w:r>
      <w:proofErr w:type="spellEnd"/>
      <w:r>
        <w:t xml:space="preserve"> </w:t>
      </w:r>
      <w:proofErr w:type="spellStart"/>
      <w:r>
        <w:t>số</w:t>
      </w:r>
      <w:proofErr w:type="spellEnd"/>
      <w:r>
        <w:t xml:space="preserve"> R </w:t>
      </w:r>
      <w:proofErr w:type="spellStart"/>
      <w:r>
        <w:t>bình</w:t>
      </w:r>
      <w:proofErr w:type="spellEnd"/>
      <w:r>
        <w:t xml:space="preserve"> </w:t>
      </w:r>
      <w:proofErr w:type="spellStart"/>
      <w:r>
        <w:t>phương</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bằng</w:t>
      </w:r>
      <w:proofErr w:type="spellEnd"/>
      <w:r>
        <w:t xml:space="preserve"> 0.5183, </w:t>
      </w:r>
      <w:proofErr w:type="spellStart"/>
      <w:r>
        <w:t>thể</w:t>
      </w:r>
      <w:proofErr w:type="spellEnd"/>
      <w:r>
        <w:t xml:space="preserve"> </w:t>
      </w:r>
      <w:proofErr w:type="spellStart"/>
      <w:r>
        <w:t>hiện</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Fama</w:t>
      </w:r>
      <w:proofErr w:type="spellEnd"/>
      <w:r>
        <w:t xml:space="preserve">-French 5 </w:t>
      </w:r>
      <w:proofErr w:type="spellStart"/>
      <w:r>
        <w:t>nhân</w:t>
      </w:r>
      <w:proofErr w:type="spellEnd"/>
      <w:r>
        <w:t xml:space="preserve"> </w:t>
      </w:r>
      <w:proofErr w:type="spellStart"/>
      <w:r>
        <w:t>tố</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được</w:t>
      </w:r>
      <w:proofErr w:type="spellEnd"/>
      <w:r>
        <w:t xml:space="preserve"> 51.83% </w:t>
      </w:r>
      <w:proofErr w:type="spellStart"/>
      <w:r>
        <w:t>sự</w:t>
      </w:r>
      <w:proofErr w:type="spellEnd"/>
      <w:r>
        <w:t xml:space="preserve"> </w:t>
      </w:r>
      <w:proofErr w:type="spellStart"/>
      <w:r>
        <w:t>biến</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lợi</w:t>
      </w:r>
      <w:proofErr w:type="spellEnd"/>
      <w:r>
        <w:t xml:space="preserve"> </w:t>
      </w:r>
      <w:proofErr w:type="spellStart"/>
      <w:r>
        <w:t>suất</w:t>
      </w:r>
      <w:proofErr w:type="spellEnd"/>
      <w:r>
        <w:t xml:space="preserve"> </w:t>
      </w:r>
      <w:proofErr w:type="spellStart"/>
      <w:r>
        <w:t>cổ</w:t>
      </w:r>
      <w:proofErr w:type="spellEnd"/>
      <w:r>
        <w:t xml:space="preserve"> </w:t>
      </w:r>
      <w:proofErr w:type="spellStart"/>
      <w:r>
        <w:t>phiếu</w:t>
      </w:r>
      <w:proofErr w:type="spellEnd"/>
      <w:r>
        <w:t xml:space="preserve"> SSI. </w:t>
      </w:r>
      <w:proofErr w:type="spellStart"/>
      <w:r>
        <w:t>Kế</w:t>
      </w:r>
      <w:proofErr w:type="spellEnd"/>
      <w:r>
        <w:t xml:space="preserve"> </w:t>
      </w:r>
      <w:proofErr w:type="spellStart"/>
      <w:r>
        <w:t>đến</w:t>
      </w:r>
      <w:proofErr w:type="spellEnd"/>
      <w:r>
        <w:t xml:space="preserve"> ta </w:t>
      </w:r>
      <w:proofErr w:type="spellStart"/>
      <w:r>
        <w:t>xem</w:t>
      </w:r>
      <w:proofErr w:type="spellEnd"/>
      <w:r>
        <w:t xml:space="preserve"> </w:t>
      </w:r>
      <w:proofErr w:type="spellStart"/>
      <w:r>
        <w:t>xét</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đa</w:t>
      </w:r>
      <w:proofErr w:type="spellEnd"/>
      <w:r>
        <w:t xml:space="preserve"> </w:t>
      </w:r>
      <w:proofErr w:type="spellStart"/>
      <w:r>
        <w:t>cộng</w:t>
      </w:r>
      <w:proofErr w:type="spellEnd"/>
      <w:r>
        <w:t xml:space="preserve"> </w:t>
      </w:r>
      <w:proofErr w:type="spellStart"/>
      <w:r>
        <w:t>tuyến</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thông</w:t>
      </w:r>
      <w:proofErr w:type="spellEnd"/>
      <w:r>
        <w:t xml:space="preserve"> qua </w:t>
      </w:r>
      <w:proofErr w:type="spellStart"/>
      <w:r>
        <w:t>hệ</w:t>
      </w:r>
      <w:proofErr w:type="spellEnd"/>
      <w:r>
        <w:t xml:space="preserve"> </w:t>
      </w:r>
      <w:proofErr w:type="spellStart"/>
      <w:r>
        <w:t>số</w:t>
      </w:r>
      <w:proofErr w:type="spellEnd"/>
      <w:r>
        <w:t xml:space="preserve"> </w:t>
      </w:r>
      <w:proofErr w:type="spellStart"/>
      <w:r>
        <w:t>phóng</w:t>
      </w:r>
      <w:proofErr w:type="spellEnd"/>
      <w:r>
        <w:t xml:space="preserve"> </w:t>
      </w:r>
      <w:proofErr w:type="spellStart"/>
      <w:r>
        <w:t>đại</w:t>
      </w:r>
      <w:proofErr w:type="spellEnd"/>
      <w:r>
        <w:t xml:space="preserve"> </w:t>
      </w:r>
      <w:proofErr w:type="spellStart"/>
      <w:r>
        <w:t>phương</w:t>
      </w:r>
      <w:proofErr w:type="spellEnd"/>
      <w:r>
        <w:t xml:space="preserve"> </w:t>
      </w:r>
      <w:proofErr w:type="spellStart"/>
      <w:r>
        <w:t>sai</w:t>
      </w:r>
      <w:proofErr w:type="spellEnd"/>
      <w:r>
        <w:t xml:space="preserve"> VIF, </w:t>
      </w:r>
      <w:proofErr w:type="spellStart"/>
      <w:r>
        <w:t>kết</w:t>
      </w:r>
      <w:proofErr w:type="spellEnd"/>
      <w:r>
        <w:t xml:space="preserve"> </w:t>
      </w:r>
      <w:proofErr w:type="spellStart"/>
      <w:r>
        <w:t>quả</w:t>
      </w:r>
      <w:proofErr w:type="spellEnd"/>
      <w:r>
        <w:t xml:space="preserve"> </w:t>
      </w:r>
      <w:proofErr w:type="spellStart"/>
      <w:r>
        <w:t>như</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1510"/>
        <w:gridCol w:w="1510"/>
        <w:gridCol w:w="1510"/>
        <w:gridCol w:w="1510"/>
        <w:gridCol w:w="1510"/>
        <w:gridCol w:w="1510"/>
      </w:tblGrid>
      <w:tr w:rsidR="00051C46" w14:paraId="4ADE2F2B" w14:textId="77777777" w:rsidTr="00051C46">
        <w:tc>
          <w:tcPr>
            <w:tcW w:w="1510" w:type="dxa"/>
            <w:vAlign w:val="center"/>
          </w:tcPr>
          <w:p w14:paraId="5019DF79" w14:textId="18AA8A56" w:rsidR="00051C46" w:rsidRPr="00051C46" w:rsidRDefault="00051C46" w:rsidP="00051C46">
            <w:pPr>
              <w:ind w:firstLine="0"/>
              <w:jc w:val="center"/>
              <w:rPr>
                <w:b/>
                <w:bCs/>
              </w:rPr>
            </w:pPr>
            <w:proofErr w:type="spellStart"/>
            <w:r w:rsidRPr="00051C46">
              <w:rPr>
                <w:b/>
                <w:bCs/>
              </w:rPr>
              <w:lastRenderedPageBreak/>
              <w:t>Mã</w:t>
            </w:r>
            <w:proofErr w:type="spellEnd"/>
            <w:r w:rsidRPr="00051C46">
              <w:rPr>
                <w:b/>
                <w:bCs/>
              </w:rPr>
              <w:t xml:space="preserve"> </w:t>
            </w:r>
            <w:proofErr w:type="spellStart"/>
            <w:r w:rsidRPr="00051C46">
              <w:rPr>
                <w:b/>
                <w:bCs/>
              </w:rPr>
              <w:t>cổ</w:t>
            </w:r>
            <w:proofErr w:type="spellEnd"/>
            <w:r w:rsidRPr="00051C46">
              <w:rPr>
                <w:b/>
                <w:bCs/>
              </w:rPr>
              <w:t xml:space="preserve"> </w:t>
            </w:r>
            <w:proofErr w:type="spellStart"/>
            <w:r w:rsidRPr="00051C46">
              <w:rPr>
                <w:b/>
                <w:bCs/>
              </w:rPr>
              <w:t>phiếu</w:t>
            </w:r>
            <w:proofErr w:type="spellEnd"/>
          </w:p>
        </w:tc>
        <w:tc>
          <w:tcPr>
            <w:tcW w:w="1510" w:type="dxa"/>
            <w:vAlign w:val="center"/>
          </w:tcPr>
          <w:p w14:paraId="0B9EF5A9" w14:textId="7D9124B7" w:rsidR="00051C46" w:rsidRPr="00051C46" w:rsidRDefault="00051C46" w:rsidP="00051C46">
            <w:pPr>
              <w:ind w:firstLine="0"/>
              <w:jc w:val="center"/>
              <w:rPr>
                <w:b/>
                <w:bCs/>
              </w:rPr>
            </w:pPr>
            <w:r w:rsidRPr="00051C46">
              <w:rPr>
                <w:b/>
                <w:bCs/>
              </w:rPr>
              <w:t>MR</w:t>
            </w:r>
          </w:p>
        </w:tc>
        <w:tc>
          <w:tcPr>
            <w:tcW w:w="1510" w:type="dxa"/>
            <w:vAlign w:val="center"/>
          </w:tcPr>
          <w:p w14:paraId="6C42F98E" w14:textId="21B3D0AF" w:rsidR="00051C46" w:rsidRPr="00051C46" w:rsidRDefault="00051C46" w:rsidP="00051C46">
            <w:pPr>
              <w:ind w:firstLine="0"/>
              <w:jc w:val="center"/>
              <w:rPr>
                <w:b/>
                <w:bCs/>
              </w:rPr>
            </w:pPr>
            <w:r w:rsidRPr="00051C46">
              <w:rPr>
                <w:b/>
                <w:bCs/>
              </w:rPr>
              <w:t>SMB</w:t>
            </w:r>
          </w:p>
        </w:tc>
        <w:tc>
          <w:tcPr>
            <w:tcW w:w="1510" w:type="dxa"/>
            <w:vAlign w:val="center"/>
          </w:tcPr>
          <w:p w14:paraId="606CC062" w14:textId="28223DB9" w:rsidR="00051C46" w:rsidRPr="00051C46" w:rsidRDefault="00051C46" w:rsidP="00051C46">
            <w:pPr>
              <w:ind w:firstLine="0"/>
              <w:jc w:val="center"/>
              <w:rPr>
                <w:b/>
                <w:bCs/>
              </w:rPr>
            </w:pPr>
            <w:r w:rsidRPr="00051C46">
              <w:rPr>
                <w:b/>
                <w:bCs/>
              </w:rPr>
              <w:t>HML</w:t>
            </w:r>
          </w:p>
        </w:tc>
        <w:tc>
          <w:tcPr>
            <w:tcW w:w="1510" w:type="dxa"/>
            <w:vAlign w:val="center"/>
          </w:tcPr>
          <w:p w14:paraId="471D5CEC" w14:textId="5976A73F" w:rsidR="00051C46" w:rsidRPr="00051C46" w:rsidRDefault="00051C46" w:rsidP="00051C46">
            <w:pPr>
              <w:ind w:firstLine="0"/>
              <w:jc w:val="center"/>
              <w:rPr>
                <w:b/>
                <w:bCs/>
              </w:rPr>
            </w:pPr>
            <w:r w:rsidRPr="00051C46">
              <w:rPr>
                <w:b/>
                <w:bCs/>
              </w:rPr>
              <w:t>RMW</w:t>
            </w:r>
          </w:p>
        </w:tc>
        <w:tc>
          <w:tcPr>
            <w:tcW w:w="1510" w:type="dxa"/>
            <w:vAlign w:val="center"/>
          </w:tcPr>
          <w:p w14:paraId="4C82A419" w14:textId="0CFCB327" w:rsidR="00051C46" w:rsidRPr="00051C46" w:rsidRDefault="00051C46" w:rsidP="00051C46">
            <w:pPr>
              <w:ind w:firstLine="0"/>
              <w:jc w:val="center"/>
              <w:rPr>
                <w:b/>
                <w:bCs/>
              </w:rPr>
            </w:pPr>
            <w:r w:rsidRPr="00051C46">
              <w:rPr>
                <w:b/>
                <w:bCs/>
              </w:rPr>
              <w:t>CMA</w:t>
            </w:r>
          </w:p>
        </w:tc>
      </w:tr>
      <w:tr w:rsidR="00051C46" w14:paraId="1BDCF476" w14:textId="77777777" w:rsidTr="00FF5CA5">
        <w:tc>
          <w:tcPr>
            <w:tcW w:w="1510" w:type="dxa"/>
            <w:vAlign w:val="center"/>
          </w:tcPr>
          <w:p w14:paraId="48C46787" w14:textId="70B6613F" w:rsidR="00051C46" w:rsidRPr="00051C46" w:rsidRDefault="00051C46" w:rsidP="00051C46">
            <w:pPr>
              <w:ind w:firstLine="0"/>
              <w:jc w:val="center"/>
              <w:rPr>
                <w:rFonts w:ascii="Times" w:hAnsi="Times"/>
              </w:rPr>
            </w:pPr>
            <w:r w:rsidRPr="00051C46">
              <w:rPr>
                <w:rFonts w:ascii="Times" w:hAnsi="Times" w:cs="Calibri"/>
                <w:color w:val="000000"/>
              </w:rPr>
              <w:t>SSI</w:t>
            </w:r>
          </w:p>
        </w:tc>
        <w:tc>
          <w:tcPr>
            <w:tcW w:w="1510" w:type="dxa"/>
            <w:vAlign w:val="center"/>
          </w:tcPr>
          <w:p w14:paraId="31C476E4" w14:textId="1FBD92D1" w:rsidR="00051C46" w:rsidRPr="00051C46" w:rsidRDefault="00051C46" w:rsidP="00051C46">
            <w:pPr>
              <w:ind w:firstLine="0"/>
              <w:jc w:val="center"/>
              <w:rPr>
                <w:rFonts w:ascii="Times" w:hAnsi="Times"/>
              </w:rPr>
            </w:pPr>
            <w:r w:rsidRPr="00051C46">
              <w:rPr>
                <w:rFonts w:ascii="Times" w:hAnsi="Times" w:cs="Calibri"/>
                <w:color w:val="000000"/>
              </w:rPr>
              <w:t>2.0943021</w:t>
            </w:r>
          </w:p>
        </w:tc>
        <w:tc>
          <w:tcPr>
            <w:tcW w:w="1510" w:type="dxa"/>
            <w:vAlign w:val="center"/>
          </w:tcPr>
          <w:p w14:paraId="5911E24B" w14:textId="46B6292D" w:rsidR="00051C46" w:rsidRPr="00051C46" w:rsidRDefault="00051C46" w:rsidP="00051C46">
            <w:pPr>
              <w:ind w:firstLine="0"/>
              <w:jc w:val="center"/>
              <w:rPr>
                <w:rFonts w:ascii="Times" w:hAnsi="Times"/>
              </w:rPr>
            </w:pPr>
            <w:r w:rsidRPr="00051C46">
              <w:rPr>
                <w:rFonts w:ascii="Times" w:hAnsi="Times" w:cs="Calibri"/>
                <w:color w:val="000000"/>
              </w:rPr>
              <w:t>2.07358523</w:t>
            </w:r>
          </w:p>
        </w:tc>
        <w:tc>
          <w:tcPr>
            <w:tcW w:w="1510" w:type="dxa"/>
            <w:vAlign w:val="center"/>
          </w:tcPr>
          <w:p w14:paraId="1E232C71" w14:textId="5556879A" w:rsidR="00051C46" w:rsidRPr="00051C46" w:rsidRDefault="00051C46" w:rsidP="00051C46">
            <w:pPr>
              <w:ind w:firstLine="0"/>
              <w:jc w:val="center"/>
              <w:rPr>
                <w:rFonts w:ascii="Times" w:hAnsi="Times"/>
              </w:rPr>
            </w:pPr>
            <w:r w:rsidRPr="00051C46">
              <w:rPr>
                <w:rFonts w:ascii="Times" w:hAnsi="Times" w:cs="Calibri"/>
                <w:color w:val="000000"/>
              </w:rPr>
              <w:t>2.1895982</w:t>
            </w:r>
          </w:p>
        </w:tc>
        <w:tc>
          <w:tcPr>
            <w:tcW w:w="1510" w:type="dxa"/>
            <w:vAlign w:val="center"/>
          </w:tcPr>
          <w:p w14:paraId="466CB2AF" w14:textId="739CFA21" w:rsidR="00051C46" w:rsidRPr="00051C46" w:rsidRDefault="00051C46" w:rsidP="00051C46">
            <w:pPr>
              <w:ind w:firstLine="0"/>
              <w:jc w:val="center"/>
              <w:rPr>
                <w:rFonts w:ascii="Times" w:hAnsi="Times"/>
              </w:rPr>
            </w:pPr>
            <w:r w:rsidRPr="00051C46">
              <w:rPr>
                <w:rFonts w:ascii="Times" w:hAnsi="Times" w:cs="Calibri"/>
                <w:color w:val="000000"/>
              </w:rPr>
              <w:t>2.30245341</w:t>
            </w:r>
          </w:p>
        </w:tc>
        <w:tc>
          <w:tcPr>
            <w:tcW w:w="1510" w:type="dxa"/>
            <w:vAlign w:val="center"/>
          </w:tcPr>
          <w:p w14:paraId="530FAFED" w14:textId="6834C65D" w:rsidR="00051C46" w:rsidRPr="00051C46" w:rsidRDefault="00051C46" w:rsidP="008719BC">
            <w:pPr>
              <w:keepNext/>
              <w:ind w:firstLine="0"/>
              <w:jc w:val="center"/>
              <w:rPr>
                <w:rFonts w:ascii="Times" w:hAnsi="Times"/>
              </w:rPr>
            </w:pPr>
            <w:r w:rsidRPr="00051C46">
              <w:rPr>
                <w:rFonts w:ascii="Times" w:hAnsi="Times" w:cs="Calibri"/>
                <w:color w:val="000000"/>
              </w:rPr>
              <w:t>1.0499979</w:t>
            </w:r>
          </w:p>
        </w:tc>
      </w:tr>
    </w:tbl>
    <w:p w14:paraId="51B4E716" w14:textId="7930291A" w:rsidR="008719BC" w:rsidRDefault="008719BC">
      <w:pPr>
        <w:pStyle w:val="Caption"/>
      </w:pPr>
      <w:bookmarkStart w:id="23" w:name="_Toc101030291"/>
      <w:proofErr w:type="spellStart"/>
      <w:r>
        <w:t>Bảng</w:t>
      </w:r>
      <w:proofErr w:type="spellEnd"/>
      <w:r>
        <w:t xml:space="preserve"> </w:t>
      </w:r>
      <w:fldSimple w:instr=" SEQ Bảng \* ARABIC ">
        <w:r w:rsidR="001F7B27">
          <w:rPr>
            <w:noProof/>
          </w:rPr>
          <w:t>3</w:t>
        </w:r>
      </w:fldSimple>
      <w:r>
        <w:t xml:space="preserve">: </w:t>
      </w:r>
      <w:proofErr w:type="spellStart"/>
      <w:r>
        <w:t>Hệ</w:t>
      </w:r>
      <w:proofErr w:type="spellEnd"/>
      <w:r>
        <w:t xml:space="preserve"> </w:t>
      </w:r>
      <w:proofErr w:type="spellStart"/>
      <w:r>
        <w:t>số</w:t>
      </w:r>
      <w:proofErr w:type="spellEnd"/>
      <w:r>
        <w:t xml:space="preserve"> </w:t>
      </w:r>
      <w:proofErr w:type="spellStart"/>
      <w:r>
        <w:t>phóng</w:t>
      </w:r>
      <w:proofErr w:type="spellEnd"/>
      <w:r>
        <w:t xml:space="preserve"> </w:t>
      </w:r>
      <w:proofErr w:type="spellStart"/>
      <w:r>
        <w:t>đại</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FF5F </w:t>
      </w:r>
      <w:proofErr w:type="spellStart"/>
      <w:r>
        <w:t>với</w:t>
      </w:r>
      <w:proofErr w:type="spellEnd"/>
      <w:r>
        <w:t xml:space="preserve"> </w:t>
      </w:r>
      <w:proofErr w:type="spellStart"/>
      <w:r>
        <w:t>biến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là</w:t>
      </w:r>
      <w:proofErr w:type="spellEnd"/>
      <w:r>
        <w:t xml:space="preserve"> </w:t>
      </w:r>
      <w:proofErr w:type="spellStart"/>
      <w:r>
        <w:t>lợi</w:t>
      </w:r>
      <w:proofErr w:type="spellEnd"/>
      <w:r>
        <w:t xml:space="preserve"> </w:t>
      </w:r>
      <w:proofErr w:type="spellStart"/>
      <w:r>
        <w:t>suất</w:t>
      </w:r>
      <w:proofErr w:type="spellEnd"/>
      <w:r>
        <w:t xml:space="preserve"> </w:t>
      </w:r>
      <w:proofErr w:type="spellStart"/>
      <w:r>
        <w:t>cổ</w:t>
      </w:r>
      <w:proofErr w:type="spellEnd"/>
      <w:r>
        <w:t xml:space="preserve"> </w:t>
      </w:r>
      <w:proofErr w:type="spellStart"/>
      <w:r>
        <w:t>phiếu</w:t>
      </w:r>
      <w:proofErr w:type="spellEnd"/>
      <w:r>
        <w:t xml:space="preserve"> SSI</w:t>
      </w:r>
      <w:bookmarkEnd w:id="23"/>
    </w:p>
    <w:p w14:paraId="6651E2E6" w14:textId="15F62791" w:rsidR="000F0D01" w:rsidRDefault="000F0D01" w:rsidP="00051C46">
      <w:proofErr w:type="spellStart"/>
      <w:r>
        <w:t>Hệ</w:t>
      </w:r>
      <w:proofErr w:type="spellEnd"/>
      <w:r>
        <w:t xml:space="preserve"> </w:t>
      </w:r>
      <w:proofErr w:type="spellStart"/>
      <w:r>
        <w:t>số</w:t>
      </w:r>
      <w:proofErr w:type="spellEnd"/>
      <w:r>
        <w:t xml:space="preserve"> </w:t>
      </w:r>
      <w:proofErr w:type="spellStart"/>
      <w:r>
        <w:t>phóng</w:t>
      </w:r>
      <w:proofErr w:type="spellEnd"/>
      <w:r>
        <w:t xml:space="preserve"> </w:t>
      </w:r>
      <w:proofErr w:type="spellStart"/>
      <w:r>
        <w:t>đại</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hầu</w:t>
      </w:r>
      <w:proofErr w:type="spellEnd"/>
      <w:r>
        <w:t xml:space="preserve"> </w:t>
      </w:r>
      <w:proofErr w:type="spellStart"/>
      <w:r>
        <w:t>như</w:t>
      </w:r>
      <w:proofErr w:type="spellEnd"/>
      <w:r>
        <w:t xml:space="preserve"> &gt; 2 </w:t>
      </w:r>
      <w:proofErr w:type="spellStart"/>
      <w:r>
        <w:t>cho</w:t>
      </w:r>
      <w:proofErr w:type="spellEnd"/>
      <w:r>
        <w:t xml:space="preserve"> </w:t>
      </w:r>
      <w:proofErr w:type="spellStart"/>
      <w:r>
        <w:t>thấy</w:t>
      </w:r>
      <w:proofErr w:type="spellEnd"/>
      <w:r>
        <w:t xml:space="preserve"> </w:t>
      </w:r>
      <w:proofErr w:type="spellStart"/>
      <w:r>
        <w:t>có</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đa</w:t>
      </w:r>
      <w:proofErr w:type="spellEnd"/>
      <w:r>
        <w:t xml:space="preserve"> </w:t>
      </w:r>
      <w:proofErr w:type="spellStart"/>
      <w:r>
        <w:t>cộng</w:t>
      </w:r>
      <w:proofErr w:type="spellEnd"/>
      <w:r>
        <w:t xml:space="preserve"> </w:t>
      </w:r>
      <w:proofErr w:type="spellStart"/>
      <w:r>
        <w:t>tuyến</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Xem</w:t>
      </w:r>
      <w:proofErr w:type="spellEnd"/>
      <w:r>
        <w:t xml:space="preserve"> </w:t>
      </w:r>
      <w:proofErr w:type="spellStart"/>
      <w:r>
        <w:t>xét</w:t>
      </w:r>
      <w:proofErr w:type="spellEnd"/>
      <w:r>
        <w:t xml:space="preserve"> </w:t>
      </w:r>
      <w:proofErr w:type="spellStart"/>
      <w:r>
        <w:t>chung</w:t>
      </w:r>
      <w:proofErr w:type="spellEnd"/>
      <w:r>
        <w:t xml:space="preserve"> </w:t>
      </w:r>
      <w:proofErr w:type="spellStart"/>
      <w:r>
        <w:t>hệ</w:t>
      </w:r>
      <w:proofErr w:type="spellEnd"/>
      <w:r>
        <w:t xml:space="preserve"> </w:t>
      </w:r>
      <w:proofErr w:type="spellStart"/>
      <w:r>
        <w:t>số</w:t>
      </w:r>
      <w:proofErr w:type="spellEnd"/>
      <w:r>
        <w:t xml:space="preserve"> VIF </w:t>
      </w:r>
      <w:proofErr w:type="spellStart"/>
      <w:r>
        <w:t>của</w:t>
      </w:r>
      <w:proofErr w:type="spellEnd"/>
      <w:r>
        <w:t xml:space="preserve"> </w:t>
      </w:r>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tại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đều</w:t>
      </w:r>
      <w:proofErr w:type="spellEnd"/>
      <w:r>
        <w:t xml:space="preserve"> </w:t>
      </w:r>
      <w:proofErr w:type="spellStart"/>
      <w:r>
        <w:t>xảy</w:t>
      </w:r>
      <w:proofErr w:type="spellEnd"/>
      <w:r>
        <w:t xml:space="preserve"> ra </w:t>
      </w:r>
      <w:proofErr w:type="spellStart"/>
      <w:r>
        <w:t>điều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Tuy</w:t>
      </w:r>
      <w:proofErr w:type="spellEnd"/>
      <w:r>
        <w:t xml:space="preserve"> </w:t>
      </w:r>
      <w:proofErr w:type="spellStart"/>
      <w:r>
        <w:t>nhiên</w:t>
      </w:r>
      <w:proofErr w:type="spellEnd"/>
      <w:r>
        <w:t xml:space="preserve"> </w:t>
      </w:r>
      <w:proofErr w:type="spellStart"/>
      <w:r>
        <w:t>khi</w:t>
      </w:r>
      <w:proofErr w:type="spellEnd"/>
      <w:r>
        <w:t xml:space="preserve"> VIF &gt; 5 </w:t>
      </w:r>
      <w:proofErr w:type="spellStart"/>
      <w:r>
        <w:t>thì</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rằng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đa</w:t>
      </w:r>
      <w:proofErr w:type="spellEnd"/>
      <w:r>
        <w:t xml:space="preserve"> </w:t>
      </w:r>
      <w:proofErr w:type="spellStart"/>
      <w:r>
        <w:t>cộng</w:t>
      </w:r>
      <w:proofErr w:type="spellEnd"/>
      <w:r>
        <w:t xml:space="preserve"> </w:t>
      </w:r>
      <w:proofErr w:type="spellStart"/>
      <w:r>
        <w:t>tuyến</w:t>
      </w:r>
      <w:proofErr w:type="spellEnd"/>
      <w:r>
        <w:t xml:space="preserve">. </w:t>
      </w:r>
      <w:proofErr w:type="spellStart"/>
      <w:r>
        <w:t>Vậy</w:t>
      </w:r>
      <w:proofErr w:type="spellEnd"/>
      <w:r>
        <w:t xml:space="preserve"> </w:t>
      </w:r>
      <w:proofErr w:type="spellStart"/>
      <w:r>
        <w:t>nên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bỏ</w:t>
      </w:r>
      <w:proofErr w:type="spellEnd"/>
      <w:r>
        <w:t xml:space="preserve"> qua.</w:t>
      </w:r>
    </w:p>
    <w:p w14:paraId="6EF4741F" w14:textId="7A8A5DCF" w:rsidR="000F0D01" w:rsidRDefault="000F0D01" w:rsidP="008541ED">
      <w:proofErr w:type="spellStart"/>
      <w:r>
        <w:t>Xem</w:t>
      </w:r>
      <w:proofErr w:type="spellEnd"/>
      <w:r>
        <w:t xml:space="preserve"> </w:t>
      </w:r>
      <w:proofErr w:type="spellStart"/>
      <w:r>
        <w:t>xét</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bằng</w:t>
      </w:r>
      <w:proofErr w:type="spellEnd"/>
      <w:r>
        <w:t xml:space="preserve"> </w:t>
      </w:r>
      <w:proofErr w:type="spellStart"/>
      <w:r>
        <w:t>kiểm</w:t>
      </w:r>
      <w:proofErr w:type="spellEnd"/>
      <w:r>
        <w:t xml:space="preserve"> </w:t>
      </w:r>
      <w:proofErr w:type="spellStart"/>
      <w:r>
        <w:t>định</w:t>
      </w:r>
      <w:proofErr w:type="spellEnd"/>
      <w:r>
        <w:t xml:space="preserve"> Ramsey Reset, </w:t>
      </w:r>
      <w:proofErr w:type="spellStart"/>
      <w:r>
        <w:t>kết</w:t>
      </w:r>
      <w:proofErr w:type="spellEnd"/>
      <w:r>
        <w:t xml:space="preserve"> </w:t>
      </w:r>
      <w:proofErr w:type="spellStart"/>
      <w:r>
        <w:t>quả</w:t>
      </w:r>
      <w:proofErr w:type="spellEnd"/>
      <w:r>
        <w:t xml:space="preserve"> </w:t>
      </w:r>
      <w:proofErr w:type="spellStart"/>
      <w:r>
        <w:t>như</w:t>
      </w:r>
      <w:proofErr w:type="spellEnd"/>
      <w:r>
        <w:t xml:space="preserve"> </w:t>
      </w:r>
      <w:proofErr w:type="spellStart"/>
      <w:r>
        <w:t>sau</w:t>
      </w:r>
      <w:proofErr w:type="spellEnd"/>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8541ED" w14:paraId="189C5F49" w14:textId="77777777" w:rsidTr="008719BC">
        <w:tc>
          <w:tcPr>
            <w:tcW w:w="9060" w:type="dxa"/>
            <w:gridSpan w:val="4"/>
          </w:tcPr>
          <w:p w14:paraId="6955B8B8" w14:textId="52DD5EDB" w:rsidR="008541ED" w:rsidRDefault="008541ED" w:rsidP="000F0D01">
            <w:pPr>
              <w:ind w:firstLine="0"/>
            </w:pPr>
            <w:r>
              <w:t>RESET test</w:t>
            </w:r>
          </w:p>
        </w:tc>
      </w:tr>
      <w:tr w:rsidR="008541ED" w14:paraId="6C38D6CD" w14:textId="77777777" w:rsidTr="008719BC">
        <w:tc>
          <w:tcPr>
            <w:tcW w:w="2265" w:type="dxa"/>
          </w:tcPr>
          <w:p w14:paraId="42003156" w14:textId="1546A32F" w:rsidR="008541ED" w:rsidRDefault="008541ED" w:rsidP="000F0D01">
            <w:pPr>
              <w:ind w:firstLine="0"/>
            </w:pPr>
            <w:r>
              <w:t>Reset = 4.0506</w:t>
            </w:r>
          </w:p>
        </w:tc>
        <w:tc>
          <w:tcPr>
            <w:tcW w:w="2265" w:type="dxa"/>
          </w:tcPr>
          <w:p w14:paraId="1C718477" w14:textId="1B50AEAB" w:rsidR="008541ED" w:rsidRDefault="008541ED" w:rsidP="000F0D01">
            <w:pPr>
              <w:ind w:firstLine="0"/>
            </w:pPr>
            <w:r>
              <w:t>df1 = 2</w:t>
            </w:r>
          </w:p>
        </w:tc>
        <w:tc>
          <w:tcPr>
            <w:tcW w:w="2265" w:type="dxa"/>
          </w:tcPr>
          <w:p w14:paraId="49F38300" w14:textId="7EE74243" w:rsidR="008541ED" w:rsidRDefault="008541ED" w:rsidP="000F0D01">
            <w:pPr>
              <w:ind w:firstLine="0"/>
            </w:pPr>
            <w:r>
              <w:t>df2 = 241</w:t>
            </w:r>
          </w:p>
        </w:tc>
        <w:tc>
          <w:tcPr>
            <w:tcW w:w="2265" w:type="dxa"/>
          </w:tcPr>
          <w:p w14:paraId="1DF57291" w14:textId="15BDF832" w:rsidR="008541ED" w:rsidRDefault="008541ED" w:rsidP="008719BC">
            <w:pPr>
              <w:keepNext/>
              <w:ind w:firstLine="0"/>
            </w:pPr>
            <w:r>
              <w:t>p-value = 0.01861</w:t>
            </w:r>
          </w:p>
        </w:tc>
      </w:tr>
    </w:tbl>
    <w:p w14:paraId="3BFB0EF8" w14:textId="768F9208" w:rsidR="008719BC" w:rsidRDefault="008719BC">
      <w:pPr>
        <w:pStyle w:val="Caption"/>
      </w:pPr>
      <w:bookmarkStart w:id="24" w:name="_Toc101030292"/>
      <w:proofErr w:type="spellStart"/>
      <w:r>
        <w:t>Bảng</w:t>
      </w:r>
      <w:proofErr w:type="spellEnd"/>
      <w:r>
        <w:t xml:space="preserve"> </w:t>
      </w:r>
      <w:fldSimple w:instr=" SEQ Bảng \* ARABIC ">
        <w:r w:rsidR="001F7B27">
          <w:rPr>
            <w:noProof/>
          </w:rPr>
          <w:t>4</w:t>
        </w:r>
      </w:fldSimple>
      <w:r>
        <w:t xml:space="preserve">: </w:t>
      </w:r>
      <w:proofErr w:type="spellStart"/>
      <w:r>
        <w:t>Kiểm</w:t>
      </w:r>
      <w:proofErr w:type="spellEnd"/>
      <w:r>
        <w:t xml:space="preserve"> </w:t>
      </w:r>
      <w:proofErr w:type="spellStart"/>
      <w:r>
        <w:t>định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rsidRPr="00885D14">
        <w:t>mô</w:t>
      </w:r>
      <w:proofErr w:type="spellEnd"/>
      <w:r w:rsidRPr="00885D14">
        <w:t xml:space="preserve"> </w:t>
      </w:r>
      <w:proofErr w:type="spellStart"/>
      <w:r w:rsidRPr="00885D14">
        <w:t>hình</w:t>
      </w:r>
      <w:proofErr w:type="spellEnd"/>
      <w:r w:rsidRPr="00885D14">
        <w:t xml:space="preserve"> FF5F </w:t>
      </w:r>
      <w:proofErr w:type="spellStart"/>
      <w:r w:rsidRPr="00885D14">
        <w:t>với</w:t>
      </w:r>
      <w:proofErr w:type="spellEnd"/>
      <w:r w:rsidRPr="00885D14">
        <w:t xml:space="preserve"> </w:t>
      </w:r>
      <w:proofErr w:type="spellStart"/>
      <w:r w:rsidRPr="00885D14">
        <w:t>biến</w:t>
      </w:r>
      <w:proofErr w:type="spellEnd"/>
      <w:r w:rsidRPr="00885D14">
        <w:t xml:space="preserve"> </w:t>
      </w:r>
      <w:proofErr w:type="spellStart"/>
      <w:r w:rsidRPr="00885D14">
        <w:t>phụ</w:t>
      </w:r>
      <w:proofErr w:type="spellEnd"/>
      <w:r w:rsidRPr="00885D14">
        <w:t xml:space="preserve"> </w:t>
      </w:r>
      <w:proofErr w:type="spellStart"/>
      <w:r w:rsidRPr="00885D14">
        <w:t>thuộc</w:t>
      </w:r>
      <w:proofErr w:type="spellEnd"/>
      <w:r w:rsidRPr="00885D14">
        <w:t xml:space="preserve"> </w:t>
      </w:r>
      <w:proofErr w:type="spellStart"/>
      <w:r w:rsidRPr="00885D14">
        <w:t>là</w:t>
      </w:r>
      <w:proofErr w:type="spellEnd"/>
      <w:r w:rsidRPr="00885D14">
        <w:t xml:space="preserve"> </w:t>
      </w:r>
      <w:proofErr w:type="spellStart"/>
      <w:r w:rsidRPr="00885D14">
        <w:t>lợi</w:t>
      </w:r>
      <w:proofErr w:type="spellEnd"/>
      <w:r w:rsidRPr="00885D14">
        <w:t xml:space="preserve"> </w:t>
      </w:r>
      <w:proofErr w:type="spellStart"/>
      <w:r w:rsidRPr="00885D14">
        <w:t>suất</w:t>
      </w:r>
      <w:proofErr w:type="spellEnd"/>
      <w:r w:rsidRPr="00885D14">
        <w:t xml:space="preserve"> </w:t>
      </w:r>
      <w:proofErr w:type="spellStart"/>
      <w:r w:rsidRPr="00885D14">
        <w:t>cổ</w:t>
      </w:r>
      <w:proofErr w:type="spellEnd"/>
      <w:r w:rsidRPr="00885D14">
        <w:t xml:space="preserve"> </w:t>
      </w:r>
      <w:proofErr w:type="spellStart"/>
      <w:r w:rsidRPr="00885D14">
        <w:t>phiếu</w:t>
      </w:r>
      <w:proofErr w:type="spellEnd"/>
      <w:r w:rsidRPr="00885D14">
        <w:t xml:space="preserve"> SSI</w:t>
      </w:r>
      <w:bookmarkEnd w:id="24"/>
    </w:p>
    <w:p w14:paraId="3317B4C9" w14:textId="1209749A" w:rsidR="000F0D01" w:rsidRDefault="000F0D01" w:rsidP="008541ED">
      <w:proofErr w:type="spellStart"/>
      <w:r>
        <w:t>Cặp</w:t>
      </w:r>
      <w:proofErr w:type="spellEnd"/>
      <w:r>
        <w:t xml:space="preserve"> </w:t>
      </w:r>
      <w:proofErr w:type="spellStart"/>
      <w:r>
        <w:t>giả</w:t>
      </w:r>
      <w:proofErr w:type="spellEnd"/>
      <w:r>
        <w:t xml:space="preserve"> </w:t>
      </w:r>
      <w:proofErr w:type="spellStart"/>
      <w:r>
        <w:t>thiết</w:t>
      </w:r>
      <w:proofErr w:type="spellEnd"/>
      <w:r>
        <w:t xml:space="preserve"> </w:t>
      </w:r>
      <w:proofErr w:type="spellStart"/>
      <w:r>
        <w:t>của</w:t>
      </w:r>
      <w:proofErr w:type="spellEnd"/>
      <w:r>
        <w:t xml:space="preserve"> </w:t>
      </w:r>
      <w:proofErr w:type="spellStart"/>
      <w:r>
        <w:t>kiểm</w:t>
      </w:r>
      <w:proofErr w:type="spellEnd"/>
      <w:r>
        <w:t xml:space="preserve"> </w:t>
      </w:r>
      <w:proofErr w:type="spellStart"/>
      <w:r>
        <w:t>định</w:t>
      </w:r>
      <w:proofErr w:type="spellEnd"/>
      <w:r>
        <w:t>:</w:t>
      </w:r>
    </w:p>
    <w:p w14:paraId="2F7F4FAC" w14:textId="77777777" w:rsidR="000F0D01" w:rsidRDefault="000F0D01" w:rsidP="000F0D01">
      <w:r>
        <w:t xml:space="preserve">H0: </w:t>
      </w:r>
      <w:proofErr w:type="spellStart"/>
      <w:r>
        <w:t>Mô</w:t>
      </w:r>
      <w:proofErr w:type="spellEnd"/>
      <w:r>
        <w:t xml:space="preserve"> </w:t>
      </w:r>
      <w:proofErr w:type="spellStart"/>
      <w:r>
        <w:t>hình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sai</w:t>
      </w:r>
      <w:proofErr w:type="spellEnd"/>
    </w:p>
    <w:p w14:paraId="42204C5B" w14:textId="77777777" w:rsidR="000F0D01" w:rsidRDefault="000F0D01" w:rsidP="000F0D01">
      <w:r>
        <w:t xml:space="preserve">H1: </w:t>
      </w:r>
      <w:proofErr w:type="spellStart"/>
      <w:r>
        <w:t>Mô</w:t>
      </w:r>
      <w:proofErr w:type="spellEnd"/>
      <w:r>
        <w:t xml:space="preserve"> </w:t>
      </w:r>
      <w:proofErr w:type="spellStart"/>
      <w:r>
        <w:t>hình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đúng</w:t>
      </w:r>
      <w:proofErr w:type="spellEnd"/>
    </w:p>
    <w:p w14:paraId="6C1E14D9" w14:textId="77777777" w:rsidR="000F0D01" w:rsidRDefault="000F0D01" w:rsidP="000F0D01">
      <w:r>
        <w:t xml:space="preserve">p-value </w:t>
      </w:r>
      <w:proofErr w:type="spellStart"/>
      <w:r>
        <w:t>của</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bằng</w:t>
      </w:r>
      <w:proofErr w:type="spellEnd"/>
      <w:r>
        <w:t xml:space="preserve"> 0.01861 &lt; 0.05 </w:t>
      </w:r>
      <w:r>
        <w:sym w:font="Wingdings" w:char="F0E0"/>
      </w:r>
      <w:r>
        <w:t xml:space="preserve"> </w:t>
      </w:r>
      <w:proofErr w:type="spellStart"/>
      <w:r>
        <w:t>bác</w:t>
      </w:r>
      <w:proofErr w:type="spellEnd"/>
      <w:r>
        <w:t xml:space="preserve"> </w:t>
      </w:r>
      <w:proofErr w:type="spellStart"/>
      <w:r>
        <w:t>bỏ</w:t>
      </w:r>
      <w:proofErr w:type="spellEnd"/>
      <w:r>
        <w:t xml:space="preserve"> </w:t>
      </w:r>
      <w:proofErr w:type="spellStart"/>
      <w:r>
        <w:t>giả</w:t>
      </w:r>
      <w:proofErr w:type="spellEnd"/>
      <w:r>
        <w:t xml:space="preserve"> </w:t>
      </w:r>
      <w:proofErr w:type="spellStart"/>
      <w:r>
        <w:t>thiết</w:t>
      </w:r>
      <w:proofErr w:type="spellEnd"/>
      <w:r>
        <w:t xml:space="preserve"> H0, </w:t>
      </w:r>
      <w:proofErr w:type="spellStart"/>
      <w:r>
        <w:t>tức</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đúng</w:t>
      </w:r>
      <w:proofErr w:type="spellEnd"/>
      <w:r>
        <w:t>.</w:t>
      </w:r>
    </w:p>
    <w:p w14:paraId="4097915D" w14:textId="04A6A0EB" w:rsidR="000F0D01" w:rsidRDefault="000F0D01" w:rsidP="00C03A8A">
      <w:proofErr w:type="spellStart"/>
      <w:r>
        <w:t>Xem</w:t>
      </w:r>
      <w:proofErr w:type="spellEnd"/>
      <w:r>
        <w:t xml:space="preserve"> </w:t>
      </w:r>
      <w:proofErr w:type="spellStart"/>
      <w:r>
        <w:t>xét</w:t>
      </w:r>
      <w:proofErr w:type="spellEnd"/>
      <w:r>
        <w:t xml:space="preserve"> </w:t>
      </w:r>
      <w:proofErr w:type="spellStart"/>
      <w:r>
        <w:t>khuyết</w:t>
      </w:r>
      <w:proofErr w:type="spellEnd"/>
      <w:r>
        <w:t xml:space="preserve"> </w:t>
      </w:r>
      <w:proofErr w:type="spellStart"/>
      <w:r>
        <w:t>tật</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sai</w:t>
      </w:r>
      <w:proofErr w:type="spellEnd"/>
      <w:r>
        <w:t xml:space="preserve"> </w:t>
      </w:r>
      <w:proofErr w:type="spellStart"/>
      <w:r>
        <w:t>số</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bằng</w:t>
      </w:r>
      <w:proofErr w:type="spellEnd"/>
      <w:r>
        <w:t xml:space="preserve"> </w:t>
      </w:r>
      <w:proofErr w:type="spellStart"/>
      <w:r>
        <w:t>kiểm</w:t>
      </w:r>
      <w:proofErr w:type="spellEnd"/>
      <w:r>
        <w:t xml:space="preserve"> </w:t>
      </w:r>
      <w:proofErr w:type="spellStart"/>
      <w:r>
        <w:t>định</w:t>
      </w:r>
      <w:proofErr w:type="spellEnd"/>
      <w:r>
        <w:t xml:space="preserve"> BP-test: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20"/>
        <w:gridCol w:w="3020"/>
        <w:gridCol w:w="3020"/>
      </w:tblGrid>
      <w:tr w:rsidR="008541ED" w14:paraId="2C836869" w14:textId="77777777" w:rsidTr="00687896">
        <w:tc>
          <w:tcPr>
            <w:tcW w:w="9060" w:type="dxa"/>
            <w:gridSpan w:val="3"/>
          </w:tcPr>
          <w:p w14:paraId="1EE4043D" w14:textId="1A125728" w:rsidR="008541ED" w:rsidRDefault="008541ED" w:rsidP="000F0D01">
            <w:pPr>
              <w:ind w:firstLine="0"/>
            </w:pPr>
            <w:r>
              <w:t>studentized Breusch – Pagan test</w:t>
            </w:r>
          </w:p>
        </w:tc>
      </w:tr>
      <w:tr w:rsidR="008541ED" w14:paraId="4A16B177" w14:textId="77777777" w:rsidTr="00687896">
        <w:tc>
          <w:tcPr>
            <w:tcW w:w="3020" w:type="dxa"/>
          </w:tcPr>
          <w:p w14:paraId="48494C3A" w14:textId="0BACC4CB" w:rsidR="008541ED" w:rsidRDefault="008541ED" w:rsidP="000F0D01">
            <w:pPr>
              <w:ind w:firstLine="0"/>
            </w:pPr>
            <w:r>
              <w:t>BP = 8.8741</w:t>
            </w:r>
          </w:p>
        </w:tc>
        <w:tc>
          <w:tcPr>
            <w:tcW w:w="3020" w:type="dxa"/>
          </w:tcPr>
          <w:p w14:paraId="3EFE1CDF" w14:textId="459980D1" w:rsidR="008541ED" w:rsidRDefault="008541ED" w:rsidP="000F0D01">
            <w:pPr>
              <w:ind w:firstLine="0"/>
            </w:pPr>
            <w:r>
              <w:t>df = 5</w:t>
            </w:r>
          </w:p>
        </w:tc>
        <w:tc>
          <w:tcPr>
            <w:tcW w:w="3020" w:type="dxa"/>
          </w:tcPr>
          <w:p w14:paraId="35A65BA6" w14:textId="7EE4FCAB" w:rsidR="008541ED" w:rsidRDefault="008541ED" w:rsidP="008747AF">
            <w:pPr>
              <w:keepNext/>
              <w:ind w:firstLine="0"/>
            </w:pPr>
            <w:r>
              <w:t>p-value = 0.1142</w:t>
            </w:r>
          </w:p>
        </w:tc>
      </w:tr>
    </w:tbl>
    <w:p w14:paraId="79A9991E" w14:textId="47F1B260" w:rsidR="008747AF" w:rsidRDefault="008747AF">
      <w:pPr>
        <w:pStyle w:val="Caption"/>
      </w:pPr>
      <w:bookmarkStart w:id="25" w:name="_Toc101030293"/>
      <w:proofErr w:type="spellStart"/>
      <w:r>
        <w:t>Bảng</w:t>
      </w:r>
      <w:proofErr w:type="spellEnd"/>
      <w:r>
        <w:t xml:space="preserve"> </w:t>
      </w:r>
      <w:fldSimple w:instr=" SEQ Bảng \* ARABIC ">
        <w:r w:rsidR="001F7B27">
          <w:rPr>
            <w:noProof/>
          </w:rPr>
          <w:t>5</w:t>
        </w:r>
      </w:fldSimple>
      <w:r>
        <w:t xml:space="preserve">: </w:t>
      </w:r>
      <w:proofErr w:type="spellStart"/>
      <w:r>
        <w:t>Kiểm</w:t>
      </w:r>
      <w:proofErr w:type="spellEnd"/>
      <w:r>
        <w:t xml:space="preserve"> </w:t>
      </w:r>
      <w:proofErr w:type="spellStart"/>
      <w:r>
        <w:t>định</w:t>
      </w:r>
      <w:proofErr w:type="spellEnd"/>
      <w:r>
        <w:t xml:space="preserve"> </w:t>
      </w:r>
      <w:proofErr w:type="spellStart"/>
      <w:r>
        <w:t>khuyết</w:t>
      </w:r>
      <w:proofErr w:type="spellEnd"/>
      <w:r>
        <w:t xml:space="preserve"> </w:t>
      </w:r>
      <w:proofErr w:type="spellStart"/>
      <w:r>
        <w:t>tật</w:t>
      </w:r>
      <w:proofErr w:type="spellEnd"/>
      <w:r>
        <w:t xml:space="preserve"> PSSS </w:t>
      </w:r>
      <w:proofErr w:type="spellStart"/>
      <w:r>
        <w:t>thay</w:t>
      </w:r>
      <w:proofErr w:type="spellEnd"/>
      <w:r>
        <w:t xml:space="preserve"> </w:t>
      </w:r>
      <w:proofErr w:type="spellStart"/>
      <w:r>
        <w:t>đổi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rsidRPr="0047029F">
        <w:t>mô</w:t>
      </w:r>
      <w:proofErr w:type="spellEnd"/>
      <w:r w:rsidRPr="0047029F">
        <w:t xml:space="preserve"> </w:t>
      </w:r>
      <w:proofErr w:type="spellStart"/>
      <w:r w:rsidRPr="0047029F">
        <w:t>hình</w:t>
      </w:r>
      <w:proofErr w:type="spellEnd"/>
      <w:r w:rsidRPr="0047029F">
        <w:t xml:space="preserve"> FF5F </w:t>
      </w:r>
      <w:proofErr w:type="spellStart"/>
      <w:r w:rsidRPr="0047029F">
        <w:t>với</w:t>
      </w:r>
      <w:proofErr w:type="spellEnd"/>
      <w:r w:rsidRPr="0047029F">
        <w:t xml:space="preserve"> </w:t>
      </w:r>
      <w:proofErr w:type="spellStart"/>
      <w:r w:rsidRPr="0047029F">
        <w:t>biến</w:t>
      </w:r>
      <w:proofErr w:type="spellEnd"/>
      <w:r w:rsidRPr="0047029F">
        <w:t xml:space="preserve"> </w:t>
      </w:r>
      <w:proofErr w:type="spellStart"/>
      <w:r w:rsidRPr="0047029F">
        <w:t>phụ</w:t>
      </w:r>
      <w:proofErr w:type="spellEnd"/>
      <w:r w:rsidRPr="0047029F">
        <w:t xml:space="preserve"> </w:t>
      </w:r>
      <w:proofErr w:type="spellStart"/>
      <w:r w:rsidRPr="0047029F">
        <w:t>thuộc</w:t>
      </w:r>
      <w:proofErr w:type="spellEnd"/>
      <w:r w:rsidRPr="0047029F">
        <w:t xml:space="preserve"> </w:t>
      </w:r>
      <w:proofErr w:type="spellStart"/>
      <w:r w:rsidRPr="0047029F">
        <w:t>là</w:t>
      </w:r>
      <w:proofErr w:type="spellEnd"/>
      <w:r w:rsidRPr="0047029F">
        <w:t xml:space="preserve"> </w:t>
      </w:r>
      <w:proofErr w:type="spellStart"/>
      <w:r w:rsidRPr="0047029F">
        <w:t>lợi</w:t>
      </w:r>
      <w:proofErr w:type="spellEnd"/>
      <w:r w:rsidRPr="0047029F">
        <w:t xml:space="preserve"> </w:t>
      </w:r>
      <w:proofErr w:type="spellStart"/>
      <w:r w:rsidRPr="0047029F">
        <w:t>suất</w:t>
      </w:r>
      <w:proofErr w:type="spellEnd"/>
      <w:r w:rsidRPr="0047029F">
        <w:t xml:space="preserve"> </w:t>
      </w:r>
      <w:proofErr w:type="spellStart"/>
      <w:r w:rsidRPr="0047029F">
        <w:t>cổ</w:t>
      </w:r>
      <w:proofErr w:type="spellEnd"/>
      <w:r w:rsidRPr="0047029F">
        <w:t xml:space="preserve"> </w:t>
      </w:r>
      <w:proofErr w:type="spellStart"/>
      <w:r w:rsidRPr="0047029F">
        <w:t>phiếu</w:t>
      </w:r>
      <w:proofErr w:type="spellEnd"/>
      <w:r w:rsidRPr="0047029F">
        <w:t xml:space="preserve"> SSI</w:t>
      </w:r>
      <w:bookmarkEnd w:id="25"/>
    </w:p>
    <w:p w14:paraId="11B07D25" w14:textId="293DB501" w:rsidR="000F0D01" w:rsidRDefault="000F0D01" w:rsidP="008541ED">
      <w:proofErr w:type="spellStart"/>
      <w:r>
        <w:t>Cặp</w:t>
      </w:r>
      <w:proofErr w:type="spellEnd"/>
      <w:r>
        <w:t xml:space="preserve"> </w:t>
      </w:r>
      <w:proofErr w:type="spellStart"/>
      <w:r>
        <w:t>giả</w:t>
      </w:r>
      <w:proofErr w:type="spellEnd"/>
      <w:r>
        <w:t xml:space="preserve"> </w:t>
      </w:r>
      <w:proofErr w:type="spellStart"/>
      <w:r>
        <w:t>thiết</w:t>
      </w:r>
      <w:proofErr w:type="spellEnd"/>
      <w:r>
        <w:t xml:space="preserve"> </w:t>
      </w:r>
      <w:proofErr w:type="spellStart"/>
      <w:r>
        <w:t>của</w:t>
      </w:r>
      <w:proofErr w:type="spellEnd"/>
      <w:r>
        <w:t xml:space="preserve"> </w:t>
      </w:r>
      <w:proofErr w:type="spellStart"/>
      <w:r>
        <w:t>kiểm</w:t>
      </w:r>
      <w:proofErr w:type="spellEnd"/>
      <w:r>
        <w:t xml:space="preserve"> </w:t>
      </w:r>
      <w:proofErr w:type="spellStart"/>
      <w:r>
        <w:t>định</w:t>
      </w:r>
      <w:proofErr w:type="spellEnd"/>
      <w:r>
        <w:t>:</w:t>
      </w:r>
    </w:p>
    <w:p w14:paraId="3ABDBE8C" w14:textId="77777777" w:rsidR="000F0D01" w:rsidRDefault="000F0D01" w:rsidP="000F0D01">
      <w:r>
        <w:t xml:space="preserve">H0: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PSSS </w:t>
      </w:r>
      <w:proofErr w:type="spellStart"/>
      <w:r>
        <w:t>đồng</w:t>
      </w:r>
      <w:proofErr w:type="spellEnd"/>
      <w:r>
        <w:t xml:space="preserve"> </w:t>
      </w:r>
      <w:proofErr w:type="spellStart"/>
      <w:r>
        <w:t>đều</w:t>
      </w:r>
      <w:proofErr w:type="spellEnd"/>
    </w:p>
    <w:p w14:paraId="1C43CCFD" w14:textId="77777777" w:rsidR="000F0D01" w:rsidRDefault="000F0D01" w:rsidP="000F0D01">
      <w:pPr>
        <w:spacing w:line="312" w:lineRule="auto"/>
      </w:pPr>
      <w:r>
        <w:t xml:space="preserve">H1: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PSSS </w:t>
      </w:r>
      <w:proofErr w:type="spellStart"/>
      <w:r>
        <w:t>thay</w:t>
      </w:r>
      <w:proofErr w:type="spellEnd"/>
      <w:r>
        <w:t xml:space="preserve"> </w:t>
      </w:r>
      <w:proofErr w:type="spellStart"/>
      <w:r>
        <w:t>đổi</w:t>
      </w:r>
      <w:proofErr w:type="spellEnd"/>
    </w:p>
    <w:p w14:paraId="701BCE5D" w14:textId="77777777" w:rsidR="000F0D01" w:rsidRDefault="000F0D01" w:rsidP="000F0D01">
      <w:r>
        <w:t xml:space="preserve">p-value </w:t>
      </w:r>
      <w:proofErr w:type="spellStart"/>
      <w:r>
        <w:t>của</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bằng</w:t>
      </w:r>
      <w:proofErr w:type="spellEnd"/>
      <w:r>
        <w:t xml:space="preserve"> 0.1142 &gt; 0.05 </w:t>
      </w:r>
      <w:r>
        <w:sym w:font="Wingdings" w:char="F0E0"/>
      </w:r>
      <w:r>
        <w:t xml:space="preserve"> </w:t>
      </w:r>
      <w:proofErr w:type="spellStart"/>
      <w:r>
        <w:t>chưa</w:t>
      </w:r>
      <w:proofErr w:type="spellEnd"/>
      <w:r>
        <w:t xml:space="preserve"> </w:t>
      </w:r>
      <w:proofErr w:type="spellStart"/>
      <w:r>
        <w:t>đủ</w:t>
      </w:r>
      <w:proofErr w:type="spellEnd"/>
      <w:r>
        <w:t xml:space="preserve"> </w:t>
      </w:r>
      <w:proofErr w:type="spellStart"/>
      <w:r>
        <w:t>cơ</w:t>
      </w:r>
      <w:proofErr w:type="spellEnd"/>
      <w:r>
        <w:t xml:space="preserve"> </w:t>
      </w:r>
      <w:proofErr w:type="spellStart"/>
      <w:r>
        <w:t>sở</w:t>
      </w:r>
      <w:proofErr w:type="spellEnd"/>
      <w:r>
        <w:t xml:space="preserve"> </w:t>
      </w:r>
      <w:proofErr w:type="spellStart"/>
      <w:r>
        <w:t>để</w:t>
      </w:r>
      <w:proofErr w:type="spellEnd"/>
      <w:r>
        <w:t xml:space="preserve"> </w:t>
      </w:r>
      <w:proofErr w:type="spellStart"/>
      <w:r>
        <w:t>bác</w:t>
      </w:r>
      <w:proofErr w:type="spellEnd"/>
      <w:r>
        <w:t xml:space="preserve"> </w:t>
      </w:r>
      <w:proofErr w:type="spellStart"/>
      <w:r>
        <w:t>bỏ</w:t>
      </w:r>
      <w:proofErr w:type="spellEnd"/>
      <w:r>
        <w:t xml:space="preserve"> </w:t>
      </w:r>
      <w:proofErr w:type="spellStart"/>
      <w:r>
        <w:t>giả</w:t>
      </w:r>
      <w:proofErr w:type="spellEnd"/>
      <w:r>
        <w:t xml:space="preserve"> </w:t>
      </w:r>
      <w:proofErr w:type="spellStart"/>
      <w:r>
        <w:t>thiết</w:t>
      </w:r>
      <w:proofErr w:type="spellEnd"/>
      <w:r>
        <w:t xml:space="preserve"> H0, </w:t>
      </w:r>
      <w:proofErr w:type="spellStart"/>
      <w:r>
        <w:t>tức</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PSSS </w:t>
      </w:r>
      <w:proofErr w:type="spellStart"/>
      <w:r>
        <w:t>đồng</w:t>
      </w:r>
      <w:proofErr w:type="spellEnd"/>
      <w:r>
        <w:t xml:space="preserve"> </w:t>
      </w:r>
      <w:proofErr w:type="spellStart"/>
      <w:r>
        <w:t>đều</w:t>
      </w:r>
      <w:proofErr w:type="spellEnd"/>
      <w:r>
        <w:t>.</w:t>
      </w:r>
    </w:p>
    <w:p w14:paraId="30580424" w14:textId="509A93EC" w:rsidR="000F0D01" w:rsidRDefault="000F0D01" w:rsidP="00C03A8A">
      <w:proofErr w:type="spellStart"/>
      <w:r>
        <w:t>Kiểm</w:t>
      </w:r>
      <w:proofErr w:type="spellEnd"/>
      <w:r>
        <w:t xml:space="preserve"> </w:t>
      </w:r>
      <w:proofErr w:type="spellStart"/>
      <w:r>
        <w:t>định</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chuỗi</w:t>
      </w:r>
      <w:proofErr w:type="spellEnd"/>
      <w:r>
        <w:t xml:space="preserve"> </w:t>
      </w:r>
      <w:proofErr w:type="spellStart"/>
      <w:r>
        <w:t>bậc</w:t>
      </w:r>
      <w:proofErr w:type="spellEnd"/>
      <w:r>
        <w:t xml:space="preserve"> 1 </w:t>
      </w:r>
      <w:proofErr w:type="spellStart"/>
      <w:r>
        <w:t>bằng</w:t>
      </w:r>
      <w:proofErr w:type="spellEnd"/>
      <w:r>
        <w:t xml:space="preserve"> </w:t>
      </w:r>
      <w:proofErr w:type="spellStart"/>
      <w:r>
        <w:t>kiểm</w:t>
      </w:r>
      <w:proofErr w:type="spellEnd"/>
      <w:r>
        <w:t xml:space="preserve"> </w:t>
      </w:r>
      <w:proofErr w:type="spellStart"/>
      <w:r>
        <w:t>định</w:t>
      </w:r>
      <w:proofErr w:type="spellEnd"/>
      <w:r>
        <w:t xml:space="preserve"> BG-test: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20"/>
        <w:gridCol w:w="3020"/>
        <w:gridCol w:w="3020"/>
      </w:tblGrid>
      <w:tr w:rsidR="00C03A8A" w14:paraId="1CB81146" w14:textId="77777777" w:rsidTr="00687896">
        <w:tc>
          <w:tcPr>
            <w:tcW w:w="9060" w:type="dxa"/>
            <w:gridSpan w:val="3"/>
          </w:tcPr>
          <w:p w14:paraId="1C484CD4" w14:textId="13AF979F" w:rsidR="00C03A8A" w:rsidRDefault="00C03A8A" w:rsidP="00586197">
            <w:pPr>
              <w:ind w:firstLine="0"/>
            </w:pPr>
            <w:r>
              <w:t>Breusch – Godfrey test for serial correlation of order up to 1</w:t>
            </w:r>
          </w:p>
        </w:tc>
      </w:tr>
      <w:tr w:rsidR="00C03A8A" w14:paraId="24978EB3" w14:textId="77777777" w:rsidTr="00687896">
        <w:tc>
          <w:tcPr>
            <w:tcW w:w="3020" w:type="dxa"/>
          </w:tcPr>
          <w:p w14:paraId="5C7B5D01" w14:textId="32801E9C" w:rsidR="00C03A8A" w:rsidRDefault="00C03A8A" w:rsidP="00586197">
            <w:pPr>
              <w:ind w:firstLine="0"/>
            </w:pPr>
            <w:r>
              <w:t>LM test = 0.54116</w:t>
            </w:r>
          </w:p>
        </w:tc>
        <w:tc>
          <w:tcPr>
            <w:tcW w:w="3020" w:type="dxa"/>
          </w:tcPr>
          <w:p w14:paraId="03ABE082" w14:textId="72BAC044" w:rsidR="00C03A8A" w:rsidRDefault="00C03A8A" w:rsidP="00586197">
            <w:pPr>
              <w:ind w:firstLine="0"/>
            </w:pPr>
            <w:r>
              <w:t>df = 1</w:t>
            </w:r>
          </w:p>
        </w:tc>
        <w:tc>
          <w:tcPr>
            <w:tcW w:w="3020" w:type="dxa"/>
          </w:tcPr>
          <w:p w14:paraId="73D09957" w14:textId="7BCCAA69" w:rsidR="00C03A8A" w:rsidRDefault="00C03A8A" w:rsidP="008747AF">
            <w:pPr>
              <w:keepNext/>
              <w:ind w:firstLine="0"/>
            </w:pPr>
            <w:r>
              <w:t>p-value = 0.462</w:t>
            </w:r>
          </w:p>
        </w:tc>
      </w:tr>
    </w:tbl>
    <w:p w14:paraId="6483C988" w14:textId="1C2387C2" w:rsidR="008747AF" w:rsidRDefault="008747AF">
      <w:pPr>
        <w:pStyle w:val="Caption"/>
      </w:pPr>
      <w:bookmarkStart w:id="26" w:name="_Toc101030294"/>
      <w:proofErr w:type="spellStart"/>
      <w:r>
        <w:t>Bảng</w:t>
      </w:r>
      <w:proofErr w:type="spellEnd"/>
      <w:r>
        <w:t xml:space="preserve"> </w:t>
      </w:r>
      <w:fldSimple w:instr=" SEQ Bảng \* ARABIC ">
        <w:r w:rsidR="001F7B27">
          <w:rPr>
            <w:noProof/>
          </w:rPr>
          <w:t>6</w:t>
        </w:r>
      </w:fldSimple>
      <w:r>
        <w:t xml:space="preserve">: </w:t>
      </w:r>
      <w:proofErr w:type="spellStart"/>
      <w:r>
        <w:t>Kiểm</w:t>
      </w:r>
      <w:proofErr w:type="spellEnd"/>
      <w:r>
        <w:t xml:space="preserve"> </w:t>
      </w:r>
      <w:proofErr w:type="spellStart"/>
      <w:r>
        <w:t>định</w:t>
      </w:r>
      <w:proofErr w:type="spellEnd"/>
      <w:r>
        <w:t xml:space="preserve"> </w:t>
      </w:r>
      <w:proofErr w:type="spellStart"/>
      <w:r>
        <w:t>khuyết</w:t>
      </w:r>
      <w:proofErr w:type="spellEnd"/>
      <w:r>
        <w:t xml:space="preserve"> </w:t>
      </w:r>
      <w:proofErr w:type="spellStart"/>
      <w:r>
        <w:t>tật</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chuỗi</w:t>
      </w:r>
      <w:proofErr w:type="spellEnd"/>
      <w:r>
        <w:t xml:space="preserve"> </w:t>
      </w:r>
      <w:proofErr w:type="spellStart"/>
      <w:r>
        <w:t>bậc</w:t>
      </w:r>
      <w:proofErr w:type="spellEnd"/>
      <w:r>
        <w:t xml:space="preserve"> 1 </w:t>
      </w:r>
      <w:proofErr w:type="spellStart"/>
      <w:r>
        <w:t>với</w:t>
      </w:r>
      <w:proofErr w:type="spellEnd"/>
      <w:r>
        <w:t xml:space="preserve"> </w:t>
      </w:r>
      <w:proofErr w:type="spellStart"/>
      <w:r w:rsidRPr="00A2451B">
        <w:t>mô</w:t>
      </w:r>
      <w:proofErr w:type="spellEnd"/>
      <w:r w:rsidRPr="00A2451B">
        <w:t xml:space="preserve"> </w:t>
      </w:r>
      <w:proofErr w:type="spellStart"/>
      <w:r w:rsidRPr="00A2451B">
        <w:t>hình</w:t>
      </w:r>
      <w:proofErr w:type="spellEnd"/>
      <w:r w:rsidRPr="00A2451B">
        <w:t xml:space="preserve"> FF5F </w:t>
      </w:r>
      <w:proofErr w:type="spellStart"/>
      <w:r w:rsidRPr="00A2451B">
        <w:t>với</w:t>
      </w:r>
      <w:proofErr w:type="spellEnd"/>
      <w:r w:rsidRPr="00A2451B">
        <w:t xml:space="preserve"> </w:t>
      </w:r>
      <w:proofErr w:type="spellStart"/>
      <w:r w:rsidRPr="00A2451B">
        <w:t>biến</w:t>
      </w:r>
      <w:proofErr w:type="spellEnd"/>
      <w:r w:rsidRPr="00A2451B">
        <w:t xml:space="preserve"> </w:t>
      </w:r>
      <w:proofErr w:type="spellStart"/>
      <w:r w:rsidRPr="00A2451B">
        <w:t>phụ</w:t>
      </w:r>
      <w:proofErr w:type="spellEnd"/>
      <w:r w:rsidRPr="00A2451B">
        <w:t xml:space="preserve"> </w:t>
      </w:r>
      <w:proofErr w:type="spellStart"/>
      <w:r w:rsidRPr="00A2451B">
        <w:t>thuộc</w:t>
      </w:r>
      <w:proofErr w:type="spellEnd"/>
      <w:r w:rsidRPr="00A2451B">
        <w:t xml:space="preserve"> </w:t>
      </w:r>
      <w:proofErr w:type="spellStart"/>
      <w:r w:rsidRPr="00A2451B">
        <w:t>là</w:t>
      </w:r>
      <w:proofErr w:type="spellEnd"/>
      <w:r w:rsidRPr="00A2451B">
        <w:t xml:space="preserve"> </w:t>
      </w:r>
      <w:proofErr w:type="spellStart"/>
      <w:r w:rsidRPr="00A2451B">
        <w:t>lợi</w:t>
      </w:r>
      <w:proofErr w:type="spellEnd"/>
      <w:r w:rsidRPr="00A2451B">
        <w:t xml:space="preserve"> </w:t>
      </w:r>
      <w:proofErr w:type="spellStart"/>
      <w:r w:rsidRPr="00A2451B">
        <w:t>suất</w:t>
      </w:r>
      <w:proofErr w:type="spellEnd"/>
      <w:r w:rsidRPr="00A2451B">
        <w:t xml:space="preserve"> </w:t>
      </w:r>
      <w:proofErr w:type="spellStart"/>
      <w:r w:rsidRPr="00A2451B">
        <w:t>cổ</w:t>
      </w:r>
      <w:proofErr w:type="spellEnd"/>
      <w:r w:rsidRPr="00A2451B">
        <w:t xml:space="preserve"> </w:t>
      </w:r>
      <w:proofErr w:type="spellStart"/>
      <w:r w:rsidRPr="00A2451B">
        <w:t>phiếu</w:t>
      </w:r>
      <w:proofErr w:type="spellEnd"/>
      <w:r w:rsidRPr="00A2451B">
        <w:t xml:space="preserve"> SSI</w:t>
      </w:r>
      <w:bookmarkEnd w:id="26"/>
    </w:p>
    <w:p w14:paraId="3BA3AB20" w14:textId="0777FEF0" w:rsidR="000F0D01" w:rsidRDefault="000F0D01" w:rsidP="00C03A8A">
      <w:proofErr w:type="spellStart"/>
      <w:r>
        <w:t>Cặp</w:t>
      </w:r>
      <w:proofErr w:type="spellEnd"/>
      <w:r>
        <w:t xml:space="preserve"> </w:t>
      </w:r>
      <w:proofErr w:type="spellStart"/>
      <w:r>
        <w:t>giả</w:t>
      </w:r>
      <w:proofErr w:type="spellEnd"/>
      <w:r>
        <w:t xml:space="preserve"> </w:t>
      </w:r>
      <w:proofErr w:type="spellStart"/>
      <w:r>
        <w:t>thiết</w:t>
      </w:r>
      <w:proofErr w:type="spellEnd"/>
      <w:r>
        <w:t xml:space="preserve"> </w:t>
      </w:r>
      <w:proofErr w:type="spellStart"/>
      <w:r>
        <w:t>của</w:t>
      </w:r>
      <w:proofErr w:type="spellEnd"/>
      <w:r>
        <w:t xml:space="preserve"> </w:t>
      </w:r>
      <w:proofErr w:type="spellStart"/>
      <w:r>
        <w:t>kiểm</w:t>
      </w:r>
      <w:proofErr w:type="spellEnd"/>
      <w:r>
        <w:t xml:space="preserve"> </w:t>
      </w:r>
      <w:proofErr w:type="spellStart"/>
      <w:r>
        <w:t>định</w:t>
      </w:r>
      <w:proofErr w:type="spellEnd"/>
      <w:r>
        <w:t>:</w:t>
      </w:r>
    </w:p>
    <w:p w14:paraId="10E8C07F" w14:textId="77777777" w:rsidR="000F0D01" w:rsidRDefault="000F0D01" w:rsidP="000F0D01">
      <w:r>
        <w:t xml:space="preserve">H0: </w:t>
      </w:r>
      <w:proofErr w:type="spellStart"/>
      <w:r>
        <w:t>Mô</w:t>
      </w:r>
      <w:proofErr w:type="spellEnd"/>
      <w:r>
        <w:t xml:space="preserve"> </w:t>
      </w:r>
      <w:proofErr w:type="spellStart"/>
      <w:r>
        <w:t>hình</w:t>
      </w:r>
      <w:proofErr w:type="spellEnd"/>
      <w:r>
        <w:t xml:space="preserve"> </w:t>
      </w:r>
      <w:proofErr w:type="spellStart"/>
      <w:r>
        <w:t>không</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chuỗi</w:t>
      </w:r>
      <w:proofErr w:type="spellEnd"/>
    </w:p>
    <w:p w14:paraId="4C2D81C2" w14:textId="77777777" w:rsidR="000F0D01" w:rsidRPr="00BD5FB5" w:rsidRDefault="000F0D01" w:rsidP="000F0D01">
      <w:r>
        <w:t xml:space="preserve">H1: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chuỗi</w:t>
      </w:r>
      <w:proofErr w:type="spellEnd"/>
    </w:p>
    <w:p w14:paraId="08D7BD1B" w14:textId="77777777" w:rsidR="000F0D01" w:rsidRPr="00BB12B2" w:rsidRDefault="000F0D01" w:rsidP="000F0D01">
      <w:r>
        <w:lastRenderedPageBreak/>
        <w:t xml:space="preserve">p-value </w:t>
      </w:r>
      <w:proofErr w:type="spellStart"/>
      <w:r>
        <w:t>của</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bằng</w:t>
      </w:r>
      <w:proofErr w:type="spellEnd"/>
      <w:r>
        <w:t xml:space="preserve"> 0.462 &gt; 0.05 </w:t>
      </w:r>
      <w:r>
        <w:sym w:font="Wingdings" w:char="F0E0"/>
      </w:r>
      <w:r>
        <w:t xml:space="preserve"> </w:t>
      </w:r>
      <w:proofErr w:type="spellStart"/>
      <w:r>
        <w:t>chưa</w:t>
      </w:r>
      <w:proofErr w:type="spellEnd"/>
      <w:r>
        <w:t xml:space="preserve"> </w:t>
      </w:r>
      <w:proofErr w:type="spellStart"/>
      <w:r>
        <w:t>đủ</w:t>
      </w:r>
      <w:proofErr w:type="spellEnd"/>
      <w:r>
        <w:t xml:space="preserve"> </w:t>
      </w:r>
      <w:proofErr w:type="spellStart"/>
      <w:r>
        <w:t>cơ</w:t>
      </w:r>
      <w:proofErr w:type="spellEnd"/>
      <w:r>
        <w:t xml:space="preserve"> </w:t>
      </w:r>
      <w:proofErr w:type="spellStart"/>
      <w:r>
        <w:t>sở</w:t>
      </w:r>
      <w:proofErr w:type="spellEnd"/>
      <w:r>
        <w:t xml:space="preserve"> </w:t>
      </w:r>
      <w:proofErr w:type="spellStart"/>
      <w:r>
        <w:t>để</w:t>
      </w:r>
      <w:proofErr w:type="spellEnd"/>
      <w:r>
        <w:t xml:space="preserve"> </w:t>
      </w:r>
      <w:proofErr w:type="spellStart"/>
      <w:r>
        <w:t>bác</w:t>
      </w:r>
      <w:proofErr w:type="spellEnd"/>
      <w:r>
        <w:t xml:space="preserve"> </w:t>
      </w:r>
      <w:proofErr w:type="spellStart"/>
      <w:r>
        <w:t>bỏ</w:t>
      </w:r>
      <w:proofErr w:type="spellEnd"/>
      <w:r>
        <w:t xml:space="preserve"> </w:t>
      </w:r>
      <w:proofErr w:type="spellStart"/>
      <w:r>
        <w:t>giả</w:t>
      </w:r>
      <w:proofErr w:type="spellEnd"/>
      <w:r>
        <w:t xml:space="preserve"> </w:t>
      </w:r>
      <w:proofErr w:type="spellStart"/>
      <w:r>
        <w:t>thiết</w:t>
      </w:r>
      <w:proofErr w:type="spellEnd"/>
      <w:r>
        <w:t xml:space="preserve"> H0, </w:t>
      </w:r>
      <w:proofErr w:type="spellStart"/>
      <w:r>
        <w:t>tức</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không</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chuỗi</w:t>
      </w:r>
      <w:proofErr w:type="spellEnd"/>
      <w:r>
        <w:t xml:space="preserve"> </w:t>
      </w:r>
      <w:proofErr w:type="spellStart"/>
      <w:r>
        <w:t>bậc</w:t>
      </w:r>
      <w:proofErr w:type="spellEnd"/>
      <w:r>
        <w:t xml:space="preserve"> 1.</w:t>
      </w:r>
    </w:p>
    <w:p w14:paraId="36025BC0" w14:textId="1BF26234" w:rsidR="00826E19" w:rsidRDefault="000F0D01" w:rsidP="00826E19">
      <w:proofErr w:type="spellStart"/>
      <w:r w:rsidRPr="00236F1C">
        <w:t>Dựa</w:t>
      </w:r>
      <w:r w:rsidRPr="00236F1C">
        <w:rPr>
          <w:color w:val="FFFFFF" w:themeColor="background1"/>
        </w:rPr>
        <w:t>i</w:t>
      </w:r>
      <w:r w:rsidRPr="00236F1C">
        <w:t>trên</w:t>
      </w:r>
      <w:proofErr w:type="spellEnd"/>
      <w:r w:rsidRPr="00236F1C">
        <w:t xml:space="preserve"> </w:t>
      </w:r>
      <w:proofErr w:type="spellStart"/>
      <w:r w:rsidRPr="00236F1C">
        <w:t>các</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w:t>
      </w:r>
      <w:proofErr w:type="spellStart"/>
      <w:r w:rsidRPr="00236F1C">
        <w:t>hồi</w:t>
      </w:r>
      <w:proofErr w:type="spellEnd"/>
      <w:r w:rsidRPr="00236F1C">
        <w:t xml:space="preserve"> </w:t>
      </w:r>
      <w:proofErr w:type="spellStart"/>
      <w:r w:rsidRPr="00236F1C">
        <w:t>quy</w:t>
      </w:r>
      <w:proofErr w:type="spellEnd"/>
      <w:r w:rsidRPr="00236F1C">
        <w:t xml:space="preserve"> </w:t>
      </w:r>
      <w:proofErr w:type="spellStart"/>
      <w:r w:rsidRPr="00236F1C">
        <w:t>từ</w:t>
      </w:r>
      <w:proofErr w:type="spellEnd"/>
      <w:r w:rsidRPr="00236F1C">
        <w:t xml:space="preserve"> </w:t>
      </w:r>
      <w:proofErr w:type="spellStart"/>
      <w:r w:rsidRPr="00236F1C">
        <w:t>mô</w:t>
      </w:r>
      <w:r w:rsidRPr="00236F1C">
        <w:rPr>
          <w:color w:val="FFFFFF" w:themeColor="background1"/>
        </w:rPr>
        <w:t>i</w:t>
      </w:r>
      <w:r w:rsidRPr="00236F1C">
        <w:t>hình</w:t>
      </w:r>
      <w:proofErr w:type="spellEnd"/>
      <w:r w:rsidRPr="00236F1C">
        <w:t xml:space="preserve"> ta </w:t>
      </w:r>
      <w:proofErr w:type="spellStart"/>
      <w:r w:rsidRPr="00236F1C">
        <w:t>nhận</w:t>
      </w:r>
      <w:proofErr w:type="spellEnd"/>
      <w:r w:rsidRPr="00236F1C">
        <w:t xml:space="preserve"> </w:t>
      </w:r>
      <w:proofErr w:type="spellStart"/>
      <w:r w:rsidRPr="00236F1C">
        <w:t>thấy</w:t>
      </w:r>
      <w:proofErr w:type="spellEnd"/>
      <w:r w:rsidRPr="00236F1C">
        <w:t xml:space="preserve"> </w:t>
      </w:r>
      <w:proofErr w:type="spellStart"/>
      <w:r w:rsidRPr="00236F1C">
        <w:t>mọi</w:t>
      </w:r>
      <w:proofErr w:type="spellEnd"/>
      <w:r w:rsidRPr="00236F1C">
        <w:t xml:space="preserve"> </w:t>
      </w:r>
      <w:proofErr w:type="spellStart"/>
      <w:r w:rsidRPr="00236F1C">
        <w:t>giá</w:t>
      </w:r>
      <w:proofErr w:type="spellEnd"/>
      <w:r w:rsidRPr="00236F1C">
        <w:t xml:space="preserve"> </w:t>
      </w:r>
      <w:proofErr w:type="spellStart"/>
      <w:r w:rsidRPr="00236F1C">
        <w:t>trị</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w:t>
      </w:r>
      <w:proofErr w:type="spellStart"/>
      <w:r w:rsidRPr="00236F1C">
        <w:t>đều</w:t>
      </w:r>
      <w:proofErr w:type="spellEnd"/>
      <w:r w:rsidRPr="00236F1C">
        <w:t xml:space="preserve"> </w:t>
      </w:r>
      <w:proofErr w:type="spellStart"/>
      <w:r w:rsidRPr="00236F1C">
        <w:t>có</w:t>
      </w:r>
      <w:proofErr w:type="spellEnd"/>
      <w:r w:rsidRPr="00236F1C">
        <w:t xml:space="preserve"> ý </w:t>
      </w:r>
      <w:proofErr w:type="spellStart"/>
      <w:r w:rsidRPr="00236F1C">
        <w:t>nghĩa</w:t>
      </w:r>
      <w:proofErr w:type="spellEnd"/>
      <w:r w:rsidRPr="00236F1C">
        <w:t xml:space="preserve"> </w:t>
      </w:r>
      <w:proofErr w:type="spellStart"/>
      <w:r w:rsidRPr="00236F1C">
        <w:t>thống</w:t>
      </w:r>
      <w:proofErr w:type="spellEnd"/>
      <w:r w:rsidRPr="00236F1C">
        <w:t xml:space="preserve"> </w:t>
      </w:r>
      <w:proofErr w:type="spellStart"/>
      <w:r w:rsidRPr="00236F1C">
        <w:t>kê</w:t>
      </w:r>
      <w:proofErr w:type="spellEnd"/>
      <w:r w:rsidRPr="00236F1C">
        <w:t xml:space="preserve"> </w:t>
      </w:r>
      <w:proofErr w:type="spellStart"/>
      <w:r w:rsidRPr="00236F1C">
        <w:t>với</w:t>
      </w:r>
      <w:proofErr w:type="spellEnd"/>
      <w:r w:rsidRPr="00236F1C">
        <w:t xml:space="preserve"> </w:t>
      </w:r>
      <w:proofErr w:type="spellStart"/>
      <w:r>
        <w:t>mức</w:t>
      </w:r>
      <w:proofErr w:type="spellEnd"/>
      <w:r>
        <w:t xml:space="preserve"> ý </w:t>
      </w:r>
      <w:proofErr w:type="spellStart"/>
      <w:r>
        <w:t>nghĩa</w:t>
      </w:r>
      <w:proofErr w:type="spellEnd"/>
      <w:r>
        <w:t xml:space="preserve"> </w:t>
      </w:r>
      <m:oMath>
        <m:r>
          <w:rPr>
            <w:rFonts w:ascii="Cambria Math" w:hAnsi="Cambria Math"/>
          </w:rPr>
          <m:t>α =0.1</m:t>
        </m:r>
      </m:oMath>
      <w:r w:rsidRPr="00236F1C">
        <w:t xml:space="preserve"> tuy nhiên hệ </w:t>
      </w:r>
      <w:proofErr w:type="spellStart"/>
      <w:r w:rsidRPr="00236F1C">
        <w:t>số</w:t>
      </w:r>
      <w:proofErr w:type="spellEnd"/>
      <w:r w:rsidRPr="00236F1C">
        <w:t xml:space="preserve"> </w:t>
      </w:r>
      <w:proofErr w:type="spellStart"/>
      <w:r w:rsidRPr="00236F1C">
        <w:t>chặn</w:t>
      </w:r>
      <w:proofErr w:type="spellEnd"/>
      <w:r w:rsidRPr="00236F1C">
        <w:t xml:space="preserve"> </w:t>
      </w:r>
      <w:proofErr w:type="spellStart"/>
      <w:r w:rsidRPr="00236F1C">
        <w:t>của</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w:t>
      </w:r>
      <w:proofErr w:type="spellStart"/>
      <w:r w:rsidRPr="00236F1C">
        <w:t>lại</w:t>
      </w:r>
      <w:proofErr w:type="spellEnd"/>
      <w:r w:rsidRPr="00236F1C">
        <w:t xml:space="preserve"> </w:t>
      </w:r>
      <w:proofErr w:type="spellStart"/>
      <w:r w:rsidRPr="00236F1C">
        <w:t>chưa</w:t>
      </w:r>
      <w:proofErr w:type="spellEnd"/>
      <w:r w:rsidRPr="00236F1C">
        <w:t xml:space="preserve"> </w:t>
      </w:r>
      <w:proofErr w:type="spellStart"/>
      <w:r w:rsidRPr="00236F1C">
        <w:t>có</w:t>
      </w:r>
      <w:proofErr w:type="spellEnd"/>
      <w:r w:rsidRPr="00236F1C">
        <w:t xml:space="preserve"> ý </w:t>
      </w:r>
      <w:proofErr w:type="spellStart"/>
      <w:r w:rsidRPr="00236F1C">
        <w:t>nghĩ</w:t>
      </w:r>
      <w:proofErr w:type="spellEnd"/>
      <w:r w:rsidRPr="00236F1C">
        <w:t xml:space="preserve"> </w:t>
      </w:r>
      <w:proofErr w:type="spellStart"/>
      <w:r w:rsidRPr="00236F1C">
        <w:t>thống</w:t>
      </w:r>
      <w:proofErr w:type="spellEnd"/>
      <w:r w:rsidRPr="00236F1C">
        <w:t xml:space="preserve"> </w:t>
      </w:r>
      <w:proofErr w:type="spellStart"/>
      <w:r w:rsidRPr="00236F1C">
        <w:t>kê</w:t>
      </w:r>
      <w:proofErr w:type="spellEnd"/>
      <w:r w:rsidRPr="00236F1C">
        <w:t xml:space="preserve"> </w:t>
      </w:r>
      <w:proofErr w:type="spellStart"/>
      <w:r w:rsidRPr="00236F1C">
        <w:t>với</w:t>
      </w:r>
      <w:proofErr w:type="spellEnd"/>
      <w:r w:rsidRPr="00236F1C">
        <w:t xml:space="preserve"> </w:t>
      </w:r>
      <w:proofErr w:type="spellStart"/>
      <w:r w:rsidRPr="00236F1C">
        <w:t>Pvalue</w:t>
      </w:r>
      <w:proofErr w:type="spellEnd"/>
      <w:r w:rsidRPr="00236F1C">
        <w:t xml:space="preserve"> =0.235 qua </w:t>
      </w:r>
      <w:proofErr w:type="spellStart"/>
      <w:r w:rsidRPr="00236F1C">
        <w:t>đó</w:t>
      </w:r>
      <w:proofErr w:type="spellEnd"/>
      <w:r w:rsidRPr="00236F1C">
        <w:t xml:space="preserve"> </w:t>
      </w:r>
      <w:proofErr w:type="spellStart"/>
      <w:r w:rsidRPr="00236F1C">
        <w:t>chưa</w:t>
      </w:r>
      <w:proofErr w:type="spellEnd"/>
      <w:r w:rsidRPr="00236F1C">
        <w:t xml:space="preserve"> </w:t>
      </w:r>
      <w:proofErr w:type="spellStart"/>
      <w:r w:rsidRPr="00236F1C">
        <w:t>bác</w:t>
      </w:r>
      <w:proofErr w:type="spellEnd"/>
      <w:r w:rsidRPr="00236F1C">
        <w:t xml:space="preserve"> </w:t>
      </w:r>
      <w:proofErr w:type="spellStart"/>
      <w:r w:rsidRPr="00236F1C">
        <w:t>bỏ</w:t>
      </w:r>
      <w:proofErr w:type="spellEnd"/>
      <w:r w:rsidRPr="00236F1C">
        <w:t xml:space="preserve"> </w:t>
      </w:r>
      <w:proofErr w:type="spellStart"/>
      <w:r w:rsidRPr="00236F1C">
        <w:t>giả</w:t>
      </w:r>
      <w:proofErr w:type="spellEnd"/>
      <w:r w:rsidRPr="00236F1C">
        <w:t xml:space="preserve"> </w:t>
      </w:r>
      <w:proofErr w:type="spellStart"/>
      <w:r w:rsidRPr="00236F1C">
        <w:t>thiết</w:t>
      </w:r>
      <w:r w:rsidRPr="00236F1C">
        <w:rPr>
          <w:color w:val="FFFFFF" w:themeColor="background1"/>
        </w:rPr>
        <w:t>ỉ</w:t>
      </w:r>
      <w:r w:rsidRPr="00236F1C">
        <w:t>rằng</w:t>
      </w:r>
      <w:r w:rsidRPr="00236F1C">
        <w:rPr>
          <w:color w:val="FFFFFF" w:themeColor="background1"/>
        </w:rPr>
        <w:t>i</w:t>
      </w:r>
      <w:r w:rsidRPr="00236F1C">
        <w:t>hệ</w:t>
      </w:r>
      <w:proofErr w:type="spellEnd"/>
      <w:r w:rsidRPr="00236F1C">
        <w:t xml:space="preserve"> </w:t>
      </w:r>
      <w:proofErr w:type="spellStart"/>
      <w:r w:rsidRPr="00236F1C">
        <w:t>số</w:t>
      </w:r>
      <w:r w:rsidRPr="00236F1C">
        <w:rPr>
          <w:color w:val="FFFFFF" w:themeColor="background1"/>
        </w:rPr>
        <w:t>i</w:t>
      </w:r>
      <w:r w:rsidRPr="00236F1C">
        <w:t>chặn</w:t>
      </w:r>
      <w:proofErr w:type="spellEnd"/>
      <w:r w:rsidRPr="00236F1C">
        <w:t xml:space="preserve"> </w:t>
      </w:r>
      <w:proofErr w:type="spellStart"/>
      <w:r w:rsidRPr="00236F1C">
        <w:t>là</w:t>
      </w:r>
      <w:proofErr w:type="spellEnd"/>
      <w:r w:rsidRPr="00236F1C">
        <w:t xml:space="preserve"> </w:t>
      </w:r>
      <w:proofErr w:type="spellStart"/>
      <w:r w:rsidRPr="00236F1C">
        <w:t>khác</w:t>
      </w:r>
      <w:proofErr w:type="spellEnd"/>
      <w:r w:rsidRPr="00236F1C">
        <w:t xml:space="preserve"> 0. </w:t>
      </w:r>
      <w:proofErr w:type="spellStart"/>
      <w:r w:rsidRPr="00236F1C">
        <w:t>Điều</w:t>
      </w:r>
      <w:r w:rsidRPr="00236F1C">
        <w:rPr>
          <w:color w:val="FFFFFF" w:themeColor="background1"/>
        </w:rPr>
        <w:t>i</w:t>
      </w:r>
      <w:r w:rsidRPr="00236F1C">
        <w:t>này</w:t>
      </w:r>
      <w:proofErr w:type="spellEnd"/>
      <w:r w:rsidRPr="00236F1C">
        <w:t xml:space="preserve"> </w:t>
      </w:r>
      <w:proofErr w:type="spellStart"/>
      <w:r w:rsidRPr="00236F1C">
        <w:t>cho</w:t>
      </w:r>
      <w:proofErr w:type="spellEnd"/>
      <w:r w:rsidRPr="00236F1C">
        <w:t xml:space="preserve"> </w:t>
      </w:r>
      <w:proofErr w:type="spellStart"/>
      <w:r w:rsidRPr="00236F1C">
        <w:t>thấy</w:t>
      </w:r>
      <w:proofErr w:type="spellEnd"/>
      <w:r w:rsidRPr="00236F1C">
        <w:t xml:space="preserve"> 5 </w:t>
      </w:r>
      <w:proofErr w:type="spellStart"/>
      <w:r w:rsidRPr="00236F1C">
        <w:t>nhân</w:t>
      </w:r>
      <w:proofErr w:type="spellEnd"/>
      <w:r w:rsidRPr="00236F1C">
        <w:t xml:space="preserve"> </w:t>
      </w:r>
      <w:proofErr w:type="spellStart"/>
      <w:r w:rsidRPr="00236F1C">
        <w:t>tố</w:t>
      </w:r>
      <w:proofErr w:type="spellEnd"/>
      <w:r w:rsidRPr="00236F1C">
        <w:t xml:space="preserve"> </w:t>
      </w:r>
      <w:r w:rsidRPr="00236F1C">
        <w:rPr>
          <w:lang w:val="vi-VN"/>
        </w:rPr>
        <w:t>có thể giải</w:t>
      </w:r>
      <w:proofErr w:type="spellStart"/>
      <w:r w:rsidRPr="00236F1C">
        <w:rPr>
          <w:color w:val="FFFFFF" w:themeColor="background1"/>
        </w:rPr>
        <w:t>i</w:t>
      </w:r>
      <w:proofErr w:type="spellEnd"/>
      <w:r w:rsidRPr="00236F1C">
        <w:rPr>
          <w:lang w:val="vi-VN"/>
        </w:rPr>
        <w:t xml:space="preserve">thích </w:t>
      </w:r>
      <w:proofErr w:type="spellStart"/>
      <w:r w:rsidRPr="00236F1C">
        <w:t>tốt</w:t>
      </w:r>
      <w:proofErr w:type="spellEnd"/>
      <w:r w:rsidRPr="00236F1C">
        <w:t xml:space="preserve"> </w:t>
      </w:r>
      <w:r w:rsidRPr="00236F1C">
        <w:rPr>
          <w:lang w:val="vi-VN"/>
        </w:rPr>
        <w:t xml:space="preserve">sự thay </w:t>
      </w:r>
      <w:proofErr w:type="spellStart"/>
      <w:r w:rsidRPr="00236F1C">
        <w:t>đổi</w:t>
      </w:r>
      <w:proofErr w:type="spellEnd"/>
      <w:r w:rsidRPr="00236F1C">
        <w:t xml:space="preserve"> </w:t>
      </w:r>
      <w:r w:rsidRPr="00236F1C">
        <w:rPr>
          <w:lang w:val="vi-VN"/>
        </w:rPr>
        <w:t>trong lợi</w:t>
      </w:r>
      <w:proofErr w:type="spellStart"/>
      <w:r w:rsidRPr="00236F1C">
        <w:rPr>
          <w:color w:val="FFFFFF" w:themeColor="background1"/>
        </w:rPr>
        <w:t>i</w:t>
      </w:r>
      <w:r w:rsidRPr="00236F1C">
        <w:t>suất</w:t>
      </w:r>
      <w:proofErr w:type="spellEnd"/>
      <w:r w:rsidRPr="00236F1C">
        <w:rPr>
          <w:lang w:val="vi-VN"/>
        </w:rPr>
        <w:t xml:space="preserve"> cổ phiếu</w:t>
      </w:r>
      <w:r w:rsidRPr="00236F1C">
        <w:t xml:space="preserve">. </w:t>
      </w:r>
      <w:proofErr w:type="spellStart"/>
      <w:r w:rsidRPr="00236F1C">
        <w:t>Gía</w:t>
      </w:r>
      <w:proofErr w:type="spellEnd"/>
      <w:r w:rsidRPr="00236F1C">
        <w:t xml:space="preserve"> </w:t>
      </w:r>
      <w:proofErr w:type="spellStart"/>
      <w:r w:rsidRPr="00236F1C">
        <w:t>trị</w:t>
      </w:r>
      <w:proofErr w:type="spellEnd"/>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36F1C">
        <w:t xml:space="preserve"> </w:t>
      </w:r>
      <w:proofErr w:type="spellStart"/>
      <w:r w:rsidRPr="00236F1C">
        <w:t>hiệu</w:t>
      </w:r>
      <w:r w:rsidRPr="00236F1C">
        <w:rPr>
          <w:color w:val="FFFFFF" w:themeColor="background1"/>
        </w:rPr>
        <w:t>i</w:t>
      </w:r>
      <w:r w:rsidRPr="00236F1C">
        <w:t>chỉnh</w:t>
      </w:r>
      <w:proofErr w:type="spellEnd"/>
      <w:r w:rsidRPr="00236F1C">
        <w:t xml:space="preserve"> </w:t>
      </w:r>
      <w:proofErr w:type="spellStart"/>
      <w:r w:rsidRPr="00236F1C">
        <w:t>của</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w:t>
      </w:r>
      <w:proofErr w:type="spellStart"/>
      <w:r w:rsidRPr="00236F1C">
        <w:t>mới</w:t>
      </w:r>
      <w:proofErr w:type="spellEnd"/>
      <w:r w:rsidRPr="00236F1C">
        <w:t xml:space="preserve"> </w:t>
      </w:r>
      <w:proofErr w:type="spellStart"/>
      <w:r w:rsidRPr="00236F1C">
        <w:t>này</w:t>
      </w:r>
      <w:proofErr w:type="spellEnd"/>
      <w:r w:rsidRPr="00236F1C">
        <w:t xml:space="preserve"> </w:t>
      </w:r>
      <w:proofErr w:type="spellStart"/>
      <w:r w:rsidRPr="00236F1C">
        <w:t>là</w:t>
      </w:r>
      <w:proofErr w:type="spellEnd"/>
      <w:r w:rsidRPr="00236F1C">
        <w:t xml:space="preserve"> 0.19 </w:t>
      </w:r>
      <w:proofErr w:type="spellStart"/>
      <w:r w:rsidRPr="00236F1C">
        <w:t>cho</w:t>
      </w:r>
      <w:proofErr w:type="spellEnd"/>
      <w:r w:rsidRPr="00236F1C">
        <w:t xml:space="preserve"> </w:t>
      </w:r>
      <w:proofErr w:type="spellStart"/>
      <w:r w:rsidRPr="00236F1C">
        <w:t>thấy</w:t>
      </w:r>
      <w:proofErr w:type="spellEnd"/>
      <w:r w:rsidRPr="00236F1C">
        <w:t xml:space="preserve"> </w:t>
      </w:r>
      <w:proofErr w:type="spellStart"/>
      <w:r w:rsidRPr="00236F1C">
        <w:t>các</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trong</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w:t>
      </w:r>
      <w:proofErr w:type="spellStart"/>
      <w:r w:rsidRPr="00236F1C">
        <w:t>giải</w:t>
      </w:r>
      <w:proofErr w:type="spellEnd"/>
      <w:r w:rsidRPr="00236F1C">
        <w:t xml:space="preserve"> </w:t>
      </w:r>
      <w:proofErr w:type="spellStart"/>
      <w:r w:rsidRPr="00236F1C">
        <w:t>thích</w:t>
      </w:r>
      <w:proofErr w:type="spellEnd"/>
      <w:r w:rsidRPr="00236F1C">
        <w:t xml:space="preserve"> </w:t>
      </w:r>
      <w:proofErr w:type="spellStart"/>
      <w:r w:rsidRPr="00236F1C">
        <w:t>được</w:t>
      </w:r>
      <w:proofErr w:type="spellEnd"/>
      <w:r w:rsidRPr="00236F1C">
        <w:t xml:space="preserve"> 19% </w:t>
      </w:r>
      <w:proofErr w:type="spellStart"/>
      <w:r w:rsidRPr="00236F1C">
        <w:t>sự</w:t>
      </w:r>
      <w:proofErr w:type="spellEnd"/>
      <w:r w:rsidRPr="00236F1C">
        <w:t xml:space="preserve"> </w:t>
      </w:r>
      <w:proofErr w:type="spellStart"/>
      <w:r w:rsidRPr="00236F1C">
        <w:t>thay</w:t>
      </w:r>
      <w:proofErr w:type="spellEnd"/>
      <w:r w:rsidRPr="00236F1C">
        <w:t xml:space="preserve"> </w:t>
      </w:r>
      <w:proofErr w:type="spellStart"/>
      <w:r w:rsidRPr="00236F1C">
        <w:t>đổi</w:t>
      </w:r>
      <w:proofErr w:type="spellEnd"/>
      <w:r w:rsidRPr="00236F1C">
        <w:t xml:space="preserve"> </w:t>
      </w:r>
      <w:proofErr w:type="spellStart"/>
      <w:r w:rsidRPr="00236F1C">
        <w:t>của</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vượt</w:t>
      </w:r>
      <w:proofErr w:type="spellEnd"/>
      <w:r w:rsidRPr="00236F1C">
        <w:t xml:space="preserve"> </w:t>
      </w:r>
      <w:proofErr w:type="spellStart"/>
      <w:r w:rsidRPr="00236F1C">
        <w:t>trội</w:t>
      </w:r>
      <w:proofErr w:type="spellEnd"/>
      <w:r w:rsidRPr="00236F1C">
        <w:t xml:space="preserve">. </w:t>
      </w:r>
    </w:p>
    <w:p w14:paraId="287BFE4C" w14:textId="1449C873" w:rsidR="000F0D01" w:rsidRPr="00236F1C" w:rsidRDefault="000F0D01" w:rsidP="000F0D01">
      <w:proofErr w:type="spellStart"/>
      <w:r w:rsidRPr="00236F1C">
        <w:t>Kết</w:t>
      </w:r>
      <w:proofErr w:type="spellEnd"/>
      <w:r w:rsidRPr="00236F1C">
        <w:t xml:space="preserve"> </w:t>
      </w:r>
      <w:proofErr w:type="spellStart"/>
      <w:r w:rsidRPr="00236F1C">
        <w:t>quả</w:t>
      </w:r>
      <w:proofErr w:type="spellEnd"/>
      <w:r w:rsidRPr="00236F1C">
        <w:t xml:space="preserve"> </w:t>
      </w:r>
      <w:proofErr w:type="spellStart"/>
      <w:r w:rsidRPr="00236F1C">
        <w:t>hồi</w:t>
      </w:r>
      <w:proofErr w:type="spellEnd"/>
      <w:r w:rsidRPr="00236F1C">
        <w:t xml:space="preserve"> </w:t>
      </w:r>
      <w:proofErr w:type="spellStart"/>
      <w:r w:rsidRPr="00236F1C">
        <w:t>quy</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có</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mạnh</w:t>
      </w:r>
      <w:proofErr w:type="spellEnd"/>
      <w:r w:rsidRPr="00236F1C">
        <w:t xml:space="preserve"> </w:t>
      </w:r>
      <w:proofErr w:type="spellStart"/>
      <w:r w:rsidRPr="00236F1C">
        <w:t>nhất</w:t>
      </w:r>
      <w:proofErr w:type="spellEnd"/>
      <w:r w:rsidRPr="00236F1C">
        <w:t xml:space="preserve"> </w:t>
      </w:r>
      <w:proofErr w:type="spellStart"/>
      <w:r w:rsidRPr="00236F1C">
        <w:t>đến</w:t>
      </w:r>
      <w:proofErr w:type="spellEnd"/>
      <w:r w:rsidRPr="00236F1C">
        <w:t xml:space="preserve"> </w:t>
      </w:r>
      <w:proofErr w:type="spellStart"/>
      <w:r w:rsidRPr="00236F1C">
        <w:t>biến</w:t>
      </w:r>
      <w:proofErr w:type="spellEnd"/>
      <w:r w:rsidRPr="00236F1C">
        <w:t xml:space="preserve"> </w:t>
      </w:r>
      <w:proofErr w:type="spellStart"/>
      <w:r w:rsidRPr="00236F1C">
        <w:t>phụ</w:t>
      </w:r>
      <w:proofErr w:type="spellEnd"/>
      <w:r w:rsidRPr="00236F1C">
        <w:t xml:space="preserve"> </w:t>
      </w:r>
      <w:proofErr w:type="spellStart"/>
      <w:r w:rsidRPr="00236F1C">
        <w:t>thuộc</w:t>
      </w:r>
      <w:proofErr w:type="spellEnd"/>
      <w:r w:rsidRPr="00236F1C">
        <w:t xml:space="preserve"> </w:t>
      </w:r>
      <w:proofErr w:type="spellStart"/>
      <w:r w:rsidRPr="00236F1C">
        <w:t>là</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RMW </w:t>
      </w:r>
      <w:proofErr w:type="spellStart"/>
      <w:r w:rsidRPr="00236F1C">
        <w:t>với</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002D4C31">
        <w:t>ngược</w:t>
      </w:r>
      <w:proofErr w:type="spellEnd"/>
      <w:r w:rsidRPr="00236F1C">
        <w:t xml:space="preserve"> </w:t>
      </w:r>
      <w:proofErr w:type="spellStart"/>
      <w:r w:rsidRPr="00236F1C">
        <w:t>chiều</w:t>
      </w:r>
      <w:proofErr w:type="spellEnd"/>
      <w:r w:rsidRPr="00236F1C">
        <w:t xml:space="preserve"> </w:t>
      </w:r>
      <w:proofErr w:type="spellStart"/>
      <w:r w:rsidRPr="00236F1C">
        <w:t>và</w:t>
      </w:r>
      <w:proofErr w:type="spellEnd"/>
      <w:r w:rsidRPr="00236F1C">
        <w:t xml:space="preserve"> </w:t>
      </w:r>
      <w:proofErr w:type="spellStart"/>
      <w:r w:rsidRPr="00236F1C">
        <w:t>hệ</w:t>
      </w:r>
      <w:proofErr w:type="spellEnd"/>
      <w:r w:rsidRPr="00236F1C">
        <w:t xml:space="preserve"> </w:t>
      </w:r>
      <w:proofErr w:type="spellStart"/>
      <w:r w:rsidRPr="00236F1C">
        <w:t>số</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w:t>
      </w:r>
      <w:proofErr w:type="spellStart"/>
      <w:r w:rsidRPr="00236F1C">
        <w:t>là</w:t>
      </w:r>
      <w:proofErr w:type="spellEnd"/>
      <w:r w:rsidRPr="00236F1C">
        <w:t xml:space="preserve"> </w:t>
      </w:r>
      <w:r w:rsidR="002D4C31">
        <w:t>-0.7284</w:t>
      </w:r>
      <w:r w:rsidRPr="00236F1C">
        <w:t>.</w:t>
      </w:r>
      <w:r>
        <w:t xml:space="preserve"> </w:t>
      </w:r>
      <w:proofErr w:type="spellStart"/>
      <w:r w:rsidRPr="00236F1C">
        <w:t>Điều</w:t>
      </w:r>
      <w:proofErr w:type="spellEnd"/>
      <w:r w:rsidRPr="00236F1C">
        <w:t xml:space="preserve"> </w:t>
      </w:r>
      <w:proofErr w:type="spellStart"/>
      <w:r w:rsidRPr="00236F1C">
        <w:t>này</w:t>
      </w:r>
      <w:proofErr w:type="spellEnd"/>
      <w:r w:rsidRPr="00236F1C">
        <w:t xml:space="preserve"> </w:t>
      </w:r>
      <w:proofErr w:type="spellStart"/>
      <w:r w:rsidRPr="00236F1C">
        <w:t>cho</w:t>
      </w:r>
      <w:proofErr w:type="spellEnd"/>
      <w:r w:rsidRPr="00236F1C">
        <w:t xml:space="preserve"> </w:t>
      </w:r>
      <w:proofErr w:type="spellStart"/>
      <w:r w:rsidRPr="00236F1C">
        <w:t>thấy</w:t>
      </w:r>
      <w:proofErr w:type="spellEnd"/>
      <w:r w:rsidRPr="00236F1C">
        <w:t xml:space="preserve"> </w:t>
      </w:r>
      <w:proofErr w:type="spellStart"/>
      <w:r w:rsidRPr="00236F1C">
        <w:t>phần</w:t>
      </w:r>
      <w:proofErr w:type="spellEnd"/>
      <w:r w:rsidRPr="00236F1C">
        <w:t xml:space="preserve"> </w:t>
      </w:r>
      <w:proofErr w:type="spellStart"/>
      <w:r w:rsidRPr="00236F1C">
        <w:t>bù</w:t>
      </w:r>
      <w:proofErr w:type="spellEnd"/>
      <w:r w:rsidRPr="00236F1C">
        <w:t xml:space="preserve"> </w:t>
      </w:r>
      <w:proofErr w:type="spellStart"/>
      <w:r w:rsidRPr="00236F1C">
        <w:t>rủi</w:t>
      </w:r>
      <w:proofErr w:type="spellEnd"/>
      <w:r w:rsidRPr="00236F1C">
        <w:t xml:space="preserve"> </w:t>
      </w:r>
      <w:proofErr w:type="spellStart"/>
      <w:r w:rsidRPr="00236F1C">
        <w:t>ro</w:t>
      </w:r>
      <w:proofErr w:type="spellEnd"/>
      <w:r w:rsidRPr="00236F1C">
        <w:t xml:space="preserve"> do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Pr="00236F1C">
        <w:t>có</w:t>
      </w:r>
      <w:proofErr w:type="spellEnd"/>
      <w:r w:rsidRPr="00236F1C">
        <w:t xml:space="preserve"> </w:t>
      </w:r>
      <w:proofErr w:type="spellStart"/>
      <w:r w:rsidRPr="00236F1C">
        <w:t>ảnh</w:t>
      </w:r>
      <w:proofErr w:type="spellEnd"/>
      <w:r w:rsidRPr="00236F1C">
        <w:t xml:space="preserve"> </w:t>
      </w:r>
      <w:proofErr w:type="spellStart"/>
      <w:r w:rsidRPr="00236F1C">
        <w:t>hưởng</w:t>
      </w:r>
      <w:proofErr w:type="spellEnd"/>
      <w:r w:rsidRPr="00236F1C">
        <w:t xml:space="preserve"> </w:t>
      </w:r>
      <w:proofErr w:type="spellStart"/>
      <w:r w:rsidRPr="00236F1C">
        <w:t>rất</w:t>
      </w:r>
      <w:proofErr w:type="spellEnd"/>
      <w:r w:rsidRPr="00236F1C">
        <w:t xml:space="preserve"> </w:t>
      </w:r>
      <w:proofErr w:type="spellStart"/>
      <w:r w:rsidRPr="00236F1C">
        <w:t>lớn</w:t>
      </w:r>
      <w:proofErr w:type="spellEnd"/>
      <w:r w:rsidRPr="00236F1C">
        <w:t xml:space="preserve"> </w:t>
      </w:r>
      <w:proofErr w:type="spellStart"/>
      <w:r w:rsidRPr="00236F1C">
        <w:t>đến</w:t>
      </w:r>
      <w:proofErr w:type="spellEnd"/>
      <w:r w:rsidRPr="00236F1C">
        <w:t xml:space="preserve"> </w:t>
      </w:r>
      <w:proofErr w:type="spellStart"/>
      <w:r w:rsidRPr="00236F1C">
        <w:t>lợi</w:t>
      </w:r>
      <w:r w:rsidRPr="00A25522">
        <w:rPr>
          <w:color w:val="FFFFFF" w:themeColor="background1"/>
        </w:rPr>
        <w:t>i</w:t>
      </w:r>
      <w:r w:rsidRPr="00236F1C">
        <w:t>suất</w:t>
      </w:r>
      <w:proofErr w:type="spellEnd"/>
      <w:r w:rsidRPr="00236F1C">
        <w:t xml:space="preserve"> </w:t>
      </w:r>
      <w:proofErr w:type="spellStart"/>
      <w:r w:rsidRPr="00236F1C">
        <w:t>của</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trong</w:t>
      </w:r>
      <w:proofErr w:type="spellEnd"/>
      <w:r w:rsidRPr="00236F1C">
        <w:t xml:space="preserve"> </w:t>
      </w:r>
      <w:proofErr w:type="spellStart"/>
      <w:r w:rsidRPr="00236F1C">
        <w:t>khi</w:t>
      </w:r>
      <w:proofErr w:type="spellEnd"/>
      <w:r w:rsidRPr="00236F1C">
        <w:t xml:space="preserve"> </w:t>
      </w:r>
      <w:r w:rsidR="002D4C31">
        <w:t>SSI</w:t>
      </w:r>
      <w:r w:rsidRPr="00236F1C">
        <w:t xml:space="preserve"> </w:t>
      </w:r>
      <w:proofErr w:type="spellStart"/>
      <w:r w:rsidRPr="00236F1C">
        <w:t>là</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thuộc</w:t>
      </w:r>
      <w:proofErr w:type="spellEnd"/>
      <w:r w:rsidRPr="00236F1C">
        <w:t xml:space="preserve"> </w:t>
      </w:r>
      <w:proofErr w:type="spellStart"/>
      <w:r w:rsidRPr="00236F1C">
        <w:t>danh</w:t>
      </w:r>
      <w:proofErr w:type="spellEnd"/>
      <w:r w:rsidRPr="00236F1C">
        <w:t xml:space="preserve"> </w:t>
      </w:r>
      <w:proofErr w:type="spellStart"/>
      <w:r w:rsidRPr="00236F1C">
        <w:t>mục</w:t>
      </w:r>
      <w:proofErr w:type="spellEnd"/>
      <w:r w:rsidRPr="00236F1C">
        <w:t xml:space="preserve"> B</w:t>
      </w:r>
      <w:r w:rsidR="002D4C31">
        <w:t>L</w:t>
      </w:r>
      <w:r w:rsidRPr="00236F1C">
        <w:t xml:space="preserve"> </w:t>
      </w:r>
      <w:proofErr w:type="spellStart"/>
      <w:r w:rsidRPr="00236F1C">
        <w:t>nên</w:t>
      </w:r>
      <w:proofErr w:type="spellEnd"/>
      <w:r w:rsidRPr="00236F1C">
        <w:t xml:space="preserve"> </w:t>
      </w:r>
      <w:proofErr w:type="spellStart"/>
      <w:r w:rsidRPr="00236F1C">
        <w:t>đây</w:t>
      </w:r>
      <w:proofErr w:type="spellEnd"/>
      <w:r w:rsidRPr="00236F1C">
        <w:t xml:space="preserve"> </w:t>
      </w:r>
      <w:proofErr w:type="spellStart"/>
      <w:r w:rsidRPr="00236F1C">
        <w:t>là</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có</w:t>
      </w:r>
      <w:proofErr w:type="spellEnd"/>
      <w:r w:rsidRPr="00236F1C">
        <w:t xml:space="preserve"> </w:t>
      </w:r>
      <w:proofErr w:type="spellStart"/>
      <w:r w:rsidRPr="00236F1C">
        <w:t>quy</w:t>
      </w:r>
      <w:proofErr w:type="spellEnd"/>
      <w:r w:rsidRPr="00236F1C">
        <w:t xml:space="preserve"> </w:t>
      </w:r>
      <w:proofErr w:type="spellStart"/>
      <w:r w:rsidRPr="00236F1C">
        <w:t>mô</w:t>
      </w:r>
      <w:proofErr w:type="spellEnd"/>
      <w:r w:rsidRPr="00236F1C">
        <w:t xml:space="preserve"> </w:t>
      </w:r>
      <w:proofErr w:type="spellStart"/>
      <w:r w:rsidRPr="00236F1C">
        <w:t>lớn</w:t>
      </w:r>
      <w:proofErr w:type="spellEnd"/>
      <w:r w:rsidRPr="00236F1C">
        <w:t xml:space="preserve"> </w:t>
      </w:r>
      <w:proofErr w:type="spellStart"/>
      <w:r w:rsidRPr="00236F1C">
        <w:t>và</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002D4C31">
        <w:t>thấp</w:t>
      </w:r>
      <w:proofErr w:type="spellEnd"/>
      <w:r w:rsidRPr="00236F1C">
        <w:t xml:space="preserve">. </w:t>
      </w:r>
      <w:proofErr w:type="spellStart"/>
      <w:r w:rsidRPr="00236F1C">
        <w:t>Vì</w:t>
      </w:r>
      <w:proofErr w:type="spellEnd"/>
      <w:r w:rsidRPr="00236F1C">
        <w:t xml:space="preserve"> </w:t>
      </w:r>
      <w:proofErr w:type="spellStart"/>
      <w:r w:rsidRPr="00236F1C">
        <w:t>vậy</w:t>
      </w:r>
      <w:proofErr w:type="spellEnd"/>
      <w:r w:rsidRPr="00236F1C">
        <w:t xml:space="preserve"> </w:t>
      </w:r>
      <w:proofErr w:type="spellStart"/>
      <w:r w:rsidRPr="00236F1C">
        <w:t>giả</w:t>
      </w:r>
      <w:proofErr w:type="spellEnd"/>
      <w:r w:rsidRPr="00236F1C">
        <w:t xml:space="preserve"> </w:t>
      </w:r>
      <w:proofErr w:type="spellStart"/>
      <w:r w:rsidRPr="00236F1C">
        <w:t>thiết</w:t>
      </w:r>
      <w:proofErr w:type="spellEnd"/>
      <w:r w:rsidRPr="00236F1C">
        <w:t xml:space="preserve"> H4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lợi</w:t>
      </w:r>
      <w:proofErr w:type="spellEnd"/>
      <w:r w:rsidRPr="00236F1C">
        <w:t xml:space="preserve"> </w:t>
      </w:r>
      <w:proofErr w:type="spellStart"/>
      <w:r w:rsidRPr="00236F1C">
        <w:t>nhuận</w:t>
      </w:r>
      <w:proofErr w:type="spellEnd"/>
      <w:r w:rsidRPr="00236F1C">
        <w:t xml:space="preserve"> </w:t>
      </w:r>
      <w:proofErr w:type="spellStart"/>
      <w:r w:rsidRPr="00236F1C">
        <w:t>có</w:t>
      </w:r>
      <w:proofErr w:type="spellEnd"/>
      <w:r w:rsidRPr="00236F1C">
        <w:t xml:space="preserve"> </w:t>
      </w:r>
      <w:proofErr w:type="spellStart"/>
      <w:r w:rsidRPr="00236F1C">
        <w:t>tương</w:t>
      </w:r>
      <w:proofErr w:type="spellEnd"/>
      <w:r w:rsidRPr="00236F1C">
        <w:t xml:space="preserve"> </w:t>
      </w:r>
      <w:proofErr w:type="spellStart"/>
      <w:r w:rsidRPr="00236F1C">
        <w:t>quan</w:t>
      </w:r>
      <w:proofErr w:type="spellEnd"/>
      <w:r w:rsidRPr="00236F1C">
        <w:t xml:space="preserve"> </w:t>
      </w:r>
      <w:proofErr w:type="spellStart"/>
      <w:r w:rsidRPr="00236F1C">
        <w:t>đồng</w:t>
      </w:r>
      <w:proofErr w:type="spellEnd"/>
      <w:r w:rsidRPr="00236F1C">
        <w:t xml:space="preserve"> </w:t>
      </w:r>
      <w:proofErr w:type="spellStart"/>
      <w:r w:rsidRPr="00236F1C">
        <w:t>biến</w:t>
      </w:r>
      <w:proofErr w:type="spellEnd"/>
      <w:r w:rsidRPr="00236F1C">
        <w:t xml:space="preserve"> </w:t>
      </w:r>
      <w:proofErr w:type="spellStart"/>
      <w:r w:rsidRPr="00236F1C">
        <w:t>với</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là</w:t>
      </w:r>
      <w:proofErr w:type="spellEnd"/>
      <w:r w:rsidR="002D4C31">
        <w:t xml:space="preserve"> </w:t>
      </w:r>
      <w:proofErr w:type="spellStart"/>
      <w:r w:rsidR="002D4C31">
        <w:t>không</w:t>
      </w:r>
      <w:proofErr w:type="spellEnd"/>
      <w:r w:rsidRPr="00236F1C">
        <w:t xml:space="preserve"> </w:t>
      </w:r>
      <w:proofErr w:type="spellStart"/>
      <w:r w:rsidRPr="00236F1C">
        <w:t>phù</w:t>
      </w:r>
      <w:proofErr w:type="spellEnd"/>
      <w:r w:rsidRPr="00236F1C">
        <w:t xml:space="preserve"> </w:t>
      </w:r>
      <w:proofErr w:type="spellStart"/>
      <w:r w:rsidRPr="00236F1C">
        <w:t>hợp</w:t>
      </w:r>
      <w:proofErr w:type="spellEnd"/>
      <w:r w:rsidRPr="00236F1C">
        <w:t xml:space="preserve">. </w:t>
      </w:r>
      <w:proofErr w:type="spellStart"/>
      <w:r w:rsidRPr="00236F1C">
        <w:t>Ngoài</w:t>
      </w:r>
      <w:proofErr w:type="spellEnd"/>
      <w:r w:rsidRPr="00236F1C">
        <w:t xml:space="preserve"> ra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thị</w:t>
      </w:r>
      <w:proofErr w:type="spellEnd"/>
      <w:r w:rsidRPr="00236F1C">
        <w:t xml:space="preserve"> </w:t>
      </w:r>
      <w:proofErr w:type="spellStart"/>
      <w:r w:rsidRPr="00236F1C">
        <w:t>trường</w:t>
      </w:r>
      <w:proofErr w:type="spellEnd"/>
      <w:r w:rsidRPr="00236F1C">
        <w:t xml:space="preserve"> </w:t>
      </w:r>
      <w:proofErr w:type="spellStart"/>
      <w:r w:rsidRPr="00236F1C">
        <w:t>cũng</w:t>
      </w:r>
      <w:proofErr w:type="spellEnd"/>
      <w:r w:rsidRPr="00236F1C">
        <w:t xml:space="preserve"> </w:t>
      </w:r>
      <w:proofErr w:type="spellStart"/>
      <w:r w:rsidRPr="00236F1C">
        <w:t>có</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cùng</w:t>
      </w:r>
      <w:proofErr w:type="spellEnd"/>
      <w:r w:rsidRPr="00236F1C">
        <w:t xml:space="preserve"> </w:t>
      </w:r>
      <w:proofErr w:type="spellStart"/>
      <w:r w:rsidRPr="00236F1C">
        <w:t>chiều</w:t>
      </w:r>
      <w:proofErr w:type="spellEnd"/>
      <w:r w:rsidRPr="00236F1C">
        <w:t xml:space="preserve"> </w:t>
      </w: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biến</w:t>
      </w:r>
      <w:proofErr w:type="spellEnd"/>
      <w:r w:rsidRPr="00236F1C">
        <w:t xml:space="preserve"> </w:t>
      </w:r>
      <w:proofErr w:type="spellStart"/>
      <w:r w:rsidRPr="00236F1C">
        <w:t>phụ</w:t>
      </w:r>
      <w:proofErr w:type="spellEnd"/>
      <w:r w:rsidRPr="00236F1C">
        <w:t xml:space="preserve"> </w:t>
      </w:r>
      <w:proofErr w:type="spellStart"/>
      <w:r w:rsidRPr="00236F1C">
        <w:t>thuộc</w:t>
      </w:r>
      <w:proofErr w:type="spellEnd"/>
      <w:r w:rsidRPr="00236F1C">
        <w:t xml:space="preserve"> </w:t>
      </w:r>
      <w:proofErr w:type="spellStart"/>
      <w:r w:rsidRPr="00236F1C">
        <w:t>trong</w:t>
      </w:r>
      <w:proofErr w:type="spellEnd"/>
      <w:r w:rsidRPr="00236F1C">
        <w:t xml:space="preserve"> </w:t>
      </w:r>
      <w:proofErr w:type="spellStart"/>
      <w:r w:rsidRPr="00236F1C">
        <w:t>mô</w:t>
      </w:r>
      <w:proofErr w:type="spellEnd"/>
      <w:r w:rsidRPr="00236F1C">
        <w:t xml:space="preserve"> </w:t>
      </w:r>
      <w:proofErr w:type="spellStart"/>
      <w:r w:rsidRPr="00236F1C">
        <w:t>hình</w:t>
      </w:r>
      <w:proofErr w:type="spellEnd"/>
      <w:r w:rsidRPr="00236F1C">
        <w:t xml:space="preserve"> </w:t>
      </w:r>
      <w:r w:rsidR="002D4C31">
        <w:t>ở</w:t>
      </w:r>
      <w:r w:rsidRPr="00236F1C">
        <w:t xml:space="preserve"> </w:t>
      </w:r>
      <w:proofErr w:type="spellStart"/>
      <w:r w:rsidRPr="00236F1C">
        <w:t>mức</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002D4C31">
        <w:t>mạnh</w:t>
      </w:r>
      <w:proofErr w:type="spellEnd"/>
      <w:r w:rsidRPr="00236F1C">
        <w:t xml:space="preserve"> </w:t>
      </w:r>
      <w:proofErr w:type="spellStart"/>
      <w:r w:rsidRPr="00236F1C">
        <w:t>hơn</w:t>
      </w:r>
      <w:proofErr w:type="spellEnd"/>
      <w:r w:rsidRPr="00236F1C">
        <w:t xml:space="preserve"> </w:t>
      </w:r>
      <w:proofErr w:type="spellStart"/>
      <w:r w:rsidRPr="00236F1C">
        <w:t>với</w:t>
      </w:r>
      <w:proofErr w:type="spellEnd"/>
      <w:r w:rsidRPr="00236F1C">
        <w:t xml:space="preserve"> </w:t>
      </w:r>
      <w:proofErr w:type="spellStart"/>
      <w:r w:rsidRPr="00236F1C">
        <w:t>hệ</w:t>
      </w:r>
      <w:proofErr w:type="spellEnd"/>
      <w:r w:rsidRPr="00236F1C">
        <w:t xml:space="preserve"> </w:t>
      </w:r>
      <w:proofErr w:type="spellStart"/>
      <w:r w:rsidRPr="00236F1C">
        <w:t>số</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w:t>
      </w:r>
      <w:proofErr w:type="spellStart"/>
      <w:r w:rsidRPr="00236F1C">
        <w:t>là</w:t>
      </w:r>
      <w:proofErr w:type="spellEnd"/>
      <w:r w:rsidRPr="00236F1C">
        <w:t xml:space="preserve"> </w:t>
      </w:r>
      <w:r w:rsidR="002D4C31">
        <w:t>1.29</w:t>
      </w:r>
      <w:r w:rsidRPr="00236F1C">
        <w:t xml:space="preserve"> </w:t>
      </w:r>
      <w:proofErr w:type="spellStart"/>
      <w:r w:rsidRPr="00236F1C">
        <w:t>nên</w:t>
      </w:r>
      <w:proofErr w:type="spellEnd"/>
      <w:r w:rsidRPr="00236F1C">
        <w:t xml:space="preserve"> </w:t>
      </w:r>
      <w:proofErr w:type="spellStart"/>
      <w:r w:rsidRPr="00236F1C">
        <w:t>giả</w:t>
      </w:r>
      <w:proofErr w:type="spellEnd"/>
      <w:r w:rsidRPr="00236F1C">
        <w:t xml:space="preserve"> </w:t>
      </w:r>
      <w:proofErr w:type="spellStart"/>
      <w:r w:rsidRPr="00236F1C">
        <w:t>thuyết</w:t>
      </w:r>
      <w:proofErr w:type="spellEnd"/>
      <w:r w:rsidRPr="00236F1C">
        <w:t xml:space="preserve"> H1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thị</w:t>
      </w:r>
      <w:proofErr w:type="spellEnd"/>
      <w:r w:rsidRPr="00236F1C">
        <w:t xml:space="preserve"> </w:t>
      </w:r>
      <w:proofErr w:type="spellStart"/>
      <w:r w:rsidRPr="00236F1C">
        <w:t>trường</w:t>
      </w:r>
      <w:proofErr w:type="spellEnd"/>
      <w:r w:rsidRPr="00236F1C">
        <w:t xml:space="preserve"> </w:t>
      </w:r>
      <w:proofErr w:type="spellStart"/>
      <w:r w:rsidRPr="00236F1C">
        <w:t>có</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dương</w:t>
      </w:r>
      <w:proofErr w:type="spellEnd"/>
      <w:r w:rsidRPr="00236F1C">
        <w:t xml:space="preserve"> </w:t>
      </w: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cũng</w:t>
      </w:r>
      <w:proofErr w:type="spellEnd"/>
      <w:r w:rsidRPr="00236F1C">
        <w:t xml:space="preserve"> </w:t>
      </w:r>
      <w:proofErr w:type="spellStart"/>
      <w:r w:rsidRPr="00236F1C">
        <w:t>phù</w:t>
      </w:r>
      <w:proofErr w:type="spellEnd"/>
      <w:r w:rsidRPr="00236F1C">
        <w:t xml:space="preserve"> </w:t>
      </w:r>
      <w:proofErr w:type="spellStart"/>
      <w:r w:rsidRPr="00236F1C">
        <w:t>hợp</w:t>
      </w:r>
      <w:proofErr w:type="spellEnd"/>
      <w:r w:rsidRPr="00236F1C">
        <w:t xml:space="preserve">. </w:t>
      </w:r>
      <w:proofErr w:type="spellStart"/>
      <w:r w:rsidRPr="00236F1C">
        <w:t>Tuy</w:t>
      </w:r>
      <w:proofErr w:type="spellEnd"/>
      <w:r w:rsidRPr="00236F1C">
        <w:t xml:space="preserve"> </w:t>
      </w:r>
      <w:proofErr w:type="spellStart"/>
      <w:r w:rsidRPr="00236F1C">
        <w:t>nhiên</w:t>
      </w:r>
      <w:proofErr w:type="spellEnd"/>
      <w:r w:rsidRPr="00236F1C">
        <w:t xml:space="preserve"> </w:t>
      </w:r>
      <w:proofErr w:type="spellStart"/>
      <w:r w:rsidRPr="00236F1C">
        <w:t>trong</w:t>
      </w:r>
      <w:proofErr w:type="spellEnd"/>
      <w:r w:rsidRPr="00236F1C">
        <w:t xml:space="preserve"> </w:t>
      </w:r>
      <w:proofErr w:type="spellStart"/>
      <w:r w:rsidRPr="00236F1C">
        <w:t>khi</w:t>
      </w:r>
      <w:proofErr w:type="spellEnd"/>
      <w:r w:rsidRPr="00236F1C">
        <w:t xml:space="preserve"> </w:t>
      </w:r>
      <w:proofErr w:type="spellStart"/>
      <w:r w:rsidRPr="00236F1C">
        <w:t>đó</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quy</w:t>
      </w:r>
      <w:proofErr w:type="spellEnd"/>
      <w:r w:rsidRPr="00236F1C">
        <w:t xml:space="preserve"> </w:t>
      </w:r>
      <w:proofErr w:type="spellStart"/>
      <w:r w:rsidRPr="00236F1C">
        <w:t>mô</w:t>
      </w:r>
      <w:proofErr w:type="spellEnd"/>
      <w:r w:rsidRPr="00236F1C">
        <w:t xml:space="preserve"> </w:t>
      </w:r>
      <w:proofErr w:type="spellStart"/>
      <w:r w:rsidRPr="00236F1C">
        <w:t>có</w:t>
      </w:r>
      <w:proofErr w:type="spellEnd"/>
      <w:r w:rsidRPr="00236F1C">
        <w:t xml:space="preserve"> xu </w:t>
      </w:r>
      <w:proofErr w:type="spellStart"/>
      <w:r w:rsidRPr="00236F1C">
        <w:t>hướng</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ngược</w:t>
      </w:r>
      <w:proofErr w:type="spellEnd"/>
      <w:r w:rsidRPr="00236F1C">
        <w:t xml:space="preserve"> </w:t>
      </w:r>
      <w:proofErr w:type="spellStart"/>
      <w:r w:rsidRPr="00236F1C">
        <w:t>chiều</w:t>
      </w:r>
      <w:proofErr w:type="spellEnd"/>
      <w:r w:rsidRPr="00236F1C">
        <w:t xml:space="preserve"> </w:t>
      </w: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biến</w:t>
      </w:r>
      <w:proofErr w:type="spellEnd"/>
      <w:r w:rsidRPr="00236F1C">
        <w:t xml:space="preserve"> </w:t>
      </w:r>
      <w:proofErr w:type="spellStart"/>
      <w:r w:rsidRPr="00236F1C">
        <w:t>phụ</w:t>
      </w:r>
      <w:proofErr w:type="spellEnd"/>
      <w:r w:rsidRPr="00236F1C">
        <w:t xml:space="preserve"> </w:t>
      </w:r>
      <w:proofErr w:type="spellStart"/>
      <w:r w:rsidRPr="00236F1C">
        <w:t>thuộc</w:t>
      </w:r>
      <w:proofErr w:type="spellEnd"/>
      <w:r w:rsidRPr="00236F1C">
        <w:t xml:space="preserve"> </w:t>
      </w:r>
      <w:proofErr w:type="spellStart"/>
      <w:r w:rsidRPr="00236F1C">
        <w:t>với</w:t>
      </w:r>
      <w:proofErr w:type="spellEnd"/>
      <w:r w:rsidRPr="00236F1C">
        <w:t xml:space="preserve"> </w:t>
      </w:r>
      <w:proofErr w:type="spellStart"/>
      <w:r w:rsidRPr="00236F1C">
        <w:t>hệ</w:t>
      </w:r>
      <w:proofErr w:type="spellEnd"/>
      <w:r w:rsidRPr="00236F1C">
        <w:t xml:space="preserve"> </w:t>
      </w:r>
      <w:proofErr w:type="spellStart"/>
      <w:r w:rsidRPr="00236F1C">
        <w:t>số</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w:t>
      </w:r>
      <w:proofErr w:type="spellStart"/>
      <w:r w:rsidRPr="00236F1C">
        <w:t>là</w:t>
      </w:r>
      <w:proofErr w:type="spellEnd"/>
      <w:r w:rsidRPr="00236F1C">
        <w:t xml:space="preserve"> -0.908 </w:t>
      </w:r>
      <w:proofErr w:type="spellStart"/>
      <w:r w:rsidRPr="00236F1C">
        <w:t>nghĩa</w:t>
      </w:r>
      <w:proofErr w:type="spellEnd"/>
      <w:r w:rsidRPr="00236F1C">
        <w:t xml:space="preserve"> </w:t>
      </w:r>
      <w:proofErr w:type="spellStart"/>
      <w:r w:rsidRPr="00236F1C">
        <w:t>là</w:t>
      </w:r>
      <w:proofErr w:type="spellEnd"/>
      <w:r w:rsidRPr="00236F1C">
        <w:t xml:space="preserve"> </w:t>
      </w:r>
      <w:proofErr w:type="spellStart"/>
      <w:r w:rsidRPr="00236F1C">
        <w:t>khi</w:t>
      </w:r>
      <w:proofErr w:type="spellEnd"/>
      <w:r w:rsidRPr="00236F1C">
        <w:t xml:space="preserve"> </w:t>
      </w:r>
      <w:proofErr w:type="spellStart"/>
      <w:r w:rsidRPr="00236F1C">
        <w:t>quy</w:t>
      </w:r>
      <w:proofErr w:type="spellEnd"/>
      <w:r w:rsidRPr="00236F1C">
        <w:t xml:space="preserve"> </w:t>
      </w:r>
      <w:proofErr w:type="spellStart"/>
      <w:r w:rsidRPr="00236F1C">
        <w:t>mô</w:t>
      </w:r>
      <w:proofErr w:type="spellEnd"/>
      <w:r w:rsidRPr="00236F1C">
        <w:t xml:space="preserve"> </w:t>
      </w:r>
      <w:proofErr w:type="spellStart"/>
      <w:r w:rsidRPr="00236F1C">
        <w:t>tăng</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sẽ</w:t>
      </w:r>
      <w:proofErr w:type="spellEnd"/>
      <w:r w:rsidRPr="00236F1C">
        <w:t xml:space="preserve"> </w:t>
      </w:r>
      <w:proofErr w:type="spellStart"/>
      <w:r w:rsidRPr="00236F1C">
        <w:t>có</w:t>
      </w:r>
      <w:proofErr w:type="spellEnd"/>
      <w:r w:rsidRPr="00236F1C">
        <w:t xml:space="preserve"> xu </w:t>
      </w:r>
      <w:proofErr w:type="spellStart"/>
      <w:r w:rsidRPr="00236F1C">
        <w:t>hướng</w:t>
      </w:r>
      <w:proofErr w:type="spellEnd"/>
      <w:r w:rsidRPr="00236F1C">
        <w:t xml:space="preserve"> </w:t>
      </w:r>
      <w:proofErr w:type="spellStart"/>
      <w:r w:rsidRPr="00236F1C">
        <w:t>giảm</w:t>
      </w:r>
      <w:proofErr w:type="spellEnd"/>
      <w:r w:rsidRPr="00236F1C">
        <w:t xml:space="preserve"> </w:t>
      </w:r>
      <w:proofErr w:type="spellStart"/>
      <w:r w:rsidRPr="00236F1C">
        <w:t>xuống</w:t>
      </w:r>
      <w:proofErr w:type="spellEnd"/>
      <w:r w:rsidRPr="00236F1C">
        <w:t xml:space="preserve">. </w:t>
      </w:r>
      <w:proofErr w:type="spellStart"/>
      <w:r w:rsidRPr="00236F1C">
        <w:t>Điều</w:t>
      </w:r>
      <w:proofErr w:type="spellEnd"/>
      <w:r w:rsidRPr="00236F1C">
        <w:t xml:space="preserve"> </w:t>
      </w:r>
      <w:proofErr w:type="spellStart"/>
      <w:r w:rsidRPr="00236F1C">
        <w:t>này</w:t>
      </w:r>
      <w:proofErr w:type="spellEnd"/>
      <w:r w:rsidRPr="00236F1C">
        <w:t xml:space="preserve"> </w:t>
      </w:r>
      <w:proofErr w:type="spellStart"/>
      <w:r w:rsidRPr="00236F1C">
        <w:t>lại</w:t>
      </w:r>
      <w:proofErr w:type="spellEnd"/>
      <w:r w:rsidRPr="00236F1C">
        <w:t xml:space="preserve"> </w:t>
      </w:r>
      <w:proofErr w:type="spellStart"/>
      <w:r w:rsidRPr="00236F1C">
        <w:t>trái</w:t>
      </w:r>
      <w:proofErr w:type="spellEnd"/>
      <w:r w:rsidRPr="00236F1C">
        <w:t xml:space="preserve"> </w:t>
      </w:r>
      <w:proofErr w:type="spellStart"/>
      <w:r w:rsidRPr="00236F1C">
        <w:t>với</w:t>
      </w:r>
      <w:proofErr w:type="spellEnd"/>
      <w:r w:rsidRPr="00236F1C">
        <w:t xml:space="preserve"> </w:t>
      </w:r>
      <w:proofErr w:type="spellStart"/>
      <w:r w:rsidRPr="00236F1C">
        <w:t>giả</w:t>
      </w:r>
      <w:proofErr w:type="spellEnd"/>
      <w:r w:rsidRPr="00236F1C">
        <w:t xml:space="preserve"> </w:t>
      </w:r>
      <w:proofErr w:type="spellStart"/>
      <w:r w:rsidRPr="00236F1C">
        <w:t>thuyết</w:t>
      </w:r>
      <w:proofErr w:type="spellEnd"/>
      <w:r w:rsidRPr="00236F1C">
        <w:t xml:space="preserve"> </w:t>
      </w:r>
      <w:proofErr w:type="spellStart"/>
      <w:r w:rsidRPr="00236F1C">
        <w:t>kì</w:t>
      </w:r>
      <w:proofErr w:type="spellEnd"/>
      <w:r w:rsidRPr="00236F1C">
        <w:t xml:space="preserve"> </w:t>
      </w:r>
      <w:proofErr w:type="spellStart"/>
      <w:r w:rsidRPr="00236F1C">
        <w:t>vọng</w:t>
      </w:r>
      <w:proofErr w:type="spellEnd"/>
      <w:r w:rsidRPr="00236F1C">
        <w:t xml:space="preserve"> H2 </w:t>
      </w:r>
      <w:proofErr w:type="spellStart"/>
      <w:r w:rsidRPr="00236F1C">
        <w:t>được</w:t>
      </w:r>
      <w:proofErr w:type="spellEnd"/>
      <w:r w:rsidRPr="00236F1C">
        <w:t xml:space="preserve"> </w:t>
      </w:r>
      <w:proofErr w:type="spellStart"/>
      <w:r w:rsidRPr="00236F1C">
        <w:t>đặt</w:t>
      </w:r>
      <w:proofErr w:type="spellEnd"/>
      <w:r w:rsidRPr="00236F1C">
        <w:t xml:space="preserve"> ra </w:t>
      </w:r>
      <w:proofErr w:type="spellStart"/>
      <w:r w:rsidRPr="00236F1C">
        <w:t>rằng</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quy</w:t>
      </w:r>
      <w:proofErr w:type="spellEnd"/>
      <w:r w:rsidRPr="00236F1C">
        <w:t xml:space="preserve"> </w:t>
      </w:r>
      <w:proofErr w:type="spellStart"/>
      <w:r w:rsidRPr="00236F1C">
        <w:t>mô</w:t>
      </w:r>
      <w:proofErr w:type="spellEnd"/>
      <w:r w:rsidRPr="00236F1C">
        <w:t xml:space="preserve"> SMB </w:t>
      </w:r>
      <w:proofErr w:type="spellStart"/>
      <w:r w:rsidRPr="00236F1C">
        <w:t>sẽ</w:t>
      </w:r>
      <w:proofErr w:type="spellEnd"/>
      <w:r w:rsidRPr="00236F1C">
        <w:t xml:space="preserve"> </w:t>
      </w:r>
      <w:proofErr w:type="spellStart"/>
      <w:r w:rsidRPr="00236F1C">
        <w:t>có</w:t>
      </w:r>
      <w:proofErr w:type="spellEnd"/>
      <w:r w:rsidRPr="00236F1C">
        <w:t xml:space="preserve"> </w:t>
      </w:r>
      <w:proofErr w:type="spellStart"/>
      <w:r w:rsidRPr="00236F1C">
        <w:t>tương</w:t>
      </w:r>
      <w:proofErr w:type="spellEnd"/>
      <w:r w:rsidRPr="00236F1C">
        <w:t xml:space="preserve"> </w:t>
      </w:r>
      <w:proofErr w:type="spellStart"/>
      <w:r w:rsidRPr="00236F1C">
        <w:t>quan</w:t>
      </w:r>
      <w:proofErr w:type="spellEnd"/>
      <w:r w:rsidRPr="00236F1C">
        <w:t xml:space="preserve"> </w:t>
      </w:r>
      <w:proofErr w:type="spellStart"/>
      <w:r w:rsidRPr="00236F1C">
        <w:t>đồng</w:t>
      </w:r>
      <w:proofErr w:type="spellEnd"/>
      <w:r w:rsidRPr="00236F1C">
        <w:t xml:space="preserve"> </w:t>
      </w:r>
      <w:proofErr w:type="spellStart"/>
      <w:r w:rsidRPr="00236F1C">
        <w:t>biến</w:t>
      </w:r>
      <w:proofErr w:type="spellEnd"/>
      <w:r w:rsidRPr="00236F1C">
        <w:t xml:space="preserve"> </w:t>
      </w: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Giống</w:t>
      </w:r>
      <w:proofErr w:type="spellEnd"/>
      <w:r w:rsidRPr="00236F1C">
        <w:t xml:space="preserve"> </w:t>
      </w:r>
      <w:proofErr w:type="spellStart"/>
      <w:r w:rsidRPr="00236F1C">
        <w:t>như</w:t>
      </w:r>
      <w:proofErr w:type="spellEnd"/>
      <w:r w:rsidRPr="00236F1C">
        <w:t xml:space="preserve"> </w:t>
      </w:r>
      <w:proofErr w:type="spellStart"/>
      <w:r w:rsidRPr="00236F1C">
        <w:t>vậy</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phần</w:t>
      </w:r>
      <w:proofErr w:type="spellEnd"/>
      <w:r w:rsidRPr="00236F1C">
        <w:t xml:space="preserve"> </w:t>
      </w:r>
      <w:proofErr w:type="spellStart"/>
      <w:r w:rsidRPr="00236F1C">
        <w:t>bù</w:t>
      </w:r>
      <w:proofErr w:type="spellEnd"/>
      <w:r w:rsidRPr="00236F1C">
        <w:t xml:space="preserve"> </w:t>
      </w:r>
      <w:proofErr w:type="spellStart"/>
      <w:r w:rsidRPr="00236F1C">
        <w:t>rủi</w:t>
      </w:r>
      <w:proofErr w:type="spellEnd"/>
      <w:r w:rsidRPr="00236F1C">
        <w:t xml:space="preserve"> </w:t>
      </w:r>
      <w:proofErr w:type="spellStart"/>
      <w:r w:rsidRPr="00236F1C">
        <w:t>ro</w:t>
      </w:r>
      <w:proofErr w:type="spellEnd"/>
      <w:r w:rsidRPr="00236F1C">
        <w:t xml:space="preserve"> do </w:t>
      </w:r>
      <w:proofErr w:type="spellStart"/>
      <w:r w:rsidRPr="00236F1C">
        <w:t>đầu</w:t>
      </w:r>
      <w:proofErr w:type="spellEnd"/>
      <w:r w:rsidRPr="00236F1C">
        <w:t xml:space="preserve"> </w:t>
      </w:r>
      <w:proofErr w:type="spellStart"/>
      <w:r w:rsidRPr="00236F1C">
        <w:t>tư</w:t>
      </w:r>
      <w:proofErr w:type="spellEnd"/>
      <w:r w:rsidRPr="00236F1C">
        <w:t xml:space="preserve"> CMA </w:t>
      </w:r>
      <w:proofErr w:type="spellStart"/>
      <w:r w:rsidRPr="00236F1C">
        <w:t>cũng</w:t>
      </w:r>
      <w:proofErr w:type="spellEnd"/>
      <w:r w:rsidRPr="00236F1C">
        <w:t xml:space="preserve"> </w:t>
      </w:r>
      <w:proofErr w:type="spellStart"/>
      <w:r w:rsidRPr="00236F1C">
        <w:t>có</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ngược</w:t>
      </w:r>
      <w:proofErr w:type="spellEnd"/>
      <w:r w:rsidRPr="00236F1C">
        <w:t xml:space="preserve"> </w:t>
      </w:r>
      <w:proofErr w:type="spellStart"/>
      <w:r w:rsidRPr="00236F1C">
        <w:t>chiều</w:t>
      </w:r>
      <w:proofErr w:type="spellEnd"/>
      <w:r w:rsidRPr="00236F1C">
        <w:t xml:space="preserve"> </w:t>
      </w:r>
      <w:proofErr w:type="spellStart"/>
      <w:r w:rsidRPr="00236F1C">
        <w:t>đối</w:t>
      </w:r>
      <w:proofErr w:type="spellEnd"/>
      <w:r w:rsidRPr="00236F1C">
        <w:t xml:space="preserve"> </w:t>
      </w:r>
      <w:proofErr w:type="spellStart"/>
      <w:r w:rsidRPr="00236F1C">
        <w:t>với</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roofErr w:type="spellStart"/>
      <w:r w:rsidRPr="00236F1C">
        <w:t>vượt</w:t>
      </w:r>
      <w:proofErr w:type="spellEnd"/>
      <w:r w:rsidRPr="00236F1C">
        <w:t xml:space="preserve"> </w:t>
      </w:r>
      <w:proofErr w:type="spellStart"/>
      <w:r w:rsidRPr="00236F1C">
        <w:t>trội</w:t>
      </w:r>
      <w:proofErr w:type="spellEnd"/>
      <w:r w:rsidRPr="00236F1C">
        <w:t xml:space="preserve"> </w:t>
      </w:r>
      <w:proofErr w:type="spellStart"/>
      <w:r w:rsidRPr="00236F1C">
        <w:t>của</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tuy</w:t>
      </w:r>
      <w:proofErr w:type="spellEnd"/>
      <w:r w:rsidRPr="00236F1C">
        <w:t xml:space="preserve"> </w:t>
      </w:r>
      <w:proofErr w:type="spellStart"/>
      <w:r w:rsidRPr="00236F1C">
        <w:t>nhiên</w:t>
      </w:r>
      <w:proofErr w:type="spellEnd"/>
      <w:r w:rsidRPr="00236F1C">
        <w:t xml:space="preserve"> </w:t>
      </w:r>
      <w:proofErr w:type="spellStart"/>
      <w:r w:rsidRPr="00236F1C">
        <w:t>mức</w:t>
      </w:r>
      <w:proofErr w:type="spellEnd"/>
      <w:r w:rsidRPr="00236F1C">
        <w:t xml:space="preserve"> </w:t>
      </w:r>
      <w:proofErr w:type="spellStart"/>
      <w:r w:rsidRPr="00236F1C">
        <w:t>ảnh</w:t>
      </w:r>
      <w:proofErr w:type="spellEnd"/>
      <w:r w:rsidRPr="00236F1C">
        <w:t xml:space="preserve"> </w:t>
      </w:r>
      <w:proofErr w:type="spellStart"/>
      <w:r w:rsidRPr="00236F1C">
        <w:t>hưởng</w:t>
      </w:r>
      <w:proofErr w:type="spellEnd"/>
      <w:r w:rsidRPr="00236F1C">
        <w:t xml:space="preserve"> </w:t>
      </w:r>
      <w:proofErr w:type="spellStart"/>
      <w:r w:rsidRPr="00236F1C">
        <w:t>của</w:t>
      </w:r>
      <w:proofErr w:type="spellEnd"/>
      <w:r w:rsidRPr="00236F1C">
        <w:t xml:space="preserve"> </w:t>
      </w:r>
      <w:proofErr w:type="spellStart"/>
      <w:r w:rsidRPr="00236F1C">
        <w:t>nó</w:t>
      </w:r>
      <w:proofErr w:type="spellEnd"/>
      <w:r w:rsidRPr="00236F1C">
        <w:t xml:space="preserve"> </w:t>
      </w:r>
      <w:proofErr w:type="spellStart"/>
      <w:r w:rsidRPr="00236F1C">
        <w:t>yếu</w:t>
      </w:r>
      <w:proofErr w:type="spellEnd"/>
      <w:r w:rsidRPr="00236F1C">
        <w:t xml:space="preserve"> </w:t>
      </w:r>
      <w:proofErr w:type="spellStart"/>
      <w:r w:rsidRPr="00236F1C">
        <w:t>hơn</w:t>
      </w:r>
      <w:proofErr w:type="spellEnd"/>
      <w:r w:rsidRPr="00236F1C">
        <w:t xml:space="preserve"> so </w:t>
      </w:r>
      <w:proofErr w:type="spellStart"/>
      <w:r w:rsidRPr="00236F1C">
        <w:t>với</w:t>
      </w:r>
      <w:proofErr w:type="spellEnd"/>
      <w:r w:rsidRPr="00236F1C">
        <w:t xml:space="preserve"> </w:t>
      </w:r>
      <w:proofErr w:type="spellStart"/>
      <w:r w:rsidRPr="00236F1C">
        <w:t>tác</w:t>
      </w:r>
      <w:proofErr w:type="spellEnd"/>
      <w:r w:rsidRPr="00236F1C">
        <w:t xml:space="preserve"> </w:t>
      </w:r>
      <w:proofErr w:type="spellStart"/>
      <w:r w:rsidRPr="00236F1C">
        <w:t>động</w:t>
      </w:r>
      <w:proofErr w:type="spellEnd"/>
      <w:r w:rsidRPr="00236F1C">
        <w:t xml:space="preserve"> </w:t>
      </w:r>
      <w:proofErr w:type="spellStart"/>
      <w:r w:rsidRPr="00236F1C">
        <w:t>của</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w:t>
      </w:r>
      <w:proofErr w:type="spellStart"/>
      <w:r w:rsidRPr="00236F1C">
        <w:t>quy</w:t>
      </w:r>
      <w:proofErr w:type="spellEnd"/>
      <w:r w:rsidRPr="00236F1C">
        <w:t xml:space="preserve"> </w:t>
      </w:r>
      <w:proofErr w:type="spellStart"/>
      <w:r w:rsidRPr="00236F1C">
        <w:t>mô</w:t>
      </w:r>
      <w:proofErr w:type="spellEnd"/>
      <w:r w:rsidRPr="00236F1C">
        <w:t xml:space="preserve"> </w:t>
      </w:r>
      <w:proofErr w:type="spellStart"/>
      <w:r w:rsidRPr="00236F1C">
        <w:t>với</w:t>
      </w:r>
      <w:proofErr w:type="spellEnd"/>
      <w:r w:rsidRPr="00236F1C">
        <w:t xml:space="preserve"> </w:t>
      </w:r>
      <w:proofErr w:type="spellStart"/>
      <w:r w:rsidRPr="00236F1C">
        <w:t>hệ</w:t>
      </w:r>
      <w:proofErr w:type="spellEnd"/>
      <w:r w:rsidRPr="00236F1C">
        <w:t xml:space="preserve"> </w:t>
      </w:r>
      <w:proofErr w:type="spellStart"/>
      <w:r w:rsidRPr="00236F1C">
        <w:t>số</w:t>
      </w:r>
      <w:proofErr w:type="spellEnd"/>
      <w:r w:rsidRPr="00236F1C">
        <w:t xml:space="preserve"> </w:t>
      </w:r>
      <w:proofErr w:type="spellStart"/>
      <w:r w:rsidRPr="00236F1C">
        <w:t>ước</w:t>
      </w:r>
      <w:proofErr w:type="spellEnd"/>
      <w:r w:rsidRPr="00236F1C">
        <w:t xml:space="preserve"> </w:t>
      </w:r>
      <w:proofErr w:type="spellStart"/>
      <w:r w:rsidRPr="00236F1C">
        <w:t>lượng</w:t>
      </w:r>
      <w:proofErr w:type="spellEnd"/>
      <w:r w:rsidRPr="00236F1C">
        <w:t xml:space="preserve"> </w:t>
      </w:r>
      <w:proofErr w:type="spellStart"/>
      <w:r w:rsidRPr="00236F1C">
        <w:t>là</w:t>
      </w:r>
      <w:proofErr w:type="spellEnd"/>
      <w:r w:rsidRPr="00236F1C">
        <w:t xml:space="preserve"> -0.57, </w:t>
      </w:r>
      <w:proofErr w:type="spellStart"/>
      <w:r w:rsidRPr="00236F1C">
        <w:t>trong</w:t>
      </w:r>
      <w:proofErr w:type="spellEnd"/>
      <w:r w:rsidRPr="00236F1C">
        <w:t xml:space="preserve"> </w:t>
      </w:r>
      <w:proofErr w:type="spellStart"/>
      <w:r w:rsidRPr="00236F1C">
        <w:t>khi</w:t>
      </w:r>
      <w:proofErr w:type="spellEnd"/>
      <w:r w:rsidRPr="00236F1C">
        <w:t xml:space="preserve"> </w:t>
      </w:r>
      <w:proofErr w:type="spellStart"/>
      <w:r w:rsidRPr="00236F1C">
        <w:t>đó</w:t>
      </w:r>
      <w:proofErr w:type="spellEnd"/>
      <w:r w:rsidRPr="00236F1C">
        <w:t xml:space="preserve"> </w:t>
      </w:r>
      <w:proofErr w:type="spellStart"/>
      <w:r w:rsidRPr="00236F1C">
        <w:t>đây</w:t>
      </w:r>
      <w:proofErr w:type="spellEnd"/>
      <w:r w:rsidRPr="00236F1C">
        <w:t xml:space="preserve"> </w:t>
      </w:r>
      <w:proofErr w:type="spellStart"/>
      <w:r w:rsidRPr="00236F1C">
        <w:t>là</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thuộc</w:t>
      </w:r>
      <w:proofErr w:type="spellEnd"/>
      <w:r w:rsidRPr="00236F1C">
        <w:t xml:space="preserve"> </w:t>
      </w:r>
      <w:proofErr w:type="spellStart"/>
      <w:r w:rsidRPr="00236F1C">
        <w:t>nhóm</w:t>
      </w:r>
      <w:proofErr w:type="spellEnd"/>
      <w:r w:rsidRPr="00236F1C">
        <w:t xml:space="preserve"> </w:t>
      </w:r>
      <w:proofErr w:type="spellStart"/>
      <w:r w:rsidRPr="00236F1C">
        <w:t>danh</w:t>
      </w:r>
      <w:proofErr w:type="spellEnd"/>
      <w:r w:rsidRPr="00236F1C">
        <w:t xml:space="preserve"> </w:t>
      </w:r>
      <w:proofErr w:type="spellStart"/>
      <w:r w:rsidRPr="00236F1C">
        <w:t>mục</w:t>
      </w:r>
      <w:proofErr w:type="spellEnd"/>
      <w:r w:rsidRPr="00236F1C">
        <w:t xml:space="preserve"> BA </w:t>
      </w:r>
      <w:proofErr w:type="spellStart"/>
      <w:r w:rsidRPr="00236F1C">
        <w:t>nên</w:t>
      </w:r>
      <w:proofErr w:type="spellEnd"/>
      <w:r w:rsidRPr="00236F1C">
        <w:t xml:space="preserve"> </w:t>
      </w:r>
      <w:proofErr w:type="spellStart"/>
      <w:r w:rsidRPr="00236F1C">
        <w:t>là</w:t>
      </w:r>
      <w:proofErr w:type="spellEnd"/>
      <w:r w:rsidRPr="00236F1C">
        <w:t xml:space="preserve"> </w:t>
      </w:r>
      <w:proofErr w:type="spellStart"/>
      <w:r w:rsidRPr="00236F1C">
        <w:t>cổ</w:t>
      </w:r>
      <w:proofErr w:type="spellEnd"/>
      <w:r w:rsidRPr="00236F1C">
        <w:t xml:space="preserve"> </w:t>
      </w:r>
      <w:proofErr w:type="spellStart"/>
      <w:r w:rsidRPr="00236F1C">
        <w:t>phiếu</w:t>
      </w:r>
      <w:proofErr w:type="spellEnd"/>
      <w:r w:rsidRPr="00236F1C">
        <w:t xml:space="preserve"> </w:t>
      </w:r>
      <w:proofErr w:type="spellStart"/>
      <w:r w:rsidRPr="00236F1C">
        <w:t>mà</w:t>
      </w:r>
      <w:proofErr w:type="spellEnd"/>
      <w:r w:rsidRPr="00236F1C">
        <w:t xml:space="preserve"> </w:t>
      </w:r>
      <w:proofErr w:type="spellStart"/>
      <w:r w:rsidRPr="00236F1C">
        <w:t>có</w:t>
      </w:r>
      <w:proofErr w:type="spellEnd"/>
      <w:r w:rsidRPr="00236F1C">
        <w:t xml:space="preserve"> xu </w:t>
      </w:r>
      <w:proofErr w:type="spellStart"/>
      <w:r w:rsidRPr="00236F1C">
        <w:t>hướng</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chủ</w:t>
      </w:r>
      <w:r w:rsidRPr="00236F1C">
        <w:rPr>
          <w:color w:val="FFFFFF" w:themeColor="background1"/>
        </w:rPr>
        <w:t>i</w:t>
      </w:r>
      <w:r w:rsidRPr="00236F1C">
        <w:t>động</w:t>
      </w:r>
      <w:proofErr w:type="spellEnd"/>
      <w:r w:rsidRPr="00236F1C">
        <w:t xml:space="preserve">. </w:t>
      </w:r>
      <w:proofErr w:type="spellStart"/>
      <w:r w:rsidRPr="00236F1C">
        <w:t>Như</w:t>
      </w:r>
      <w:proofErr w:type="spellEnd"/>
      <w:r w:rsidRPr="00236F1C">
        <w:t xml:space="preserve"> </w:t>
      </w:r>
      <w:proofErr w:type="spellStart"/>
      <w:r w:rsidRPr="00236F1C">
        <w:t>vậy</w:t>
      </w:r>
      <w:proofErr w:type="spellEnd"/>
      <w:r w:rsidRPr="00236F1C">
        <w:t xml:space="preserve"> </w:t>
      </w:r>
      <w:proofErr w:type="spellStart"/>
      <w:r w:rsidRPr="00236F1C">
        <w:t>kết</w:t>
      </w:r>
      <w:proofErr w:type="spellEnd"/>
      <w:r w:rsidRPr="00236F1C">
        <w:t xml:space="preserve"> </w:t>
      </w:r>
      <w:proofErr w:type="spellStart"/>
      <w:r w:rsidRPr="00236F1C">
        <w:t>quả</w:t>
      </w:r>
      <w:proofErr w:type="spellEnd"/>
      <w:r w:rsidRPr="00236F1C">
        <w:t xml:space="preserve"> </w:t>
      </w:r>
      <w:proofErr w:type="spellStart"/>
      <w:r w:rsidRPr="00236F1C">
        <w:t>khác</w:t>
      </w:r>
      <w:proofErr w:type="spellEnd"/>
      <w:r w:rsidRPr="00236F1C">
        <w:t xml:space="preserve"> </w:t>
      </w:r>
      <w:proofErr w:type="spellStart"/>
      <w:r w:rsidRPr="00236F1C">
        <w:t>với</w:t>
      </w:r>
      <w:proofErr w:type="spellEnd"/>
      <w:r w:rsidRPr="00236F1C">
        <w:t xml:space="preserve"> </w:t>
      </w:r>
      <w:proofErr w:type="spellStart"/>
      <w:r w:rsidRPr="00236F1C">
        <w:t>giả</w:t>
      </w:r>
      <w:proofErr w:type="spellEnd"/>
      <w:r w:rsidRPr="00236F1C">
        <w:t xml:space="preserve"> </w:t>
      </w:r>
      <w:proofErr w:type="spellStart"/>
      <w:r w:rsidRPr="00236F1C">
        <w:t>thuyết</w:t>
      </w:r>
      <w:proofErr w:type="spellEnd"/>
      <w:r w:rsidRPr="00236F1C">
        <w:t xml:space="preserve"> </w:t>
      </w:r>
      <w:proofErr w:type="spellStart"/>
      <w:r w:rsidRPr="00236F1C">
        <w:t>kì</w:t>
      </w:r>
      <w:proofErr w:type="spellEnd"/>
      <w:r w:rsidRPr="00236F1C">
        <w:t xml:space="preserve"> </w:t>
      </w:r>
      <w:proofErr w:type="spellStart"/>
      <w:r w:rsidRPr="00236F1C">
        <w:t>vọng</w:t>
      </w:r>
      <w:proofErr w:type="spellEnd"/>
      <w:r w:rsidRPr="00236F1C">
        <w:t xml:space="preserve"> H5 </w:t>
      </w:r>
      <w:proofErr w:type="spellStart"/>
      <w:r w:rsidRPr="00236F1C">
        <w:t>rằng</w:t>
      </w:r>
      <w:proofErr w:type="spellEnd"/>
      <w:r w:rsidRPr="00236F1C">
        <w:t xml:space="preserve"> </w:t>
      </w:r>
      <w:proofErr w:type="spellStart"/>
      <w:r w:rsidRPr="00236F1C">
        <w:t>nhân</w:t>
      </w:r>
      <w:proofErr w:type="spellEnd"/>
      <w:r w:rsidRPr="00236F1C">
        <w:t xml:space="preserve"> </w:t>
      </w:r>
      <w:proofErr w:type="spellStart"/>
      <w:r w:rsidRPr="00236F1C">
        <w:t>tố</w:t>
      </w:r>
      <w:proofErr w:type="spellEnd"/>
      <w:r w:rsidRPr="00236F1C">
        <w:t xml:space="preserve"> xu </w:t>
      </w:r>
      <w:proofErr w:type="spellStart"/>
      <w:r w:rsidRPr="00236F1C">
        <w:t>hướng</w:t>
      </w:r>
      <w:proofErr w:type="spellEnd"/>
      <w:r w:rsidRPr="00236F1C">
        <w:t xml:space="preserve"> </w:t>
      </w:r>
      <w:proofErr w:type="spellStart"/>
      <w:r w:rsidRPr="00236F1C">
        <w:t>đầu</w:t>
      </w:r>
      <w:proofErr w:type="spellEnd"/>
      <w:r w:rsidRPr="00236F1C">
        <w:t xml:space="preserve"> </w:t>
      </w:r>
      <w:proofErr w:type="spellStart"/>
      <w:r w:rsidRPr="00236F1C">
        <w:t>tư</w:t>
      </w:r>
      <w:proofErr w:type="spellEnd"/>
      <w:r w:rsidRPr="00236F1C">
        <w:t xml:space="preserve"> </w:t>
      </w:r>
      <w:proofErr w:type="spellStart"/>
      <w:r w:rsidRPr="00236F1C">
        <w:t>có</w:t>
      </w:r>
      <w:proofErr w:type="spellEnd"/>
      <w:r w:rsidRPr="00236F1C">
        <w:t xml:space="preserve"> </w:t>
      </w:r>
      <w:proofErr w:type="spellStart"/>
      <w:r w:rsidRPr="00236F1C">
        <w:t>mối</w:t>
      </w:r>
      <w:proofErr w:type="spellEnd"/>
      <w:r w:rsidRPr="00236F1C">
        <w:t xml:space="preserve"> </w:t>
      </w:r>
      <w:proofErr w:type="spellStart"/>
      <w:r w:rsidRPr="00236F1C">
        <w:t>quan</w:t>
      </w:r>
      <w:proofErr w:type="spellEnd"/>
      <w:r w:rsidRPr="00236F1C">
        <w:t xml:space="preserve"> </w:t>
      </w:r>
      <w:proofErr w:type="spellStart"/>
      <w:r w:rsidRPr="00236F1C">
        <w:t>hệ</w:t>
      </w:r>
      <w:proofErr w:type="spellEnd"/>
      <w:r w:rsidRPr="00236F1C">
        <w:t xml:space="preserve"> </w:t>
      </w:r>
      <w:proofErr w:type="spellStart"/>
      <w:r w:rsidRPr="00236F1C">
        <w:t>cùng</w:t>
      </w:r>
      <w:proofErr w:type="spellEnd"/>
      <w:r w:rsidRPr="00236F1C">
        <w:t xml:space="preserve"> </w:t>
      </w:r>
      <w:proofErr w:type="spellStart"/>
      <w:r w:rsidRPr="00236F1C">
        <w:t>chiều</w:t>
      </w:r>
      <w:proofErr w:type="spellEnd"/>
      <w:r w:rsidRPr="00236F1C">
        <w:t xml:space="preserve"> </w:t>
      </w:r>
      <w:proofErr w:type="spellStart"/>
      <w:r w:rsidRPr="00236F1C">
        <w:t>với</w:t>
      </w:r>
      <w:proofErr w:type="spellEnd"/>
      <w:r w:rsidRPr="00236F1C">
        <w:t xml:space="preserve"> </w:t>
      </w:r>
      <w:proofErr w:type="spellStart"/>
      <w:r w:rsidRPr="00236F1C">
        <w:t>lợi</w:t>
      </w:r>
      <w:proofErr w:type="spellEnd"/>
      <w:r w:rsidRPr="00236F1C">
        <w:t xml:space="preserve"> </w:t>
      </w:r>
      <w:proofErr w:type="spellStart"/>
      <w:r w:rsidRPr="00236F1C">
        <w:t>suất</w:t>
      </w:r>
      <w:proofErr w:type="spellEnd"/>
      <w:r w:rsidRPr="00236F1C">
        <w:t xml:space="preserve"> </w:t>
      </w:r>
    </w:p>
    <w:p w14:paraId="37D76122" w14:textId="383EA3C8" w:rsidR="000F0D01" w:rsidRDefault="000F0D01" w:rsidP="000F0D01">
      <w:proofErr w:type="spellStart"/>
      <w:r>
        <w:t>Thực</w:t>
      </w:r>
      <w:proofErr w:type="spellEnd"/>
      <w:r>
        <w:t xml:space="preserve"> </w:t>
      </w:r>
      <w:proofErr w:type="spellStart"/>
      <w:r>
        <w:t>hiện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cho</w:t>
      </w:r>
      <w:proofErr w:type="spellEnd"/>
      <w:r>
        <w:t xml:space="preserve"> 49 </w:t>
      </w:r>
      <w:proofErr w:type="spellStart"/>
      <w:r>
        <w:t>cổ</w:t>
      </w:r>
      <w:proofErr w:type="spellEnd"/>
      <w:r>
        <w:t xml:space="preserve"> </w:t>
      </w:r>
      <w:proofErr w:type="spellStart"/>
      <w:r>
        <w:t>phiếu</w:t>
      </w:r>
      <w:proofErr w:type="spellEnd"/>
      <w:r>
        <w:t xml:space="preserve"> </w:t>
      </w:r>
      <w:proofErr w:type="spellStart"/>
      <w:r>
        <w:t>còn</w:t>
      </w:r>
      <w:proofErr w:type="spellEnd"/>
      <w:r>
        <w:t xml:space="preserve"> </w:t>
      </w:r>
      <w:proofErr w:type="spellStart"/>
      <w:r>
        <w:t>lại</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như</w:t>
      </w:r>
      <w:proofErr w:type="spellEnd"/>
      <w:r>
        <w:t xml:space="preserve"> </w:t>
      </w:r>
      <w:proofErr w:type="spellStart"/>
      <w:r>
        <w:t>sau</w:t>
      </w:r>
      <w:proofErr w:type="spellEnd"/>
      <w:r>
        <w:t xml:space="preserve"> </w:t>
      </w:r>
      <w:proofErr w:type="spellStart"/>
      <w:r>
        <w:t>với</w:t>
      </w:r>
      <w:proofErr w:type="spellEnd"/>
      <w:r>
        <w:t xml:space="preserve"> </w:t>
      </w:r>
      <w:proofErr w:type="spellStart"/>
      <w:r>
        <w:t>mức</w:t>
      </w:r>
      <w:proofErr w:type="spellEnd"/>
      <w:r>
        <w:t xml:space="preserve"> ý </w:t>
      </w:r>
      <w:proofErr w:type="spellStart"/>
      <w:r>
        <w:t>nghĩa</w:t>
      </w:r>
      <w:proofErr w:type="spellEnd"/>
      <w:r>
        <w:t xml:space="preserve"> </w:t>
      </w:r>
      <m:oMath>
        <m:r>
          <w:rPr>
            <w:rFonts w:ascii="Cambria Math" w:hAnsi="Cambria Math"/>
          </w:rPr>
          <m:t>α=</m:t>
        </m:r>
      </m:oMath>
      <w:r>
        <w:t xml:space="preserve"> 0.1 các hệ </w:t>
      </w:r>
      <w:proofErr w:type="spellStart"/>
      <w:r>
        <w:t>số</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biến</w:t>
      </w:r>
      <w:r w:rsidRPr="00AD2251">
        <w:rPr>
          <w:color w:val="FFFFFF" w:themeColor="background1"/>
        </w:rPr>
        <w:t>i</w:t>
      </w:r>
      <w:r>
        <w:t>nhân</w:t>
      </w:r>
      <w:r w:rsidRPr="0050704C">
        <w:rPr>
          <w:color w:val="FFFFFF" w:themeColor="background1"/>
        </w:rPr>
        <w:t>i</w:t>
      </w:r>
      <w:r>
        <w:t>tố</w:t>
      </w:r>
      <w:proofErr w:type="spellEnd"/>
      <w:r>
        <w:t xml:space="preserve"> </w:t>
      </w:r>
      <w:proofErr w:type="spellStart"/>
      <w:r>
        <w:t>thị</w:t>
      </w:r>
      <w:r w:rsidRPr="00AD2251">
        <w:rPr>
          <w:color w:val="FFFFFF" w:themeColor="background1"/>
        </w:rPr>
        <w:t>i</w:t>
      </w:r>
      <w:r>
        <w:t>trường</w:t>
      </w:r>
      <w:proofErr w:type="spellEnd"/>
      <w:r>
        <w:t xml:space="preserve"> (Rm-rf) </w:t>
      </w:r>
      <w:proofErr w:type="spellStart"/>
      <w:r>
        <w:t>tất</w:t>
      </w:r>
      <w:proofErr w:type="spellEnd"/>
      <w:r>
        <w:t xml:space="preserve"> </w:t>
      </w:r>
      <w:proofErr w:type="spellStart"/>
      <w:r>
        <w:t>cả</w:t>
      </w:r>
      <w:proofErr w:type="spellEnd"/>
      <w:r>
        <w:t xml:space="preserve"> </w:t>
      </w:r>
      <w:proofErr w:type="spellStart"/>
      <w:r>
        <w:t>đều</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thống</w:t>
      </w:r>
      <w:proofErr w:type="spellEnd"/>
      <w:r>
        <w:t xml:space="preserve"> </w:t>
      </w:r>
      <w:proofErr w:type="spellStart"/>
      <w:r>
        <w:t>kê</w:t>
      </w:r>
      <w:r w:rsidRPr="0050704C">
        <w:rPr>
          <w:color w:val="FFFFFF" w:themeColor="background1"/>
        </w:rPr>
        <w:t>i</w:t>
      </w:r>
      <w:r>
        <w:t>chỉ</w:t>
      </w:r>
      <w:proofErr w:type="spellEnd"/>
      <w:r>
        <w:t xml:space="preserve"> </w:t>
      </w:r>
      <w:proofErr w:type="spellStart"/>
      <w:r>
        <w:t>có</w:t>
      </w:r>
      <w:proofErr w:type="spellEnd"/>
      <w:r>
        <w:t xml:space="preserve"> </w:t>
      </w:r>
      <w:proofErr w:type="spellStart"/>
      <w:r>
        <w:t>duy</w:t>
      </w:r>
      <w:proofErr w:type="spellEnd"/>
      <w:r>
        <w:t xml:space="preserve"> </w:t>
      </w:r>
      <w:proofErr w:type="spellStart"/>
      <w:r>
        <w:t>nhất</w:t>
      </w:r>
      <w:proofErr w:type="spellEnd"/>
      <w:r>
        <w:t xml:space="preserve"> 1 </w:t>
      </w:r>
      <w:proofErr w:type="spellStart"/>
      <w:r>
        <w:t>cổ</w:t>
      </w:r>
      <w:proofErr w:type="spellEnd"/>
      <w:r>
        <w:t xml:space="preserve"> </w:t>
      </w:r>
      <w:proofErr w:type="spellStart"/>
      <w:r>
        <w:t>phiếu</w:t>
      </w:r>
      <w:proofErr w:type="spellEnd"/>
      <w:r>
        <w:t xml:space="preserve"> </w:t>
      </w:r>
      <w:proofErr w:type="spellStart"/>
      <w:r>
        <w:t>hệ</w:t>
      </w:r>
      <w:proofErr w:type="spellEnd"/>
      <w:r>
        <w:t xml:space="preserve"> </w:t>
      </w:r>
      <w:proofErr w:type="spellStart"/>
      <w:r>
        <w:t>số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số</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biến</w:t>
      </w:r>
      <w:proofErr w:type="spellEnd"/>
      <w:r>
        <w:t xml:space="preserve"> SMB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hệ</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chỉ</w:t>
      </w:r>
      <w:proofErr w:type="spellEnd"/>
      <w:r>
        <w:t xml:space="preserve"> </w:t>
      </w:r>
      <w:proofErr w:type="spellStart"/>
      <w:r>
        <w:t>có</w:t>
      </w:r>
      <w:proofErr w:type="spellEnd"/>
      <w:r>
        <w:t xml:space="preserve"> </w:t>
      </w:r>
      <w:proofErr w:type="spellStart"/>
      <w:r>
        <w:t>duy</w:t>
      </w:r>
      <w:proofErr w:type="spellEnd"/>
      <w:r>
        <w:t xml:space="preserve"> </w:t>
      </w:r>
      <w:proofErr w:type="spellStart"/>
      <w:r>
        <w:t>nhất</w:t>
      </w:r>
      <w:proofErr w:type="spellEnd"/>
      <w:r>
        <w:t xml:space="preserve"> 5 </w:t>
      </w:r>
      <w:proofErr w:type="spellStart"/>
      <w:r>
        <w:t>cổ</w:t>
      </w:r>
      <w:proofErr w:type="spellEnd"/>
      <w:r>
        <w:t xml:space="preserve"> </w:t>
      </w:r>
      <w:proofErr w:type="spellStart"/>
      <w:r>
        <w:t>phiếu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số</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biến</w:t>
      </w:r>
      <w:proofErr w:type="spellEnd"/>
      <w:r>
        <w:t xml:space="preserve"> RMW </w:t>
      </w:r>
      <w:proofErr w:type="spellStart"/>
      <w:r>
        <w:t>hầu</w:t>
      </w:r>
      <w:r w:rsidRPr="001A7B32">
        <w:rPr>
          <w:color w:val="FFFFFF" w:themeColor="background1"/>
        </w:rPr>
        <w:t>i</w:t>
      </w:r>
      <w:r>
        <w:t>hết</w:t>
      </w:r>
      <w:proofErr w:type="spellEnd"/>
      <w:r>
        <w:t xml:space="preserve"> </w:t>
      </w:r>
      <w:proofErr w:type="spellStart"/>
      <w:r>
        <w:t>các</w:t>
      </w:r>
      <w:proofErr w:type="spellEnd"/>
      <w:r>
        <w:t xml:space="preserve"> </w:t>
      </w:r>
      <w:proofErr w:type="spellStart"/>
      <w:r>
        <w:t>hệ</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và</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duy</w:t>
      </w:r>
      <w:proofErr w:type="spellEnd"/>
      <w:r>
        <w:t xml:space="preserve"> </w:t>
      </w:r>
      <w:proofErr w:type="spellStart"/>
      <w:r>
        <w:t>nhất</w:t>
      </w:r>
      <w:proofErr w:type="spellEnd"/>
      <w:r>
        <w:t xml:space="preserve"> 2 </w:t>
      </w:r>
      <w:proofErr w:type="spellStart"/>
      <w:r>
        <w:t>cố</w:t>
      </w:r>
      <w:proofErr w:type="spellEnd"/>
      <w:r>
        <w:t xml:space="preserve"> </w:t>
      </w:r>
      <w:proofErr w:type="spellStart"/>
      <w:r>
        <w:t>phiếu</w:t>
      </w:r>
      <w:proofErr w:type="spellEnd"/>
      <w:r>
        <w:t xml:space="preserve"> </w:t>
      </w:r>
      <w:proofErr w:type="spellStart"/>
      <w:r>
        <w:t>hệ</w:t>
      </w:r>
      <w:proofErr w:type="spellEnd"/>
      <w:r>
        <w:t xml:space="preserve"> </w:t>
      </w:r>
      <w:proofErr w:type="spellStart"/>
      <w:r>
        <w:t>số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Khác</w:t>
      </w:r>
      <w:proofErr w:type="spellEnd"/>
      <w:r>
        <w:t xml:space="preserve"> </w:t>
      </w:r>
      <w:proofErr w:type="spellStart"/>
      <w:r>
        <w:t>với</w:t>
      </w:r>
      <w:proofErr w:type="spellEnd"/>
      <w:r>
        <w:t xml:space="preserve"> 3 </w:t>
      </w:r>
      <w:proofErr w:type="spellStart"/>
      <w:r>
        <w:t>nhân</w:t>
      </w:r>
      <w:proofErr w:type="spellEnd"/>
      <w:r>
        <w:t xml:space="preserve"> </w:t>
      </w:r>
      <w:proofErr w:type="spellStart"/>
      <w:r>
        <w:t>tố</w:t>
      </w:r>
      <w:proofErr w:type="spellEnd"/>
      <w:r>
        <w:t xml:space="preserve"> </w:t>
      </w:r>
      <w:proofErr w:type="spellStart"/>
      <w:r>
        <w:t>trên</w:t>
      </w:r>
      <w:proofErr w:type="spellEnd"/>
      <w:r>
        <w:t xml:space="preserve"> </w:t>
      </w:r>
      <w:proofErr w:type="spellStart"/>
      <w:r>
        <w:t>nhân</w:t>
      </w:r>
      <w:proofErr w:type="spellEnd"/>
      <w:r>
        <w:t xml:space="preserve"> </w:t>
      </w:r>
      <w:proofErr w:type="spellStart"/>
      <w:r>
        <w:t>tố</w:t>
      </w:r>
      <w:proofErr w:type="spellEnd"/>
      <w:r>
        <w:t xml:space="preserve"> CMA </w:t>
      </w:r>
      <w:proofErr w:type="spellStart"/>
      <w:r>
        <w:t>cho</w:t>
      </w:r>
      <w:proofErr w:type="spellEnd"/>
      <w:r>
        <w:t xml:space="preserve"> </w:t>
      </w:r>
      <w:proofErr w:type="spellStart"/>
      <w:r>
        <w:t>thấy</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hệ</w:t>
      </w:r>
      <w:proofErr w:type="spellEnd"/>
      <w:r>
        <w:t xml:space="preserve"> </w:t>
      </w:r>
      <w:proofErr w:type="spellStart"/>
      <w:r>
        <w:t>số</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không</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nhất</w:t>
      </w:r>
      <w:proofErr w:type="spellEnd"/>
      <w:r>
        <w:t xml:space="preserve"> </w:t>
      </w:r>
      <w:proofErr w:type="spellStart"/>
      <w:r>
        <w:t>với</w:t>
      </w:r>
      <w:proofErr w:type="spellEnd"/>
      <w:r>
        <w:t xml:space="preserve"> 18 </w:t>
      </w:r>
      <w:proofErr w:type="spellStart"/>
      <w:r>
        <w:t>cổ</w:t>
      </w:r>
      <w:proofErr w:type="spellEnd"/>
      <w:r>
        <w:t xml:space="preserve"> </w:t>
      </w:r>
      <w:proofErr w:type="spellStart"/>
      <w:r>
        <w:t>phiếu</w:t>
      </w:r>
      <w:proofErr w:type="spellEnd"/>
      <w:r>
        <w:t xml:space="preserve">. </w:t>
      </w:r>
      <w:proofErr w:type="spellStart"/>
      <w:r>
        <w:t>Ngoài</w:t>
      </w:r>
      <w:proofErr w:type="spellEnd"/>
      <w:r>
        <w:t xml:space="preserve"> ra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49 </w:t>
      </w:r>
      <w:proofErr w:type="spellStart"/>
      <w:r>
        <w:t>phép</w:t>
      </w:r>
      <w:proofErr w:type="spellEnd"/>
      <w:r>
        <w:t xml:space="preserve"> </w:t>
      </w:r>
      <w:proofErr w:type="spellStart"/>
      <w:r>
        <w:t>hồi</w:t>
      </w:r>
      <w:r w:rsidRPr="00396DC8">
        <w:rPr>
          <w:color w:val="FFFFFF" w:themeColor="background1"/>
        </w:rPr>
        <w:t>i</w:t>
      </w:r>
      <w:r>
        <w:t>quy</w:t>
      </w:r>
      <w:proofErr w:type="spellEnd"/>
      <w:r>
        <w:t xml:space="preserve"> </w:t>
      </w:r>
      <w:proofErr w:type="spellStart"/>
      <w:r>
        <w:t>cho</w:t>
      </w:r>
      <w:proofErr w:type="spellEnd"/>
      <w:r>
        <w:t xml:space="preserve"> 49 </w:t>
      </w:r>
      <w:proofErr w:type="spellStart"/>
      <w:r>
        <w:t>cổ</w:t>
      </w:r>
      <w:proofErr w:type="spellEnd"/>
      <w:r>
        <w:t xml:space="preserve"> </w:t>
      </w:r>
      <w:proofErr w:type="spellStart"/>
      <w:r>
        <w:t>phiếu</w:t>
      </w:r>
      <w:proofErr w:type="spellEnd"/>
      <w:r>
        <w:t xml:space="preserve"> </w:t>
      </w:r>
      <w:proofErr w:type="spellStart"/>
      <w:r>
        <w:t>cổ</w:t>
      </w:r>
      <w:proofErr w:type="spellEnd"/>
      <w:r>
        <w:t xml:space="preserve"> </w:t>
      </w:r>
      <w:proofErr w:type="spellStart"/>
      <w:r>
        <w:t>phiếu</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chỉ</w:t>
      </w:r>
      <w:proofErr w:type="spellEnd"/>
      <w:r>
        <w:t xml:space="preserve"> </w:t>
      </w:r>
      <w:proofErr w:type="spellStart"/>
      <w:r>
        <w:t>có</w:t>
      </w:r>
      <w:proofErr w:type="spellEnd"/>
      <w:r>
        <w:t xml:space="preserve"> 30 </w:t>
      </w:r>
      <w:proofErr w:type="spellStart"/>
      <w:r>
        <w:t>cổ</w:t>
      </w:r>
      <w:proofErr w:type="spellEnd"/>
      <w:r>
        <w:t xml:space="preserve"> </w:t>
      </w:r>
      <w:proofErr w:type="spellStart"/>
      <w:r>
        <w:t>phiếu</w:t>
      </w:r>
      <w:proofErr w:type="spellEnd"/>
      <w:r>
        <w:t xml:space="preserve"> </w:t>
      </w:r>
      <w:proofErr w:type="spellStart"/>
      <w:r>
        <w:t>là</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giả</w:t>
      </w:r>
      <w:proofErr w:type="spellEnd"/>
      <w:r>
        <w:t xml:space="preserve"> </w:t>
      </w:r>
      <w:proofErr w:type="spellStart"/>
      <w:r>
        <w:t>thiết</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sai</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đổi</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đó</w:t>
      </w:r>
      <w:proofErr w:type="spellEnd"/>
      <w:r>
        <w:t xml:space="preserve"> </w:t>
      </w:r>
      <w:proofErr w:type="spellStart"/>
      <w:r>
        <w:t>có</w:t>
      </w:r>
      <w:proofErr w:type="spellEnd"/>
      <w:r>
        <w:t xml:space="preserve"> 26 </w:t>
      </w:r>
      <w:proofErr w:type="spellStart"/>
      <w:r>
        <w:t>cổ</w:t>
      </w:r>
      <w:proofErr w:type="spellEnd"/>
      <w:r>
        <w:t xml:space="preserve"> </w:t>
      </w:r>
      <w:proofErr w:type="spellStart"/>
      <w:r>
        <w:t>phiếu</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giả</w:t>
      </w:r>
      <w:proofErr w:type="spellEnd"/>
      <w:r>
        <w:t xml:space="preserve"> </w:t>
      </w:r>
      <w:proofErr w:type="spellStart"/>
      <w:r>
        <w:t>thiết</w:t>
      </w:r>
      <w:proofErr w:type="spellEnd"/>
      <w:r>
        <w:t xml:space="preserve"> </w:t>
      </w:r>
      <w:proofErr w:type="spellStart"/>
      <w:r>
        <w:t>không</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chuỗi</w:t>
      </w:r>
      <w:proofErr w:type="spellEnd"/>
      <w:r>
        <w:t xml:space="preserve"> </w:t>
      </w:r>
      <w:proofErr w:type="spellStart"/>
      <w:r>
        <w:t>bậc</w:t>
      </w:r>
      <w:proofErr w:type="spellEnd"/>
      <w:r>
        <w:t xml:space="preserve"> </w:t>
      </w:r>
      <w:proofErr w:type="spellStart"/>
      <w:r>
        <w:t>nhất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với</w:t>
      </w:r>
      <w:proofErr w:type="spellEnd"/>
      <w:r>
        <w:t xml:space="preserve"> 49 </w:t>
      </w:r>
      <w:proofErr w:type="spellStart"/>
      <w:r>
        <w:t>mô</w:t>
      </w:r>
      <w:proofErr w:type="spellEnd"/>
      <w:r>
        <w:t xml:space="preserve"> </w:t>
      </w:r>
      <w:proofErr w:type="spellStart"/>
      <w:r>
        <w:t>hình</w:t>
      </w:r>
      <w:proofErr w:type="spellEnd"/>
      <w:r>
        <w:t xml:space="preserve"> </w:t>
      </w:r>
      <w:proofErr w:type="spellStart"/>
      <w:r>
        <w:t>quy</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thông</w:t>
      </w:r>
      <w:proofErr w:type="spellEnd"/>
      <w:r>
        <w:t xml:space="preserve"> qua </w:t>
      </w:r>
      <w:proofErr w:type="spellStart"/>
      <w:r>
        <w:t>kiểm</w:t>
      </w:r>
      <w:proofErr w:type="spellEnd"/>
      <w:r>
        <w:t xml:space="preserve"> Ramsey reset test </w:t>
      </w:r>
      <w:proofErr w:type="spellStart"/>
      <w:r>
        <w:t>cũng</w:t>
      </w:r>
      <w:proofErr w:type="spellEnd"/>
      <w:r>
        <w:t xml:space="preserve"> </w:t>
      </w:r>
      <w:proofErr w:type="spellStart"/>
      <w:r>
        <w:t>đều</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dạng</w:t>
      </w:r>
      <w:proofErr w:type="spellEnd"/>
      <w:r>
        <w:t xml:space="preserve"> </w:t>
      </w:r>
      <w:proofErr w:type="spellStart"/>
      <w:r>
        <w:t>hàm</w:t>
      </w:r>
      <w:proofErr w:type="spellEnd"/>
      <w:r>
        <w:t xml:space="preserve"> </w:t>
      </w:r>
      <w:proofErr w:type="spellStart"/>
      <w:r>
        <w:t>đúng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thiếu</w:t>
      </w:r>
      <w:proofErr w:type="spellEnd"/>
      <w:r>
        <w:t xml:space="preserve"> </w:t>
      </w:r>
      <w:proofErr w:type="spellStart"/>
      <w:r>
        <w:t>biến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Ngoài</w:t>
      </w:r>
      <w:proofErr w:type="spellEnd"/>
      <w:r>
        <w:t xml:space="preserve"> ra </w:t>
      </w:r>
      <w:proofErr w:type="spellStart"/>
      <w:r>
        <w:t>chỉ</w:t>
      </w:r>
      <w:proofErr w:type="spellEnd"/>
      <w:r>
        <w:t xml:space="preserve"> </w:t>
      </w:r>
      <w:proofErr w:type="spellStart"/>
      <w:r>
        <w:t>có</w:t>
      </w:r>
      <w:proofErr w:type="spellEnd"/>
      <w:r>
        <w:t xml:space="preserve"> 14 </w:t>
      </w:r>
      <w:proofErr w:type="spellStart"/>
      <w:r>
        <w:t>giá</w:t>
      </w:r>
      <w:proofErr w:type="spellEnd"/>
      <w:r>
        <w:t xml:space="preserve"> </w:t>
      </w:r>
      <w:proofErr w:type="spellStart"/>
      <w:r>
        <w:t>trị</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số</w:t>
      </w:r>
      <w:proofErr w:type="spellEnd"/>
      <w:r>
        <w:t xml:space="preserve"> </w:t>
      </w:r>
      <w:proofErr w:type="spellStart"/>
      <w:r>
        <w:t>chặn</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thông</w:t>
      </w:r>
      <w:proofErr w:type="spellEnd"/>
      <w:r>
        <w:t xml:space="preserve"> </w:t>
      </w:r>
      <w:proofErr w:type="spellStart"/>
      <w:r>
        <w:t>kê</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hầu</w:t>
      </w:r>
      <w:proofErr w:type="spellEnd"/>
      <w:r>
        <w:t xml:space="preserve"> </w:t>
      </w:r>
      <w:proofErr w:type="spellStart"/>
      <w:r>
        <w:t>hết</w:t>
      </w:r>
      <w:proofErr w:type="spellEnd"/>
      <w:r>
        <w:t xml:space="preserve"> ở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giải</w:t>
      </w:r>
      <w:r w:rsidRPr="00D20275">
        <w:rPr>
          <w:color w:val="FFFFFF" w:themeColor="background1"/>
        </w:rPr>
        <w:t>i</w:t>
      </w:r>
      <w:r>
        <w:t>thích</w:t>
      </w:r>
      <w:proofErr w:type="spellEnd"/>
      <w:r>
        <w:t xml:space="preserve"> </w:t>
      </w:r>
      <w:proofErr w:type="spellStart"/>
      <w:r>
        <w:t>rất</w:t>
      </w:r>
      <w:proofErr w:type="spellEnd"/>
      <w:r>
        <w:t xml:space="preserve"> </w:t>
      </w:r>
      <w:proofErr w:type="spellStart"/>
      <w:r>
        <w:t>tốt</w:t>
      </w:r>
      <w:r w:rsidRPr="00D20275">
        <w:rPr>
          <w:color w:val="FFFFFF" w:themeColor="background1"/>
        </w:rPr>
        <w:t>i</w:t>
      </w:r>
      <w:r>
        <w:t>cho</w:t>
      </w:r>
      <w:proofErr w:type="spellEnd"/>
      <w:r>
        <w:t xml:space="preserve"> </w:t>
      </w:r>
      <w:proofErr w:type="spellStart"/>
      <w:r>
        <w:t>sự</w:t>
      </w:r>
      <w:proofErr w:type="spellEnd"/>
      <w:r>
        <w:t xml:space="preserve"> </w:t>
      </w:r>
      <w:proofErr w:type="spellStart"/>
      <w:r>
        <w:t>thay</w:t>
      </w:r>
      <w:r w:rsidRPr="00D20275">
        <w:rPr>
          <w:color w:val="FFFFFF" w:themeColor="background1"/>
        </w:rPr>
        <w:t>i</w:t>
      </w:r>
      <w:r>
        <w:t>đổi</w:t>
      </w:r>
      <w:proofErr w:type="spellEnd"/>
      <w:r>
        <w:t xml:space="preserve"> </w:t>
      </w:r>
      <w:proofErr w:type="spellStart"/>
      <w:r>
        <w:t>của</w:t>
      </w:r>
      <w:proofErr w:type="spellEnd"/>
      <w:r>
        <w:t xml:space="preserve"> </w:t>
      </w:r>
      <w:proofErr w:type="spellStart"/>
      <w:r>
        <w:t>lợi</w:t>
      </w:r>
      <w:proofErr w:type="spellEnd"/>
      <w:r>
        <w:t xml:space="preserve"> </w:t>
      </w:r>
      <w:proofErr w:type="spellStart"/>
      <w:r>
        <w:t>suất</w:t>
      </w:r>
      <w:proofErr w:type="spellEnd"/>
      <w:r>
        <w:t xml:space="preserve"> </w:t>
      </w:r>
      <w:proofErr w:type="spellStart"/>
      <w:r>
        <w:t>cổ</w:t>
      </w:r>
      <w:proofErr w:type="spellEnd"/>
      <w:r>
        <w:t xml:space="preserve"> </w:t>
      </w:r>
      <w:proofErr w:type="spellStart"/>
      <w:r>
        <w:t>phiếu</w:t>
      </w:r>
      <w:proofErr w:type="spellEnd"/>
      <w:r>
        <w:t>.</w:t>
      </w:r>
    </w:p>
    <w:p w14:paraId="5CB61FAE" w14:textId="561DF48D" w:rsidR="000F0D01" w:rsidRDefault="000F0D01" w:rsidP="000F0D01">
      <w:pPr>
        <w:rPr>
          <w:lang w:val="vi-VN"/>
        </w:rPr>
      </w:pPr>
      <w:proofErr w:type="spellStart"/>
      <w:r>
        <w:rPr>
          <w:color w:val="000000"/>
        </w:rPr>
        <w:lastRenderedPageBreak/>
        <w:t>Một</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thú</w:t>
      </w:r>
      <w:proofErr w:type="spellEnd"/>
      <w:r>
        <w:rPr>
          <w:color w:val="000000"/>
        </w:rPr>
        <w:t xml:space="preserve"> </w:t>
      </w:r>
      <w:proofErr w:type="spellStart"/>
      <w:r>
        <w:rPr>
          <w:color w:val="000000"/>
        </w:rPr>
        <w:t>vị</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tất</w:t>
      </w:r>
      <w:proofErr w:type="spellEnd"/>
      <w:r>
        <w:rPr>
          <w:color w:val="000000"/>
        </w:rPr>
        <w:t xml:space="preserve"> </w:t>
      </w:r>
      <w:proofErr w:type="spellStart"/>
      <w:r>
        <w:rPr>
          <w:color w:val="000000"/>
        </w:rPr>
        <w:t>cả</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ước</w:t>
      </w:r>
      <w:r w:rsidRPr="00175ACD">
        <w:rPr>
          <w:color w:val="FFFFFF" w:themeColor="background1"/>
        </w:rPr>
        <w:t>i</w:t>
      </w:r>
      <w:r>
        <w:rPr>
          <w:color w:val="000000"/>
        </w:rPr>
        <w:t>lượng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tố</w:t>
      </w:r>
      <w:proofErr w:type="spellEnd"/>
      <w:r>
        <w:rPr>
          <w:color w:val="000000"/>
        </w:rPr>
        <w:t xml:space="preserve"> </w:t>
      </w:r>
      <w:proofErr w:type="spellStart"/>
      <w:r>
        <w:rPr>
          <w:color w:val="000000"/>
        </w:rPr>
        <w:t>thị</w:t>
      </w:r>
      <w:proofErr w:type="spellEnd"/>
      <w:r>
        <w:rPr>
          <w:color w:val="000000"/>
        </w:rPr>
        <w:t xml:space="preserve"> </w:t>
      </w:r>
      <w:proofErr w:type="spellStart"/>
      <w:r>
        <w:rPr>
          <w:color w:val="000000"/>
        </w:rPr>
        <w:t>trường</w:t>
      </w:r>
      <w:proofErr w:type="spellEnd"/>
      <w:r>
        <w:rPr>
          <w:color w:val="000000"/>
        </w:rPr>
        <w:t xml:space="preserve"> (Rm-rf) </w:t>
      </w:r>
      <w:proofErr w:type="spellStart"/>
      <w:r>
        <w:rPr>
          <w:color w:val="000000"/>
        </w:rPr>
        <w:t>đều</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giá</w:t>
      </w:r>
      <w:proofErr w:type="spellEnd"/>
      <w:r>
        <w:rPr>
          <w:color w:val="000000"/>
        </w:rPr>
        <w:t xml:space="preserve"> </w:t>
      </w:r>
      <w:proofErr w:type="spellStart"/>
      <w:r>
        <w:rPr>
          <w:color w:val="000000"/>
        </w:rPr>
        <w:t>trị</w:t>
      </w:r>
      <w:proofErr w:type="spellEnd"/>
      <w:r>
        <w:rPr>
          <w:color w:val="000000"/>
        </w:rPr>
        <w:t xml:space="preserve"> </w:t>
      </w:r>
      <w:proofErr w:type="spellStart"/>
      <w:r>
        <w:rPr>
          <w:color w:val="000000"/>
        </w:rPr>
        <w:t>dương</w:t>
      </w:r>
      <w:proofErr w:type="spellEnd"/>
      <w:r>
        <w:rPr>
          <w:color w:val="000000"/>
        </w:rPr>
        <w:t xml:space="preserve"> </w:t>
      </w:r>
      <w:proofErr w:type="spellStart"/>
      <w:r>
        <w:rPr>
          <w:color w:val="000000"/>
        </w:rPr>
        <w:t>đúng</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kì</w:t>
      </w:r>
      <w:proofErr w:type="spellEnd"/>
      <w:r>
        <w:rPr>
          <w:color w:val="000000"/>
        </w:rPr>
        <w:t xml:space="preserve"> </w:t>
      </w:r>
      <w:proofErr w:type="spellStart"/>
      <w:r>
        <w:rPr>
          <w:color w:val="000000"/>
        </w:rPr>
        <w:t>vọng</w:t>
      </w:r>
      <w:proofErr w:type="spellEnd"/>
      <w:r>
        <w:t xml:space="preserve">. </w:t>
      </w:r>
      <w:proofErr w:type="spellStart"/>
      <w:r>
        <w:t>Thêm</w:t>
      </w:r>
      <w:proofErr w:type="spellEnd"/>
      <w:r>
        <w:t xml:space="preserve"> </w:t>
      </w:r>
      <w:proofErr w:type="spellStart"/>
      <w:r>
        <w:t>vào</w:t>
      </w:r>
      <w:proofErr w:type="spellEnd"/>
      <w:r>
        <w:t xml:space="preserve"> </w:t>
      </w:r>
      <w:proofErr w:type="spellStart"/>
      <w:r>
        <w:t>đó</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hệ</w:t>
      </w:r>
      <w:proofErr w:type="spellEnd"/>
      <w:r>
        <w:t xml:space="preserve"> </w:t>
      </w:r>
      <w:proofErr w:type="spellStart"/>
      <w:r>
        <w:t>số</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của</w:t>
      </w:r>
      <w:proofErr w:type="spellEnd"/>
      <w:r w:rsidRPr="00236F1C">
        <w:rPr>
          <w:lang w:val="vi-VN"/>
        </w:rPr>
        <w:t xml:space="preserve"> </w:t>
      </w:r>
      <w:proofErr w:type="spellStart"/>
      <w:r>
        <w:t>nhân</w:t>
      </w:r>
      <w:r w:rsidRPr="00175ACD">
        <w:rPr>
          <w:color w:val="FFFFFF" w:themeColor="background1"/>
        </w:rPr>
        <w:t>i</w:t>
      </w:r>
      <w:r>
        <w:t>tố</w:t>
      </w:r>
      <w:proofErr w:type="spellEnd"/>
      <w:r w:rsidRPr="00236F1C">
        <w:rPr>
          <w:lang w:val="vi-VN"/>
        </w:rPr>
        <w:t xml:space="preserve"> quy mô (SMB) </w:t>
      </w:r>
      <w:proofErr w:type="spellStart"/>
      <w:r>
        <w:t>là</w:t>
      </w:r>
      <w:proofErr w:type="spellEnd"/>
      <w:r>
        <w:t xml:space="preserve"> </w:t>
      </w:r>
      <w:proofErr w:type="spellStart"/>
      <w:r>
        <w:t>dương</w:t>
      </w:r>
      <w:proofErr w:type="spellEnd"/>
      <w:r w:rsidRPr="00236F1C">
        <w:rPr>
          <w:lang w:val="vi-VN"/>
        </w:rPr>
        <w:t xml:space="preserve"> ở</w:t>
      </w:r>
      <w:r>
        <w:t xml:space="preserve"> </w:t>
      </w:r>
      <w:proofErr w:type="spellStart"/>
      <w:r>
        <w:t>cổ</w:t>
      </w:r>
      <w:proofErr w:type="spellEnd"/>
      <w:r>
        <w:t xml:space="preserve"> </w:t>
      </w:r>
      <w:proofErr w:type="spellStart"/>
      <w:r>
        <w:t>phiếu</w:t>
      </w:r>
      <w:proofErr w:type="spellEnd"/>
      <w:r>
        <w:t xml:space="preserve"> </w:t>
      </w:r>
      <w:proofErr w:type="spellStart"/>
      <w:r>
        <w:t>thuộc</w:t>
      </w:r>
      <w:proofErr w:type="spellEnd"/>
      <w:r w:rsidRPr="00236F1C">
        <w:rPr>
          <w:lang w:val="vi-VN"/>
        </w:rPr>
        <w:t xml:space="preserve"> nhóm danh mục cổ phiếu nhỏ, và ngược lại </w:t>
      </w:r>
      <w:proofErr w:type="spellStart"/>
      <w:r>
        <w:t>là</w:t>
      </w:r>
      <w:proofErr w:type="spellEnd"/>
      <w:r>
        <w:t xml:space="preserve"> </w:t>
      </w:r>
      <w:proofErr w:type="spellStart"/>
      <w:r>
        <w:t>âm</w:t>
      </w:r>
      <w:r w:rsidRPr="00C33204">
        <w:rPr>
          <w:color w:val="FFFFFF" w:themeColor="background1"/>
        </w:rPr>
        <w:t>i</w:t>
      </w:r>
      <w:proofErr w:type="spellEnd"/>
      <w:r w:rsidRPr="00236F1C">
        <w:rPr>
          <w:lang w:val="vi-VN"/>
        </w:rPr>
        <w:t xml:space="preserve">ở cổ phiếu </w:t>
      </w:r>
      <w:proofErr w:type="spellStart"/>
      <w:r>
        <w:t>thuộc</w:t>
      </w:r>
      <w:r w:rsidRPr="007133AE">
        <w:rPr>
          <w:color w:val="FFFFFF" w:themeColor="background1"/>
        </w:rPr>
        <w:t>i</w:t>
      </w:r>
      <w:proofErr w:type="spellEnd"/>
      <w:r w:rsidRPr="00236F1C">
        <w:rPr>
          <w:lang w:val="vi-VN"/>
        </w:rPr>
        <w:t>nhóm danh mục cổ phiếu lớn</w:t>
      </w:r>
      <w:r>
        <w:t xml:space="preserve"> (</w:t>
      </w:r>
      <w:proofErr w:type="spellStart"/>
      <w:r>
        <w:t>chỉ</w:t>
      </w:r>
      <w:proofErr w:type="spellEnd"/>
      <w:r>
        <w:t xml:space="preserve"> </w:t>
      </w:r>
      <w:proofErr w:type="spellStart"/>
      <w:r>
        <w:t>có</w:t>
      </w:r>
      <w:proofErr w:type="spellEnd"/>
      <w:r>
        <w:t xml:space="preserve"> 5 </w:t>
      </w:r>
      <w:proofErr w:type="spellStart"/>
      <w:r>
        <w:t>cổ</w:t>
      </w:r>
      <w:proofErr w:type="spellEnd"/>
      <w:r>
        <w:t xml:space="preserve"> </w:t>
      </w:r>
      <w:proofErr w:type="spellStart"/>
      <w:r>
        <w:t>phiếu</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hệ</w:t>
      </w:r>
      <w:proofErr w:type="spellEnd"/>
      <w:r>
        <w:t xml:space="preserve"> </w:t>
      </w:r>
      <w:proofErr w:type="spellStart"/>
      <w:r>
        <w:t>số</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quy</w:t>
      </w:r>
      <w:proofErr w:type="spellEnd"/>
      <w:r>
        <w:t xml:space="preserve"> </w:t>
      </w:r>
      <w:proofErr w:type="spellStart"/>
      <w:r>
        <w:t>luật</w:t>
      </w:r>
      <w:proofErr w:type="spellEnd"/>
      <w:r>
        <w:t xml:space="preserve"> </w:t>
      </w:r>
      <w:proofErr w:type="spellStart"/>
      <w:r>
        <w:t>này</w:t>
      </w:r>
      <w:proofErr w:type="spellEnd"/>
      <w:r>
        <w:t>)</w:t>
      </w:r>
      <w:r w:rsidRPr="00236F1C">
        <w:rPr>
          <w:lang w:val="vi-VN"/>
        </w:rPr>
        <w:t xml:space="preserve">. </w:t>
      </w:r>
      <w:r w:rsidRPr="00C33204">
        <w:rPr>
          <w:lang w:val="vi-VN"/>
        </w:rPr>
        <w:t>Không những vậy hệ số ước lượng của n</w:t>
      </w:r>
      <w:r w:rsidRPr="00236F1C">
        <w:rPr>
          <w:lang w:val="vi-VN"/>
        </w:rPr>
        <w:t xml:space="preserve">hân tố lợi nhuận RMW </w:t>
      </w:r>
      <w:r w:rsidRPr="00C33204">
        <w:rPr>
          <w:lang w:val="vi-VN"/>
        </w:rPr>
        <w:t>là dương</w:t>
      </w:r>
      <w:r w:rsidRPr="00236F1C">
        <w:rPr>
          <w:lang w:val="vi-VN"/>
        </w:rPr>
        <w:t xml:space="preserve"> ở </w:t>
      </w:r>
      <w:r w:rsidRPr="00C33204">
        <w:rPr>
          <w:lang w:val="vi-VN"/>
        </w:rPr>
        <w:t xml:space="preserve">cổ phiếu thuộc </w:t>
      </w:r>
      <w:r w:rsidRPr="00236F1C">
        <w:rPr>
          <w:lang w:val="vi-VN"/>
        </w:rPr>
        <w:t xml:space="preserve">nhóm cổ phiếu với tỷ số OP cao và ngược lại </w:t>
      </w:r>
      <w:r w:rsidRPr="00C33204">
        <w:rPr>
          <w:lang w:val="vi-VN"/>
        </w:rPr>
        <w:t xml:space="preserve">là âm </w:t>
      </w:r>
      <w:r w:rsidRPr="00236F1C">
        <w:rPr>
          <w:lang w:val="vi-VN"/>
        </w:rPr>
        <w:t xml:space="preserve">ở </w:t>
      </w:r>
      <w:r w:rsidRPr="00C33204">
        <w:rPr>
          <w:lang w:val="vi-VN"/>
        </w:rPr>
        <w:t xml:space="preserve">cổ phiếu thuộc </w:t>
      </w:r>
      <w:r w:rsidRPr="00236F1C">
        <w:rPr>
          <w:lang w:val="vi-VN"/>
        </w:rPr>
        <w:t>nhóm cổ phiếu với tỷ số OP thấp</w:t>
      </w:r>
      <w:r w:rsidRPr="00C33204">
        <w:rPr>
          <w:lang w:val="vi-VN"/>
        </w:rPr>
        <w:t xml:space="preserve"> </w:t>
      </w:r>
      <w:r>
        <w:rPr>
          <w:lang w:val="vi-VN"/>
        </w:rPr>
        <w:t>(</w:t>
      </w:r>
      <w:r w:rsidRPr="00C33204">
        <w:rPr>
          <w:lang w:val="vi-VN"/>
        </w:rPr>
        <w:t>chỉ có 5 cổ phiếu có giá trị hệ số ước lượng không theo quy luậ</w:t>
      </w:r>
      <w:r w:rsidRPr="003D2EB4">
        <w:rPr>
          <w:lang w:val="vi-VN"/>
        </w:rPr>
        <w:t>t</w:t>
      </w:r>
      <w:r w:rsidRPr="00C33204">
        <w:rPr>
          <w:lang w:val="vi-VN"/>
        </w:rPr>
        <w:t xml:space="preserve"> này)</w:t>
      </w:r>
      <w:r w:rsidRPr="00236F1C">
        <w:rPr>
          <w:lang w:val="vi-VN"/>
        </w:rPr>
        <w:t>. Nhân tố xu hướng đầu t</w:t>
      </w:r>
      <w:r w:rsidRPr="00C33204">
        <w:rPr>
          <w:lang w:val="vi-VN"/>
        </w:rPr>
        <w:t xml:space="preserve">ư </w:t>
      </w:r>
      <w:r w:rsidRPr="00236F1C">
        <w:rPr>
          <w:lang w:val="vi-VN"/>
        </w:rPr>
        <w:t>CMA</w:t>
      </w:r>
      <w:r w:rsidRPr="00C33204">
        <w:rPr>
          <w:lang w:val="vi-VN"/>
        </w:rPr>
        <w:t xml:space="preserve"> cũng</w:t>
      </w:r>
      <w:r w:rsidRPr="00236F1C">
        <w:rPr>
          <w:lang w:val="vi-VN"/>
        </w:rPr>
        <w:t xml:space="preserve"> có tương quan thuận ở nhóm cổ phiếu có xu hướng đầu tư bảo thủ (thấp) và có tương quan nghịch với nhóm có xu hướng đầu tư mạnh mẽ (cao)</w:t>
      </w:r>
      <w:r w:rsidRPr="003D2EB4">
        <w:rPr>
          <w:lang w:val="vi-VN"/>
        </w:rPr>
        <w:t xml:space="preserve"> (chỉ có 13 cổ phiếu không tuân theo quy luật này</w:t>
      </w:r>
      <w:r w:rsidRPr="00263B96">
        <w:rPr>
          <w:lang w:val="vi-VN"/>
        </w:rPr>
        <w:t>)</w:t>
      </w:r>
    </w:p>
    <w:p w14:paraId="0B63D203" w14:textId="0F7C7630" w:rsidR="005B06AF" w:rsidRPr="005B06AF" w:rsidRDefault="00826E19" w:rsidP="005B06AF">
      <w:pPr>
        <w:pStyle w:val="lv3Heading0"/>
      </w:pPr>
      <w:proofErr w:type="spellStart"/>
      <w:r w:rsidRPr="005B06AF">
        <w:t>Kết</w:t>
      </w:r>
      <w:proofErr w:type="spellEnd"/>
      <w:r w:rsidRPr="005B06AF">
        <w:t xml:space="preserve"> </w:t>
      </w:r>
      <w:proofErr w:type="spellStart"/>
      <w:r w:rsidRPr="005B06AF">
        <w:t>luận</w:t>
      </w:r>
      <w:proofErr w:type="spellEnd"/>
      <w:r w:rsidRPr="005B06AF">
        <w:t xml:space="preserve"> </w:t>
      </w:r>
    </w:p>
    <w:p w14:paraId="563BB2EB" w14:textId="411CDD55" w:rsidR="00826E19" w:rsidRDefault="00464ED3" w:rsidP="000F0D01">
      <w:proofErr w:type="spellStart"/>
      <w:r>
        <w:t>G</w:t>
      </w:r>
      <w:r w:rsidR="00826E19">
        <w:t>iả</w:t>
      </w:r>
      <w:proofErr w:type="spellEnd"/>
      <w:r w:rsidR="00826E19">
        <w:t xml:space="preserve"> </w:t>
      </w:r>
      <w:proofErr w:type="spellStart"/>
      <w:r w:rsidR="00826E19">
        <w:t>thuyết</w:t>
      </w:r>
      <w:proofErr w:type="spellEnd"/>
      <w:r w:rsidR="00826E19">
        <w:t xml:space="preserve"> H1</w:t>
      </w:r>
      <w:r>
        <w:t xml:space="preserve"> </w:t>
      </w:r>
      <w:proofErr w:type="spellStart"/>
      <w:r>
        <w:t>luôn</w:t>
      </w:r>
      <w:proofErr w:type="spellEnd"/>
      <w:r>
        <w:t xml:space="preserve"> </w:t>
      </w:r>
      <w:proofErr w:type="spellStart"/>
      <w:r>
        <w:t>đúng</w:t>
      </w:r>
      <w:proofErr w:type="spellEnd"/>
      <w:r>
        <w:t>;</w:t>
      </w:r>
      <w:r w:rsidR="00826E19">
        <w:t xml:space="preserve"> H2, H3, H4, H5</w:t>
      </w:r>
      <w:r w:rsidR="00CD6B80">
        <w:t xml:space="preserve"> </w:t>
      </w:r>
      <w:proofErr w:type="spellStart"/>
      <w:r w:rsidR="00CD6B80">
        <w:t>không</w:t>
      </w:r>
      <w:proofErr w:type="spellEnd"/>
      <w:r w:rsidR="00CD6B80">
        <w:t xml:space="preserve"> </w:t>
      </w:r>
      <w:proofErr w:type="spellStart"/>
      <w:r w:rsidR="00CD6B80">
        <w:t>đúng</w:t>
      </w:r>
      <w:proofErr w:type="spellEnd"/>
      <w:r w:rsidR="00CD6B80">
        <w:t xml:space="preserve"> </w:t>
      </w:r>
      <w:proofErr w:type="spellStart"/>
      <w:r w:rsidR="00CD6B80">
        <w:t>hoàn</w:t>
      </w:r>
      <w:proofErr w:type="spellEnd"/>
      <w:r w:rsidR="00CD6B80">
        <w:t xml:space="preserve"> </w:t>
      </w:r>
      <w:proofErr w:type="spellStart"/>
      <w:r w:rsidR="00CD6B80">
        <w:t>toàn</w:t>
      </w:r>
      <w:proofErr w:type="spellEnd"/>
      <w:r w:rsidR="00CD6B80">
        <w:t>.</w:t>
      </w:r>
      <w:r>
        <w:t xml:space="preserve"> </w:t>
      </w:r>
      <w:proofErr w:type="spellStart"/>
      <w:r>
        <w:t>Cụ</w:t>
      </w:r>
      <w:proofErr w:type="spellEnd"/>
      <w:r>
        <w:t xml:space="preserve"> </w:t>
      </w:r>
      <w:proofErr w:type="spellStart"/>
      <w:r>
        <w:t>thể</w:t>
      </w:r>
      <w:proofErr w:type="spellEnd"/>
      <w:r>
        <w:t>:</w:t>
      </w:r>
    </w:p>
    <w:p w14:paraId="02698457" w14:textId="6F6A1A1D" w:rsidR="00464ED3" w:rsidRDefault="00730534" w:rsidP="009C474F">
      <w:pPr>
        <w:pStyle w:val="lv1Bullet"/>
      </w:pPr>
      <w:r>
        <w:t>Nhân tố quy mô sẽ có tác động cùng chiều lên cổ phiếu có quy mô lớn, ngược chiều với cổ phiếu quy mô nhỏ.</w:t>
      </w:r>
    </w:p>
    <w:p w14:paraId="5478AE1D" w14:textId="1242932E" w:rsidR="00730534" w:rsidRDefault="00730534" w:rsidP="009C474F">
      <w:pPr>
        <w:pStyle w:val="lv1Bullet"/>
      </w:pPr>
      <w:r>
        <w:t>Nhân tố giá trị có tác động cùng chiều lên cổ phiếu có tỉ lệ BE/ME cao, ngược chiều với cổ phiếu có tỉ lệ BE/ME thấp.</w:t>
      </w:r>
    </w:p>
    <w:p w14:paraId="1F14F500" w14:textId="2B00457A" w:rsidR="00730534" w:rsidRDefault="009C474F" w:rsidP="009C474F">
      <w:pPr>
        <w:pStyle w:val="lv1Bullet"/>
      </w:pPr>
      <w:r>
        <w:t>Nhân tố lợi nhuận có tác động cùng chiều lên cổ phiếu có OP cao, ngược chiều với cổ phiếu có OP thấp.</w:t>
      </w:r>
    </w:p>
    <w:p w14:paraId="44761B68" w14:textId="0538A320" w:rsidR="009C474F" w:rsidRPr="00826E19" w:rsidRDefault="009C474F" w:rsidP="009C474F">
      <w:pPr>
        <w:pStyle w:val="lv1Bullet"/>
        <w:rPr>
          <w:lang w:val="en-US"/>
        </w:rPr>
      </w:pPr>
      <w:r>
        <w:t>Nhân tố đầu tư có tác động cùng chiều lên cổ phiếu của công ty có xu hướng đầu tư chủ động, ngược chiều với cổ phiếu của công ty có xu hướng đầu tư bảo thủ.</w:t>
      </w:r>
    </w:p>
    <w:p w14:paraId="51EA373E" w14:textId="77777777" w:rsidR="000F0D01" w:rsidRPr="003D2EB4" w:rsidRDefault="000F0D01" w:rsidP="000F0D01">
      <w:pPr>
        <w:pStyle w:val="Heading2"/>
        <w:rPr>
          <w:rFonts w:ascii="Times New Roman" w:hAnsi="Times New Roman" w:cs="Times New Roman"/>
          <w:b/>
          <w:bCs/>
          <w:color w:val="000000"/>
          <w:lang w:val="vi-VN"/>
        </w:rPr>
      </w:pPr>
      <w:bookmarkStart w:id="27" w:name="_Toc90393397"/>
      <w:bookmarkStart w:id="28" w:name="_Toc100842516"/>
      <w:r w:rsidRPr="003D2EB4">
        <w:rPr>
          <w:rFonts w:ascii="Times New Roman" w:hAnsi="Times New Roman" w:cs="Times New Roman"/>
          <w:b/>
          <w:bCs/>
          <w:color w:val="000000"/>
          <w:lang w:val="vi-VN"/>
        </w:rPr>
        <w:t>3.4 Kiểm định tính phù hợp của phương trình định giá cơ lợi APT</w:t>
      </w:r>
      <w:bookmarkEnd w:id="27"/>
      <w:bookmarkEnd w:id="28"/>
    </w:p>
    <w:p w14:paraId="01489597" w14:textId="09E52525" w:rsidR="000F0D01" w:rsidRPr="00F904F7" w:rsidRDefault="000F0D01" w:rsidP="00F904F7">
      <w:proofErr w:type="spellStart"/>
      <w:r w:rsidRPr="00236F1C">
        <w:t>Tiến</w:t>
      </w:r>
      <w:proofErr w:type="spellEnd"/>
      <w:r w:rsidRPr="00236F1C">
        <w:t xml:space="preserve"> </w:t>
      </w:r>
      <w:proofErr w:type="spellStart"/>
      <w:r w:rsidRPr="00236F1C">
        <w:t>hành</w:t>
      </w:r>
      <w:proofErr w:type="spellEnd"/>
      <w:r w:rsidRPr="00236F1C">
        <w:t xml:space="preserve"> </w:t>
      </w:r>
      <w:proofErr w:type="spellStart"/>
      <w:r w:rsidRPr="00236F1C">
        <w:t>hồi</w:t>
      </w:r>
      <w:proofErr w:type="spellEnd"/>
      <w:r w:rsidRPr="00236F1C">
        <w:t xml:space="preserve"> </w:t>
      </w:r>
      <w:proofErr w:type="spellStart"/>
      <w:r w:rsidRPr="00236F1C">
        <w:t>quy</w:t>
      </w:r>
      <w:proofErr w:type="spellEnd"/>
      <w:r w:rsidRPr="00236F1C">
        <w:t xml:space="preserve"> </w:t>
      </w:r>
      <w:proofErr w:type="spellStart"/>
      <w:r>
        <w:t>mô</w:t>
      </w:r>
      <w:proofErr w:type="spellEnd"/>
      <w:r>
        <w:t xml:space="preserve"> </w:t>
      </w:r>
      <w:proofErr w:type="spellStart"/>
      <w:r>
        <w:t>hình</w:t>
      </w:r>
      <w:proofErr w:type="spellEnd"/>
      <w:r w:rsidRPr="00236F1C">
        <w:t xml:space="preserve"> </w:t>
      </w:r>
      <w:r>
        <w:t>APT</w:t>
      </w:r>
      <w:r w:rsidRPr="00236F1C">
        <w:t xml:space="preserve"> </w:t>
      </w:r>
      <w:proofErr w:type="spellStart"/>
      <w:r w:rsidRPr="00236F1C">
        <w:t>tôi</w:t>
      </w:r>
      <w:proofErr w:type="spellEnd"/>
      <w:r w:rsidRPr="00236F1C">
        <w:t xml:space="preserve"> </w:t>
      </w:r>
      <w:proofErr w:type="spellStart"/>
      <w:r w:rsidRPr="00236F1C">
        <w:t>thu</w:t>
      </w:r>
      <w:proofErr w:type="spellEnd"/>
      <w:r w:rsidRPr="00236F1C">
        <w:t xml:space="preserve"> </w:t>
      </w:r>
      <w:proofErr w:type="spellStart"/>
      <w:r w:rsidRPr="00236F1C">
        <w:t>được</w:t>
      </w:r>
      <w:proofErr w:type="spellEnd"/>
      <w:r w:rsidRPr="00236F1C">
        <w:t xml:space="preserve"> </w:t>
      </w:r>
      <w:proofErr w:type="spellStart"/>
      <w:r w:rsidRPr="00236F1C">
        <w:t>kết</w:t>
      </w:r>
      <w:proofErr w:type="spellEnd"/>
      <w:r w:rsidRPr="00236F1C">
        <w:t xml:space="preserve"> </w:t>
      </w:r>
      <w:proofErr w:type="spellStart"/>
      <w:r w:rsidRPr="00236F1C">
        <w:t>quả</w:t>
      </w:r>
      <w:r w:rsidRPr="00236F1C">
        <w:rPr>
          <w:color w:val="FFFFFF" w:themeColor="background1"/>
        </w:rPr>
        <w:t>i</w:t>
      </w:r>
      <w:r w:rsidRPr="00236F1C">
        <w:t>như</w:t>
      </w:r>
      <w:proofErr w:type="spellEnd"/>
      <w:r w:rsidRPr="00236F1C">
        <w:t xml:space="preserve"> </w:t>
      </w:r>
      <w:proofErr w:type="spellStart"/>
      <w:r w:rsidRPr="00236F1C">
        <w:t>sau</w:t>
      </w:r>
      <w:proofErr w:type="spellEnd"/>
      <w:r>
        <w:t>:</w:t>
      </w:r>
    </w:p>
    <w:tbl>
      <w:tblPr>
        <w:tblStyle w:val="TableGrid"/>
        <w:tblW w:w="0" w:type="auto"/>
        <w:tblLook w:val="04A0" w:firstRow="1" w:lastRow="0" w:firstColumn="1" w:lastColumn="0" w:noHBand="0" w:noVBand="1"/>
      </w:tblPr>
      <w:tblGrid>
        <w:gridCol w:w="1812"/>
        <w:gridCol w:w="1812"/>
        <w:gridCol w:w="1812"/>
        <w:gridCol w:w="1812"/>
        <w:gridCol w:w="1812"/>
      </w:tblGrid>
      <w:tr w:rsidR="00F57780" w14:paraId="37BEDA59" w14:textId="77777777" w:rsidTr="00586197">
        <w:tc>
          <w:tcPr>
            <w:tcW w:w="1812" w:type="dxa"/>
            <w:vAlign w:val="center"/>
          </w:tcPr>
          <w:p w14:paraId="3FC5B131" w14:textId="77777777" w:rsidR="00F57780" w:rsidRPr="00FB36B4" w:rsidRDefault="00F57780" w:rsidP="00586197">
            <w:pPr>
              <w:spacing w:line="312" w:lineRule="auto"/>
              <w:ind w:firstLine="0"/>
              <w:jc w:val="center"/>
              <w:rPr>
                <w:b/>
                <w:bCs/>
              </w:rPr>
            </w:pPr>
            <w:proofErr w:type="spellStart"/>
            <w:r w:rsidRPr="00FB36B4">
              <w:rPr>
                <w:b/>
                <w:bCs/>
              </w:rPr>
              <w:t>Biến</w:t>
            </w:r>
            <w:proofErr w:type="spellEnd"/>
            <w:r w:rsidRPr="00FB36B4">
              <w:rPr>
                <w:b/>
                <w:bCs/>
              </w:rPr>
              <w:t xml:space="preserve"> </w:t>
            </w:r>
            <w:proofErr w:type="spellStart"/>
            <w:r w:rsidRPr="00FB36B4">
              <w:rPr>
                <w:b/>
                <w:bCs/>
              </w:rPr>
              <w:t>số</w:t>
            </w:r>
            <w:proofErr w:type="spellEnd"/>
          </w:p>
        </w:tc>
        <w:tc>
          <w:tcPr>
            <w:tcW w:w="1812" w:type="dxa"/>
            <w:vAlign w:val="center"/>
          </w:tcPr>
          <w:p w14:paraId="1E2B77D3" w14:textId="77777777" w:rsidR="00F57780" w:rsidRPr="00FB36B4" w:rsidRDefault="00F57780" w:rsidP="00586197">
            <w:pPr>
              <w:spacing w:line="312" w:lineRule="auto"/>
              <w:ind w:firstLine="0"/>
              <w:jc w:val="center"/>
              <w:rPr>
                <w:b/>
                <w:bCs/>
              </w:rPr>
            </w:pPr>
            <w:proofErr w:type="spellStart"/>
            <w:r w:rsidRPr="00FB36B4">
              <w:rPr>
                <w:b/>
                <w:bCs/>
              </w:rPr>
              <w:t>Hệ</w:t>
            </w:r>
            <w:proofErr w:type="spellEnd"/>
            <w:r w:rsidRPr="00FB36B4">
              <w:rPr>
                <w:b/>
                <w:bCs/>
              </w:rPr>
              <w:t xml:space="preserve"> </w:t>
            </w:r>
            <w:proofErr w:type="spellStart"/>
            <w:r w:rsidRPr="00FB36B4">
              <w:rPr>
                <w:b/>
                <w:bCs/>
              </w:rPr>
              <w:t>số</w:t>
            </w:r>
            <w:proofErr w:type="spellEnd"/>
            <w:r w:rsidRPr="00FB36B4">
              <w:rPr>
                <w:b/>
                <w:bCs/>
              </w:rPr>
              <w:t xml:space="preserve"> </w:t>
            </w:r>
            <w:proofErr w:type="spellStart"/>
            <w:r w:rsidRPr="00FB36B4">
              <w:rPr>
                <w:b/>
                <w:bCs/>
              </w:rPr>
              <w:t>hồi</w:t>
            </w:r>
            <w:proofErr w:type="spellEnd"/>
            <w:r w:rsidRPr="00FB36B4">
              <w:rPr>
                <w:b/>
                <w:bCs/>
              </w:rPr>
              <w:t xml:space="preserve"> </w:t>
            </w:r>
            <w:proofErr w:type="spellStart"/>
            <w:r w:rsidRPr="00FB36B4">
              <w:rPr>
                <w:b/>
                <w:bCs/>
              </w:rPr>
              <w:t>quy</w:t>
            </w:r>
            <w:proofErr w:type="spellEnd"/>
          </w:p>
        </w:tc>
        <w:tc>
          <w:tcPr>
            <w:tcW w:w="1812" w:type="dxa"/>
            <w:vAlign w:val="center"/>
          </w:tcPr>
          <w:p w14:paraId="04A09706" w14:textId="77777777" w:rsidR="00F57780" w:rsidRPr="00FB36B4" w:rsidRDefault="00F57780" w:rsidP="00586197">
            <w:pPr>
              <w:spacing w:line="312" w:lineRule="auto"/>
              <w:ind w:firstLine="0"/>
              <w:jc w:val="center"/>
              <w:rPr>
                <w:b/>
                <w:bCs/>
              </w:rPr>
            </w:pPr>
            <w:r w:rsidRPr="00FB36B4">
              <w:rPr>
                <w:b/>
                <w:bCs/>
              </w:rPr>
              <w:t xml:space="preserve">Sai </w:t>
            </w:r>
            <w:proofErr w:type="spellStart"/>
            <w:r w:rsidRPr="00FB36B4">
              <w:rPr>
                <w:b/>
                <w:bCs/>
              </w:rPr>
              <w:t>số</w:t>
            </w:r>
            <w:proofErr w:type="spellEnd"/>
            <w:r w:rsidRPr="00FB36B4">
              <w:rPr>
                <w:b/>
                <w:bCs/>
              </w:rPr>
              <w:t xml:space="preserve"> </w:t>
            </w:r>
            <w:proofErr w:type="spellStart"/>
            <w:r w:rsidRPr="00FB36B4">
              <w:rPr>
                <w:b/>
                <w:bCs/>
              </w:rPr>
              <w:t>chuẩn</w:t>
            </w:r>
            <w:proofErr w:type="spellEnd"/>
          </w:p>
        </w:tc>
        <w:tc>
          <w:tcPr>
            <w:tcW w:w="1812" w:type="dxa"/>
            <w:vAlign w:val="center"/>
          </w:tcPr>
          <w:p w14:paraId="1FCE6B97" w14:textId="77777777" w:rsidR="00F57780" w:rsidRDefault="00F57780" w:rsidP="00586197">
            <w:pPr>
              <w:spacing w:line="312" w:lineRule="auto"/>
              <w:ind w:firstLine="0"/>
              <w:jc w:val="center"/>
              <w:rPr>
                <w:b/>
                <w:bCs/>
              </w:rPr>
            </w:pPr>
            <w:proofErr w:type="spellStart"/>
            <w:r w:rsidRPr="00FB36B4">
              <w:rPr>
                <w:b/>
                <w:bCs/>
              </w:rPr>
              <w:t>Giá</w:t>
            </w:r>
            <w:proofErr w:type="spellEnd"/>
            <w:r w:rsidRPr="00FB36B4">
              <w:rPr>
                <w:b/>
                <w:bCs/>
              </w:rPr>
              <w:t xml:space="preserve"> </w:t>
            </w:r>
            <w:proofErr w:type="spellStart"/>
            <w:r w:rsidRPr="00FB36B4">
              <w:rPr>
                <w:b/>
                <w:bCs/>
              </w:rPr>
              <w:t>trị</w:t>
            </w:r>
            <w:proofErr w:type="spellEnd"/>
          </w:p>
          <w:p w14:paraId="4D02525A" w14:textId="77777777" w:rsidR="00F57780" w:rsidRPr="00FB36B4" w:rsidRDefault="00F57780" w:rsidP="00586197">
            <w:pPr>
              <w:spacing w:line="312" w:lineRule="auto"/>
              <w:ind w:firstLine="0"/>
              <w:jc w:val="center"/>
              <w:rPr>
                <w:b/>
                <w:bCs/>
              </w:rPr>
            </w:pPr>
            <w:proofErr w:type="spellStart"/>
            <w:r w:rsidRPr="00FB36B4">
              <w:rPr>
                <w:b/>
                <w:bCs/>
              </w:rPr>
              <w:t>thống</w:t>
            </w:r>
            <w:proofErr w:type="spellEnd"/>
            <w:r w:rsidRPr="00FB36B4">
              <w:rPr>
                <w:b/>
                <w:bCs/>
              </w:rPr>
              <w:t xml:space="preserve"> </w:t>
            </w:r>
            <w:proofErr w:type="spellStart"/>
            <w:r w:rsidRPr="00FB36B4">
              <w:rPr>
                <w:b/>
                <w:bCs/>
              </w:rPr>
              <w:t>kê</w:t>
            </w:r>
            <w:proofErr w:type="spellEnd"/>
            <w:r w:rsidRPr="00FB36B4">
              <w:rPr>
                <w:b/>
                <w:bCs/>
              </w:rPr>
              <w:t xml:space="preserve"> T</w:t>
            </w:r>
          </w:p>
        </w:tc>
        <w:tc>
          <w:tcPr>
            <w:tcW w:w="1812" w:type="dxa"/>
            <w:vAlign w:val="center"/>
          </w:tcPr>
          <w:p w14:paraId="6D1E2002" w14:textId="77777777" w:rsidR="00F57780" w:rsidRPr="00FB36B4" w:rsidRDefault="00F57780" w:rsidP="00586197">
            <w:pPr>
              <w:spacing w:line="312" w:lineRule="auto"/>
              <w:ind w:firstLine="0"/>
              <w:jc w:val="center"/>
              <w:rPr>
                <w:b/>
                <w:bCs/>
              </w:rPr>
            </w:pPr>
            <w:r w:rsidRPr="00FB36B4">
              <w:rPr>
                <w:b/>
                <w:bCs/>
              </w:rPr>
              <w:t xml:space="preserve">P-value </w:t>
            </w:r>
            <w:proofErr w:type="spellStart"/>
            <w:r>
              <w:rPr>
                <w:b/>
                <w:bCs/>
              </w:rPr>
              <w:t>kiểm</w:t>
            </w:r>
            <w:proofErr w:type="spellEnd"/>
            <w:r>
              <w:rPr>
                <w:b/>
                <w:bCs/>
              </w:rPr>
              <w:t xml:space="preserve"> </w:t>
            </w:r>
            <w:proofErr w:type="spellStart"/>
            <w:r>
              <w:rPr>
                <w:b/>
                <w:bCs/>
              </w:rPr>
              <w:t>định</w:t>
            </w:r>
            <w:proofErr w:type="spellEnd"/>
            <w:r w:rsidRPr="00FB36B4">
              <w:rPr>
                <w:b/>
                <w:bCs/>
              </w:rPr>
              <w:t xml:space="preserve"> </w:t>
            </w:r>
            <w:r>
              <w:rPr>
                <w:b/>
                <w:bCs/>
              </w:rPr>
              <w:t>T</w:t>
            </w:r>
          </w:p>
        </w:tc>
      </w:tr>
      <w:tr w:rsidR="00F57780" w14:paraId="09EBA82B" w14:textId="77777777" w:rsidTr="00586197">
        <w:tc>
          <w:tcPr>
            <w:tcW w:w="1812" w:type="dxa"/>
          </w:tcPr>
          <w:p w14:paraId="2FCB5848" w14:textId="77777777" w:rsidR="00F57780" w:rsidRPr="00FB36B4" w:rsidRDefault="00F57780" w:rsidP="00586197">
            <w:pPr>
              <w:spacing w:line="312" w:lineRule="auto"/>
              <w:ind w:firstLine="0"/>
              <w:jc w:val="center"/>
              <w:rPr>
                <w:i/>
                <w:iCs/>
              </w:rPr>
            </w:pPr>
            <w:proofErr w:type="spellStart"/>
            <w:r w:rsidRPr="00FB36B4">
              <w:rPr>
                <w:i/>
                <w:iCs/>
              </w:rPr>
              <w:t>Hệ</w:t>
            </w:r>
            <w:proofErr w:type="spellEnd"/>
            <w:r w:rsidRPr="00FB36B4">
              <w:rPr>
                <w:i/>
                <w:iCs/>
              </w:rPr>
              <w:t xml:space="preserve"> </w:t>
            </w:r>
            <w:proofErr w:type="spellStart"/>
            <w:r w:rsidRPr="00FB36B4">
              <w:rPr>
                <w:i/>
                <w:iCs/>
              </w:rPr>
              <w:t>số</w:t>
            </w:r>
            <w:proofErr w:type="spellEnd"/>
            <w:r w:rsidRPr="00FB36B4">
              <w:rPr>
                <w:i/>
                <w:iCs/>
              </w:rPr>
              <w:t xml:space="preserve"> </w:t>
            </w:r>
            <w:proofErr w:type="spellStart"/>
            <w:r w:rsidRPr="00FB36B4">
              <w:rPr>
                <w:i/>
                <w:iCs/>
              </w:rPr>
              <w:t>chặn</w:t>
            </w:r>
            <w:proofErr w:type="spellEnd"/>
          </w:p>
        </w:tc>
        <w:tc>
          <w:tcPr>
            <w:tcW w:w="1812" w:type="dxa"/>
          </w:tcPr>
          <w:p w14:paraId="270694BB" w14:textId="3CE23B2E" w:rsidR="00F57780" w:rsidRDefault="0030058D" w:rsidP="00586197">
            <w:pPr>
              <w:spacing w:line="312" w:lineRule="auto"/>
              <w:ind w:firstLine="0"/>
              <w:jc w:val="center"/>
            </w:pPr>
            <w:r>
              <w:t>-0.0001257</w:t>
            </w:r>
          </w:p>
        </w:tc>
        <w:tc>
          <w:tcPr>
            <w:tcW w:w="1812" w:type="dxa"/>
          </w:tcPr>
          <w:p w14:paraId="428483DA" w14:textId="5882E1DA" w:rsidR="00F57780" w:rsidRDefault="0030058D" w:rsidP="00586197">
            <w:pPr>
              <w:spacing w:line="312" w:lineRule="auto"/>
              <w:ind w:firstLine="0"/>
              <w:jc w:val="center"/>
            </w:pPr>
            <w:r>
              <w:t>0.0008786</w:t>
            </w:r>
          </w:p>
        </w:tc>
        <w:tc>
          <w:tcPr>
            <w:tcW w:w="1812" w:type="dxa"/>
          </w:tcPr>
          <w:p w14:paraId="70C32BB1" w14:textId="42A8F626" w:rsidR="00F57780" w:rsidRDefault="0030058D" w:rsidP="00586197">
            <w:pPr>
              <w:spacing w:line="312" w:lineRule="auto"/>
              <w:ind w:firstLine="0"/>
              <w:jc w:val="center"/>
            </w:pPr>
            <w:r>
              <w:t>-0.143</w:t>
            </w:r>
          </w:p>
        </w:tc>
        <w:tc>
          <w:tcPr>
            <w:tcW w:w="1812" w:type="dxa"/>
          </w:tcPr>
          <w:p w14:paraId="0A701BEA" w14:textId="6021F1C0" w:rsidR="00F57780" w:rsidRDefault="0030058D" w:rsidP="00586197">
            <w:pPr>
              <w:spacing w:line="312" w:lineRule="auto"/>
              <w:ind w:firstLine="0"/>
              <w:jc w:val="center"/>
            </w:pPr>
            <w:r>
              <w:t>0.</w:t>
            </w:r>
            <w:r w:rsidR="00D9065F">
              <w:t>886784</w:t>
            </w:r>
          </w:p>
        </w:tc>
      </w:tr>
      <w:tr w:rsidR="00F57780" w14:paraId="2D746587" w14:textId="77777777" w:rsidTr="00586197">
        <w:tc>
          <w:tcPr>
            <w:tcW w:w="1812" w:type="dxa"/>
          </w:tcPr>
          <w:p w14:paraId="309F2A07" w14:textId="77777777" w:rsidR="00F57780" w:rsidRPr="00FB36B4" w:rsidRDefault="00F57780" w:rsidP="00586197">
            <w:pPr>
              <w:spacing w:line="312" w:lineRule="auto"/>
              <w:ind w:firstLine="0"/>
              <w:jc w:val="center"/>
              <w:rPr>
                <w:i/>
                <w:iCs/>
              </w:rPr>
            </w:pPr>
            <w:r w:rsidRPr="00FB36B4">
              <w:rPr>
                <w:i/>
                <w:iCs/>
              </w:rPr>
              <w:t>MR</w:t>
            </w:r>
          </w:p>
        </w:tc>
        <w:tc>
          <w:tcPr>
            <w:tcW w:w="1812" w:type="dxa"/>
          </w:tcPr>
          <w:p w14:paraId="651C0F0E" w14:textId="28388C36" w:rsidR="00F57780" w:rsidRDefault="00D9065F" w:rsidP="00586197">
            <w:pPr>
              <w:spacing w:line="312" w:lineRule="auto"/>
              <w:ind w:firstLine="0"/>
              <w:jc w:val="center"/>
            </w:pPr>
            <w:r>
              <w:t>0.0018994</w:t>
            </w:r>
          </w:p>
        </w:tc>
        <w:tc>
          <w:tcPr>
            <w:tcW w:w="1812" w:type="dxa"/>
          </w:tcPr>
          <w:p w14:paraId="007A74FD" w14:textId="37D3D2F1" w:rsidR="00F57780" w:rsidRDefault="00D9065F" w:rsidP="00586197">
            <w:pPr>
              <w:spacing w:line="312" w:lineRule="auto"/>
              <w:ind w:firstLine="0"/>
              <w:jc w:val="center"/>
            </w:pPr>
            <w:r>
              <w:t>0.0009171</w:t>
            </w:r>
          </w:p>
        </w:tc>
        <w:tc>
          <w:tcPr>
            <w:tcW w:w="1812" w:type="dxa"/>
          </w:tcPr>
          <w:p w14:paraId="74E6CCC6" w14:textId="201D8630" w:rsidR="00F57780" w:rsidRDefault="00D9065F" w:rsidP="00586197">
            <w:pPr>
              <w:spacing w:line="312" w:lineRule="auto"/>
              <w:ind w:firstLine="0"/>
              <w:jc w:val="center"/>
            </w:pPr>
            <w:r>
              <w:t>2.071</w:t>
            </w:r>
          </w:p>
        </w:tc>
        <w:tc>
          <w:tcPr>
            <w:tcW w:w="1812" w:type="dxa"/>
          </w:tcPr>
          <w:p w14:paraId="554AB0FB" w14:textId="5265ED6C" w:rsidR="00F57780" w:rsidRDefault="00D9065F" w:rsidP="00586197">
            <w:pPr>
              <w:spacing w:line="312" w:lineRule="auto"/>
              <w:ind w:firstLine="0"/>
              <w:jc w:val="center"/>
            </w:pPr>
            <w:r>
              <w:t>0.043142 *</w:t>
            </w:r>
          </w:p>
        </w:tc>
      </w:tr>
      <w:tr w:rsidR="00F57780" w14:paraId="6064F4BE" w14:textId="77777777" w:rsidTr="00586197">
        <w:tc>
          <w:tcPr>
            <w:tcW w:w="1812" w:type="dxa"/>
          </w:tcPr>
          <w:p w14:paraId="6567A570" w14:textId="77777777" w:rsidR="00F57780" w:rsidRPr="00FB36B4" w:rsidRDefault="00F57780" w:rsidP="00586197">
            <w:pPr>
              <w:spacing w:line="312" w:lineRule="auto"/>
              <w:ind w:firstLine="0"/>
              <w:jc w:val="center"/>
              <w:rPr>
                <w:i/>
                <w:iCs/>
              </w:rPr>
            </w:pPr>
            <w:r w:rsidRPr="00FB36B4">
              <w:rPr>
                <w:i/>
                <w:iCs/>
              </w:rPr>
              <w:t>SMB</w:t>
            </w:r>
          </w:p>
        </w:tc>
        <w:tc>
          <w:tcPr>
            <w:tcW w:w="1812" w:type="dxa"/>
          </w:tcPr>
          <w:p w14:paraId="544298C5" w14:textId="05F6F61F" w:rsidR="00F57780" w:rsidRDefault="00D9065F" w:rsidP="00586197">
            <w:pPr>
              <w:spacing w:line="312" w:lineRule="auto"/>
              <w:ind w:firstLine="0"/>
              <w:jc w:val="center"/>
            </w:pPr>
            <w:r>
              <w:t>0.0007092</w:t>
            </w:r>
          </w:p>
        </w:tc>
        <w:tc>
          <w:tcPr>
            <w:tcW w:w="1812" w:type="dxa"/>
          </w:tcPr>
          <w:p w14:paraId="19EBAAAA" w14:textId="09EF502E" w:rsidR="00F57780" w:rsidRDefault="00E210E7" w:rsidP="00586197">
            <w:pPr>
              <w:spacing w:line="312" w:lineRule="auto"/>
              <w:ind w:firstLine="0"/>
              <w:jc w:val="center"/>
            </w:pPr>
            <w:r>
              <w:t>0.0003652</w:t>
            </w:r>
          </w:p>
        </w:tc>
        <w:tc>
          <w:tcPr>
            <w:tcW w:w="1812" w:type="dxa"/>
          </w:tcPr>
          <w:p w14:paraId="00FF0138" w14:textId="009E77CE" w:rsidR="00F57780" w:rsidRDefault="00E210E7" w:rsidP="00586197">
            <w:pPr>
              <w:spacing w:line="312" w:lineRule="auto"/>
              <w:ind w:firstLine="0"/>
              <w:jc w:val="center"/>
            </w:pPr>
            <w:r>
              <w:t>1.942</w:t>
            </w:r>
          </w:p>
        </w:tc>
        <w:tc>
          <w:tcPr>
            <w:tcW w:w="1812" w:type="dxa"/>
          </w:tcPr>
          <w:p w14:paraId="51DE836E" w14:textId="43CE8B9E" w:rsidR="00F57780" w:rsidRDefault="00E210E7" w:rsidP="00586197">
            <w:pPr>
              <w:spacing w:line="312" w:lineRule="auto"/>
              <w:ind w:firstLine="0"/>
              <w:jc w:val="center"/>
            </w:pPr>
            <w:r>
              <w:t>0.057338 .</w:t>
            </w:r>
          </w:p>
        </w:tc>
      </w:tr>
      <w:tr w:rsidR="00F57780" w14:paraId="344B4553" w14:textId="77777777" w:rsidTr="00586197">
        <w:tc>
          <w:tcPr>
            <w:tcW w:w="1812" w:type="dxa"/>
          </w:tcPr>
          <w:p w14:paraId="1C0E03E7" w14:textId="77777777" w:rsidR="00F57780" w:rsidRPr="00FB36B4" w:rsidRDefault="00F57780" w:rsidP="00586197">
            <w:pPr>
              <w:spacing w:line="312" w:lineRule="auto"/>
              <w:ind w:firstLine="0"/>
              <w:jc w:val="center"/>
              <w:rPr>
                <w:i/>
                <w:iCs/>
              </w:rPr>
            </w:pPr>
            <w:r w:rsidRPr="00FB36B4">
              <w:rPr>
                <w:i/>
                <w:iCs/>
              </w:rPr>
              <w:t>HML</w:t>
            </w:r>
          </w:p>
        </w:tc>
        <w:tc>
          <w:tcPr>
            <w:tcW w:w="1812" w:type="dxa"/>
          </w:tcPr>
          <w:p w14:paraId="60B87774" w14:textId="3E576CF9" w:rsidR="00F57780" w:rsidRDefault="00E210E7" w:rsidP="00586197">
            <w:pPr>
              <w:spacing w:line="312" w:lineRule="auto"/>
              <w:ind w:firstLine="0"/>
              <w:jc w:val="center"/>
            </w:pPr>
            <w:r>
              <w:t>0.0009019</w:t>
            </w:r>
          </w:p>
        </w:tc>
        <w:tc>
          <w:tcPr>
            <w:tcW w:w="1812" w:type="dxa"/>
          </w:tcPr>
          <w:p w14:paraId="1FCB825F" w14:textId="5446084D" w:rsidR="00F57780" w:rsidRDefault="00E210E7" w:rsidP="00586197">
            <w:pPr>
              <w:spacing w:line="312" w:lineRule="auto"/>
              <w:ind w:firstLine="0"/>
              <w:jc w:val="center"/>
            </w:pPr>
            <w:r>
              <w:t>0.0005289</w:t>
            </w:r>
          </w:p>
        </w:tc>
        <w:tc>
          <w:tcPr>
            <w:tcW w:w="1812" w:type="dxa"/>
          </w:tcPr>
          <w:p w14:paraId="5D553932" w14:textId="18EA3005" w:rsidR="00F57780" w:rsidRDefault="00E210E7" w:rsidP="00586197">
            <w:pPr>
              <w:spacing w:line="312" w:lineRule="auto"/>
              <w:ind w:firstLine="0"/>
              <w:jc w:val="center"/>
            </w:pPr>
            <w:r>
              <w:t>1.705</w:t>
            </w:r>
          </w:p>
        </w:tc>
        <w:tc>
          <w:tcPr>
            <w:tcW w:w="1812" w:type="dxa"/>
          </w:tcPr>
          <w:p w14:paraId="29802655" w14:textId="266FD9FE" w:rsidR="00F57780" w:rsidRDefault="00E210E7" w:rsidP="00586197">
            <w:pPr>
              <w:spacing w:line="312" w:lineRule="auto"/>
              <w:ind w:firstLine="0"/>
              <w:jc w:val="center"/>
            </w:pPr>
            <w:r>
              <w:t>0.093884 .</w:t>
            </w:r>
          </w:p>
        </w:tc>
      </w:tr>
      <w:tr w:rsidR="00F57780" w14:paraId="09A6EB28" w14:textId="77777777" w:rsidTr="00586197">
        <w:tc>
          <w:tcPr>
            <w:tcW w:w="1812" w:type="dxa"/>
          </w:tcPr>
          <w:p w14:paraId="46AF4EB4" w14:textId="77777777" w:rsidR="00F57780" w:rsidRPr="00FB36B4" w:rsidRDefault="00F57780" w:rsidP="00586197">
            <w:pPr>
              <w:spacing w:line="312" w:lineRule="auto"/>
              <w:ind w:firstLine="0"/>
              <w:jc w:val="center"/>
              <w:rPr>
                <w:i/>
                <w:iCs/>
              </w:rPr>
            </w:pPr>
            <w:r w:rsidRPr="00FB36B4">
              <w:rPr>
                <w:i/>
                <w:iCs/>
              </w:rPr>
              <w:t>RMW</w:t>
            </w:r>
          </w:p>
        </w:tc>
        <w:tc>
          <w:tcPr>
            <w:tcW w:w="1812" w:type="dxa"/>
          </w:tcPr>
          <w:p w14:paraId="4E6B2927" w14:textId="4F64C56E" w:rsidR="00F57780" w:rsidRDefault="00E210E7" w:rsidP="00586197">
            <w:pPr>
              <w:spacing w:line="312" w:lineRule="auto"/>
              <w:ind w:firstLine="0"/>
              <w:jc w:val="center"/>
            </w:pPr>
            <w:r>
              <w:t>-0.0007480</w:t>
            </w:r>
          </w:p>
        </w:tc>
        <w:tc>
          <w:tcPr>
            <w:tcW w:w="1812" w:type="dxa"/>
          </w:tcPr>
          <w:p w14:paraId="0016AE3D" w14:textId="067200D4" w:rsidR="00F57780" w:rsidRDefault="00E210E7" w:rsidP="00586197">
            <w:pPr>
              <w:spacing w:line="312" w:lineRule="auto"/>
              <w:ind w:firstLine="0"/>
              <w:jc w:val="center"/>
            </w:pPr>
            <w:r>
              <w:t>0.0002103</w:t>
            </w:r>
          </w:p>
        </w:tc>
        <w:tc>
          <w:tcPr>
            <w:tcW w:w="1812" w:type="dxa"/>
          </w:tcPr>
          <w:p w14:paraId="01271150" w14:textId="0E79317F" w:rsidR="00F57780" w:rsidRDefault="00E210E7" w:rsidP="00586197">
            <w:pPr>
              <w:spacing w:line="312" w:lineRule="auto"/>
              <w:ind w:firstLine="0"/>
              <w:jc w:val="center"/>
            </w:pPr>
            <w:r>
              <w:t>-3.556</w:t>
            </w:r>
          </w:p>
        </w:tc>
        <w:tc>
          <w:tcPr>
            <w:tcW w:w="1812" w:type="dxa"/>
          </w:tcPr>
          <w:p w14:paraId="52CFD18D" w14:textId="37C303AB" w:rsidR="00F57780" w:rsidRDefault="00E210E7" w:rsidP="00586197">
            <w:pPr>
              <w:spacing w:line="312" w:lineRule="auto"/>
              <w:ind w:firstLine="0"/>
              <w:jc w:val="center"/>
            </w:pPr>
            <w:r>
              <w:t>0.000792 ***</w:t>
            </w:r>
          </w:p>
        </w:tc>
      </w:tr>
      <w:tr w:rsidR="00F57780" w14:paraId="47DD1AD8" w14:textId="77777777" w:rsidTr="00586197">
        <w:tc>
          <w:tcPr>
            <w:tcW w:w="1812" w:type="dxa"/>
          </w:tcPr>
          <w:p w14:paraId="639806AA" w14:textId="77777777" w:rsidR="00F57780" w:rsidRPr="00FB36B4" w:rsidRDefault="00F57780" w:rsidP="00586197">
            <w:pPr>
              <w:spacing w:line="312" w:lineRule="auto"/>
              <w:ind w:firstLine="0"/>
              <w:jc w:val="center"/>
              <w:rPr>
                <w:i/>
                <w:iCs/>
              </w:rPr>
            </w:pPr>
            <w:r w:rsidRPr="00FB36B4">
              <w:rPr>
                <w:i/>
                <w:iCs/>
              </w:rPr>
              <w:t>CMA</w:t>
            </w:r>
          </w:p>
        </w:tc>
        <w:tc>
          <w:tcPr>
            <w:tcW w:w="1812" w:type="dxa"/>
          </w:tcPr>
          <w:p w14:paraId="5A449D3E" w14:textId="6B5E69A8" w:rsidR="00F57780" w:rsidRDefault="00E210E7" w:rsidP="00586197">
            <w:pPr>
              <w:spacing w:line="312" w:lineRule="auto"/>
              <w:ind w:firstLine="0"/>
              <w:jc w:val="center"/>
            </w:pPr>
            <w:r>
              <w:t>-0.0005457</w:t>
            </w:r>
          </w:p>
        </w:tc>
        <w:tc>
          <w:tcPr>
            <w:tcW w:w="1812" w:type="dxa"/>
          </w:tcPr>
          <w:p w14:paraId="15514C89" w14:textId="292EC8F9" w:rsidR="00F57780" w:rsidRDefault="00E210E7" w:rsidP="00586197">
            <w:pPr>
              <w:spacing w:line="312" w:lineRule="auto"/>
              <w:ind w:firstLine="0"/>
              <w:jc w:val="center"/>
            </w:pPr>
            <w:r>
              <w:t>0.0002518</w:t>
            </w:r>
          </w:p>
        </w:tc>
        <w:tc>
          <w:tcPr>
            <w:tcW w:w="1812" w:type="dxa"/>
          </w:tcPr>
          <w:p w14:paraId="6AF1E4A8" w14:textId="22B92F70" w:rsidR="00F57780" w:rsidRDefault="00E210E7" w:rsidP="00586197">
            <w:pPr>
              <w:spacing w:line="312" w:lineRule="auto"/>
              <w:ind w:firstLine="0"/>
              <w:jc w:val="center"/>
            </w:pPr>
            <w:r>
              <w:t>-2.167</w:t>
            </w:r>
          </w:p>
        </w:tc>
        <w:tc>
          <w:tcPr>
            <w:tcW w:w="1812" w:type="dxa"/>
          </w:tcPr>
          <w:p w14:paraId="5CDDE668" w14:textId="43B74FAC" w:rsidR="00F57780" w:rsidRDefault="00F57780" w:rsidP="00586197">
            <w:pPr>
              <w:spacing w:line="312" w:lineRule="auto"/>
              <w:ind w:firstLine="0"/>
              <w:jc w:val="center"/>
            </w:pPr>
            <w:r>
              <w:t>0.03</w:t>
            </w:r>
            <w:r w:rsidR="00F904F7">
              <w:t>4666</w:t>
            </w:r>
            <w:r>
              <w:t xml:space="preserve"> *</w:t>
            </w:r>
          </w:p>
        </w:tc>
      </w:tr>
      <w:tr w:rsidR="00F57780" w14:paraId="3D7C6313" w14:textId="77777777" w:rsidTr="00586197">
        <w:tc>
          <w:tcPr>
            <w:tcW w:w="9060" w:type="dxa"/>
            <w:gridSpan w:val="5"/>
          </w:tcPr>
          <w:p w14:paraId="085B9C00" w14:textId="77777777" w:rsidR="00F57780" w:rsidRDefault="00F57780" w:rsidP="00586197">
            <w:pPr>
              <w:spacing w:line="312" w:lineRule="auto"/>
              <w:ind w:firstLine="0"/>
              <w:jc w:val="center"/>
            </w:pPr>
          </w:p>
        </w:tc>
      </w:tr>
      <w:tr w:rsidR="00F57780" w14:paraId="3C0F72B7" w14:textId="77777777" w:rsidTr="00586197">
        <w:tc>
          <w:tcPr>
            <w:tcW w:w="5436" w:type="dxa"/>
            <w:gridSpan w:val="3"/>
          </w:tcPr>
          <w:p w14:paraId="67F196C8" w14:textId="77777777" w:rsidR="00F57780" w:rsidRDefault="00F57780" w:rsidP="00586197">
            <w:pPr>
              <w:spacing w:line="312" w:lineRule="auto"/>
              <w:ind w:firstLine="0"/>
              <w:jc w:val="center"/>
            </w:pPr>
            <w:proofErr w:type="spellStart"/>
            <w:r>
              <w:t>Giá</w:t>
            </w:r>
            <w:proofErr w:type="spellEnd"/>
            <w:r>
              <w:t xml:space="preserve"> </w:t>
            </w:r>
            <w:proofErr w:type="spellStart"/>
            <w:r>
              <w:t>trị</w:t>
            </w:r>
            <w:proofErr w:type="spellEnd"/>
            <w:r>
              <w:t xml:space="preserve"> R </w:t>
            </w:r>
            <w:proofErr w:type="spellStart"/>
            <w:r>
              <w:t>bình</w:t>
            </w:r>
            <w:proofErr w:type="spellEnd"/>
            <w:r>
              <w:t xml:space="preserve"> </w:t>
            </w:r>
            <w:proofErr w:type="spellStart"/>
            <w:r>
              <w:t>phương</w:t>
            </w:r>
            <w:proofErr w:type="spellEnd"/>
            <w:r>
              <w:t xml:space="preserve"> </w:t>
            </w:r>
            <w:proofErr w:type="spellStart"/>
            <w:r>
              <w:t>hiệu</w:t>
            </w:r>
            <w:proofErr w:type="spellEnd"/>
            <w:r>
              <w:t xml:space="preserve"> </w:t>
            </w:r>
            <w:proofErr w:type="spellStart"/>
            <w:r>
              <w:t>chỉnh</w:t>
            </w:r>
            <w:proofErr w:type="spellEnd"/>
          </w:p>
        </w:tc>
        <w:tc>
          <w:tcPr>
            <w:tcW w:w="3624" w:type="dxa"/>
            <w:gridSpan w:val="2"/>
          </w:tcPr>
          <w:p w14:paraId="3A32706A" w14:textId="0A3BE697" w:rsidR="00F57780" w:rsidRDefault="00F57780" w:rsidP="008747AF">
            <w:pPr>
              <w:keepNext/>
              <w:spacing w:line="312" w:lineRule="auto"/>
              <w:ind w:firstLine="0"/>
              <w:jc w:val="center"/>
            </w:pPr>
            <w:r>
              <w:t>0.</w:t>
            </w:r>
            <w:r w:rsidR="00F904F7">
              <w:t>3928</w:t>
            </w:r>
          </w:p>
        </w:tc>
      </w:tr>
    </w:tbl>
    <w:p w14:paraId="1B835C0D" w14:textId="06E244A5" w:rsidR="008747AF" w:rsidRDefault="008747AF">
      <w:pPr>
        <w:pStyle w:val="Caption"/>
      </w:pPr>
      <w:bookmarkStart w:id="29" w:name="_Toc101030295"/>
      <w:proofErr w:type="spellStart"/>
      <w:r>
        <w:t>Bảng</w:t>
      </w:r>
      <w:proofErr w:type="spellEnd"/>
      <w:r>
        <w:t xml:space="preserve"> </w:t>
      </w:r>
      <w:fldSimple w:instr=" SEQ Bảng \* ARABIC ">
        <w:r w:rsidR="001F7B27">
          <w:rPr>
            <w:noProof/>
          </w:rPr>
          <w:t>7</w:t>
        </w:r>
      </w:fldSimple>
      <w:r>
        <w:t xml:space="preserve">: </w:t>
      </w:r>
      <w:proofErr w:type="spellStart"/>
      <w:r>
        <w:t>Tóm</w:t>
      </w:r>
      <w:proofErr w:type="spellEnd"/>
      <w:r>
        <w:t xml:space="preserve"> </w:t>
      </w:r>
      <w:proofErr w:type="spellStart"/>
      <w:r>
        <w:t>tắt</w:t>
      </w:r>
      <w:proofErr w:type="spellEnd"/>
      <w:r>
        <w:t xml:space="preserve"> </w:t>
      </w:r>
      <w:proofErr w:type="spellStart"/>
      <w:r>
        <w:t>mô</w:t>
      </w:r>
      <w:proofErr w:type="spellEnd"/>
      <w:r>
        <w:t xml:space="preserve"> </w:t>
      </w:r>
      <w:proofErr w:type="spellStart"/>
      <w:r>
        <w:t>hình</w:t>
      </w:r>
      <w:proofErr w:type="spellEnd"/>
      <w:r>
        <w:t xml:space="preserve"> APT</w:t>
      </w:r>
      <w:bookmarkEnd w:id="29"/>
    </w:p>
    <w:p w14:paraId="589F6752" w14:textId="7D6842E8" w:rsidR="000F0D01" w:rsidRPr="00236F1C" w:rsidRDefault="000F0D01" w:rsidP="0030058D">
      <w:proofErr w:type="spellStart"/>
      <w:r w:rsidRPr="00236F1C">
        <w:lastRenderedPageBreak/>
        <w:t>Ngoài</w:t>
      </w:r>
      <w:proofErr w:type="spellEnd"/>
      <w:r w:rsidRPr="00236F1C">
        <w:t xml:space="preserve"> ra </w:t>
      </w:r>
      <w:proofErr w:type="spellStart"/>
      <w:r w:rsidRPr="00236F1C">
        <w:t>cũng</w:t>
      </w:r>
      <w:proofErr w:type="spellEnd"/>
      <w:r w:rsidRPr="00236F1C">
        <w:t xml:space="preserve"> </w:t>
      </w:r>
      <w:proofErr w:type="spellStart"/>
      <w:r w:rsidRPr="00236F1C">
        <w:t>cần</w:t>
      </w:r>
      <w:proofErr w:type="spellEnd"/>
      <w:r w:rsidRPr="00236F1C">
        <w:t xml:space="preserve"> </w:t>
      </w:r>
      <w:proofErr w:type="spellStart"/>
      <w:r w:rsidRPr="00236F1C">
        <w:t>thực</w:t>
      </w:r>
      <w:proofErr w:type="spellEnd"/>
      <w:r w:rsidRPr="00236F1C">
        <w:t xml:space="preserve"> </w:t>
      </w:r>
      <w:proofErr w:type="spellStart"/>
      <w:r w:rsidRPr="00236F1C">
        <w:t>hiện</w:t>
      </w:r>
      <w:proofErr w:type="spellEnd"/>
      <w:r w:rsidRPr="00236F1C">
        <w:t xml:space="preserve"> </w:t>
      </w:r>
      <w:proofErr w:type="spellStart"/>
      <w:r w:rsidRPr="00236F1C">
        <w:t>kiểm</w:t>
      </w:r>
      <w:proofErr w:type="spellEnd"/>
      <w:r w:rsidRPr="00236F1C">
        <w:t xml:space="preserve"> </w:t>
      </w:r>
      <w:proofErr w:type="spellStart"/>
      <w:r w:rsidRPr="00236F1C">
        <w:t>định</w:t>
      </w:r>
      <w:proofErr w:type="spellEnd"/>
      <w:r w:rsidRPr="00236F1C">
        <w:t xml:space="preserve"> 3 </w:t>
      </w:r>
      <w:proofErr w:type="spellStart"/>
      <w:r w:rsidRPr="00236F1C">
        <w:t>giả</w:t>
      </w:r>
      <w:proofErr w:type="spellEnd"/>
      <w:r w:rsidRPr="00236F1C">
        <w:t xml:space="preserve"> </w:t>
      </w:r>
      <w:proofErr w:type="spellStart"/>
      <w:r w:rsidRPr="00236F1C">
        <w:t>thiết</w:t>
      </w:r>
      <w:proofErr w:type="spellEnd"/>
      <w:r w:rsidRPr="00236F1C">
        <w:t xml:space="preserve"> H6,</w:t>
      </w:r>
      <w:r>
        <w:t xml:space="preserve"> </w:t>
      </w:r>
      <w:r w:rsidRPr="00236F1C">
        <w:t>H7,</w:t>
      </w:r>
      <w:r>
        <w:t xml:space="preserve"> </w:t>
      </w:r>
      <w:r w:rsidRPr="00236F1C">
        <w:t xml:space="preserve">H8 </w:t>
      </w:r>
      <w:proofErr w:type="spellStart"/>
      <w:r w:rsidRPr="00236F1C">
        <w:t>đã</w:t>
      </w:r>
      <w:proofErr w:type="spellEnd"/>
      <w:r w:rsidRPr="00236F1C">
        <w:t xml:space="preserve"> </w:t>
      </w:r>
      <w:proofErr w:type="spellStart"/>
      <w:r w:rsidRPr="00236F1C">
        <w:t>đề</w:t>
      </w:r>
      <w:proofErr w:type="spellEnd"/>
      <w:r w:rsidRPr="00236F1C">
        <w:t xml:space="preserve"> </w:t>
      </w:r>
      <w:proofErr w:type="spellStart"/>
      <w:r w:rsidRPr="00236F1C">
        <w:t>cập</w:t>
      </w:r>
      <w:proofErr w:type="spellEnd"/>
      <w:r w:rsidRPr="00236F1C">
        <w:t xml:space="preserve"> ở </w:t>
      </w:r>
      <w:proofErr w:type="spellStart"/>
      <w:r w:rsidRPr="00236F1C">
        <w:t>mục</w:t>
      </w:r>
      <w:proofErr w:type="spellEnd"/>
      <w:r w:rsidRPr="00236F1C">
        <w:t xml:space="preserve"> 2.3 </w:t>
      </w:r>
      <w:proofErr w:type="spellStart"/>
      <w:r w:rsidRPr="00236F1C">
        <w:t>để</w:t>
      </w:r>
      <w:proofErr w:type="spellEnd"/>
      <w:r w:rsidRPr="00236F1C">
        <w:t xml:space="preserve"> </w:t>
      </w:r>
      <w:proofErr w:type="spellStart"/>
      <w:r w:rsidRPr="00236F1C">
        <w:t>xem</w:t>
      </w:r>
      <w:proofErr w:type="spellEnd"/>
      <w:r w:rsidRPr="00236F1C">
        <w:t xml:space="preserve"> </w:t>
      </w:r>
      <w:proofErr w:type="spellStart"/>
      <w:r w:rsidRPr="00236F1C">
        <w:t>xét</w:t>
      </w:r>
      <w:proofErr w:type="spellEnd"/>
      <w:r w:rsidRPr="00236F1C">
        <w:t xml:space="preserve"> </w:t>
      </w:r>
      <w:proofErr w:type="spellStart"/>
      <w:r w:rsidRPr="00236F1C">
        <w:t>tính</w:t>
      </w:r>
      <w:proofErr w:type="spellEnd"/>
      <w:r w:rsidRPr="00236F1C">
        <w:t xml:space="preserve"> </w:t>
      </w:r>
      <w:proofErr w:type="spellStart"/>
      <w:r w:rsidRPr="00236F1C">
        <w:t>phù</w:t>
      </w:r>
      <w:proofErr w:type="spellEnd"/>
      <w:r w:rsidRPr="00236F1C">
        <w:t xml:space="preserve"> </w:t>
      </w:r>
      <w:proofErr w:type="spellStart"/>
      <w:r w:rsidRPr="00236F1C">
        <w:t>hợp</w:t>
      </w:r>
      <w:proofErr w:type="spellEnd"/>
      <w:r w:rsidRPr="00236F1C">
        <w:t xml:space="preserve"> </w:t>
      </w:r>
      <w:proofErr w:type="spellStart"/>
      <w:r w:rsidRPr="00236F1C">
        <w:t>của</w:t>
      </w:r>
      <w:proofErr w:type="spellEnd"/>
      <w:r w:rsidRPr="00236F1C">
        <w:t xml:space="preserve"> </w:t>
      </w:r>
      <w:proofErr w:type="spellStart"/>
      <w:r w:rsidRPr="00236F1C">
        <w:t>phương</w:t>
      </w:r>
      <w:proofErr w:type="spellEnd"/>
      <w:r w:rsidRPr="00236F1C">
        <w:t xml:space="preserve"> </w:t>
      </w:r>
      <w:proofErr w:type="spellStart"/>
      <w:r w:rsidRPr="00236F1C">
        <w:t>trình</w:t>
      </w:r>
      <w:proofErr w:type="spellEnd"/>
      <w:r w:rsidRPr="00236F1C">
        <w:t xml:space="preserve"> APT</w:t>
      </w:r>
      <w:r>
        <w:t>:</w:t>
      </w:r>
    </w:p>
    <w:p w14:paraId="764B87BC" w14:textId="77777777" w:rsidR="000F0D01" w:rsidRPr="00236F1C" w:rsidRDefault="000F0D01" w:rsidP="000F0D01">
      <w:pPr>
        <w:pStyle w:val="lv1Bullet"/>
      </w:pPr>
      <w:r w:rsidRPr="00236F1C">
        <w:t>Giả thiết H6: L</w:t>
      </w:r>
      <w:r w:rsidRPr="00236F1C">
        <w:rPr>
          <w:vanish/>
        </w:rPr>
        <w:t>.</w:t>
      </w:r>
      <w:r w:rsidRPr="00236F1C">
        <w:t>ợi nhuận kỳ vọn</w:t>
      </w:r>
      <w:r w:rsidRPr="00236F1C">
        <w:rPr>
          <w:vanish/>
        </w:rPr>
        <w:t>.</w:t>
      </w:r>
      <w:r w:rsidRPr="00236F1C">
        <w:t xml:space="preserve">g </w:t>
      </w:r>
      <w:r w:rsidRPr="00236F1C">
        <w:rPr>
          <w:vanish/>
        </w:rPr>
        <w:t>.</w:t>
      </w:r>
      <w:r w:rsidRPr="00236F1C">
        <w:t>tài sả</w:t>
      </w:r>
      <w:r w:rsidRPr="00236F1C">
        <w:rPr>
          <w:vanish/>
        </w:rPr>
        <w:t>.</w:t>
      </w:r>
      <w:r w:rsidRPr="00236F1C">
        <w:t xml:space="preserve">n </w:t>
      </w:r>
      <w:r w:rsidRPr="00236F1C">
        <w:rPr>
          <w:vanish/>
        </w:rPr>
        <w:t>.</w:t>
      </w:r>
      <w:r w:rsidRPr="00236F1C">
        <w:t>phải bằng lãi suất không có rủi ro khi các hệ số nhân tố đều bằng không</w:t>
      </w:r>
    </w:p>
    <w:p w14:paraId="4AA31F86" w14:textId="77777777" w:rsidR="000F0D01" w:rsidRPr="00236F1C" w:rsidRDefault="000F0D01" w:rsidP="0030058D">
      <w:pPr>
        <w:rPr>
          <w:lang w:val="vi-VN"/>
        </w:rPr>
      </w:pPr>
      <w:r w:rsidRPr="00236F1C">
        <w:rPr>
          <w:lang w:val="vi-VN"/>
        </w:rPr>
        <w:t>Đối với giả thiết này cần</w:t>
      </w:r>
      <w:r w:rsidRPr="00236F1C">
        <w:rPr>
          <w:color w:val="FFFFFF" w:themeColor="background1"/>
          <w:lang w:val="vi-VN"/>
        </w:rPr>
        <w:t>i</w:t>
      </w:r>
      <w:r w:rsidRPr="00236F1C">
        <w:rPr>
          <w:lang w:val="vi-VN"/>
        </w:rPr>
        <w:t>kiểm định giả thiết liệu ước</w:t>
      </w:r>
      <w:r w:rsidRPr="00236F1C">
        <w:rPr>
          <w:color w:val="FFFFFF" w:themeColor="background1"/>
          <w:lang w:val="vi-VN"/>
        </w:rPr>
        <w:t>i</w:t>
      </w:r>
      <w:r w:rsidRPr="00236F1C">
        <w:rPr>
          <w:lang w:val="vi-VN"/>
        </w:rPr>
        <w:t>lượng của hệ số</w:t>
      </w:r>
      <w:r w:rsidRPr="00236F1C">
        <w:rPr>
          <w:color w:val="FFFFFF" w:themeColor="background1"/>
          <w:lang w:val="vi-VN"/>
        </w:rPr>
        <w:t>i</w:t>
      </w:r>
      <w:r w:rsidRPr="00236F1C">
        <w:rPr>
          <w:lang w:val="vi-VN"/>
        </w:rPr>
        <w:t>chặn có bằng lãi suất phi rủi ro ko</w:t>
      </w:r>
      <w:r w:rsidRPr="005414EE">
        <w:rPr>
          <w:lang w:val="vi-VN"/>
        </w:rPr>
        <w:t xml:space="preserve"> cụ thể giá trị lãi suất phi rủi ro theo ngày là </w:t>
      </w:r>
      <m:oMath>
        <m:r>
          <w:rPr>
            <w:rFonts w:ascii="Cambria Math" w:hAnsi="Cambria Math"/>
          </w:rPr>
          <m:t>6.93622×</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D20275">
        <w:rPr>
          <w:lang w:val="vi-VN"/>
        </w:rPr>
        <w:t xml:space="preserve"> </w:t>
      </w:r>
      <w:r>
        <w:rPr>
          <w:lang w:val="vi-VN"/>
        </w:rPr>
        <w:t>(</w:t>
      </w:r>
      <w:r w:rsidRPr="00D20275">
        <w:rPr>
          <w:lang w:val="vi-VN"/>
        </w:rPr>
        <w:t>giá trị này tính bằng lãi suất tiền gửi tại kho bạc nhà nước trong 1 năm)</w:t>
      </w:r>
      <w:r w:rsidRPr="00D41486">
        <w:rPr>
          <w:lang w:val="vi-VN"/>
        </w:rPr>
        <w:t>.</w:t>
      </w:r>
      <w:r w:rsidRPr="00D41486">
        <w:rPr>
          <w:color w:val="FFFFFF" w:themeColor="background1"/>
          <w:lang w:val="vi-VN"/>
        </w:rPr>
        <w:t>i</w:t>
      </w:r>
      <w:r w:rsidRPr="00D41486">
        <w:rPr>
          <w:lang w:val="vi-VN"/>
        </w:rPr>
        <w:t>Ta sẽ</w:t>
      </w:r>
      <w:r w:rsidRPr="00236F1C">
        <w:rPr>
          <w:lang w:val="vi-VN"/>
        </w:rPr>
        <w:t xml:space="preserve"> sử sụng kiểm</w:t>
      </w:r>
      <w:r w:rsidRPr="00236F1C">
        <w:rPr>
          <w:color w:val="FFFFFF" w:themeColor="background1"/>
          <w:lang w:val="vi-VN"/>
        </w:rPr>
        <w:t>i</w:t>
      </w:r>
      <w:r w:rsidRPr="00236F1C">
        <w:rPr>
          <w:lang w:val="vi-VN"/>
        </w:rPr>
        <w:t>định thống</w:t>
      </w:r>
      <w:r w:rsidRPr="00236F1C">
        <w:rPr>
          <w:color w:val="FFFFFF" w:themeColor="background1"/>
          <w:lang w:val="vi-VN"/>
        </w:rPr>
        <w:t>i</w:t>
      </w:r>
      <w:r w:rsidRPr="00236F1C">
        <w:rPr>
          <w:lang w:val="vi-VN"/>
        </w:rPr>
        <w:t>kê T (phân phối student) để so sánh hai giá trị này với nhau. Ta tính được giá trị của kiểm định T có Tqs= 0.</w:t>
      </w:r>
      <w:r>
        <w:t>8867</w:t>
      </w:r>
      <w:r w:rsidRPr="00236F1C">
        <w:rPr>
          <w:lang w:val="vi-VN"/>
        </w:rPr>
        <w:t xml:space="preserve"> nếu lấy mức ý nghĩa </w:t>
      </w:r>
      <m:oMath>
        <m:r>
          <w:rPr>
            <w:rFonts w:ascii="Cambria Math" w:hAnsi="Cambria Math"/>
            <w:lang w:val="vi-VN"/>
          </w:rPr>
          <m:t xml:space="preserve">α=0.5 </m:t>
        </m:r>
      </m:oMath>
      <w:r w:rsidRPr="00236F1C">
        <w:rPr>
          <w:lang w:val="vi-VN"/>
        </w:rPr>
        <w:t xml:space="preserve">ta có giá trị </w:t>
      </w:r>
      <m:oMath>
        <m:sSubSup>
          <m:sSubSupPr>
            <m:ctrlPr>
              <w:rPr>
                <w:rFonts w:ascii="Cambria Math" w:hAnsi="Cambria Math"/>
                <w:i/>
              </w:rPr>
            </m:ctrlPr>
          </m:sSubSupPr>
          <m:e>
            <m:r>
              <w:rPr>
                <w:rFonts w:ascii="Cambria Math" w:hAnsi="Cambria Math"/>
                <w:lang w:val="vi-VN"/>
              </w:rPr>
              <m:t>T</m:t>
            </m:r>
          </m:e>
          <m:sub>
            <m:r>
              <w:rPr>
                <w:rFonts w:ascii="Cambria Math" w:hAnsi="Cambria Math"/>
                <w:lang w:val="vi-VN"/>
              </w:rPr>
              <m:t>0.05</m:t>
            </m:r>
          </m:sub>
          <m:sup>
            <m:r>
              <w:rPr>
                <w:rFonts w:ascii="Cambria Math" w:hAnsi="Cambria Math"/>
                <w:lang w:val="vi-VN"/>
              </w:rPr>
              <m:t>48</m:t>
            </m:r>
          </m:sup>
        </m:sSubSup>
      </m:oMath>
      <w:r w:rsidRPr="00236F1C">
        <w:rPr>
          <w:lang w:val="vi-VN"/>
        </w:rPr>
        <w:t>= 2.01. Nhận thấy rằng giá trị |T|&gt; Tqs vì vậy bác bỏ giả</w:t>
      </w:r>
      <w:r w:rsidRPr="00236F1C">
        <w:rPr>
          <w:color w:val="FFFFFF" w:themeColor="background1"/>
          <w:lang w:val="vi-VN"/>
        </w:rPr>
        <w:t>i</w:t>
      </w:r>
      <w:r w:rsidRPr="00236F1C">
        <w:rPr>
          <w:lang w:val="vi-VN"/>
        </w:rPr>
        <w:t>thiết giá trị</w:t>
      </w:r>
      <w:r w:rsidRPr="00236F1C">
        <w:rPr>
          <w:color w:val="FFFFFF" w:themeColor="background1"/>
          <w:lang w:val="vi-VN"/>
        </w:rPr>
        <w:t>i</w:t>
      </w:r>
      <w:r w:rsidRPr="00236F1C">
        <w:rPr>
          <w:lang w:val="vi-VN"/>
        </w:rPr>
        <w:t>hệ số chặn bằng lãi suất phi</w:t>
      </w:r>
      <w:r w:rsidRPr="00236F1C">
        <w:rPr>
          <w:color w:val="FFFFFF" w:themeColor="background1"/>
          <w:lang w:val="vi-VN"/>
        </w:rPr>
        <w:t>i</w:t>
      </w:r>
      <w:r w:rsidRPr="00236F1C">
        <w:rPr>
          <w:lang w:val="vi-VN"/>
        </w:rPr>
        <w:t>rủi ro qua đó có thể kết luận rằng hệ số chặn khác với lãi suất phi rủi ro. Như vậy giả thiết H6</w:t>
      </w:r>
      <w:r w:rsidRPr="00236F1C">
        <w:rPr>
          <w:color w:val="FFFFFF" w:themeColor="background1"/>
          <w:lang w:val="vi-VN"/>
        </w:rPr>
        <w:t>i</w:t>
      </w:r>
      <w:r w:rsidRPr="00236F1C">
        <w:rPr>
          <w:lang w:val="vi-VN"/>
        </w:rPr>
        <w:t>chưa được thỏa mãn</w:t>
      </w:r>
    </w:p>
    <w:p w14:paraId="6EFD24A1" w14:textId="77777777" w:rsidR="000F0D01" w:rsidRPr="00236F1C" w:rsidRDefault="000F0D01" w:rsidP="000F0D01">
      <w:pPr>
        <w:pStyle w:val="lv1Bullet"/>
      </w:pPr>
      <w:r w:rsidRPr="00236F1C">
        <w:t>Giả thiết H7</w:t>
      </w:r>
      <w:r>
        <w:t>:</w:t>
      </w:r>
      <w:r w:rsidRPr="00236F1C">
        <w:t xml:space="preserve"> Tồn tại quan hệ </w:t>
      </w:r>
      <w:r w:rsidRPr="00236F1C">
        <w:rPr>
          <w:vanish/>
        </w:rPr>
        <w:t>.</w:t>
      </w:r>
      <w:r w:rsidRPr="00236F1C">
        <w:t>tuy</w:t>
      </w:r>
      <w:r w:rsidRPr="00236F1C">
        <w:rPr>
          <w:vanish/>
        </w:rPr>
        <w:t>.</w:t>
      </w:r>
      <w:r w:rsidRPr="00236F1C">
        <w:t>ến tín</w:t>
      </w:r>
      <w:r w:rsidRPr="00236F1C">
        <w:rPr>
          <w:vanish/>
        </w:rPr>
        <w:t>.</w:t>
      </w:r>
      <w:r w:rsidRPr="00236F1C">
        <w:t>h</w:t>
      </w:r>
      <w:r w:rsidRPr="00236F1C">
        <w:rPr>
          <w:color w:val="FFFFFF" w:themeColor="background1"/>
        </w:rPr>
        <w:t>i</w:t>
      </w:r>
      <w:r w:rsidRPr="00236F1C">
        <w:t>giữa l</w:t>
      </w:r>
      <w:r w:rsidRPr="00236F1C">
        <w:rPr>
          <w:vanish/>
        </w:rPr>
        <w:t>.</w:t>
      </w:r>
      <w:r w:rsidRPr="00236F1C">
        <w:t>ợi suất</w:t>
      </w:r>
      <w:r w:rsidRPr="00236F1C">
        <w:rPr>
          <w:color w:val="FFFFFF" w:themeColor="background1"/>
        </w:rPr>
        <w:t>i</w:t>
      </w:r>
      <w:r w:rsidRPr="00236F1C">
        <w:t>kỳ vọn</w:t>
      </w:r>
      <w:r w:rsidRPr="00236F1C">
        <w:rPr>
          <w:vanish/>
        </w:rPr>
        <w:t>.</w:t>
      </w:r>
      <w:r w:rsidRPr="00236F1C">
        <w:t>g của các</w:t>
      </w:r>
      <w:r w:rsidRPr="00236F1C">
        <w:rPr>
          <w:vanish/>
        </w:rPr>
        <w:t>.</w:t>
      </w:r>
      <w:r w:rsidRPr="00236F1C">
        <w:t xml:space="preserve"> tài</w:t>
      </w:r>
      <w:r w:rsidRPr="00236F1C">
        <w:rPr>
          <w:color w:val="FFFFFF" w:themeColor="background1"/>
        </w:rPr>
        <w:t>i</w:t>
      </w:r>
      <w:r w:rsidRPr="00236F1C">
        <w:t>sản và cá</w:t>
      </w:r>
      <w:r w:rsidRPr="00236F1C">
        <w:rPr>
          <w:vanish/>
        </w:rPr>
        <w:t>.</w:t>
      </w:r>
      <w:r w:rsidRPr="00236F1C">
        <w:t>c hệ số</w:t>
      </w:r>
      <w:r w:rsidRPr="00236F1C">
        <w:rPr>
          <w:vanish/>
        </w:rPr>
        <w:t>.</w:t>
      </w:r>
      <w:r w:rsidRPr="00236F1C">
        <w:t xml:space="preserve"> nh</w:t>
      </w:r>
      <w:r w:rsidRPr="00236F1C">
        <w:rPr>
          <w:vanish/>
        </w:rPr>
        <w:t>.</w:t>
      </w:r>
      <w:r w:rsidRPr="00236F1C">
        <w:t>ân tố</w:t>
      </w:r>
    </w:p>
    <w:p w14:paraId="5C1B7A41" w14:textId="1F5067F9" w:rsidR="000F0D01" w:rsidRPr="00F904F7" w:rsidRDefault="000F0D01" w:rsidP="00F904F7">
      <w:pPr>
        <w:pStyle w:val="lv1Bullet"/>
      </w:pPr>
      <w:r w:rsidRPr="00236F1C">
        <w:t>Giả thiết H8</w:t>
      </w:r>
      <w:r>
        <w:t>:</w:t>
      </w:r>
      <w:r w:rsidRPr="00236F1C">
        <w:t xml:space="preserve"> Tr</w:t>
      </w:r>
      <w:r w:rsidRPr="00236F1C">
        <w:rPr>
          <w:vanish/>
        </w:rPr>
        <w:t>.</w:t>
      </w:r>
      <w:r w:rsidRPr="00236F1C">
        <w:t xml:space="preserve">ong </w:t>
      </w:r>
      <w:r w:rsidRPr="00236F1C">
        <w:rPr>
          <w:vanish/>
        </w:rPr>
        <w:t>.</w:t>
      </w:r>
      <w:r w:rsidRPr="00236F1C">
        <w:t>phương trìn</w:t>
      </w:r>
      <w:r w:rsidRPr="00236F1C">
        <w:rPr>
          <w:vanish/>
        </w:rPr>
        <w:t>.</w:t>
      </w:r>
      <w:r w:rsidRPr="00236F1C">
        <w:t>h APT không thừa hay thiếu biến giải thích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F904F7" w14:paraId="2CEB4C35" w14:textId="77777777" w:rsidTr="00687896">
        <w:tc>
          <w:tcPr>
            <w:tcW w:w="9060" w:type="dxa"/>
            <w:gridSpan w:val="4"/>
          </w:tcPr>
          <w:p w14:paraId="61F5C74A" w14:textId="77777777" w:rsidR="00F904F7" w:rsidRDefault="00F904F7" w:rsidP="00586197">
            <w:pPr>
              <w:ind w:firstLine="0"/>
            </w:pPr>
            <w:r>
              <w:t>RESET test</w:t>
            </w:r>
          </w:p>
        </w:tc>
      </w:tr>
      <w:tr w:rsidR="00F904F7" w14:paraId="7B9D9AB0" w14:textId="77777777" w:rsidTr="00687896">
        <w:tc>
          <w:tcPr>
            <w:tcW w:w="2265" w:type="dxa"/>
          </w:tcPr>
          <w:p w14:paraId="59D75D6D" w14:textId="3D420AE0" w:rsidR="00F904F7" w:rsidRDefault="00F904F7" w:rsidP="00586197">
            <w:pPr>
              <w:ind w:firstLine="0"/>
            </w:pPr>
            <w:r>
              <w:t>Reset = 0.4922</w:t>
            </w:r>
          </w:p>
        </w:tc>
        <w:tc>
          <w:tcPr>
            <w:tcW w:w="2265" w:type="dxa"/>
          </w:tcPr>
          <w:p w14:paraId="36280613" w14:textId="77777777" w:rsidR="00F904F7" w:rsidRDefault="00F904F7" w:rsidP="00586197">
            <w:pPr>
              <w:ind w:firstLine="0"/>
            </w:pPr>
            <w:r>
              <w:t>df1 = 2</w:t>
            </w:r>
          </w:p>
        </w:tc>
        <w:tc>
          <w:tcPr>
            <w:tcW w:w="2265" w:type="dxa"/>
          </w:tcPr>
          <w:p w14:paraId="387DDAD3" w14:textId="17D4AC31" w:rsidR="00F904F7" w:rsidRDefault="00F904F7" w:rsidP="00586197">
            <w:pPr>
              <w:ind w:firstLine="0"/>
            </w:pPr>
            <w:r>
              <w:t>df2 = 52</w:t>
            </w:r>
          </w:p>
        </w:tc>
        <w:tc>
          <w:tcPr>
            <w:tcW w:w="2265" w:type="dxa"/>
          </w:tcPr>
          <w:p w14:paraId="4F4094E9" w14:textId="77ADAB2A" w:rsidR="00F904F7" w:rsidRDefault="00F904F7" w:rsidP="008747AF">
            <w:pPr>
              <w:keepNext/>
              <w:ind w:firstLine="0"/>
            </w:pPr>
            <w:r>
              <w:t>p-value = 0.6141</w:t>
            </w:r>
          </w:p>
        </w:tc>
      </w:tr>
    </w:tbl>
    <w:p w14:paraId="252DF811" w14:textId="73D329BB" w:rsidR="000F0D01" w:rsidRDefault="008747AF" w:rsidP="008747AF">
      <w:pPr>
        <w:pStyle w:val="Caption"/>
        <w:rPr>
          <w:iCs w:val="0"/>
          <w:color w:val="000000"/>
          <w:lang w:val="vi-VN"/>
        </w:rPr>
      </w:pPr>
      <w:bookmarkStart w:id="30" w:name="_Toc101030296"/>
      <w:proofErr w:type="spellStart"/>
      <w:r>
        <w:t>Bảng</w:t>
      </w:r>
      <w:proofErr w:type="spellEnd"/>
      <w:r>
        <w:t xml:space="preserve"> </w:t>
      </w:r>
      <w:fldSimple w:instr=" SEQ Bảng \* ARABIC ">
        <w:r w:rsidR="001F7B27">
          <w:rPr>
            <w:noProof/>
          </w:rPr>
          <w:t>8</w:t>
        </w:r>
      </w:fldSimple>
      <w:r>
        <w:t xml:space="preserve">: </w:t>
      </w:r>
      <w:proofErr w:type="spellStart"/>
      <w:r>
        <w:t>Kiểm</w:t>
      </w:r>
      <w:proofErr w:type="spellEnd"/>
      <w:r>
        <w:t xml:space="preserve"> </w:t>
      </w:r>
      <w:proofErr w:type="spellStart"/>
      <w:r>
        <w:t>định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APT</w:t>
      </w:r>
      <w:bookmarkEnd w:id="30"/>
    </w:p>
    <w:tbl>
      <w:tblPr>
        <w:tblStyle w:val="TableGrid"/>
        <w:tblW w:w="0" w:type="auto"/>
        <w:tblLook w:val="04A0" w:firstRow="1" w:lastRow="0" w:firstColumn="1" w:lastColumn="0" w:noHBand="0" w:noVBand="1"/>
      </w:tblPr>
      <w:tblGrid>
        <w:gridCol w:w="1510"/>
        <w:gridCol w:w="1510"/>
        <w:gridCol w:w="1510"/>
        <w:gridCol w:w="1510"/>
        <w:gridCol w:w="1510"/>
        <w:gridCol w:w="1510"/>
      </w:tblGrid>
      <w:tr w:rsidR="00F904F7" w14:paraId="7C9F66A3" w14:textId="77777777" w:rsidTr="00586197">
        <w:tc>
          <w:tcPr>
            <w:tcW w:w="1510" w:type="dxa"/>
            <w:vAlign w:val="center"/>
          </w:tcPr>
          <w:p w14:paraId="763DBB43" w14:textId="57AD53C4" w:rsidR="00F904F7" w:rsidRPr="00051C46" w:rsidRDefault="00F904F7" w:rsidP="00586197">
            <w:pPr>
              <w:ind w:firstLine="0"/>
              <w:jc w:val="center"/>
              <w:rPr>
                <w:b/>
                <w:bCs/>
              </w:rPr>
            </w:pPr>
            <w:proofErr w:type="spellStart"/>
            <w:r>
              <w:rPr>
                <w:b/>
                <w:bCs/>
              </w:rPr>
              <w:t>Mô</w:t>
            </w:r>
            <w:proofErr w:type="spellEnd"/>
            <w:r>
              <w:rPr>
                <w:b/>
                <w:bCs/>
              </w:rPr>
              <w:t xml:space="preserve"> </w:t>
            </w:r>
            <w:proofErr w:type="spellStart"/>
            <w:r>
              <w:rPr>
                <w:b/>
                <w:bCs/>
              </w:rPr>
              <w:t>hình</w:t>
            </w:r>
            <w:proofErr w:type="spellEnd"/>
          </w:p>
        </w:tc>
        <w:tc>
          <w:tcPr>
            <w:tcW w:w="1510" w:type="dxa"/>
            <w:vAlign w:val="center"/>
          </w:tcPr>
          <w:p w14:paraId="3945E90F" w14:textId="77777777" w:rsidR="00F904F7" w:rsidRPr="00051C46" w:rsidRDefault="00F904F7" w:rsidP="00586197">
            <w:pPr>
              <w:ind w:firstLine="0"/>
              <w:jc w:val="center"/>
              <w:rPr>
                <w:b/>
                <w:bCs/>
              </w:rPr>
            </w:pPr>
            <w:r w:rsidRPr="00051C46">
              <w:rPr>
                <w:b/>
                <w:bCs/>
              </w:rPr>
              <w:t>MR</w:t>
            </w:r>
          </w:p>
        </w:tc>
        <w:tc>
          <w:tcPr>
            <w:tcW w:w="1510" w:type="dxa"/>
            <w:vAlign w:val="center"/>
          </w:tcPr>
          <w:p w14:paraId="4A0AB7B2" w14:textId="77777777" w:rsidR="00F904F7" w:rsidRPr="00051C46" w:rsidRDefault="00F904F7" w:rsidP="00586197">
            <w:pPr>
              <w:ind w:firstLine="0"/>
              <w:jc w:val="center"/>
              <w:rPr>
                <w:b/>
                <w:bCs/>
              </w:rPr>
            </w:pPr>
            <w:r w:rsidRPr="00051C46">
              <w:rPr>
                <w:b/>
                <w:bCs/>
              </w:rPr>
              <w:t>SMB</w:t>
            </w:r>
          </w:p>
        </w:tc>
        <w:tc>
          <w:tcPr>
            <w:tcW w:w="1510" w:type="dxa"/>
            <w:vAlign w:val="center"/>
          </w:tcPr>
          <w:p w14:paraId="1835F9F0" w14:textId="77777777" w:rsidR="00F904F7" w:rsidRPr="00051C46" w:rsidRDefault="00F904F7" w:rsidP="00586197">
            <w:pPr>
              <w:ind w:firstLine="0"/>
              <w:jc w:val="center"/>
              <w:rPr>
                <w:b/>
                <w:bCs/>
              </w:rPr>
            </w:pPr>
            <w:r w:rsidRPr="00051C46">
              <w:rPr>
                <w:b/>
                <w:bCs/>
              </w:rPr>
              <w:t>HML</w:t>
            </w:r>
          </w:p>
        </w:tc>
        <w:tc>
          <w:tcPr>
            <w:tcW w:w="1510" w:type="dxa"/>
            <w:vAlign w:val="center"/>
          </w:tcPr>
          <w:p w14:paraId="69C23098" w14:textId="77777777" w:rsidR="00F904F7" w:rsidRPr="00051C46" w:rsidRDefault="00F904F7" w:rsidP="00586197">
            <w:pPr>
              <w:ind w:firstLine="0"/>
              <w:jc w:val="center"/>
              <w:rPr>
                <w:b/>
                <w:bCs/>
              </w:rPr>
            </w:pPr>
            <w:r w:rsidRPr="00051C46">
              <w:rPr>
                <w:b/>
                <w:bCs/>
              </w:rPr>
              <w:t>RMW</w:t>
            </w:r>
          </w:p>
        </w:tc>
        <w:tc>
          <w:tcPr>
            <w:tcW w:w="1510" w:type="dxa"/>
            <w:vAlign w:val="center"/>
          </w:tcPr>
          <w:p w14:paraId="59CF3133" w14:textId="77777777" w:rsidR="00F904F7" w:rsidRPr="00051C46" w:rsidRDefault="00F904F7" w:rsidP="00586197">
            <w:pPr>
              <w:ind w:firstLine="0"/>
              <w:jc w:val="center"/>
              <w:rPr>
                <w:b/>
                <w:bCs/>
              </w:rPr>
            </w:pPr>
            <w:r w:rsidRPr="00051C46">
              <w:rPr>
                <w:b/>
                <w:bCs/>
              </w:rPr>
              <w:t>CMA</w:t>
            </w:r>
          </w:p>
        </w:tc>
      </w:tr>
      <w:tr w:rsidR="00F904F7" w14:paraId="31A02DD5" w14:textId="77777777" w:rsidTr="00586197">
        <w:tc>
          <w:tcPr>
            <w:tcW w:w="1510" w:type="dxa"/>
            <w:vAlign w:val="center"/>
          </w:tcPr>
          <w:p w14:paraId="0A3177C0" w14:textId="295D7592" w:rsidR="00F904F7" w:rsidRPr="00051C46" w:rsidRDefault="00F904F7" w:rsidP="00586197">
            <w:pPr>
              <w:ind w:firstLine="0"/>
              <w:jc w:val="center"/>
              <w:rPr>
                <w:rFonts w:ascii="Times" w:hAnsi="Times"/>
              </w:rPr>
            </w:pPr>
            <w:r>
              <w:rPr>
                <w:rFonts w:ascii="Times" w:hAnsi="Times" w:cs="Calibri"/>
                <w:color w:val="000000"/>
              </w:rPr>
              <w:t>APT</w:t>
            </w:r>
          </w:p>
        </w:tc>
        <w:tc>
          <w:tcPr>
            <w:tcW w:w="1510" w:type="dxa"/>
            <w:vAlign w:val="center"/>
          </w:tcPr>
          <w:p w14:paraId="26CBB008" w14:textId="0DA5BDF5" w:rsidR="00F904F7" w:rsidRPr="00051C46" w:rsidRDefault="00F904F7" w:rsidP="00586197">
            <w:pPr>
              <w:ind w:firstLine="0"/>
              <w:jc w:val="center"/>
              <w:rPr>
                <w:rFonts w:ascii="Times" w:hAnsi="Times"/>
              </w:rPr>
            </w:pPr>
            <w:r>
              <w:rPr>
                <w:rFonts w:ascii="Times" w:hAnsi="Times" w:cs="Calibri"/>
                <w:color w:val="000000"/>
              </w:rPr>
              <w:t>1.680653</w:t>
            </w:r>
          </w:p>
        </w:tc>
        <w:tc>
          <w:tcPr>
            <w:tcW w:w="1510" w:type="dxa"/>
            <w:vAlign w:val="center"/>
          </w:tcPr>
          <w:p w14:paraId="6F2CEDFB" w14:textId="771CD08C" w:rsidR="00F904F7" w:rsidRPr="00051C46" w:rsidRDefault="00F904F7" w:rsidP="00586197">
            <w:pPr>
              <w:ind w:firstLine="0"/>
              <w:jc w:val="center"/>
              <w:rPr>
                <w:rFonts w:ascii="Times" w:hAnsi="Times"/>
              </w:rPr>
            </w:pPr>
            <w:r>
              <w:rPr>
                <w:rFonts w:ascii="Times" w:hAnsi="Times" w:cs="Calibri"/>
                <w:color w:val="000000"/>
              </w:rPr>
              <w:t>1.396644</w:t>
            </w:r>
          </w:p>
        </w:tc>
        <w:tc>
          <w:tcPr>
            <w:tcW w:w="1510" w:type="dxa"/>
            <w:vAlign w:val="center"/>
          </w:tcPr>
          <w:p w14:paraId="29B2B68A" w14:textId="63A458DA" w:rsidR="00F904F7" w:rsidRPr="00051C46" w:rsidRDefault="00F904F7" w:rsidP="00586197">
            <w:pPr>
              <w:ind w:firstLine="0"/>
              <w:jc w:val="center"/>
              <w:rPr>
                <w:rFonts w:ascii="Times" w:hAnsi="Times"/>
              </w:rPr>
            </w:pPr>
            <w:r>
              <w:rPr>
                <w:rFonts w:ascii="Times" w:hAnsi="Times" w:cs="Calibri"/>
                <w:color w:val="000000"/>
              </w:rPr>
              <w:t>1.417396</w:t>
            </w:r>
          </w:p>
        </w:tc>
        <w:tc>
          <w:tcPr>
            <w:tcW w:w="1510" w:type="dxa"/>
            <w:vAlign w:val="center"/>
          </w:tcPr>
          <w:p w14:paraId="48118574" w14:textId="74DB8451" w:rsidR="00F904F7" w:rsidRPr="00051C46" w:rsidRDefault="00F904F7" w:rsidP="00586197">
            <w:pPr>
              <w:ind w:firstLine="0"/>
              <w:jc w:val="center"/>
              <w:rPr>
                <w:rFonts w:ascii="Times" w:hAnsi="Times"/>
              </w:rPr>
            </w:pPr>
            <w:r>
              <w:rPr>
                <w:rFonts w:ascii="Times" w:hAnsi="Times" w:cs="Calibri"/>
                <w:color w:val="000000"/>
              </w:rPr>
              <w:t>1.139674</w:t>
            </w:r>
          </w:p>
        </w:tc>
        <w:tc>
          <w:tcPr>
            <w:tcW w:w="1510" w:type="dxa"/>
            <w:vAlign w:val="center"/>
          </w:tcPr>
          <w:p w14:paraId="63398B41" w14:textId="7123761E" w:rsidR="00F904F7" w:rsidRPr="00051C46" w:rsidRDefault="00F904F7" w:rsidP="008747AF">
            <w:pPr>
              <w:keepNext/>
              <w:ind w:firstLine="0"/>
              <w:jc w:val="center"/>
              <w:rPr>
                <w:rFonts w:ascii="Times" w:hAnsi="Times"/>
              </w:rPr>
            </w:pPr>
            <w:r>
              <w:rPr>
                <w:rFonts w:ascii="Times" w:hAnsi="Times" w:cs="Calibri"/>
                <w:color w:val="000000"/>
              </w:rPr>
              <w:t>1.191016</w:t>
            </w:r>
          </w:p>
        </w:tc>
      </w:tr>
    </w:tbl>
    <w:p w14:paraId="7D060F9F" w14:textId="4F6E1062" w:rsidR="008747AF" w:rsidRDefault="008747AF">
      <w:pPr>
        <w:pStyle w:val="Caption"/>
      </w:pPr>
      <w:bookmarkStart w:id="31" w:name="_Toc101030297"/>
      <w:proofErr w:type="spellStart"/>
      <w:r>
        <w:t>Bảng</w:t>
      </w:r>
      <w:proofErr w:type="spellEnd"/>
      <w:r>
        <w:t xml:space="preserve"> </w:t>
      </w:r>
      <w:fldSimple w:instr=" SEQ Bảng \* ARABIC ">
        <w:r w:rsidR="001F7B27">
          <w:rPr>
            <w:noProof/>
          </w:rPr>
          <w:t>9</w:t>
        </w:r>
      </w:fldSimple>
      <w:r>
        <w:t xml:space="preserve">: </w:t>
      </w:r>
      <w:proofErr w:type="spellStart"/>
      <w:r>
        <w:t>Hệ</w:t>
      </w:r>
      <w:proofErr w:type="spellEnd"/>
      <w:r>
        <w:t xml:space="preserve"> </w:t>
      </w:r>
      <w:proofErr w:type="spellStart"/>
      <w:r>
        <w:t>số</w:t>
      </w:r>
      <w:proofErr w:type="spellEnd"/>
      <w:r>
        <w:t xml:space="preserve"> </w:t>
      </w:r>
      <w:proofErr w:type="spellStart"/>
      <w:r>
        <w:t>phóng</w:t>
      </w:r>
      <w:proofErr w:type="spellEnd"/>
      <w:r>
        <w:t xml:space="preserve"> </w:t>
      </w:r>
      <w:proofErr w:type="spellStart"/>
      <w:r>
        <w:t>đại</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APT</w:t>
      </w:r>
      <w:bookmarkEnd w:id="31"/>
    </w:p>
    <w:p w14:paraId="6F926B0E" w14:textId="77777777" w:rsidR="000F0D01" w:rsidRPr="00236F1C" w:rsidRDefault="000F0D01" w:rsidP="00F904F7">
      <w:pPr>
        <w:rPr>
          <w:lang w:val="vi-VN"/>
        </w:rPr>
      </w:pPr>
      <w:r w:rsidRPr="00236F1C">
        <w:rPr>
          <w:lang w:val="vi-VN"/>
        </w:rPr>
        <w:t>Để kiểm định cho giả thuyết H7 và H8 ta tiến hành kiểm định Ramsey Reset test. Trong kiểm</w:t>
      </w:r>
      <w:r w:rsidRPr="00236F1C">
        <w:rPr>
          <w:color w:val="FFFFFF" w:themeColor="background1"/>
          <w:lang w:val="vi-VN"/>
        </w:rPr>
        <w:t>I</w:t>
      </w:r>
      <w:r w:rsidRPr="00236F1C">
        <w:rPr>
          <w:lang w:val="vi-VN"/>
        </w:rPr>
        <w:t xml:space="preserve">định Ramsey bằng cách đưa thêm biến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lang w:val="vi-VN"/>
                      </w:rPr>
                      <m:t>r</m:t>
                    </m:r>
                  </m:e>
                  <m:sub>
                    <m:r>
                      <w:rPr>
                        <w:rFonts w:ascii="Cambria Math" w:hAnsi="Cambria Math"/>
                        <w:lang w:val="vi-VN"/>
                      </w:rPr>
                      <m:t>i</m:t>
                    </m:r>
                  </m:sub>
                </m:sSub>
              </m:e>
            </m:acc>
            <m:r>
              <w:rPr>
                <w:rFonts w:ascii="Cambria Math" w:hAnsi="Cambria Math"/>
                <w:lang w:val="vi-VN"/>
              </w:rPr>
              <m:t xml:space="preserve"> </m:t>
            </m:r>
          </m:e>
          <m:sup>
            <m:r>
              <w:rPr>
                <w:rFonts w:ascii="Cambria Math" w:hAnsi="Cambria Math"/>
                <w:lang w:val="vi-VN"/>
              </w:rPr>
              <m:t>2</m:t>
            </m:r>
          </m:sup>
        </m:sSup>
      </m:oMath>
      <w:r w:rsidRPr="00236F1C">
        <w:rPr>
          <w:lang w:val="vi-VN"/>
        </w:rPr>
        <w:t xml:space="preserve"> vào mô hình cũ ta sẽ thu được kết quả kiểm định Prob</w:t>
      </w:r>
      <w:r>
        <w:rPr>
          <w:lang w:val="vi-VN"/>
        </w:rPr>
        <w:t>(</w:t>
      </w:r>
      <w:r w:rsidRPr="00236F1C">
        <w:rPr>
          <w:lang w:val="vi-VN"/>
        </w:rPr>
        <w:t>F-statistic) của mô hình mới bằng 0.</w:t>
      </w:r>
      <w:r>
        <w:t>6141</w:t>
      </w:r>
      <w:r w:rsidRPr="00236F1C">
        <w:rPr>
          <w:lang w:val="vi-VN"/>
        </w:rPr>
        <w:t xml:space="preserve"> lớn hơn so với mức ý nghĩa </w:t>
      </w:r>
      <m:oMath>
        <m:r>
          <w:rPr>
            <w:rFonts w:ascii="Cambria Math" w:hAnsi="Cambria Math"/>
            <w:lang w:val="vi-VN"/>
          </w:rPr>
          <m:t>α=5%</m:t>
        </m:r>
      </m:oMath>
      <w:r w:rsidRPr="00236F1C">
        <w:rPr>
          <w:lang w:val="vi-VN"/>
        </w:rPr>
        <w:t xml:space="preserve"> nên có thể kết luận rằng mô hình hổi quy mới này không phù hợp. Như vậy với kiểm định Ramsey Reset test ta thu được kết luận rằng mô hình có</w:t>
      </w:r>
      <w:r>
        <w:t xml:space="preserve"> </w:t>
      </w:r>
      <w:proofErr w:type="spellStart"/>
      <w:r>
        <w:t>định</w:t>
      </w:r>
      <w:proofErr w:type="spellEnd"/>
      <w:r w:rsidRPr="00236F1C">
        <w:rPr>
          <w:lang w:val="vi-VN"/>
        </w:rPr>
        <w:t xml:space="preserve"> dạng hàm sai </w:t>
      </w:r>
      <w:proofErr w:type="spellStart"/>
      <w:r>
        <w:t>và</w:t>
      </w:r>
      <w:proofErr w:type="spellEnd"/>
      <w:r w:rsidRPr="00236F1C">
        <w:rPr>
          <w:lang w:val="vi-VN"/>
        </w:rPr>
        <w:t xml:space="preserve"> bị thiếu biến quan trọng.</w:t>
      </w:r>
    </w:p>
    <w:p w14:paraId="2AE10337" w14:textId="11E53042" w:rsidR="00557D86" w:rsidRDefault="000F0D01" w:rsidP="000F0D01">
      <w:pPr>
        <w:rPr>
          <w:lang w:val="vi-VN"/>
        </w:rPr>
      </w:pPr>
      <w:r w:rsidRPr="00236F1C">
        <w:rPr>
          <w:lang w:val="vi-VN"/>
        </w:rPr>
        <w:t xml:space="preserve">Như vậy qua việc xem xét 3 giả thiết của mô hình APT ta nhận thấy rằng </w:t>
      </w:r>
      <w:proofErr w:type="spellStart"/>
      <w:r>
        <w:t>cả</w:t>
      </w:r>
      <w:proofErr w:type="spellEnd"/>
      <w:r w:rsidRPr="00236F1C">
        <w:rPr>
          <w:lang w:val="vi-VN"/>
        </w:rPr>
        <w:t xml:space="preserve"> 3 giả thiết </w:t>
      </w:r>
      <w:proofErr w:type="spellStart"/>
      <w:r>
        <w:t>đều</w:t>
      </w:r>
      <w:proofErr w:type="spellEnd"/>
      <w:r>
        <w:t xml:space="preserve"> </w:t>
      </w:r>
      <w:proofErr w:type="spellStart"/>
      <w:r>
        <w:t>không</w:t>
      </w:r>
      <w:proofErr w:type="spellEnd"/>
      <w:r>
        <w:t xml:space="preserve"> </w:t>
      </w:r>
      <w:r w:rsidRPr="00236F1C">
        <w:rPr>
          <w:lang w:val="vi-VN"/>
        </w:rPr>
        <w:t xml:space="preserve">thỏa mãn mô hình phương trình APT. Từ đó kết luận rằng </w:t>
      </w:r>
      <w:r w:rsidRPr="00D41486">
        <w:rPr>
          <w:lang w:val="vi-VN"/>
        </w:rPr>
        <w:t>các tài sản được xem xét không phù hợp với mô hình định giá cơ lợi APT hay nói cách khác thị trường được xem xét có</w:t>
      </w:r>
      <w:r w:rsidRPr="002D3B12">
        <w:rPr>
          <w:lang w:val="vi-VN"/>
        </w:rPr>
        <w:t xml:space="preserve"> tồn tại</w:t>
      </w:r>
      <w:r w:rsidRPr="00D41486">
        <w:rPr>
          <w:lang w:val="vi-VN"/>
        </w:rPr>
        <w:t xml:space="preserve"> cơ hội kinh doanh chênh lệch giá.</w:t>
      </w:r>
    </w:p>
    <w:p w14:paraId="20790954" w14:textId="7766354D" w:rsidR="001128E6" w:rsidRDefault="001128E6" w:rsidP="000F0D01">
      <w:pPr>
        <w:rPr>
          <w:lang w:val="vi-VN"/>
        </w:rPr>
      </w:pPr>
      <w:r>
        <w:rPr>
          <w:lang w:val="vi-VN"/>
        </w:rPr>
        <w:br w:type="page"/>
      </w:r>
    </w:p>
    <w:p w14:paraId="2717B60C" w14:textId="28529DFD" w:rsidR="005338C1" w:rsidRDefault="005E0FDA" w:rsidP="005E0FDA">
      <w:pPr>
        <w:pStyle w:val="lv1Heading0"/>
      </w:pPr>
      <w:r>
        <w:lastRenderedPageBreak/>
        <w:t>KẾT LUẬN VÀ ĐỀ XUẤT, KHUYẾN NGHỊ</w:t>
      </w:r>
    </w:p>
    <w:p w14:paraId="0483CD47" w14:textId="2783BD7A" w:rsidR="005E0FDA" w:rsidRDefault="005E0FDA" w:rsidP="00D70643">
      <w:pPr>
        <w:pStyle w:val="lv2Heading0"/>
      </w:pPr>
      <w:proofErr w:type="spellStart"/>
      <w:r>
        <w:t>Kết</w:t>
      </w:r>
      <w:proofErr w:type="spellEnd"/>
      <w:r>
        <w:t xml:space="preserve"> </w:t>
      </w:r>
      <w:proofErr w:type="spellStart"/>
      <w:r>
        <w:t>luận</w:t>
      </w:r>
      <w:proofErr w:type="spellEnd"/>
    </w:p>
    <w:p w14:paraId="0408A6C0" w14:textId="5E446343" w:rsidR="00027654" w:rsidRDefault="003E0709" w:rsidP="000F0D01">
      <w:proofErr w:type="spellStart"/>
      <w:r>
        <w:t>Chuyên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tới</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lợi</w:t>
      </w:r>
      <w:proofErr w:type="spellEnd"/>
      <w:r>
        <w:t xml:space="preserve"> </w:t>
      </w:r>
      <w:proofErr w:type="spellStart"/>
      <w:r>
        <w:t>suất</w:t>
      </w:r>
      <w:proofErr w:type="spellEnd"/>
      <w:r>
        <w:t xml:space="preserve"> </w:t>
      </w:r>
      <w:proofErr w:type="spellStart"/>
      <w:r>
        <w:t>tài</w:t>
      </w:r>
      <w:proofErr w:type="spellEnd"/>
      <w:r>
        <w:t xml:space="preserve"> </w:t>
      </w:r>
      <w:proofErr w:type="spellStart"/>
      <w:r>
        <w:t>sản</w:t>
      </w:r>
      <w:proofErr w:type="spellEnd"/>
      <w:r>
        <w:t xml:space="preserve"> </w:t>
      </w:r>
      <w:proofErr w:type="spellStart"/>
      <w:r>
        <w:t>và</w:t>
      </w:r>
      <w:proofErr w:type="spellEnd"/>
      <w:r>
        <w:t xml:space="preserve"> </w:t>
      </w:r>
      <w:proofErr w:type="spellStart"/>
      <w:r>
        <w:t>các</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Fama</w:t>
      </w:r>
      <w:proofErr w:type="spellEnd"/>
      <w:r>
        <w:t xml:space="preserve"> – French</w:t>
      </w:r>
      <w:r w:rsidR="0086109A">
        <w:t xml:space="preserve"> </w:t>
      </w:r>
      <w:proofErr w:type="spellStart"/>
      <w:r w:rsidR="0086109A">
        <w:t>để</w:t>
      </w:r>
      <w:proofErr w:type="spellEnd"/>
      <w:r w:rsidR="0086109A">
        <w:t xml:space="preserve"> </w:t>
      </w:r>
      <w:proofErr w:type="spellStart"/>
      <w:r w:rsidR="0086109A">
        <w:t>đánh</w:t>
      </w:r>
      <w:proofErr w:type="spellEnd"/>
      <w:r w:rsidR="0086109A">
        <w:t xml:space="preserve"> </w:t>
      </w:r>
      <w:proofErr w:type="spellStart"/>
      <w:r w:rsidR="0086109A">
        <w:t>giá</w:t>
      </w:r>
      <w:proofErr w:type="spellEnd"/>
      <w:r w:rsidR="0086109A">
        <w:t xml:space="preserve"> </w:t>
      </w:r>
      <w:proofErr w:type="spellStart"/>
      <w:r w:rsidR="0086109A">
        <w:t>tác</w:t>
      </w:r>
      <w:proofErr w:type="spellEnd"/>
      <w:r w:rsidR="0086109A">
        <w:t xml:space="preserve"> </w:t>
      </w:r>
      <w:proofErr w:type="spellStart"/>
      <w:r w:rsidR="0086109A">
        <w:t>động</w:t>
      </w:r>
      <w:proofErr w:type="spellEnd"/>
      <w:r w:rsidR="0086109A">
        <w:t xml:space="preserve"> </w:t>
      </w:r>
      <w:proofErr w:type="spellStart"/>
      <w:r w:rsidR="0086109A">
        <w:t>của</w:t>
      </w:r>
      <w:proofErr w:type="spellEnd"/>
      <w:r w:rsidR="0086109A">
        <w:t xml:space="preserve"> </w:t>
      </w:r>
      <w:proofErr w:type="spellStart"/>
      <w:r w:rsidR="0086109A">
        <w:t>các</w:t>
      </w:r>
      <w:proofErr w:type="spellEnd"/>
      <w:r w:rsidR="0086109A">
        <w:t xml:space="preserve"> </w:t>
      </w:r>
      <w:proofErr w:type="spellStart"/>
      <w:r w:rsidR="0086109A">
        <w:t>nhân</w:t>
      </w:r>
      <w:proofErr w:type="spellEnd"/>
      <w:r w:rsidR="0086109A">
        <w:t xml:space="preserve"> </w:t>
      </w:r>
      <w:proofErr w:type="spellStart"/>
      <w:r w:rsidR="0086109A">
        <w:t>tố</w:t>
      </w:r>
      <w:proofErr w:type="spellEnd"/>
      <w:r w:rsidR="0086109A">
        <w:t xml:space="preserve">. </w:t>
      </w:r>
      <w:r w:rsidR="00220DD5">
        <w:t xml:space="preserve">Ban </w:t>
      </w:r>
      <w:proofErr w:type="spellStart"/>
      <w:r w:rsidR="00220DD5">
        <w:t>đầu</w:t>
      </w:r>
      <w:proofErr w:type="spellEnd"/>
      <w:r w:rsidR="00220DD5">
        <w:t xml:space="preserve">, </w:t>
      </w:r>
      <w:proofErr w:type="spellStart"/>
      <w:r w:rsidR="00220DD5">
        <w:t>tôi</w:t>
      </w:r>
      <w:proofErr w:type="spellEnd"/>
      <w:r w:rsidR="00220DD5">
        <w:t xml:space="preserve"> </w:t>
      </w:r>
      <w:proofErr w:type="spellStart"/>
      <w:r w:rsidR="00220DD5">
        <w:t>đặt</w:t>
      </w:r>
      <w:proofErr w:type="spellEnd"/>
      <w:r w:rsidR="00220DD5">
        <w:t xml:space="preserve"> ra </w:t>
      </w:r>
      <w:proofErr w:type="spellStart"/>
      <w:r w:rsidR="00220DD5">
        <w:t>các</w:t>
      </w:r>
      <w:proofErr w:type="spellEnd"/>
      <w:r w:rsidR="00220DD5">
        <w:t xml:space="preserve"> </w:t>
      </w:r>
      <w:proofErr w:type="spellStart"/>
      <w:r w:rsidR="00220DD5">
        <w:t>giả</w:t>
      </w:r>
      <w:proofErr w:type="spellEnd"/>
      <w:r w:rsidR="00220DD5">
        <w:t xml:space="preserve"> </w:t>
      </w:r>
      <w:proofErr w:type="spellStart"/>
      <w:r w:rsidR="00220DD5">
        <w:t>thiết</w:t>
      </w:r>
      <w:proofErr w:type="spellEnd"/>
      <w:r w:rsidR="00220DD5">
        <w:t xml:space="preserve"> </w:t>
      </w:r>
      <w:proofErr w:type="spellStart"/>
      <w:r w:rsidR="00220DD5">
        <w:t>như</w:t>
      </w:r>
      <w:proofErr w:type="spellEnd"/>
      <w:r w:rsidR="00220DD5">
        <w:t xml:space="preserve"> </w:t>
      </w:r>
      <w:proofErr w:type="spellStart"/>
      <w:r w:rsidR="00220DD5">
        <w:t>sau</w:t>
      </w:r>
      <w:proofErr w:type="spellEnd"/>
      <w:r w:rsidR="00220DD5">
        <w:t>:</w:t>
      </w:r>
    </w:p>
    <w:p w14:paraId="29D0D424" w14:textId="1C872E40" w:rsidR="00220DD5" w:rsidRPr="00236F1C" w:rsidRDefault="00220DD5" w:rsidP="00220DD5">
      <w:pPr>
        <w:pStyle w:val="lv1Bullet"/>
      </w:pPr>
      <w:proofErr w:type="spellStart"/>
      <w:r>
        <w:rPr>
          <w:lang w:val="en-US"/>
        </w:rPr>
        <w:t>Giả</w:t>
      </w:r>
      <w:proofErr w:type="spellEnd"/>
      <w:r>
        <w:rPr>
          <w:lang w:val="en-US"/>
        </w:rPr>
        <w:t xml:space="preserve"> </w:t>
      </w:r>
      <w:proofErr w:type="spellStart"/>
      <w:r>
        <w:rPr>
          <w:lang w:val="en-US"/>
        </w:rPr>
        <w:t>thiết</w:t>
      </w:r>
      <w:proofErr w:type="spellEnd"/>
      <w:r>
        <w:rPr>
          <w:lang w:val="en-US"/>
        </w:rPr>
        <w:t xml:space="preserve"> </w:t>
      </w:r>
      <w:r w:rsidRPr="00236F1C">
        <w:t xml:space="preserve">H1: Ảnh hưởng </w:t>
      </w:r>
      <w:r>
        <w:t>cùng chiều</w:t>
      </w:r>
      <w:r w:rsidRPr="00236F1C">
        <w:rPr>
          <w:vanish/>
        </w:rPr>
        <w:t>.</w:t>
      </w:r>
      <w:r w:rsidRPr="00236F1C">
        <w:t xml:space="preserve"> giữa rủi ro thị trường </w:t>
      </w:r>
      <w:r w:rsidRPr="00236F1C">
        <w:rPr>
          <w:vanish/>
        </w:rPr>
        <w:t>.</w:t>
      </w:r>
      <w:r w:rsidRPr="00236F1C">
        <w:t>và lợi suất cổ phiếu</w:t>
      </w:r>
    </w:p>
    <w:p w14:paraId="4B67216D" w14:textId="47174894" w:rsidR="00220DD5" w:rsidRPr="00236F1C" w:rsidRDefault="00220DD5" w:rsidP="00220DD5">
      <w:pPr>
        <w:pStyle w:val="lv1Bullet"/>
      </w:pPr>
      <w:proofErr w:type="spellStart"/>
      <w:r>
        <w:rPr>
          <w:lang w:val="en-US"/>
        </w:rPr>
        <w:t>Giả</w:t>
      </w:r>
      <w:proofErr w:type="spellEnd"/>
      <w:r>
        <w:rPr>
          <w:lang w:val="en-US"/>
        </w:rPr>
        <w:t xml:space="preserve"> </w:t>
      </w:r>
      <w:proofErr w:type="spellStart"/>
      <w:r>
        <w:rPr>
          <w:lang w:val="en-US"/>
        </w:rPr>
        <w:t>thiết</w:t>
      </w:r>
      <w:proofErr w:type="spellEnd"/>
      <w:r>
        <w:rPr>
          <w:lang w:val="en-US"/>
        </w:rPr>
        <w:t xml:space="preserve"> </w:t>
      </w:r>
      <w:r w:rsidRPr="00236F1C">
        <w:t xml:space="preserve">H2: Ảnh hưởng </w:t>
      </w:r>
      <w:r>
        <w:t>cùng chiều</w:t>
      </w:r>
      <w:r w:rsidRPr="00236F1C">
        <w:rPr>
          <w:vanish/>
        </w:rPr>
        <w:t>.</w:t>
      </w:r>
      <w:r w:rsidRPr="00236F1C">
        <w:t xml:space="preserve"> giữa rủi ro </w:t>
      </w:r>
      <w:r w:rsidRPr="00190541">
        <w:t>quy</w:t>
      </w:r>
      <w:r w:rsidRPr="00236F1C">
        <w:t xml:space="preserve"> mô</w:t>
      </w:r>
      <w:r w:rsidRPr="00236F1C">
        <w:rPr>
          <w:vanish/>
        </w:rPr>
        <w:t>.</w:t>
      </w:r>
      <w:r w:rsidRPr="00236F1C">
        <w:t xml:space="preserve"> và lợi suất cổ phiếu</w:t>
      </w:r>
    </w:p>
    <w:p w14:paraId="4E7A1CDA" w14:textId="63482796" w:rsidR="00220DD5" w:rsidRPr="00236F1C" w:rsidRDefault="00220DD5" w:rsidP="00220DD5">
      <w:pPr>
        <w:pStyle w:val="lv1Bullet"/>
      </w:pPr>
      <w:proofErr w:type="spellStart"/>
      <w:r>
        <w:rPr>
          <w:lang w:val="en-US"/>
        </w:rPr>
        <w:t>Giả</w:t>
      </w:r>
      <w:proofErr w:type="spellEnd"/>
      <w:r>
        <w:rPr>
          <w:lang w:val="en-US"/>
        </w:rPr>
        <w:t xml:space="preserve"> </w:t>
      </w:r>
      <w:proofErr w:type="spellStart"/>
      <w:r>
        <w:rPr>
          <w:lang w:val="en-US"/>
        </w:rPr>
        <w:t>thiết</w:t>
      </w:r>
      <w:proofErr w:type="spellEnd"/>
      <w:r>
        <w:rPr>
          <w:lang w:val="en-US"/>
        </w:rPr>
        <w:t xml:space="preserve"> </w:t>
      </w:r>
      <w:r w:rsidRPr="00236F1C">
        <w:t xml:space="preserve">H3: Ảnh hưởng </w:t>
      </w:r>
      <w:r>
        <w:t>cùng chiều</w:t>
      </w:r>
      <w:r w:rsidRPr="00236F1C">
        <w:t xml:space="preserve"> giữa rủi ro giá trị và lợi suất</w:t>
      </w:r>
      <w:r w:rsidRPr="00236F1C">
        <w:rPr>
          <w:color w:val="FFFFFF" w:themeColor="background1"/>
        </w:rPr>
        <w:t>i</w:t>
      </w:r>
      <w:r w:rsidRPr="00236F1C">
        <w:t>cổ phiếu</w:t>
      </w:r>
    </w:p>
    <w:p w14:paraId="3DB1B142" w14:textId="62238CD1" w:rsidR="00220DD5" w:rsidRPr="00236F1C" w:rsidRDefault="00220DD5" w:rsidP="00220DD5">
      <w:pPr>
        <w:pStyle w:val="lv1Bullet"/>
      </w:pPr>
      <w:proofErr w:type="spellStart"/>
      <w:r>
        <w:rPr>
          <w:lang w:val="en-US"/>
        </w:rPr>
        <w:t>Giả</w:t>
      </w:r>
      <w:proofErr w:type="spellEnd"/>
      <w:r>
        <w:rPr>
          <w:lang w:val="en-US"/>
        </w:rPr>
        <w:t xml:space="preserve"> </w:t>
      </w:r>
      <w:proofErr w:type="spellStart"/>
      <w:r>
        <w:rPr>
          <w:lang w:val="en-US"/>
        </w:rPr>
        <w:t>thiết</w:t>
      </w:r>
      <w:proofErr w:type="spellEnd"/>
      <w:r>
        <w:rPr>
          <w:lang w:val="en-US"/>
        </w:rPr>
        <w:t xml:space="preserve"> </w:t>
      </w:r>
      <w:r w:rsidRPr="00236F1C">
        <w:t xml:space="preserve">H4: Ảnh hưởng </w:t>
      </w:r>
      <w:r>
        <w:t>cùng chiều</w:t>
      </w:r>
      <w:r w:rsidRPr="00236F1C">
        <w:t xml:space="preserve"> giữa rủi ro lợi nhuận và lợi suất cổ phiếu</w:t>
      </w:r>
      <w:r w:rsidRPr="00236F1C">
        <w:rPr>
          <w:vanish/>
        </w:rPr>
        <w:t>.suaâtất si</w:t>
      </w:r>
    </w:p>
    <w:p w14:paraId="64EA178D" w14:textId="08DE1A47" w:rsidR="00220DD5" w:rsidRDefault="00220DD5" w:rsidP="00220DD5">
      <w:pPr>
        <w:pStyle w:val="lv1Bullet"/>
      </w:pPr>
      <w:proofErr w:type="spellStart"/>
      <w:r>
        <w:rPr>
          <w:lang w:val="en-US"/>
        </w:rPr>
        <w:t>Giả</w:t>
      </w:r>
      <w:proofErr w:type="spellEnd"/>
      <w:r>
        <w:rPr>
          <w:lang w:val="en-US"/>
        </w:rPr>
        <w:t xml:space="preserve"> </w:t>
      </w:r>
      <w:proofErr w:type="spellStart"/>
      <w:r>
        <w:rPr>
          <w:lang w:val="en-US"/>
        </w:rPr>
        <w:t>thiết</w:t>
      </w:r>
      <w:proofErr w:type="spellEnd"/>
      <w:r>
        <w:rPr>
          <w:lang w:val="en-US"/>
        </w:rPr>
        <w:t xml:space="preserve"> </w:t>
      </w:r>
      <w:r w:rsidRPr="00236F1C">
        <w:t xml:space="preserve">H5: Ảnh hưởng </w:t>
      </w:r>
      <w:r w:rsidRPr="00236F1C">
        <w:rPr>
          <w:vanish/>
        </w:rPr>
        <w:t>.</w:t>
      </w:r>
      <w:r>
        <w:t>cùng chiều</w:t>
      </w:r>
      <w:r w:rsidRPr="00236F1C">
        <w:t xml:space="preserve"> giữa </w:t>
      </w:r>
      <w:r w:rsidRPr="00236F1C">
        <w:rPr>
          <w:vanish/>
        </w:rPr>
        <w:t>.ruiủi r</w:t>
      </w:r>
      <w:r w:rsidRPr="00236F1C">
        <w:t>rủi ro từ đầu</w:t>
      </w:r>
      <w:r w:rsidRPr="00236F1C">
        <w:rPr>
          <w:vanish/>
        </w:rPr>
        <w:t>.</w:t>
      </w:r>
      <w:r w:rsidRPr="00236F1C">
        <w:t xml:space="preserve"> tư và lợi suất cổ phiếu</w:t>
      </w:r>
    </w:p>
    <w:p w14:paraId="4417389A" w14:textId="4BA2BBEE" w:rsidR="00220DD5" w:rsidRPr="00236F1C" w:rsidRDefault="00220DD5" w:rsidP="00220DD5">
      <w:pPr>
        <w:pStyle w:val="lv1Bullet"/>
      </w:pPr>
      <w:proofErr w:type="spellStart"/>
      <w:r>
        <w:rPr>
          <w:lang w:val="en-US"/>
        </w:rPr>
        <w:t>Giả</w:t>
      </w:r>
      <w:proofErr w:type="spellEnd"/>
      <w:r>
        <w:rPr>
          <w:lang w:val="en-US"/>
        </w:rPr>
        <w:t xml:space="preserve"> </w:t>
      </w:r>
      <w:proofErr w:type="spellStart"/>
      <w:r>
        <w:rPr>
          <w:lang w:val="en-US"/>
        </w:rPr>
        <w:t>thiết</w:t>
      </w:r>
      <w:proofErr w:type="spellEnd"/>
      <w:r>
        <w:rPr>
          <w:lang w:val="en-US"/>
        </w:rPr>
        <w:t xml:space="preserve"> </w:t>
      </w:r>
      <w:r w:rsidRPr="00236F1C">
        <w:t>H6</w:t>
      </w:r>
      <w:r>
        <w:t xml:space="preserve">: </w:t>
      </w:r>
      <w:r w:rsidRPr="00236F1C">
        <w:t>L</w:t>
      </w:r>
      <w:r w:rsidRPr="00236F1C">
        <w:rPr>
          <w:vanish/>
        </w:rPr>
        <w:t>.</w:t>
      </w:r>
      <w:r w:rsidRPr="00236F1C">
        <w:t>ợi nhuận kỳ vọn</w:t>
      </w:r>
      <w:r w:rsidRPr="00236F1C">
        <w:rPr>
          <w:vanish/>
        </w:rPr>
        <w:t>.</w:t>
      </w:r>
      <w:r w:rsidRPr="00236F1C">
        <w:t xml:space="preserve">g </w:t>
      </w:r>
      <w:r w:rsidRPr="00236F1C">
        <w:rPr>
          <w:vanish/>
        </w:rPr>
        <w:t>.</w:t>
      </w:r>
      <w:r w:rsidRPr="00236F1C">
        <w:t>tài sả</w:t>
      </w:r>
      <w:r w:rsidRPr="00236F1C">
        <w:rPr>
          <w:vanish/>
        </w:rPr>
        <w:t>.</w:t>
      </w:r>
      <w:r w:rsidRPr="00236F1C">
        <w:t xml:space="preserve">n </w:t>
      </w:r>
      <w:r w:rsidRPr="00236F1C">
        <w:rPr>
          <w:vanish/>
        </w:rPr>
        <w:t>.</w:t>
      </w:r>
      <w:r w:rsidRPr="00236F1C">
        <w:t>phải bằng lãi suất không có rủi ro khi các hệ số nhân tố đều bằng không</w:t>
      </w:r>
      <w:r>
        <w:t>.</w:t>
      </w:r>
    </w:p>
    <w:p w14:paraId="317A04DA" w14:textId="14043864" w:rsidR="00220DD5" w:rsidRDefault="00220DD5" w:rsidP="003D7D68">
      <w:pPr>
        <w:pStyle w:val="lv1Bullet"/>
      </w:pPr>
      <w:proofErr w:type="spellStart"/>
      <w:r>
        <w:rPr>
          <w:lang w:val="en-US"/>
        </w:rPr>
        <w:t>Giả</w:t>
      </w:r>
      <w:proofErr w:type="spellEnd"/>
      <w:r>
        <w:rPr>
          <w:lang w:val="en-US"/>
        </w:rPr>
        <w:t xml:space="preserve"> </w:t>
      </w:r>
      <w:proofErr w:type="spellStart"/>
      <w:r>
        <w:rPr>
          <w:lang w:val="en-US"/>
        </w:rPr>
        <w:t>thiết</w:t>
      </w:r>
      <w:proofErr w:type="spellEnd"/>
      <w:r>
        <w:rPr>
          <w:lang w:val="en-US"/>
        </w:rPr>
        <w:t xml:space="preserve"> </w:t>
      </w:r>
      <w:r w:rsidRPr="00236F1C">
        <w:t>H7</w:t>
      </w:r>
      <w:r>
        <w:t>:</w:t>
      </w:r>
      <w:r w:rsidRPr="00236F1C">
        <w:t xml:space="preserve"> Tồn tại quan hệ </w:t>
      </w:r>
      <w:r w:rsidRPr="00236F1C">
        <w:rPr>
          <w:vanish/>
        </w:rPr>
        <w:t>.</w:t>
      </w:r>
      <w:r w:rsidRPr="00236F1C">
        <w:t>tuy</w:t>
      </w:r>
      <w:r w:rsidRPr="00236F1C">
        <w:rPr>
          <w:vanish/>
        </w:rPr>
        <w:t>.</w:t>
      </w:r>
      <w:r w:rsidRPr="00236F1C">
        <w:t>ến</w:t>
      </w:r>
      <w:r>
        <w:t xml:space="preserve"> </w:t>
      </w:r>
      <w:r w:rsidRPr="00236F1C">
        <w:t>tín</w:t>
      </w:r>
      <w:r w:rsidRPr="00236F1C">
        <w:rPr>
          <w:vanish/>
        </w:rPr>
        <w:t>.</w:t>
      </w:r>
      <w:r w:rsidRPr="00236F1C">
        <w:t>h giữa l</w:t>
      </w:r>
      <w:r w:rsidRPr="00236F1C">
        <w:rPr>
          <w:vanish/>
        </w:rPr>
        <w:t>.</w:t>
      </w:r>
      <w:r w:rsidRPr="00236F1C">
        <w:t>ợi</w:t>
      </w:r>
      <w:r>
        <w:rPr>
          <w:color w:val="FFFFFF" w:themeColor="background1"/>
        </w:rPr>
        <w:t xml:space="preserve"> </w:t>
      </w:r>
      <w:r w:rsidRPr="00236F1C">
        <w:t>suất</w:t>
      </w:r>
      <w:r w:rsidRPr="00236F1C">
        <w:rPr>
          <w:color w:val="FFFFFF" w:themeColor="background1"/>
        </w:rPr>
        <w:t>o</w:t>
      </w:r>
      <w:r w:rsidRPr="00236F1C">
        <w:t>kỳ vọn</w:t>
      </w:r>
      <w:r w:rsidRPr="00236F1C">
        <w:rPr>
          <w:vanish/>
        </w:rPr>
        <w:t>.</w:t>
      </w:r>
      <w:r w:rsidRPr="00236F1C">
        <w:t>g của các</w:t>
      </w:r>
      <w:r w:rsidRPr="00236F1C">
        <w:rPr>
          <w:vanish/>
        </w:rPr>
        <w:t>.</w:t>
      </w:r>
      <w:r w:rsidRPr="00236F1C">
        <w:t xml:space="preserve"> </w:t>
      </w:r>
      <w:r>
        <w:rPr>
          <w:lang w:val="en-US"/>
        </w:rPr>
        <w:t>t</w:t>
      </w:r>
      <w:r w:rsidRPr="00236F1C">
        <w:t>ài</w:t>
      </w:r>
      <w:r>
        <w:rPr>
          <w:color w:val="FFFFFF" w:themeColor="background1"/>
          <w:lang w:val="en-US"/>
        </w:rPr>
        <w:t xml:space="preserve"> </w:t>
      </w:r>
      <w:r w:rsidRPr="00236F1C">
        <w:t>sản và cá</w:t>
      </w:r>
      <w:r w:rsidRPr="00236F1C">
        <w:rPr>
          <w:vanish/>
        </w:rPr>
        <w:t>.</w:t>
      </w:r>
      <w:r w:rsidRPr="00236F1C">
        <w:t>c hệ</w:t>
      </w:r>
      <w:r>
        <w:rPr>
          <w:color w:val="FFFFFF" w:themeColor="background1"/>
          <w:lang w:val="en-US"/>
        </w:rPr>
        <w:t xml:space="preserve"> </w:t>
      </w:r>
      <w:r w:rsidRPr="00236F1C">
        <w:t>số</w:t>
      </w:r>
      <w:r w:rsidRPr="00236F1C">
        <w:rPr>
          <w:vanish/>
        </w:rPr>
        <w:t>.</w:t>
      </w:r>
      <w:r w:rsidRPr="00236F1C">
        <w:t xml:space="preserve"> nh</w:t>
      </w:r>
      <w:r w:rsidRPr="00236F1C">
        <w:rPr>
          <w:vanish/>
        </w:rPr>
        <w:t>.</w:t>
      </w:r>
      <w:r w:rsidRPr="00236F1C">
        <w:t>ân tố</w:t>
      </w:r>
    </w:p>
    <w:p w14:paraId="067FA35A" w14:textId="5ADF6EA3" w:rsidR="00220DD5" w:rsidRDefault="00244ADC" w:rsidP="000F0D01">
      <w:proofErr w:type="spellStart"/>
      <w:r>
        <w:t>Tóm</w:t>
      </w:r>
      <w:proofErr w:type="spellEnd"/>
      <w:r>
        <w:t xml:space="preserve"> </w:t>
      </w:r>
      <w:proofErr w:type="spellStart"/>
      <w:r>
        <w:t>tắt</w:t>
      </w:r>
      <w:proofErr w:type="spellEnd"/>
      <w:r>
        <w:t xml:space="preserve"> </w:t>
      </w:r>
      <w:proofErr w:type="spellStart"/>
      <w:r>
        <w:t>lại</w:t>
      </w:r>
      <w:proofErr w:type="spellEnd"/>
      <w:r>
        <w:t xml:space="preserve">, </w:t>
      </w:r>
      <w:proofErr w:type="spellStart"/>
      <w:r>
        <w:t>chỉ</w:t>
      </w:r>
      <w:proofErr w:type="spellEnd"/>
      <w:r>
        <w:t xml:space="preserve"> </w:t>
      </w:r>
      <w:proofErr w:type="spellStart"/>
      <w:r>
        <w:t>có</w:t>
      </w:r>
      <w:proofErr w:type="spellEnd"/>
      <w:r>
        <w:t xml:space="preserve"> </w:t>
      </w:r>
      <w:proofErr w:type="spellStart"/>
      <w:r>
        <w:t>giả</w:t>
      </w:r>
      <w:proofErr w:type="spellEnd"/>
      <w:r>
        <w:t xml:space="preserve"> </w:t>
      </w:r>
      <w:proofErr w:type="spellStart"/>
      <w:r>
        <w:t>thiết</w:t>
      </w:r>
      <w:proofErr w:type="spellEnd"/>
      <w:r>
        <w:t xml:space="preserve"> 1 </w:t>
      </w:r>
      <w:proofErr w:type="spellStart"/>
      <w:r>
        <w:t>là</w:t>
      </w:r>
      <w:proofErr w:type="spellEnd"/>
      <w:r>
        <w:t xml:space="preserve"> </w:t>
      </w:r>
      <w:proofErr w:type="spellStart"/>
      <w:r>
        <w:t>thoả</w:t>
      </w:r>
      <w:proofErr w:type="spellEnd"/>
      <w:r>
        <w:t xml:space="preserve"> </w:t>
      </w:r>
      <w:proofErr w:type="spellStart"/>
      <w:r>
        <w:t>mãn</w:t>
      </w:r>
      <w:proofErr w:type="spellEnd"/>
      <w:r>
        <w:t xml:space="preserve">, </w:t>
      </w:r>
      <w:proofErr w:type="spellStart"/>
      <w:r>
        <w:t>các</w:t>
      </w:r>
      <w:proofErr w:type="spellEnd"/>
      <w:r>
        <w:t xml:space="preserve"> </w:t>
      </w:r>
      <w:proofErr w:type="spellStart"/>
      <w:r>
        <w:t>giả</w:t>
      </w:r>
      <w:proofErr w:type="spellEnd"/>
      <w:r>
        <w:t xml:space="preserve"> </w:t>
      </w:r>
      <w:proofErr w:type="spellStart"/>
      <w:r>
        <w:t>thuyết</w:t>
      </w:r>
      <w:proofErr w:type="spellEnd"/>
      <w:r>
        <w:t xml:space="preserve"> </w:t>
      </w:r>
      <w:proofErr w:type="spellStart"/>
      <w:r>
        <w:t>còn</w:t>
      </w:r>
      <w:proofErr w:type="spellEnd"/>
      <w:r>
        <w:t xml:space="preserve"> </w:t>
      </w:r>
      <w:proofErr w:type="spellStart"/>
      <w:r>
        <w:t>lại</w:t>
      </w:r>
      <w:proofErr w:type="spellEnd"/>
      <w:r>
        <w:t xml:space="preserve"> </w:t>
      </w:r>
      <w:proofErr w:type="spellStart"/>
      <w:r>
        <w:t>đều</w:t>
      </w:r>
      <w:proofErr w:type="spellEnd"/>
      <w:r>
        <w:t xml:space="preserve"> </w:t>
      </w:r>
      <w:proofErr w:type="spellStart"/>
      <w:r>
        <w:t>bị</w:t>
      </w:r>
      <w:proofErr w:type="spellEnd"/>
      <w:r>
        <w:t xml:space="preserve"> </w:t>
      </w:r>
      <w:proofErr w:type="spellStart"/>
      <w:r>
        <w:t>bác</w:t>
      </w:r>
      <w:proofErr w:type="spellEnd"/>
      <w:r>
        <w:t xml:space="preserve"> </w:t>
      </w:r>
      <w:proofErr w:type="spellStart"/>
      <w:r>
        <w:t>bỏ</w:t>
      </w:r>
      <w:proofErr w:type="spellEnd"/>
      <w:r w:rsidR="00483D98">
        <w:t xml:space="preserve">, </w:t>
      </w:r>
      <w:proofErr w:type="spellStart"/>
      <w:r w:rsidR="00483D98">
        <w:t>cụ</w:t>
      </w:r>
      <w:proofErr w:type="spellEnd"/>
      <w:r w:rsidR="00483D98">
        <w:t xml:space="preserve"> </w:t>
      </w:r>
      <w:proofErr w:type="spellStart"/>
      <w:r w:rsidR="00483D98">
        <w:t>thể</w:t>
      </w:r>
      <w:proofErr w:type="spellEnd"/>
      <w:r w:rsidR="00483D98">
        <w:t>:</w:t>
      </w:r>
    </w:p>
    <w:p w14:paraId="48A4424C" w14:textId="6F187DB3" w:rsidR="00483D98" w:rsidRDefault="00483D98" w:rsidP="00483D98">
      <w:pPr>
        <w:pStyle w:val="lv1Bullet"/>
      </w:pPr>
      <w:r w:rsidRPr="00483D98">
        <w:rPr>
          <w:b/>
          <w:bCs/>
          <w:i/>
          <w:iCs/>
        </w:rPr>
        <w:t>Với giả thiết H2:</w:t>
      </w:r>
      <w:r>
        <w:t xml:space="preserve"> Nhân tố quy mô sẽ có tác động cùng chiều lên cổ phiếu có quy mô lớn, ngược chiều với cổ phiếu quy mô nhỏ.</w:t>
      </w:r>
    </w:p>
    <w:p w14:paraId="22D60C0B" w14:textId="5155C4E1" w:rsidR="00483D98" w:rsidRDefault="00483D98" w:rsidP="00483D98">
      <w:pPr>
        <w:pStyle w:val="lv1Bullet"/>
      </w:pPr>
      <w:r w:rsidRPr="00483D98">
        <w:rPr>
          <w:b/>
          <w:bCs/>
          <w:i/>
          <w:iCs/>
        </w:rPr>
        <w:t xml:space="preserve">Với giả thiết H3: </w:t>
      </w:r>
      <w:r>
        <w:t>Nhân tố giá trị có tác động cùng chiều lên cổ phiếu có tỉ lệ BE/ME cao, ngược chiều với cổ phiếu có tỉ lệ BE/ME thấp.</w:t>
      </w:r>
    </w:p>
    <w:p w14:paraId="6A9579A7" w14:textId="05940348" w:rsidR="00483D98" w:rsidRDefault="00483D98" w:rsidP="00483D98">
      <w:pPr>
        <w:pStyle w:val="lv1Bullet"/>
      </w:pPr>
      <w:r w:rsidRPr="00483D98">
        <w:rPr>
          <w:b/>
          <w:bCs/>
          <w:i/>
          <w:iCs/>
        </w:rPr>
        <w:t xml:space="preserve">Với giả thiết H4: </w:t>
      </w:r>
      <w:r>
        <w:t>Nhân tố lợi nhuận có tác động cùng chiều lên cổ phiếu có OP cao, ngược chiều với cổ phiếu có OP thấp.</w:t>
      </w:r>
    </w:p>
    <w:p w14:paraId="6D992B6C" w14:textId="55E16000" w:rsidR="00483D98" w:rsidRDefault="00483D98" w:rsidP="00483D98">
      <w:pPr>
        <w:pStyle w:val="lv1Bullet"/>
      </w:pPr>
      <w:r w:rsidRPr="00483D98">
        <w:rPr>
          <w:b/>
          <w:bCs/>
          <w:i/>
          <w:iCs/>
        </w:rPr>
        <w:t>Với giả thiết H5:</w:t>
      </w:r>
      <w:r>
        <w:t xml:space="preserve"> Nhân tố đầu tư có tác động cùng chiều lên cổ phiếu của công ty có xu hướng đầu tư chủ động, ngược chiều với cổ phiếu của công ty có xu hướng đầu tư bảo thủ.</w:t>
      </w:r>
    </w:p>
    <w:p w14:paraId="2823C5BF" w14:textId="646C769E" w:rsidR="00483D98" w:rsidRDefault="00483D98" w:rsidP="003D7D68">
      <w:pPr>
        <w:pStyle w:val="lv1Bullet"/>
      </w:pPr>
      <w:r w:rsidRPr="003D7D68">
        <w:rPr>
          <w:b/>
          <w:bCs/>
          <w:i/>
          <w:iCs/>
        </w:rPr>
        <w:t>Với giả thiết H6:</w:t>
      </w:r>
      <w:r>
        <w:t xml:space="preserve"> Kết quả hồi quy cho thấy rằng hệ số chặn trong mô hình APT không có ý nghĩa</w:t>
      </w:r>
      <w:r w:rsidR="003D7D68">
        <w:t>.</w:t>
      </w:r>
    </w:p>
    <w:p w14:paraId="7BAA3F22" w14:textId="61FB8622" w:rsidR="003D7D68" w:rsidRDefault="00483D98" w:rsidP="006E64C5">
      <w:pPr>
        <w:pStyle w:val="lv1Bullet"/>
      </w:pPr>
      <w:r w:rsidRPr="003D7D68">
        <w:rPr>
          <w:b/>
          <w:bCs/>
          <w:i/>
          <w:iCs/>
        </w:rPr>
        <w:t>Với giả thiết H7:</w:t>
      </w:r>
      <w:r w:rsidR="003D7D68">
        <w:t xml:space="preserve"> Kết quả kiểm định Ramsey Reset đã cho thấy rằng định dạng mô hình APT bị sai, tức là mô hình đang thiếu biến.</w:t>
      </w:r>
    </w:p>
    <w:p w14:paraId="05A34E35" w14:textId="6640543C" w:rsidR="00027654" w:rsidRDefault="00027654" w:rsidP="00D70643">
      <w:pPr>
        <w:pStyle w:val="lv2Heading0"/>
      </w:pPr>
      <w:proofErr w:type="spellStart"/>
      <w:r>
        <w:t>Đề</w:t>
      </w:r>
      <w:proofErr w:type="spellEnd"/>
      <w:r>
        <w:t xml:space="preserve"> </w:t>
      </w:r>
      <w:proofErr w:type="spellStart"/>
      <w:r>
        <w:t>xuất</w:t>
      </w:r>
      <w:proofErr w:type="spellEnd"/>
      <w:r>
        <w:t xml:space="preserve"> </w:t>
      </w:r>
      <w:proofErr w:type="spellStart"/>
      <w:r>
        <w:t>và</w:t>
      </w:r>
      <w:proofErr w:type="spellEnd"/>
      <w:r>
        <w:t xml:space="preserve"> </w:t>
      </w:r>
      <w:proofErr w:type="spellStart"/>
      <w:r>
        <w:t>khuyến</w:t>
      </w:r>
      <w:proofErr w:type="spellEnd"/>
      <w:r>
        <w:t xml:space="preserve"> </w:t>
      </w:r>
      <w:proofErr w:type="spellStart"/>
      <w:r>
        <w:t>nghị</w:t>
      </w:r>
      <w:proofErr w:type="spellEnd"/>
    </w:p>
    <w:p w14:paraId="0762627B" w14:textId="6F98F2DA" w:rsidR="006E64C5" w:rsidRPr="006E64C5" w:rsidRDefault="006E64C5" w:rsidP="006E64C5">
      <w:r w:rsidRPr="00323C6C">
        <w:rPr>
          <w:lang w:val="vi-VN"/>
        </w:rPr>
        <w:t>Dựa theo kết quả</w:t>
      </w:r>
      <w:r w:rsidRPr="00EE344A">
        <w:rPr>
          <w:color w:val="FFFFFF" w:themeColor="background1"/>
          <w:lang w:val="vi-VN"/>
        </w:rPr>
        <w:t>i</w:t>
      </w:r>
      <w:r w:rsidRPr="00323C6C">
        <w:rPr>
          <w:lang w:val="vi-VN"/>
        </w:rPr>
        <w:t xml:space="preserve">nghiên cứu của Fama &amp; French (2015) cho thấy rằng mô hình 5 nhân tố hoạt động hiệu quả ở TTCK Mỹ, kết quả thực nghiệm của tác giả tại TTCK Việt Nam lại cho kết quả khác biệt. Tuy nhiên cả hai thực nghiệm tại hai thị trường khác nhau đều cho thấy biến nhân tố giá trị HML là nhân tố cần phải loại bỏ khỏi mô hình, </w:t>
      </w:r>
      <w:r w:rsidRPr="00323C6C">
        <w:rPr>
          <w:lang w:val="vi-VN"/>
        </w:rPr>
        <w:lastRenderedPageBreak/>
        <w:t>trong khi đó nhiều kết quả thực nghiệm tại các thị trường khác trên thế giới lại cho rằng nhân tố HML có vai trò rất quan trọng.</w:t>
      </w:r>
    </w:p>
    <w:p w14:paraId="6468C23A" w14:textId="77777777" w:rsidR="006E64C5" w:rsidRPr="00BB4C61" w:rsidRDefault="006E64C5" w:rsidP="006E64C5">
      <w:pPr>
        <w:rPr>
          <w:color w:val="000000"/>
        </w:rPr>
      </w:pPr>
      <w:r w:rsidRPr="00323C6C">
        <w:rPr>
          <w:lang w:val="vi-VN"/>
        </w:rPr>
        <w:t>Trong mô hình FF5F, nhân tố</w:t>
      </w:r>
      <w:r w:rsidRPr="00EE344A">
        <w:rPr>
          <w:color w:val="FFFFFF" w:themeColor="background1"/>
          <w:lang w:val="vi-VN"/>
        </w:rPr>
        <w:t>i</w:t>
      </w:r>
      <w:r w:rsidRPr="00323C6C">
        <w:rPr>
          <w:lang w:val="vi-VN"/>
        </w:rPr>
        <w:t>phần bù rủi ro</w:t>
      </w:r>
      <w:r w:rsidRPr="00EE344A">
        <w:rPr>
          <w:color w:val="FFFFFF" w:themeColor="background1"/>
          <w:lang w:val="vi-VN"/>
        </w:rPr>
        <w:t>i</w:t>
      </w:r>
      <w:r w:rsidRPr="00323C6C">
        <w:rPr>
          <w:lang w:val="vi-VN"/>
        </w:rPr>
        <w:t>thị trường (là nhân tố đầu tiên của mô hình định giá tài sản được đưa ra từ mô hình</w:t>
      </w:r>
      <w:r w:rsidRPr="00EE344A">
        <w:rPr>
          <w:color w:val="FFFFFF" w:themeColor="background1"/>
          <w:lang w:val="vi-VN"/>
        </w:rPr>
        <w:t>i</w:t>
      </w:r>
      <w:r w:rsidRPr="00323C6C">
        <w:rPr>
          <w:lang w:val="vi-VN"/>
        </w:rPr>
        <w:t>CAPM) đã giải</w:t>
      </w:r>
      <w:r w:rsidRPr="00EE344A">
        <w:rPr>
          <w:color w:val="FFFFFF" w:themeColor="background1"/>
          <w:lang w:val="vi-VN"/>
        </w:rPr>
        <w:t>i</w:t>
      </w:r>
      <w:r w:rsidRPr="00323C6C">
        <w:rPr>
          <w:lang w:val="vi-VN"/>
        </w:rPr>
        <w:t>thích mạnh mẽ</w:t>
      </w:r>
      <w:r>
        <w:rPr>
          <w:lang w:val="vi-VN"/>
        </w:rPr>
        <w:t xml:space="preserve"> lợi suất</w:t>
      </w:r>
      <w:r w:rsidRPr="00323C6C">
        <w:rPr>
          <w:lang w:val="vi-VN"/>
        </w:rPr>
        <w:t xml:space="preserve"> của cổ phiếu và mang dấu dương đúng như kì vọng , rủi ro này càng cao thì sẽ đem lại mức</w:t>
      </w:r>
      <w:r>
        <w:rPr>
          <w:lang w:val="vi-VN"/>
        </w:rPr>
        <w:t xml:space="preserve"> lợi suất</w:t>
      </w:r>
      <w:r w:rsidRPr="00323C6C">
        <w:rPr>
          <w:lang w:val="vi-VN"/>
        </w:rPr>
        <w:t xml:space="preserve"> của cổ phiếu càng lớn hớn. Kết quả thực nghiệm tại nhiều thị trường tại Việt Nam cũng như trên thế giới cũng cho thấy đây là một nhân tố quan trong để giải thích</w:t>
      </w:r>
      <w:r>
        <w:rPr>
          <w:lang w:val="vi-VN"/>
        </w:rPr>
        <w:t xml:space="preserve"> lợi</w:t>
      </w:r>
      <w:r w:rsidRPr="00EE344A">
        <w:rPr>
          <w:color w:val="FFFFFF" w:themeColor="background1"/>
          <w:lang w:val="vi-VN"/>
        </w:rPr>
        <w:t>i</w:t>
      </w:r>
      <w:r>
        <w:rPr>
          <w:lang w:val="vi-VN"/>
        </w:rPr>
        <w:t>suất</w:t>
      </w:r>
      <w:r w:rsidRPr="00323C6C">
        <w:rPr>
          <w:lang w:val="vi-VN"/>
        </w:rPr>
        <w:t xml:space="preserve"> của cổ phiếu</w:t>
      </w:r>
    </w:p>
    <w:p w14:paraId="21F01818" w14:textId="438D03E9" w:rsidR="006E64C5" w:rsidRPr="00BB4C61" w:rsidRDefault="006E64C5" w:rsidP="006E64C5">
      <w:r w:rsidRPr="00BB4C61">
        <w:t>Hai</w:t>
      </w:r>
      <w:r>
        <w:t xml:space="preserve"> </w:t>
      </w:r>
      <w:proofErr w:type="spellStart"/>
      <w:r w:rsidRPr="00BB4C61">
        <w:t>nhân</w:t>
      </w:r>
      <w:proofErr w:type="spellEnd"/>
      <w:r w:rsidRPr="00BB4C61">
        <w:t xml:space="preserve"> </w:t>
      </w:r>
      <w:proofErr w:type="spellStart"/>
      <w:r w:rsidRPr="00BB4C61">
        <w:t>tố</w:t>
      </w:r>
      <w:proofErr w:type="spellEnd"/>
      <w:r w:rsidRPr="00BB4C61">
        <w:t xml:space="preserve"> </w:t>
      </w:r>
      <w:proofErr w:type="spellStart"/>
      <w:r w:rsidRPr="00BB4C61">
        <w:t>xuất</w:t>
      </w:r>
      <w:proofErr w:type="spellEnd"/>
      <w:r w:rsidRPr="00BB4C61">
        <w:t xml:space="preserve"> </w:t>
      </w:r>
      <w:proofErr w:type="spellStart"/>
      <w:r w:rsidRPr="00BB4C61">
        <w:t>phát</w:t>
      </w:r>
      <w:proofErr w:type="spellEnd"/>
      <w:r w:rsidRPr="00BB4C61">
        <w:t xml:space="preserve"> </w:t>
      </w:r>
      <w:proofErr w:type="spellStart"/>
      <w:r w:rsidRPr="00BB4C61">
        <w:t>từ</w:t>
      </w:r>
      <w:proofErr w:type="spellEnd"/>
      <w:r w:rsidRPr="00BB4C61">
        <w:t xml:space="preserve"> </w:t>
      </w:r>
      <w:proofErr w:type="spellStart"/>
      <w:r w:rsidRPr="00BB4C61">
        <w:t>mô</w:t>
      </w:r>
      <w:proofErr w:type="spellEnd"/>
      <w:r w:rsidR="00291D28">
        <w:t xml:space="preserve"> </w:t>
      </w:r>
      <w:proofErr w:type="spellStart"/>
      <w:r w:rsidRPr="00BB4C61">
        <w:t>hình</w:t>
      </w:r>
      <w:proofErr w:type="spellEnd"/>
      <w:r w:rsidRPr="00BB4C61">
        <w:t xml:space="preserve"> FF3F </w:t>
      </w:r>
      <w:proofErr w:type="spellStart"/>
      <w:r w:rsidRPr="00BB4C61">
        <w:t>là</w:t>
      </w:r>
      <w:proofErr w:type="spellEnd"/>
      <w:r w:rsidRPr="00BB4C61">
        <w:t xml:space="preserve"> </w:t>
      </w:r>
      <w:proofErr w:type="spellStart"/>
      <w:r w:rsidRPr="00BB4C61">
        <w:t>hiệu</w:t>
      </w:r>
      <w:proofErr w:type="spellEnd"/>
      <w:r w:rsidRPr="00BB4C61">
        <w:t xml:space="preserve"> </w:t>
      </w:r>
      <w:proofErr w:type="spellStart"/>
      <w:r w:rsidRPr="00BB4C61">
        <w:t>ứng</w:t>
      </w:r>
      <w:proofErr w:type="spellEnd"/>
      <w:r w:rsidRPr="00BB4C61">
        <w:t xml:space="preserve"> </w:t>
      </w:r>
      <w:proofErr w:type="spellStart"/>
      <w:r w:rsidRPr="00BB4C61">
        <w:t>quy</w:t>
      </w:r>
      <w:proofErr w:type="spellEnd"/>
      <w:r w:rsidRPr="00BB4C61">
        <w:t xml:space="preserve"> </w:t>
      </w:r>
      <w:proofErr w:type="spellStart"/>
      <w:r w:rsidRPr="00BB4C61">
        <w:t>mô</w:t>
      </w:r>
      <w:proofErr w:type="spellEnd"/>
      <w:r w:rsidRPr="00BB4C61">
        <w:t xml:space="preserve"> (SMB) </w:t>
      </w:r>
      <w:proofErr w:type="spellStart"/>
      <w:r w:rsidRPr="00BB4C61">
        <w:t>và</w:t>
      </w:r>
      <w:proofErr w:type="spellEnd"/>
      <w:r w:rsidRPr="00BB4C61">
        <w:t xml:space="preserve"> </w:t>
      </w:r>
      <w:proofErr w:type="spellStart"/>
      <w:r w:rsidRPr="00BB4C61">
        <w:t>hiệu</w:t>
      </w:r>
      <w:proofErr w:type="spellEnd"/>
      <w:r w:rsidRPr="00BB4C61">
        <w:t xml:space="preserve"> </w:t>
      </w:r>
      <w:proofErr w:type="spellStart"/>
      <w:r w:rsidRPr="00BB4C61">
        <w:t>ứng</w:t>
      </w:r>
      <w:proofErr w:type="spellEnd"/>
      <w:r w:rsidRPr="00BB4C61">
        <w:t xml:space="preserve"> </w:t>
      </w:r>
      <w:proofErr w:type="spellStart"/>
      <w:r w:rsidRPr="00BB4C61">
        <w:t>giá</w:t>
      </w:r>
      <w:proofErr w:type="spellEnd"/>
      <w:r w:rsidRPr="00BB4C61">
        <w:t xml:space="preserve"> </w:t>
      </w:r>
      <w:proofErr w:type="spellStart"/>
      <w:r w:rsidRPr="00BB4C61">
        <w:t>trị</w:t>
      </w:r>
      <w:proofErr w:type="spellEnd"/>
      <w:r w:rsidRPr="00BB4C61">
        <w:t xml:space="preserve"> (HML) </w:t>
      </w:r>
      <w:proofErr w:type="spellStart"/>
      <w:r w:rsidRPr="00BB4C61">
        <w:t>thì</w:t>
      </w:r>
      <w:proofErr w:type="spellEnd"/>
      <w:r w:rsidRPr="00BB4C61">
        <w:t xml:space="preserve"> HML </w:t>
      </w:r>
      <w:proofErr w:type="spellStart"/>
      <w:r w:rsidRPr="00BB4C61">
        <w:t>có</w:t>
      </w:r>
      <w:proofErr w:type="spellEnd"/>
      <w:r w:rsidRPr="00BB4C61">
        <w:t xml:space="preserve"> </w:t>
      </w:r>
      <w:proofErr w:type="spellStart"/>
      <w:r w:rsidRPr="00BB4C61">
        <w:t>tương</w:t>
      </w:r>
      <w:proofErr w:type="spellEnd"/>
      <w:r w:rsidRPr="00BB4C61">
        <w:t xml:space="preserve"> </w:t>
      </w:r>
      <w:proofErr w:type="spellStart"/>
      <w:r w:rsidRPr="00BB4C61">
        <w:t>quan</w:t>
      </w:r>
      <w:proofErr w:type="spellEnd"/>
      <w:r w:rsidRPr="00BB4C61">
        <w:t xml:space="preserve"> </w:t>
      </w:r>
      <w:proofErr w:type="spellStart"/>
      <w:r w:rsidRPr="00BB4C61">
        <w:t>khá</w:t>
      </w:r>
      <w:proofErr w:type="spellEnd"/>
      <w:r w:rsidRPr="00BB4C61">
        <w:t xml:space="preserve"> </w:t>
      </w:r>
      <w:proofErr w:type="spellStart"/>
      <w:r w:rsidRPr="00BB4C61">
        <w:t>cao</w:t>
      </w:r>
      <w:proofErr w:type="spellEnd"/>
      <w:r w:rsidRPr="00BB4C61">
        <w:t xml:space="preserve"> </w:t>
      </w:r>
      <w:proofErr w:type="spellStart"/>
      <w:r w:rsidRPr="00BB4C61">
        <w:t>đối</w:t>
      </w:r>
      <w:proofErr w:type="spellEnd"/>
      <w:r w:rsidRPr="00BB4C61">
        <w:t xml:space="preserve"> </w:t>
      </w:r>
      <w:proofErr w:type="spellStart"/>
      <w:r w:rsidRPr="00BB4C61">
        <w:t>với</w:t>
      </w:r>
      <w:proofErr w:type="spellEnd"/>
      <w:r w:rsidRPr="00BB4C61">
        <w:t xml:space="preserve"> </w:t>
      </w:r>
      <w:proofErr w:type="spellStart"/>
      <w:r w:rsidRPr="00BB4C61">
        <w:t>các</w:t>
      </w:r>
      <w:proofErr w:type="spellEnd"/>
      <w:r w:rsidRPr="00BB4C61">
        <w:t xml:space="preserve"> </w:t>
      </w:r>
      <w:proofErr w:type="spellStart"/>
      <w:r w:rsidRPr="00BB4C61">
        <w:t>biến</w:t>
      </w:r>
      <w:proofErr w:type="spellEnd"/>
      <w:r w:rsidRPr="00BB4C61">
        <w:t xml:space="preserve"> </w:t>
      </w:r>
      <w:proofErr w:type="spellStart"/>
      <w:r w:rsidRPr="00BB4C61">
        <w:t>khác</w:t>
      </w:r>
      <w:proofErr w:type="spellEnd"/>
      <w:r w:rsidRPr="00BB4C61">
        <w:t xml:space="preserve"> </w:t>
      </w:r>
      <w:proofErr w:type="spellStart"/>
      <w:r w:rsidRPr="00BB4C61">
        <w:t>trong</w:t>
      </w:r>
      <w:proofErr w:type="spellEnd"/>
      <w:r w:rsidRPr="00BB4C61">
        <w:t xml:space="preserve"> </w:t>
      </w:r>
      <w:proofErr w:type="spellStart"/>
      <w:r w:rsidRPr="00BB4C61">
        <w:t>mô</w:t>
      </w:r>
      <w:proofErr w:type="spellEnd"/>
      <w:r w:rsidRPr="00BB4C61">
        <w:t xml:space="preserve"> </w:t>
      </w:r>
      <w:proofErr w:type="spellStart"/>
      <w:r w:rsidRPr="00BB4C61">
        <w:t>hình</w:t>
      </w:r>
      <w:proofErr w:type="spellEnd"/>
      <w:r w:rsidRPr="00BB4C61">
        <w:t xml:space="preserve"> </w:t>
      </w:r>
      <w:proofErr w:type="spellStart"/>
      <w:r w:rsidRPr="00BB4C61">
        <w:t>đặc</w:t>
      </w:r>
      <w:proofErr w:type="spellEnd"/>
      <w:r w:rsidRPr="00BB4C61">
        <w:t xml:space="preserve"> </w:t>
      </w:r>
      <w:proofErr w:type="spellStart"/>
      <w:r w:rsidRPr="00BB4C61">
        <w:t>biệt</w:t>
      </w:r>
      <w:proofErr w:type="spellEnd"/>
      <w:r w:rsidRPr="00BB4C61">
        <w:t xml:space="preserve"> </w:t>
      </w:r>
      <w:proofErr w:type="spellStart"/>
      <w:r w:rsidRPr="00BB4C61">
        <w:t>là</w:t>
      </w:r>
      <w:proofErr w:type="spellEnd"/>
      <w:r w:rsidRPr="00BB4C61">
        <w:t xml:space="preserve"> </w:t>
      </w:r>
      <w:proofErr w:type="spellStart"/>
      <w:r w:rsidRPr="00BB4C61">
        <w:t>nhân</w:t>
      </w:r>
      <w:proofErr w:type="spellEnd"/>
      <w:r w:rsidRPr="00BB4C61">
        <w:t xml:space="preserve"> </w:t>
      </w:r>
      <w:proofErr w:type="spellStart"/>
      <w:r w:rsidRPr="00BB4C61">
        <w:t>tố</w:t>
      </w:r>
      <w:proofErr w:type="spellEnd"/>
      <w:r w:rsidRPr="00BB4C61">
        <w:t xml:space="preserve"> </w:t>
      </w:r>
      <w:proofErr w:type="spellStart"/>
      <w:r w:rsidRPr="00BB4C61">
        <w:t>lợi</w:t>
      </w:r>
      <w:proofErr w:type="spellEnd"/>
      <w:r w:rsidRPr="00BB4C61">
        <w:t xml:space="preserve"> </w:t>
      </w:r>
      <w:proofErr w:type="spellStart"/>
      <w:r w:rsidRPr="00BB4C61">
        <w:t>nhuận</w:t>
      </w:r>
      <w:proofErr w:type="spellEnd"/>
      <w:r w:rsidRPr="00BB4C61">
        <w:t xml:space="preserve"> RMW </w:t>
      </w:r>
      <w:proofErr w:type="spellStart"/>
      <w:r w:rsidRPr="00BB4C61">
        <w:t>giống</w:t>
      </w:r>
      <w:proofErr w:type="spellEnd"/>
      <w:r w:rsidRPr="00BB4C61">
        <w:t xml:space="preserve"> </w:t>
      </w:r>
      <w:proofErr w:type="spellStart"/>
      <w:r w:rsidRPr="00BB4C61">
        <w:t>với</w:t>
      </w:r>
      <w:proofErr w:type="spellEnd"/>
      <w:r w:rsidRPr="00BB4C61">
        <w:t xml:space="preserve"> </w:t>
      </w:r>
      <w:proofErr w:type="spellStart"/>
      <w:r w:rsidRPr="00BB4C61">
        <w:t>nghiên</w:t>
      </w:r>
      <w:proofErr w:type="spellEnd"/>
      <w:r w:rsidRPr="00BB4C61">
        <w:t xml:space="preserve"> </w:t>
      </w:r>
      <w:proofErr w:type="spellStart"/>
      <w:r w:rsidRPr="00BB4C61">
        <w:t>cứu</w:t>
      </w:r>
      <w:proofErr w:type="spellEnd"/>
      <w:r w:rsidRPr="00BB4C61">
        <w:t xml:space="preserve"> </w:t>
      </w:r>
      <w:proofErr w:type="spellStart"/>
      <w:r w:rsidRPr="00BB4C61">
        <w:t>tại</w:t>
      </w:r>
      <w:proofErr w:type="spellEnd"/>
      <w:r w:rsidRPr="00BB4C61">
        <w:t xml:space="preserve"> </w:t>
      </w:r>
      <w:proofErr w:type="spellStart"/>
      <w:r w:rsidRPr="00BB4C61">
        <w:t>Việt</w:t>
      </w:r>
      <w:proofErr w:type="spellEnd"/>
      <w:r w:rsidRPr="00BB4C61">
        <w:t xml:space="preserve"> Nam </w:t>
      </w:r>
      <w:proofErr w:type="spellStart"/>
      <w:r w:rsidRPr="00BB4C61">
        <w:t>của</w:t>
      </w:r>
      <w:proofErr w:type="spellEnd"/>
      <w:r w:rsidRPr="00BB4C61">
        <w:t xml:space="preserve"> </w:t>
      </w:r>
      <w:proofErr w:type="spellStart"/>
      <w:r w:rsidRPr="00BB4C61">
        <w:t>Trịnh</w:t>
      </w:r>
      <w:proofErr w:type="spellEnd"/>
      <w:r w:rsidRPr="00BB4C61">
        <w:t xml:space="preserve"> Minh Quang (2017) </w:t>
      </w:r>
      <w:proofErr w:type="spellStart"/>
      <w:r w:rsidRPr="00BB4C61">
        <w:t>vì</w:t>
      </w:r>
      <w:proofErr w:type="spellEnd"/>
      <w:r w:rsidRPr="00BB4C61">
        <w:t xml:space="preserve"> </w:t>
      </w:r>
      <w:proofErr w:type="spellStart"/>
      <w:r w:rsidRPr="00BB4C61">
        <w:t>vậy</w:t>
      </w:r>
      <w:proofErr w:type="spellEnd"/>
      <w:r w:rsidRPr="00BB4C61">
        <w:t xml:space="preserve"> </w:t>
      </w:r>
      <w:proofErr w:type="spellStart"/>
      <w:r w:rsidRPr="00BB4C61">
        <w:t>nhân</w:t>
      </w:r>
      <w:proofErr w:type="spellEnd"/>
      <w:r w:rsidRPr="00BB4C61">
        <w:t xml:space="preserve"> </w:t>
      </w:r>
      <w:proofErr w:type="spellStart"/>
      <w:r w:rsidRPr="00BB4C61">
        <w:t>tố</w:t>
      </w:r>
      <w:proofErr w:type="spellEnd"/>
      <w:r w:rsidRPr="00BB4C61">
        <w:t xml:space="preserve"> </w:t>
      </w:r>
      <w:proofErr w:type="spellStart"/>
      <w:r w:rsidRPr="00BB4C61">
        <w:t>giá</w:t>
      </w:r>
      <w:proofErr w:type="spellEnd"/>
      <w:r w:rsidRPr="00BB4C61">
        <w:t xml:space="preserve"> </w:t>
      </w:r>
      <w:proofErr w:type="spellStart"/>
      <w:r w:rsidRPr="00BB4C61">
        <w:t>trị</w:t>
      </w:r>
      <w:proofErr w:type="spellEnd"/>
      <w:r w:rsidRPr="00BB4C61">
        <w:t xml:space="preserve"> </w:t>
      </w:r>
      <w:proofErr w:type="spellStart"/>
      <w:r w:rsidRPr="00BB4C61">
        <w:t>đã</w:t>
      </w:r>
      <w:proofErr w:type="spellEnd"/>
      <w:r w:rsidRPr="00BB4C61">
        <w:t xml:space="preserve"> </w:t>
      </w:r>
      <w:proofErr w:type="spellStart"/>
      <w:r w:rsidRPr="00BB4C61">
        <w:t>bị</w:t>
      </w:r>
      <w:proofErr w:type="spellEnd"/>
      <w:r w:rsidRPr="00BB4C61">
        <w:t xml:space="preserve"> </w:t>
      </w:r>
      <w:proofErr w:type="spellStart"/>
      <w:r w:rsidRPr="00BB4C61">
        <w:t>lược</w:t>
      </w:r>
      <w:proofErr w:type="spellEnd"/>
      <w:r w:rsidRPr="00BB4C61">
        <w:t xml:space="preserve"> </w:t>
      </w:r>
      <w:proofErr w:type="spellStart"/>
      <w:r w:rsidRPr="00BB4C61">
        <w:t>bỏ</w:t>
      </w:r>
      <w:proofErr w:type="spellEnd"/>
      <w:r w:rsidRPr="00BB4C61">
        <w:t xml:space="preserve"> </w:t>
      </w:r>
      <w:proofErr w:type="spellStart"/>
      <w:r w:rsidRPr="00BB4C61">
        <w:t>để</w:t>
      </w:r>
      <w:proofErr w:type="spellEnd"/>
      <w:r w:rsidRPr="00BB4C61">
        <w:t xml:space="preserve"> </w:t>
      </w:r>
      <w:proofErr w:type="spellStart"/>
      <w:r w:rsidRPr="00BB4C61">
        <w:t>khắc</w:t>
      </w:r>
      <w:proofErr w:type="spellEnd"/>
      <w:r w:rsidRPr="00BB4C61">
        <w:t xml:space="preserve"> </w:t>
      </w:r>
      <w:proofErr w:type="spellStart"/>
      <w:r w:rsidRPr="00BB4C61">
        <w:t>phục</w:t>
      </w:r>
      <w:proofErr w:type="spellEnd"/>
      <w:r w:rsidRPr="00BB4C61">
        <w:t xml:space="preserve"> </w:t>
      </w:r>
      <w:proofErr w:type="spellStart"/>
      <w:r w:rsidRPr="00BB4C61">
        <w:t>hiện</w:t>
      </w:r>
      <w:proofErr w:type="spellEnd"/>
      <w:r w:rsidRPr="00BB4C61">
        <w:t xml:space="preserve"> </w:t>
      </w:r>
      <w:proofErr w:type="spellStart"/>
      <w:r w:rsidRPr="00BB4C61">
        <w:t>tượng</w:t>
      </w:r>
      <w:proofErr w:type="spellEnd"/>
      <w:r w:rsidRPr="00BB4C61">
        <w:t xml:space="preserve"> </w:t>
      </w:r>
      <w:proofErr w:type="spellStart"/>
      <w:r w:rsidRPr="00BB4C61">
        <w:t>đa</w:t>
      </w:r>
      <w:proofErr w:type="spellEnd"/>
      <w:r w:rsidRPr="00BB4C61">
        <w:t xml:space="preserve"> </w:t>
      </w:r>
      <w:proofErr w:type="spellStart"/>
      <w:r w:rsidRPr="00BB4C61">
        <w:t>cộng</w:t>
      </w:r>
      <w:proofErr w:type="spellEnd"/>
      <w:r w:rsidRPr="00BB4C61">
        <w:t xml:space="preserve"> </w:t>
      </w:r>
      <w:proofErr w:type="spellStart"/>
      <w:r w:rsidRPr="00BB4C61">
        <w:t>tuyến</w:t>
      </w:r>
      <w:proofErr w:type="spellEnd"/>
      <w:r w:rsidRPr="00BB4C61">
        <w:t xml:space="preserve">. </w:t>
      </w:r>
      <w:proofErr w:type="spellStart"/>
      <w:r w:rsidRPr="00BB4C61">
        <w:t>Chỉicó</w:t>
      </w:r>
      <w:proofErr w:type="spellEnd"/>
      <w:r w:rsidRPr="00BB4C61">
        <w:t xml:space="preserve"> </w:t>
      </w:r>
      <w:proofErr w:type="spellStart"/>
      <w:r w:rsidRPr="00BB4C61">
        <w:t>nhân</w:t>
      </w:r>
      <w:proofErr w:type="spellEnd"/>
      <w:r w:rsidRPr="00BB4C61">
        <w:t xml:space="preserve"> </w:t>
      </w:r>
      <w:proofErr w:type="spellStart"/>
      <w:r w:rsidRPr="00BB4C61">
        <w:t>tố</w:t>
      </w:r>
      <w:proofErr w:type="spellEnd"/>
      <w:r w:rsidRPr="00BB4C61">
        <w:t xml:space="preserve"> </w:t>
      </w:r>
      <w:proofErr w:type="spellStart"/>
      <w:r w:rsidRPr="00BB4C61">
        <w:t>quyimô</w:t>
      </w:r>
      <w:proofErr w:type="spellEnd"/>
      <w:r w:rsidRPr="00BB4C61">
        <w:t xml:space="preserve"> SMB </w:t>
      </w:r>
      <w:proofErr w:type="spellStart"/>
      <w:r w:rsidRPr="00BB4C61">
        <w:t>được</w:t>
      </w:r>
      <w:proofErr w:type="spellEnd"/>
      <w:r w:rsidRPr="00BB4C61">
        <w:t xml:space="preserve"> </w:t>
      </w:r>
      <w:proofErr w:type="spellStart"/>
      <w:r w:rsidRPr="00BB4C61">
        <w:t>sử</w:t>
      </w:r>
      <w:proofErr w:type="spellEnd"/>
      <w:r w:rsidRPr="00BB4C61">
        <w:t xml:space="preserve"> </w:t>
      </w:r>
      <w:proofErr w:type="spellStart"/>
      <w:r w:rsidRPr="00BB4C61">
        <w:t>dụng</w:t>
      </w:r>
      <w:proofErr w:type="spellEnd"/>
      <w:r w:rsidRPr="00BB4C61">
        <w:t xml:space="preserve"> </w:t>
      </w:r>
      <w:proofErr w:type="spellStart"/>
      <w:r w:rsidRPr="00BB4C61">
        <w:t>và</w:t>
      </w:r>
      <w:proofErr w:type="spellEnd"/>
      <w:r w:rsidRPr="00BB4C61">
        <w:t xml:space="preserve"> </w:t>
      </w:r>
      <w:proofErr w:type="spellStart"/>
      <w:r w:rsidRPr="00BB4C61">
        <w:t>nó</w:t>
      </w:r>
      <w:proofErr w:type="spellEnd"/>
      <w:r w:rsidRPr="00BB4C61">
        <w:t xml:space="preserve"> </w:t>
      </w:r>
      <w:proofErr w:type="spellStart"/>
      <w:r w:rsidRPr="00BB4C61">
        <w:t>có</w:t>
      </w:r>
      <w:proofErr w:type="spellEnd"/>
      <w:r w:rsidRPr="00BB4C61">
        <w:t xml:space="preserve"> </w:t>
      </w:r>
      <w:proofErr w:type="spellStart"/>
      <w:r w:rsidRPr="00BB4C61">
        <w:t>tác</w:t>
      </w:r>
      <w:proofErr w:type="spellEnd"/>
      <w:r w:rsidRPr="00BB4C61">
        <w:t xml:space="preserve"> </w:t>
      </w:r>
      <w:proofErr w:type="spellStart"/>
      <w:r w:rsidRPr="00BB4C61">
        <w:t>động</w:t>
      </w:r>
      <w:proofErr w:type="spellEnd"/>
      <w:r w:rsidRPr="00BB4C61">
        <w:t xml:space="preserve"> </w:t>
      </w:r>
      <w:proofErr w:type="spellStart"/>
      <w:r w:rsidRPr="00BB4C61">
        <w:t>đến</w:t>
      </w:r>
      <w:proofErr w:type="spellEnd"/>
      <w:r w:rsidRPr="00BB4C61">
        <w:t xml:space="preserve"> </w:t>
      </w:r>
      <w:proofErr w:type="spellStart"/>
      <w:r w:rsidRPr="00BB4C61">
        <w:t>biến</w:t>
      </w:r>
      <w:proofErr w:type="spellEnd"/>
      <w:r w:rsidRPr="00BB4C61">
        <w:t xml:space="preserve"> </w:t>
      </w:r>
      <w:proofErr w:type="spellStart"/>
      <w:r w:rsidRPr="00BB4C61">
        <w:t>phụ</w:t>
      </w:r>
      <w:proofErr w:type="spellEnd"/>
      <w:r w:rsidRPr="00BB4C61">
        <w:t xml:space="preserve"> </w:t>
      </w:r>
      <w:proofErr w:type="spellStart"/>
      <w:r w:rsidRPr="00BB4C61">
        <w:t>thuộc</w:t>
      </w:r>
      <w:proofErr w:type="spellEnd"/>
      <w:r w:rsidRPr="00BB4C61">
        <w:t xml:space="preserve"> </w:t>
      </w:r>
      <w:proofErr w:type="spellStart"/>
      <w:r w:rsidRPr="00BB4C61">
        <w:t>trong</w:t>
      </w:r>
      <w:proofErr w:type="spellEnd"/>
      <w:r w:rsidRPr="00BB4C61">
        <w:t xml:space="preserve"> </w:t>
      </w:r>
      <w:proofErr w:type="spellStart"/>
      <w:r w:rsidRPr="00BB4C61">
        <w:t>hầu</w:t>
      </w:r>
      <w:proofErr w:type="spellEnd"/>
      <w:r w:rsidRPr="00BB4C61">
        <w:t xml:space="preserve"> </w:t>
      </w:r>
      <w:proofErr w:type="spellStart"/>
      <w:r w:rsidRPr="00BB4C61">
        <w:t>hết</w:t>
      </w:r>
      <w:proofErr w:type="spellEnd"/>
      <w:r w:rsidRPr="00BB4C61">
        <w:t xml:space="preserve"> </w:t>
      </w:r>
      <w:proofErr w:type="spellStart"/>
      <w:r w:rsidRPr="00BB4C61">
        <w:t>các</w:t>
      </w:r>
      <w:proofErr w:type="spellEnd"/>
      <w:r w:rsidRPr="00BB4C61">
        <w:t xml:space="preserve"> </w:t>
      </w:r>
      <w:proofErr w:type="spellStart"/>
      <w:r w:rsidRPr="00BB4C61">
        <w:t>mô</w:t>
      </w:r>
      <w:proofErr w:type="spellEnd"/>
      <w:r w:rsidRPr="00BB4C61">
        <w:t xml:space="preserve"> </w:t>
      </w:r>
      <w:proofErr w:type="spellStart"/>
      <w:r w:rsidRPr="00BB4C61">
        <w:t>hình</w:t>
      </w:r>
      <w:proofErr w:type="spellEnd"/>
      <w:r w:rsidRPr="00BB4C61">
        <w:t xml:space="preserve"> </w:t>
      </w:r>
      <w:proofErr w:type="spellStart"/>
      <w:r w:rsidRPr="00BB4C61">
        <w:t>hồi</w:t>
      </w:r>
      <w:proofErr w:type="spellEnd"/>
      <w:r w:rsidRPr="00BB4C61">
        <w:t xml:space="preserve"> </w:t>
      </w:r>
      <w:proofErr w:type="spellStart"/>
      <w:r w:rsidRPr="00BB4C61">
        <w:t>quy</w:t>
      </w:r>
      <w:proofErr w:type="spellEnd"/>
      <w:r w:rsidRPr="00BB4C61">
        <w:t xml:space="preserve"> </w:t>
      </w:r>
      <w:proofErr w:type="spellStart"/>
      <w:r w:rsidRPr="00BB4C61">
        <w:t>với</w:t>
      </w:r>
      <w:proofErr w:type="spellEnd"/>
      <w:r w:rsidRPr="00BB4C61">
        <w:t xml:space="preserve"> 50 </w:t>
      </w:r>
      <w:proofErr w:type="spellStart"/>
      <w:r w:rsidRPr="00BB4C61">
        <w:t>cổ</w:t>
      </w:r>
      <w:proofErr w:type="spellEnd"/>
      <w:r w:rsidRPr="00BB4C61">
        <w:t xml:space="preserve"> </w:t>
      </w:r>
      <w:proofErr w:type="spellStart"/>
      <w:r w:rsidRPr="00BB4C61">
        <w:t>phiếu</w:t>
      </w:r>
      <w:proofErr w:type="spellEnd"/>
      <w:r w:rsidRPr="00BB4C61">
        <w:t xml:space="preserve">. </w:t>
      </w:r>
      <w:proofErr w:type="spellStart"/>
      <w:r w:rsidRPr="00BB4C61">
        <w:t>Ngoài</w:t>
      </w:r>
      <w:proofErr w:type="spellEnd"/>
      <w:r w:rsidRPr="00BB4C61">
        <w:t xml:space="preserve"> </w:t>
      </w:r>
      <w:proofErr w:type="spellStart"/>
      <w:r w:rsidRPr="00BB4C61">
        <w:t>raikết</w:t>
      </w:r>
      <w:proofErr w:type="spellEnd"/>
      <w:r w:rsidRPr="00BB4C61">
        <w:t xml:space="preserve"> </w:t>
      </w:r>
      <w:proofErr w:type="spellStart"/>
      <w:r w:rsidRPr="00BB4C61">
        <w:t>quả</w:t>
      </w:r>
      <w:proofErr w:type="spellEnd"/>
      <w:r w:rsidRPr="00BB4C61">
        <w:t xml:space="preserve"> </w:t>
      </w:r>
      <w:proofErr w:type="spellStart"/>
      <w:r w:rsidRPr="00BB4C61">
        <w:t>từ</w:t>
      </w:r>
      <w:proofErr w:type="spellEnd"/>
      <w:r w:rsidRPr="00BB4C61">
        <w:t xml:space="preserve"> </w:t>
      </w:r>
      <w:proofErr w:type="spellStart"/>
      <w:r w:rsidRPr="00BB4C61">
        <w:t>bài</w:t>
      </w:r>
      <w:proofErr w:type="spellEnd"/>
      <w:r w:rsidRPr="00BB4C61">
        <w:t xml:space="preserve"> </w:t>
      </w:r>
      <w:proofErr w:type="spellStart"/>
      <w:r w:rsidRPr="00BB4C61">
        <w:t>thực</w:t>
      </w:r>
      <w:proofErr w:type="spellEnd"/>
      <w:r w:rsidR="00291D28">
        <w:t xml:space="preserve"> </w:t>
      </w:r>
      <w:proofErr w:type="spellStart"/>
      <w:r w:rsidRPr="00BB4C61">
        <w:t>nghiệm</w:t>
      </w:r>
      <w:proofErr w:type="spellEnd"/>
      <w:r w:rsidRPr="00BB4C61">
        <w:t xml:space="preserve"> </w:t>
      </w:r>
      <w:proofErr w:type="spellStart"/>
      <w:r w:rsidRPr="00BB4C61">
        <w:t>này</w:t>
      </w:r>
      <w:proofErr w:type="spellEnd"/>
      <w:r w:rsidRPr="00BB4C61">
        <w:t xml:space="preserve"> </w:t>
      </w:r>
      <w:proofErr w:type="spellStart"/>
      <w:r w:rsidRPr="00BB4C61">
        <w:t>cũng</w:t>
      </w:r>
      <w:proofErr w:type="spellEnd"/>
      <w:r w:rsidRPr="00BB4C61">
        <w:t xml:space="preserve"> </w:t>
      </w:r>
      <w:proofErr w:type="spellStart"/>
      <w:r w:rsidRPr="00BB4C61">
        <w:t>giống</w:t>
      </w:r>
      <w:proofErr w:type="spellEnd"/>
      <w:r w:rsidRPr="00BB4C61">
        <w:t xml:space="preserve"> </w:t>
      </w:r>
      <w:proofErr w:type="spellStart"/>
      <w:r w:rsidRPr="00BB4C61">
        <w:t>với</w:t>
      </w:r>
      <w:proofErr w:type="spellEnd"/>
      <w:r w:rsidRPr="00BB4C61">
        <w:t xml:space="preserve"> 1 </w:t>
      </w:r>
      <w:proofErr w:type="spellStart"/>
      <w:r w:rsidRPr="00BB4C61">
        <w:t>số</w:t>
      </w:r>
      <w:proofErr w:type="spellEnd"/>
      <w:r w:rsidRPr="00BB4C61">
        <w:t xml:space="preserve"> </w:t>
      </w:r>
      <w:proofErr w:type="spellStart"/>
      <w:r w:rsidRPr="00BB4C61">
        <w:t>nghiên</w:t>
      </w:r>
      <w:proofErr w:type="spellEnd"/>
      <w:r w:rsidRPr="00BB4C61">
        <w:t xml:space="preserve"> </w:t>
      </w:r>
      <w:proofErr w:type="spellStart"/>
      <w:r w:rsidRPr="00BB4C61">
        <w:t>cứu</w:t>
      </w:r>
      <w:proofErr w:type="spellEnd"/>
      <w:r w:rsidRPr="00BB4C61">
        <w:t xml:space="preserve"> </w:t>
      </w:r>
      <w:proofErr w:type="spellStart"/>
      <w:r w:rsidRPr="00BB4C61">
        <w:t>khác</w:t>
      </w:r>
      <w:proofErr w:type="spellEnd"/>
      <w:r w:rsidRPr="00BB4C61">
        <w:t xml:space="preserve"> </w:t>
      </w:r>
      <w:proofErr w:type="spellStart"/>
      <w:r w:rsidRPr="00BB4C61">
        <w:t>cho</w:t>
      </w:r>
      <w:proofErr w:type="spellEnd"/>
      <w:r w:rsidRPr="00BB4C61">
        <w:t xml:space="preserve"> </w:t>
      </w:r>
      <w:proofErr w:type="spellStart"/>
      <w:r w:rsidRPr="00BB4C61">
        <w:t>rằng</w:t>
      </w:r>
      <w:proofErr w:type="spellEnd"/>
      <w:r w:rsidRPr="00BB4C61">
        <w:t xml:space="preserve"> </w:t>
      </w:r>
      <w:proofErr w:type="spellStart"/>
      <w:r w:rsidRPr="00BB4C61">
        <w:t>nhân</w:t>
      </w:r>
      <w:proofErr w:type="spellEnd"/>
      <w:r w:rsidRPr="00BB4C61">
        <w:t xml:space="preserve"> </w:t>
      </w:r>
      <w:proofErr w:type="spellStart"/>
      <w:r w:rsidRPr="00BB4C61">
        <w:t>tố</w:t>
      </w:r>
      <w:proofErr w:type="spellEnd"/>
      <w:r w:rsidRPr="00BB4C61">
        <w:t xml:space="preserve"> SMB </w:t>
      </w:r>
      <w:proofErr w:type="spellStart"/>
      <w:r w:rsidRPr="00BB4C61">
        <w:t>đồng</w:t>
      </w:r>
      <w:proofErr w:type="spellEnd"/>
      <w:r w:rsidRPr="00BB4C61">
        <w:t xml:space="preserve"> </w:t>
      </w:r>
      <w:proofErr w:type="spellStart"/>
      <w:r w:rsidRPr="00BB4C61">
        <w:t>biến</w:t>
      </w:r>
      <w:proofErr w:type="spellEnd"/>
      <w:r w:rsidRPr="00BB4C61">
        <w:t xml:space="preserve"> </w:t>
      </w:r>
      <w:proofErr w:type="spellStart"/>
      <w:r w:rsidRPr="00BB4C61">
        <w:t>với</w:t>
      </w:r>
      <w:proofErr w:type="spellEnd"/>
      <w:r w:rsidRPr="00BB4C61">
        <w:t xml:space="preserve"> </w:t>
      </w:r>
      <w:proofErr w:type="spellStart"/>
      <w:r w:rsidRPr="00BB4C61">
        <w:t>lợi</w:t>
      </w:r>
      <w:proofErr w:type="spellEnd"/>
      <w:r w:rsidRPr="00BB4C61">
        <w:t xml:space="preserve"> </w:t>
      </w:r>
      <w:proofErr w:type="spellStart"/>
      <w:r w:rsidRPr="00BB4C61">
        <w:t>suất</w:t>
      </w:r>
      <w:proofErr w:type="spellEnd"/>
      <w:r w:rsidRPr="00BB4C61">
        <w:t xml:space="preserve"> </w:t>
      </w:r>
      <w:proofErr w:type="spellStart"/>
      <w:r w:rsidRPr="00BB4C61">
        <w:t>đối</w:t>
      </w:r>
      <w:proofErr w:type="spellEnd"/>
      <w:r w:rsidRPr="00BB4C61">
        <w:t xml:space="preserve"> </w:t>
      </w:r>
      <w:proofErr w:type="spellStart"/>
      <w:r w:rsidRPr="00BB4C61">
        <w:t>với</w:t>
      </w:r>
      <w:proofErr w:type="spellEnd"/>
      <w:r w:rsidRPr="00BB4C61">
        <w:t xml:space="preserve"> </w:t>
      </w:r>
      <w:proofErr w:type="spellStart"/>
      <w:r w:rsidRPr="00BB4C61">
        <w:t>cổ</w:t>
      </w:r>
      <w:proofErr w:type="spellEnd"/>
      <w:r w:rsidRPr="00BB4C61">
        <w:t xml:space="preserve"> </w:t>
      </w:r>
      <w:proofErr w:type="spellStart"/>
      <w:r w:rsidRPr="00BB4C61">
        <w:t>phiếu</w:t>
      </w:r>
      <w:proofErr w:type="spellEnd"/>
      <w:r w:rsidRPr="00BB4C61">
        <w:t xml:space="preserve"> </w:t>
      </w:r>
      <w:proofErr w:type="spellStart"/>
      <w:r w:rsidRPr="00BB4C61">
        <w:t>có</w:t>
      </w:r>
      <w:proofErr w:type="spellEnd"/>
      <w:r w:rsidRPr="00BB4C61">
        <w:t xml:space="preserve"> </w:t>
      </w:r>
      <w:proofErr w:type="spellStart"/>
      <w:r w:rsidRPr="00BB4C61">
        <w:t>quy</w:t>
      </w:r>
      <w:proofErr w:type="spellEnd"/>
      <w:r w:rsidRPr="00BB4C61">
        <w:t xml:space="preserve"> </w:t>
      </w:r>
      <w:proofErr w:type="spellStart"/>
      <w:r w:rsidRPr="00BB4C61">
        <w:t>mô</w:t>
      </w:r>
      <w:proofErr w:type="spellEnd"/>
      <w:r w:rsidRPr="00BB4C61">
        <w:t xml:space="preserve"> </w:t>
      </w:r>
      <w:proofErr w:type="spellStart"/>
      <w:r w:rsidRPr="00BB4C61">
        <w:t>nhỏ</w:t>
      </w:r>
      <w:proofErr w:type="spellEnd"/>
      <w:r w:rsidRPr="00BB4C61">
        <w:t xml:space="preserve"> </w:t>
      </w:r>
      <w:proofErr w:type="spellStart"/>
      <w:r w:rsidRPr="00BB4C61">
        <w:t>và</w:t>
      </w:r>
      <w:proofErr w:type="spellEnd"/>
      <w:r w:rsidRPr="00BB4C61">
        <w:t xml:space="preserve"> </w:t>
      </w:r>
      <w:proofErr w:type="spellStart"/>
      <w:r w:rsidRPr="00BB4C61">
        <w:t>nghịch</w:t>
      </w:r>
      <w:proofErr w:type="spellEnd"/>
      <w:r w:rsidRPr="00BB4C61">
        <w:t xml:space="preserve"> </w:t>
      </w:r>
      <w:proofErr w:type="spellStart"/>
      <w:r w:rsidRPr="00BB4C61">
        <w:t>biến</w:t>
      </w:r>
      <w:proofErr w:type="spellEnd"/>
      <w:r w:rsidRPr="00BB4C61">
        <w:t xml:space="preserve"> </w:t>
      </w:r>
      <w:proofErr w:type="spellStart"/>
      <w:r w:rsidRPr="00BB4C61">
        <w:t>với</w:t>
      </w:r>
      <w:proofErr w:type="spellEnd"/>
      <w:r w:rsidRPr="00BB4C61">
        <w:t xml:space="preserve"> </w:t>
      </w:r>
      <w:proofErr w:type="spellStart"/>
      <w:r w:rsidRPr="00BB4C61">
        <w:t>cổ</w:t>
      </w:r>
      <w:proofErr w:type="spellEnd"/>
      <w:r w:rsidRPr="00BB4C61">
        <w:t xml:space="preserve"> </w:t>
      </w:r>
      <w:proofErr w:type="spellStart"/>
      <w:r w:rsidRPr="00BB4C61">
        <w:t>phiếu</w:t>
      </w:r>
      <w:proofErr w:type="spellEnd"/>
      <w:r w:rsidRPr="00BB4C61">
        <w:t xml:space="preserve"> </w:t>
      </w:r>
      <w:proofErr w:type="spellStart"/>
      <w:r w:rsidRPr="00BB4C61">
        <w:t>có</w:t>
      </w:r>
      <w:proofErr w:type="spellEnd"/>
      <w:r w:rsidRPr="00BB4C61">
        <w:t xml:space="preserve"> </w:t>
      </w:r>
      <w:proofErr w:type="spellStart"/>
      <w:r w:rsidRPr="00BB4C61">
        <w:t>quy</w:t>
      </w:r>
      <w:proofErr w:type="spellEnd"/>
      <w:r w:rsidRPr="00BB4C61">
        <w:t xml:space="preserve"> </w:t>
      </w:r>
      <w:proofErr w:type="spellStart"/>
      <w:r w:rsidRPr="00BB4C61">
        <w:t>mô</w:t>
      </w:r>
      <w:proofErr w:type="spellEnd"/>
      <w:r w:rsidRPr="00BB4C61">
        <w:t xml:space="preserve"> </w:t>
      </w:r>
      <w:proofErr w:type="spellStart"/>
      <w:r w:rsidRPr="00BB4C61">
        <w:t>lớn</w:t>
      </w:r>
      <w:proofErr w:type="spellEnd"/>
      <w:r w:rsidRPr="00BB4C61">
        <w:t xml:space="preserve"> </w:t>
      </w:r>
      <w:r>
        <w:t>(</w:t>
      </w:r>
      <w:proofErr w:type="spellStart"/>
      <w:r w:rsidRPr="00BB4C61">
        <w:t>đúng</w:t>
      </w:r>
      <w:proofErr w:type="spellEnd"/>
      <w:r w:rsidRPr="00BB4C61">
        <w:t xml:space="preserve"> </w:t>
      </w:r>
      <w:proofErr w:type="spellStart"/>
      <w:r w:rsidRPr="00BB4C61">
        <w:t>cho</w:t>
      </w:r>
      <w:proofErr w:type="spellEnd"/>
      <w:r w:rsidRPr="00BB4C61">
        <w:t xml:space="preserve"> 45/50 </w:t>
      </w:r>
      <w:proofErr w:type="spellStart"/>
      <w:r w:rsidRPr="00BB4C61">
        <w:t>cổ</w:t>
      </w:r>
      <w:proofErr w:type="spellEnd"/>
      <w:r w:rsidRPr="00BB4C61">
        <w:t xml:space="preserve"> </w:t>
      </w:r>
      <w:proofErr w:type="spellStart"/>
      <w:r w:rsidRPr="00BB4C61">
        <w:t>phiếu</w:t>
      </w:r>
      <w:proofErr w:type="spellEnd"/>
      <w:r w:rsidRPr="00BB4C61">
        <w:t xml:space="preserve"> </w:t>
      </w:r>
      <w:proofErr w:type="spellStart"/>
      <w:r w:rsidRPr="00BB4C61">
        <w:t>được</w:t>
      </w:r>
      <w:proofErr w:type="spellEnd"/>
      <w:r w:rsidRPr="00BB4C61">
        <w:t xml:space="preserve"> </w:t>
      </w:r>
      <w:proofErr w:type="spellStart"/>
      <w:r w:rsidRPr="00BB4C61">
        <w:t>hồi</w:t>
      </w:r>
      <w:proofErr w:type="spellEnd"/>
      <w:r w:rsidRPr="00BB4C61">
        <w:t xml:space="preserve"> </w:t>
      </w:r>
      <w:proofErr w:type="spellStart"/>
      <w:r w:rsidRPr="00BB4C61">
        <w:t>quy</w:t>
      </w:r>
      <w:proofErr w:type="spellEnd"/>
      <w:r w:rsidRPr="00BB4C61">
        <w:t>) (</w:t>
      </w:r>
      <w:proofErr w:type="spellStart"/>
      <w:r w:rsidRPr="00BB4C61">
        <w:t>nghiên</w:t>
      </w:r>
      <w:proofErr w:type="spellEnd"/>
      <w:r w:rsidRPr="00BB4C61">
        <w:t xml:space="preserve"> </w:t>
      </w:r>
      <w:proofErr w:type="spellStart"/>
      <w:r w:rsidRPr="00BB4C61">
        <w:t>cứu</w:t>
      </w:r>
      <w:proofErr w:type="spellEnd"/>
      <w:r w:rsidRPr="00BB4C61">
        <w:t xml:space="preserve"> </w:t>
      </w:r>
      <w:proofErr w:type="spellStart"/>
      <w:r w:rsidRPr="00BB4C61">
        <w:t>Nguyễn</w:t>
      </w:r>
      <w:proofErr w:type="spellEnd"/>
      <w:r w:rsidRPr="00BB4C61">
        <w:t xml:space="preserve"> </w:t>
      </w:r>
      <w:proofErr w:type="spellStart"/>
      <w:r w:rsidRPr="00BB4C61">
        <w:t>Thị</w:t>
      </w:r>
      <w:proofErr w:type="spellEnd"/>
      <w:r w:rsidRPr="00BB4C61">
        <w:t xml:space="preserve"> Kim </w:t>
      </w:r>
      <w:proofErr w:type="spellStart"/>
      <w:r w:rsidRPr="00BB4C61">
        <w:t>Hòa</w:t>
      </w:r>
      <w:proofErr w:type="spellEnd"/>
      <w:r w:rsidRPr="00BB4C61">
        <w:t xml:space="preserve"> (2017) </w:t>
      </w:r>
      <w:proofErr w:type="spellStart"/>
      <w:r w:rsidRPr="00BB4C61">
        <w:t>và</w:t>
      </w:r>
      <w:proofErr w:type="spellEnd"/>
      <w:r w:rsidRPr="00BB4C61">
        <w:t xml:space="preserve"> </w:t>
      </w:r>
      <w:proofErr w:type="spellStart"/>
      <w:r w:rsidRPr="00BB4C61">
        <w:t>Nguyễn</w:t>
      </w:r>
      <w:proofErr w:type="spellEnd"/>
      <w:r w:rsidRPr="00BB4C61">
        <w:t xml:space="preserve"> </w:t>
      </w:r>
      <w:proofErr w:type="spellStart"/>
      <w:r w:rsidRPr="00BB4C61">
        <w:t>Thị</w:t>
      </w:r>
      <w:proofErr w:type="spellEnd"/>
      <w:r w:rsidRPr="00BB4C61">
        <w:t xml:space="preserve"> </w:t>
      </w:r>
      <w:proofErr w:type="spellStart"/>
      <w:r w:rsidRPr="00BB4C61">
        <w:t>Thúy</w:t>
      </w:r>
      <w:proofErr w:type="spellEnd"/>
      <w:r w:rsidRPr="00BB4C61">
        <w:t xml:space="preserve"> </w:t>
      </w:r>
      <w:proofErr w:type="spellStart"/>
      <w:r w:rsidRPr="00BB4C61">
        <w:t>Nhi</w:t>
      </w:r>
      <w:proofErr w:type="spellEnd"/>
      <w:r w:rsidRPr="00BB4C61">
        <w:t xml:space="preserve"> (2016)). </w:t>
      </w:r>
    </w:p>
    <w:p w14:paraId="12D90F36" w14:textId="504A2923" w:rsidR="006E64C5" w:rsidRPr="00323C6C" w:rsidRDefault="006E64C5" w:rsidP="006E64C5">
      <w:pPr>
        <w:rPr>
          <w:lang w:val="vi-VN"/>
        </w:rPr>
      </w:pPr>
      <w:r w:rsidRPr="00323C6C">
        <w:rPr>
          <w:lang w:val="vi-VN"/>
        </w:rPr>
        <w:t>Hai nhân tố</w:t>
      </w:r>
      <w:r w:rsidRPr="00EE344A">
        <w:rPr>
          <w:color w:val="FFFFFF" w:themeColor="background1"/>
          <w:lang w:val="vi-VN"/>
        </w:rPr>
        <w:t>i</w:t>
      </w:r>
      <w:r w:rsidRPr="00323C6C">
        <w:rPr>
          <w:lang w:val="vi-VN"/>
        </w:rPr>
        <w:t xml:space="preserve">mới được </w:t>
      </w:r>
      <w:r w:rsidRPr="00EE344A">
        <w:rPr>
          <w:lang w:val="vi-VN"/>
        </w:rPr>
        <w:t>bổ sung</w:t>
      </w:r>
      <w:r w:rsidRPr="00323C6C">
        <w:rPr>
          <w:lang w:val="vi-VN"/>
        </w:rPr>
        <w:t xml:space="preserve"> vào mô hình FF5F là CMA và RMW thì cho những kết quả thực nghiệm không giống với các nghiên</w:t>
      </w:r>
      <w:r w:rsidRPr="00EE344A">
        <w:rPr>
          <w:color w:val="FFFFFF" w:themeColor="background1"/>
          <w:lang w:val="vi-VN"/>
        </w:rPr>
        <w:t>i</w:t>
      </w:r>
      <w:r w:rsidRPr="00323C6C">
        <w:rPr>
          <w:lang w:val="vi-VN"/>
        </w:rPr>
        <w:t>cứu trên</w:t>
      </w:r>
      <w:r w:rsidRPr="00EE344A">
        <w:rPr>
          <w:color w:val="FFFFFF" w:themeColor="background1"/>
          <w:lang w:val="vi-VN"/>
        </w:rPr>
        <w:t>i</w:t>
      </w:r>
      <w:r w:rsidRPr="00323C6C">
        <w:rPr>
          <w:lang w:val="vi-VN"/>
        </w:rPr>
        <w:t xml:space="preserve">thế giới. Cụ thể, nhân tố RMW có giải thích cực kì mạnh mẽ cho sự giải thích sự thay đổi của </w:t>
      </w:r>
      <w:r w:rsidRPr="0045447A">
        <w:rPr>
          <w:lang w:val="vi-VN"/>
        </w:rPr>
        <w:t xml:space="preserve">lợi </w:t>
      </w:r>
      <w:r w:rsidRPr="00333EA9">
        <w:rPr>
          <w:lang w:val="vi-VN"/>
        </w:rPr>
        <w:t>suất</w:t>
      </w:r>
      <w:r w:rsidRPr="00323C6C">
        <w:rPr>
          <w:lang w:val="vi-VN"/>
        </w:rPr>
        <w:t xml:space="preserve"> cổ phiếu</w:t>
      </w:r>
      <w:r w:rsidRPr="00263B96">
        <w:rPr>
          <w:lang w:val="vi-VN"/>
        </w:rPr>
        <w:t xml:space="preserve"> (với chỉ có 2 hệ số ước lượng trong số các mô hình hồi quy không có ý nghĩa thống kê)</w:t>
      </w:r>
      <w:r w:rsidRPr="00323C6C">
        <w:rPr>
          <w:lang w:val="vi-VN"/>
        </w:rPr>
        <w:t>. Trong khi đó, nhân tố CMA</w:t>
      </w:r>
      <w:r>
        <w:rPr>
          <w:lang w:val="vi-VN"/>
        </w:rPr>
        <w:t xml:space="preserve"> </w:t>
      </w:r>
      <w:r w:rsidRPr="00323C6C">
        <w:rPr>
          <w:lang w:val="vi-VN"/>
        </w:rPr>
        <w:t xml:space="preserve">lại có </w:t>
      </w:r>
      <w:r w:rsidRPr="00263B96">
        <w:rPr>
          <w:lang w:val="vi-VN"/>
        </w:rPr>
        <w:t xml:space="preserve">chưa thể hiện rõ </w:t>
      </w:r>
      <w:r w:rsidRPr="00323C6C">
        <w:rPr>
          <w:lang w:val="vi-VN"/>
        </w:rPr>
        <w:t>tác động đối với</w:t>
      </w:r>
      <w:r>
        <w:rPr>
          <w:lang w:val="vi-VN"/>
        </w:rPr>
        <w:t xml:space="preserve"> lợi suất</w:t>
      </w:r>
      <w:r w:rsidRPr="00323C6C">
        <w:rPr>
          <w:lang w:val="vi-VN"/>
        </w:rPr>
        <w:t xml:space="preserve"> </w:t>
      </w:r>
      <w:r w:rsidRPr="00263B96">
        <w:rPr>
          <w:lang w:val="vi-VN"/>
        </w:rPr>
        <w:t>(với 18 giá trị ước lượng không có ý nghĩa thống kê)</w:t>
      </w:r>
      <w:r w:rsidRPr="00323C6C">
        <w:rPr>
          <w:lang w:val="vi-VN"/>
        </w:rPr>
        <w:t xml:space="preserve">. Tuy nhiên kết quả </w:t>
      </w:r>
      <w:r w:rsidRPr="00D92FA7">
        <w:rPr>
          <w:lang w:val="vi-VN"/>
        </w:rPr>
        <w:t>của bài nghiên</w:t>
      </w:r>
      <w:r w:rsidRPr="00D92FA7">
        <w:rPr>
          <w:color w:val="FFFFFF" w:themeColor="background1"/>
          <w:lang w:val="vi-VN"/>
        </w:rPr>
        <w:t>i</w:t>
      </w:r>
      <w:r w:rsidRPr="00D92FA7">
        <w:rPr>
          <w:lang w:val="vi-VN"/>
        </w:rPr>
        <w:t>cứu khá giống</w:t>
      </w:r>
      <w:r w:rsidRPr="00D92FA7">
        <w:rPr>
          <w:color w:val="FFFFFF" w:themeColor="background1"/>
          <w:lang w:val="vi-VN"/>
        </w:rPr>
        <w:t>i</w:t>
      </w:r>
      <w:r w:rsidRPr="00323C6C">
        <w:rPr>
          <w:lang w:val="vi-VN"/>
        </w:rPr>
        <w:t>với kết quả của Fama-French (2015)</w:t>
      </w:r>
      <w:r w:rsidRPr="00D92FA7">
        <w:rPr>
          <w:lang w:val="vi-VN"/>
        </w:rPr>
        <w:t xml:space="preserve"> và kết quả của Nguyễn Thị Thúy Nhi tại thị trường Việt Nam (2016)</w:t>
      </w:r>
      <w:r w:rsidRPr="00323C6C">
        <w:rPr>
          <w:lang w:val="vi-VN"/>
        </w:rPr>
        <w:t xml:space="preserve">. </w:t>
      </w:r>
      <w:r w:rsidRPr="00D92FA7">
        <w:rPr>
          <w:lang w:val="vi-VN"/>
        </w:rPr>
        <w:t>Cả 2</w:t>
      </w:r>
      <w:r w:rsidRPr="00D92FA7">
        <w:rPr>
          <w:color w:val="FFFFFF" w:themeColor="background1"/>
          <w:lang w:val="vi-VN"/>
        </w:rPr>
        <w:t>i</w:t>
      </w:r>
      <w:r w:rsidRPr="00D92FA7">
        <w:rPr>
          <w:lang w:val="vi-VN"/>
        </w:rPr>
        <w:t>nghiên cứu trước</w:t>
      </w:r>
      <w:r w:rsidRPr="00D92FA7">
        <w:rPr>
          <w:color w:val="FFFFFF" w:themeColor="background1"/>
          <w:lang w:val="vi-VN"/>
        </w:rPr>
        <w:t>i</w:t>
      </w:r>
      <w:r w:rsidRPr="00D92FA7">
        <w:rPr>
          <w:lang w:val="vi-VN"/>
        </w:rPr>
        <w:t>đó</w:t>
      </w:r>
      <w:r w:rsidRPr="00D92FA7">
        <w:rPr>
          <w:color w:val="FFFFFF" w:themeColor="background1"/>
          <w:lang w:val="vi-VN"/>
        </w:rPr>
        <w:t>i</w:t>
      </w:r>
      <w:r w:rsidRPr="00D92FA7">
        <w:rPr>
          <w:lang w:val="vi-VN"/>
        </w:rPr>
        <w:t>đều</w:t>
      </w:r>
      <w:r w:rsidRPr="00323C6C">
        <w:rPr>
          <w:lang w:val="vi-VN"/>
        </w:rPr>
        <w:t xml:space="preserve"> cho rằng các chứng khoán có xu hướng đầu tư mạnh mẽ mang dấu âm, trong khi đó các chứng khoán có xu hương đầu tư thấp (thụ động) lại mang dấu dương. Giống như vậy, đối với các chứng khoán có lợi nhuận thấp thì nhân tố RMW sẽ mang dấu âm, và ngược lại cổ phiếu lợi nhuận mạnh thì có RMW mang dấu dương. </w:t>
      </w:r>
    </w:p>
    <w:p w14:paraId="4B6C2F45" w14:textId="2C2950D4" w:rsidR="006E64C5" w:rsidRDefault="006E64C5" w:rsidP="006E64C5">
      <w:r w:rsidRPr="00323C6C">
        <w:rPr>
          <w:lang w:val="vi-VN"/>
        </w:rPr>
        <w:t xml:space="preserve">Ngoài ra khi xem xét cơ hội kinh doanh chênh lệch giá bằng mô hình APT bằng cách sử dụng những phần bù rủi ro của mô hình FF5F thì lại cho ra kết quả phương trình APT chưa phù hợp để nghiên cứu đối với thực nghiệm 50 cổ phiếu bất kì được chọn. Chỉ có </w:t>
      </w:r>
      <w:r w:rsidRPr="002D3B12">
        <w:rPr>
          <w:lang w:val="vi-VN"/>
        </w:rPr>
        <w:t>hai</w:t>
      </w:r>
      <w:r w:rsidRPr="00323C6C">
        <w:rPr>
          <w:lang w:val="vi-VN"/>
        </w:rPr>
        <w:t xml:space="preserve"> trong 3 giả thuyết của phương trình APT được thỏa mãn</w:t>
      </w:r>
      <w:r w:rsidRPr="00B01601">
        <w:rPr>
          <w:lang w:val="vi-VN"/>
        </w:rPr>
        <w:t xml:space="preserve"> điều đó kết luận rằng trên thị trường đang tồn tại hiện tượng cơ lợi các nhà đầu tư có thể tận dụng nó để kinh doanh chênh lệch giá.</w:t>
      </w:r>
    </w:p>
    <w:p w14:paraId="0B37396F" w14:textId="533FC55E" w:rsidR="00B3169E" w:rsidRDefault="00B3169E" w:rsidP="00B3169E">
      <w:pPr>
        <w:ind w:firstLine="0"/>
      </w:pPr>
      <w:r>
        <w:br w:type="page"/>
      </w:r>
    </w:p>
    <w:p w14:paraId="0C02C232" w14:textId="77777777" w:rsidR="004602D9" w:rsidRPr="00E655D7" w:rsidRDefault="004602D9" w:rsidP="004602D9">
      <w:pPr>
        <w:pStyle w:val="Title"/>
      </w:pPr>
      <w:bookmarkStart w:id="32" w:name="_Toc100842518"/>
      <w:proofErr w:type="spellStart"/>
      <w:r w:rsidRPr="00E655D7">
        <w:lastRenderedPageBreak/>
        <w:t>Tài</w:t>
      </w:r>
      <w:proofErr w:type="spellEnd"/>
      <w:r w:rsidRPr="00E655D7">
        <w:t xml:space="preserve"> </w:t>
      </w:r>
      <w:proofErr w:type="spellStart"/>
      <w:r w:rsidRPr="00E655D7">
        <w:t>liệu</w:t>
      </w:r>
      <w:proofErr w:type="spellEnd"/>
      <w:r w:rsidRPr="00E655D7">
        <w:t xml:space="preserve"> </w:t>
      </w:r>
      <w:proofErr w:type="spellStart"/>
      <w:r w:rsidRPr="00E655D7">
        <w:t>tham</w:t>
      </w:r>
      <w:proofErr w:type="spellEnd"/>
      <w:r w:rsidRPr="00E655D7">
        <w:t xml:space="preserve"> </w:t>
      </w:r>
      <w:proofErr w:type="spellStart"/>
      <w:r w:rsidRPr="00E655D7">
        <w:t>khảo</w:t>
      </w:r>
      <w:bookmarkEnd w:id="32"/>
      <w:proofErr w:type="spellEnd"/>
    </w:p>
    <w:p w14:paraId="60E09CCD" w14:textId="77777777" w:rsidR="004602D9" w:rsidRPr="004602D9" w:rsidRDefault="004602D9" w:rsidP="004602D9">
      <w:pPr>
        <w:spacing w:line="312" w:lineRule="auto"/>
        <w:rPr>
          <w:b/>
          <w:bCs/>
          <w:i/>
          <w:iCs/>
          <w:color w:val="242021"/>
          <w:lang w:val="vi-VN"/>
        </w:rPr>
      </w:pPr>
      <w:r w:rsidRPr="004602D9">
        <w:rPr>
          <w:b/>
          <w:bCs/>
          <w:i/>
          <w:iCs/>
          <w:color w:val="242021"/>
          <w:lang w:val="vi-VN"/>
        </w:rPr>
        <w:t>Tài liệu tiếng việt:</w:t>
      </w:r>
    </w:p>
    <w:p w14:paraId="23EC5DDC" w14:textId="77777777" w:rsidR="004602D9" w:rsidRPr="00236F1C" w:rsidRDefault="004602D9" w:rsidP="004602D9">
      <w:pPr>
        <w:spacing w:line="312" w:lineRule="auto"/>
        <w:rPr>
          <w:i/>
          <w:iCs/>
          <w:color w:val="242021"/>
          <w:lang w:val="vi-VN"/>
        </w:rPr>
      </w:pPr>
      <w:r w:rsidRPr="00236F1C">
        <w:rPr>
          <w:color w:val="242021"/>
          <w:lang w:val="vi-VN"/>
        </w:rPr>
        <w:t>1. Trịnh Minh</w:t>
      </w:r>
      <w:r w:rsidRPr="00236F1C">
        <w:rPr>
          <w:color w:val="FFFFFF" w:themeColor="background1"/>
          <w:lang w:val="vi-VN"/>
        </w:rPr>
        <w:t>i</w:t>
      </w:r>
      <w:r w:rsidRPr="00236F1C">
        <w:rPr>
          <w:color w:val="242021"/>
          <w:lang w:val="vi-VN"/>
        </w:rPr>
        <w:t xml:space="preserve">Quang (2017) . </w:t>
      </w:r>
      <w:r w:rsidRPr="00236F1C">
        <w:rPr>
          <w:i/>
          <w:iCs/>
          <w:color w:val="242021"/>
          <w:lang w:val="vi-VN"/>
        </w:rPr>
        <w:t>Một số ứng dụng</w:t>
      </w:r>
      <w:r w:rsidRPr="00236F1C">
        <w:rPr>
          <w:i/>
          <w:iCs/>
          <w:color w:val="FFFFFF" w:themeColor="background1"/>
          <w:lang w:val="vi-VN"/>
        </w:rPr>
        <w:t>i</w:t>
      </w:r>
      <w:r w:rsidRPr="00236F1C">
        <w:rPr>
          <w:i/>
          <w:iCs/>
          <w:color w:val="242021"/>
          <w:lang w:val="vi-VN"/>
        </w:rPr>
        <w:t>từ mô hình 5 nhân</w:t>
      </w:r>
      <w:r w:rsidRPr="00236F1C">
        <w:rPr>
          <w:i/>
          <w:iCs/>
          <w:color w:val="FFFFFF" w:themeColor="background1"/>
          <w:lang w:val="vi-VN"/>
        </w:rPr>
        <w:t>i</w:t>
      </w:r>
      <w:r w:rsidRPr="00236F1C">
        <w:rPr>
          <w:i/>
          <w:iCs/>
          <w:color w:val="242021"/>
          <w:lang w:val="vi-VN"/>
        </w:rPr>
        <w:t>tố Fama French</w:t>
      </w:r>
    </w:p>
    <w:p w14:paraId="3DD97E4A" w14:textId="77777777" w:rsidR="004602D9" w:rsidRPr="00236F1C" w:rsidRDefault="004602D9" w:rsidP="004602D9">
      <w:pPr>
        <w:spacing w:line="312" w:lineRule="auto"/>
        <w:rPr>
          <w:color w:val="242021"/>
          <w:lang w:val="vi-VN"/>
        </w:rPr>
      </w:pPr>
      <w:r w:rsidRPr="00236F1C">
        <w:rPr>
          <w:color w:val="242021"/>
          <w:lang w:val="vi-VN"/>
        </w:rPr>
        <w:t xml:space="preserve">2. Vũ Hồng Đức, Mai Duy Tân (2014) . </w:t>
      </w:r>
      <w:r w:rsidRPr="00236F1C">
        <w:rPr>
          <w:i/>
          <w:iCs/>
          <w:color w:val="242021"/>
          <w:lang w:val="vi-VN"/>
        </w:rPr>
        <w:t>Sự phù hợp của mô hình Fama-French 5 nhân tố cho thị trường chứng khoán Việt Nam</w:t>
      </w:r>
    </w:p>
    <w:p w14:paraId="5BCEADA7" w14:textId="77777777" w:rsidR="004602D9" w:rsidRPr="00236F1C" w:rsidRDefault="004602D9" w:rsidP="004602D9">
      <w:pPr>
        <w:spacing w:line="312" w:lineRule="auto"/>
        <w:rPr>
          <w:color w:val="242021"/>
          <w:lang w:val="vi-VN"/>
        </w:rPr>
      </w:pPr>
      <w:r>
        <w:rPr>
          <w:color w:val="242021"/>
        </w:rPr>
        <w:t>3</w:t>
      </w:r>
      <w:r w:rsidRPr="00236F1C">
        <w:rPr>
          <w:color w:val="242021"/>
          <w:lang w:val="vi-VN"/>
        </w:rPr>
        <w:t>.</w:t>
      </w:r>
      <w:r w:rsidRPr="00236F1C">
        <w:rPr>
          <w:color w:val="000000"/>
          <w:lang w:val="vi-VN"/>
        </w:rPr>
        <w:t xml:space="preserve"> </w:t>
      </w:r>
      <w:r w:rsidRPr="00236F1C">
        <w:rPr>
          <w:color w:val="242021"/>
          <w:lang w:val="vi-VN"/>
        </w:rPr>
        <w:t xml:space="preserve">Nguyễn Thị Thúy Nhi (2016). </w:t>
      </w:r>
      <w:r w:rsidRPr="00236F1C">
        <w:rPr>
          <w:i/>
          <w:iCs/>
          <w:color w:val="242021"/>
          <w:lang w:val="vi-VN"/>
        </w:rPr>
        <w:t>Kiểm định mô hình Fama – French 5 nhân tố và mô hình Q 4 nhân tố trên thị trường chứng khoán Việt Nam</w:t>
      </w:r>
      <w:r w:rsidRPr="00236F1C">
        <w:rPr>
          <w:color w:val="242021"/>
          <w:lang w:val="vi-VN"/>
        </w:rPr>
        <w:t xml:space="preserve"> </w:t>
      </w:r>
    </w:p>
    <w:p w14:paraId="22E8D888" w14:textId="77777777" w:rsidR="004602D9" w:rsidRDefault="004602D9" w:rsidP="004602D9">
      <w:pPr>
        <w:spacing w:line="312" w:lineRule="auto"/>
        <w:rPr>
          <w:i/>
          <w:iCs/>
          <w:color w:val="242021"/>
          <w:lang w:val="vi-VN"/>
        </w:rPr>
      </w:pPr>
      <w:r>
        <w:rPr>
          <w:color w:val="242021"/>
        </w:rPr>
        <w:t>4</w:t>
      </w:r>
      <w:r w:rsidRPr="00236F1C">
        <w:rPr>
          <w:color w:val="242021"/>
          <w:lang w:val="vi-VN"/>
        </w:rPr>
        <w:t>. Nguyễn Thị Kim Hòa (2015).</w:t>
      </w:r>
      <w:r>
        <w:rPr>
          <w:color w:val="242021"/>
        </w:rPr>
        <w:t xml:space="preserve"> </w:t>
      </w:r>
      <w:r w:rsidRPr="00236F1C">
        <w:rPr>
          <w:i/>
          <w:iCs/>
          <w:color w:val="242021"/>
          <w:lang w:val="vi-VN"/>
        </w:rPr>
        <w:t>Ứng dụng mô hình định giá tài sản Fama-French 5 nhân tố vào thị trường chứng khoán Việt Nam</w:t>
      </w:r>
    </w:p>
    <w:p w14:paraId="59C78C5B" w14:textId="77777777" w:rsidR="004602D9" w:rsidRPr="001C4F9E" w:rsidRDefault="004602D9" w:rsidP="004602D9">
      <w:pPr>
        <w:spacing w:line="312" w:lineRule="auto"/>
        <w:rPr>
          <w:i/>
          <w:iCs/>
          <w:color w:val="242021"/>
        </w:rPr>
      </w:pPr>
      <w:r>
        <w:rPr>
          <w:color w:val="242021"/>
        </w:rPr>
        <w:t xml:space="preserve">5. PGS.TS </w:t>
      </w:r>
      <w:proofErr w:type="spellStart"/>
      <w:r>
        <w:rPr>
          <w:color w:val="242021"/>
        </w:rPr>
        <w:t>Hoàng</w:t>
      </w:r>
      <w:proofErr w:type="spellEnd"/>
      <w:r>
        <w:rPr>
          <w:color w:val="242021"/>
        </w:rPr>
        <w:t xml:space="preserve"> </w:t>
      </w:r>
      <w:proofErr w:type="spellStart"/>
      <w:r>
        <w:rPr>
          <w:color w:val="242021"/>
        </w:rPr>
        <w:t>Đình</w:t>
      </w:r>
      <w:proofErr w:type="spellEnd"/>
      <w:r>
        <w:rPr>
          <w:color w:val="242021"/>
        </w:rPr>
        <w:t xml:space="preserve"> </w:t>
      </w:r>
      <w:proofErr w:type="spellStart"/>
      <w:r>
        <w:rPr>
          <w:color w:val="242021"/>
        </w:rPr>
        <w:t>Tuấn</w:t>
      </w:r>
      <w:proofErr w:type="spellEnd"/>
      <w:r>
        <w:rPr>
          <w:color w:val="242021"/>
        </w:rPr>
        <w:t xml:space="preserve"> (2015). </w:t>
      </w:r>
      <w:proofErr w:type="spellStart"/>
      <w:r w:rsidRPr="001C4F9E">
        <w:rPr>
          <w:i/>
          <w:iCs/>
          <w:color w:val="242021"/>
        </w:rPr>
        <w:t>Giáo</w:t>
      </w:r>
      <w:proofErr w:type="spellEnd"/>
      <w:r w:rsidRPr="001C4F9E">
        <w:rPr>
          <w:i/>
          <w:iCs/>
          <w:color w:val="242021"/>
        </w:rPr>
        <w:t xml:space="preserve"> </w:t>
      </w:r>
      <w:proofErr w:type="spellStart"/>
      <w:r w:rsidRPr="001C4F9E">
        <w:rPr>
          <w:i/>
          <w:iCs/>
          <w:color w:val="242021"/>
        </w:rPr>
        <w:t>trình</w:t>
      </w:r>
      <w:proofErr w:type="spellEnd"/>
      <w:r w:rsidRPr="001C4F9E">
        <w:rPr>
          <w:i/>
          <w:iCs/>
          <w:color w:val="242021"/>
        </w:rPr>
        <w:t xml:space="preserve"> </w:t>
      </w:r>
      <w:proofErr w:type="spellStart"/>
      <w:r w:rsidRPr="001C4F9E">
        <w:rPr>
          <w:i/>
          <w:iCs/>
          <w:color w:val="242021"/>
        </w:rPr>
        <w:t>Mô</w:t>
      </w:r>
      <w:proofErr w:type="spellEnd"/>
      <w:r w:rsidRPr="001C4F9E">
        <w:rPr>
          <w:i/>
          <w:iCs/>
          <w:color w:val="242021"/>
        </w:rPr>
        <w:t xml:space="preserve"> </w:t>
      </w:r>
      <w:proofErr w:type="spellStart"/>
      <w:r w:rsidRPr="001C4F9E">
        <w:rPr>
          <w:i/>
          <w:iCs/>
          <w:color w:val="242021"/>
        </w:rPr>
        <w:t>hình</w:t>
      </w:r>
      <w:proofErr w:type="spellEnd"/>
      <w:r w:rsidRPr="001C4F9E">
        <w:rPr>
          <w:i/>
          <w:iCs/>
          <w:color w:val="242021"/>
        </w:rPr>
        <w:t xml:space="preserve"> </w:t>
      </w:r>
      <w:proofErr w:type="spellStart"/>
      <w:r w:rsidRPr="001C4F9E">
        <w:rPr>
          <w:i/>
          <w:iCs/>
          <w:color w:val="242021"/>
        </w:rPr>
        <w:t>định</w:t>
      </w:r>
      <w:proofErr w:type="spellEnd"/>
      <w:r w:rsidRPr="001C4F9E">
        <w:rPr>
          <w:i/>
          <w:iCs/>
          <w:color w:val="242021"/>
        </w:rPr>
        <w:t xml:space="preserve"> </w:t>
      </w:r>
      <w:proofErr w:type="spellStart"/>
      <w:r w:rsidRPr="001C4F9E">
        <w:rPr>
          <w:i/>
          <w:iCs/>
          <w:color w:val="242021"/>
        </w:rPr>
        <w:t>giá</w:t>
      </w:r>
      <w:proofErr w:type="spellEnd"/>
      <w:r w:rsidRPr="001C4F9E">
        <w:rPr>
          <w:i/>
          <w:iCs/>
          <w:color w:val="242021"/>
        </w:rPr>
        <w:t xml:space="preserve"> </w:t>
      </w:r>
      <w:proofErr w:type="spellStart"/>
      <w:r w:rsidRPr="001C4F9E">
        <w:rPr>
          <w:i/>
          <w:iCs/>
          <w:color w:val="242021"/>
        </w:rPr>
        <w:t>tài</w:t>
      </w:r>
      <w:proofErr w:type="spellEnd"/>
      <w:r w:rsidRPr="001C4F9E">
        <w:rPr>
          <w:i/>
          <w:iCs/>
          <w:color w:val="242021"/>
        </w:rPr>
        <w:t xml:space="preserve"> </w:t>
      </w:r>
      <w:proofErr w:type="spellStart"/>
      <w:r w:rsidRPr="001C4F9E">
        <w:rPr>
          <w:i/>
          <w:iCs/>
          <w:color w:val="242021"/>
        </w:rPr>
        <w:t>sản</w:t>
      </w:r>
      <w:proofErr w:type="spellEnd"/>
      <w:r w:rsidRPr="001C4F9E">
        <w:rPr>
          <w:i/>
          <w:iCs/>
          <w:color w:val="242021"/>
        </w:rPr>
        <w:t xml:space="preserve"> </w:t>
      </w:r>
      <w:proofErr w:type="spellStart"/>
      <w:r w:rsidRPr="001C4F9E">
        <w:rPr>
          <w:i/>
          <w:iCs/>
          <w:color w:val="242021"/>
        </w:rPr>
        <w:t>tài</w:t>
      </w:r>
      <w:proofErr w:type="spellEnd"/>
      <w:r w:rsidRPr="001C4F9E">
        <w:rPr>
          <w:i/>
          <w:iCs/>
          <w:color w:val="242021"/>
        </w:rPr>
        <w:t xml:space="preserve"> </w:t>
      </w:r>
      <w:proofErr w:type="spellStart"/>
      <w:r w:rsidRPr="001C4F9E">
        <w:rPr>
          <w:i/>
          <w:iCs/>
          <w:color w:val="242021"/>
        </w:rPr>
        <w:t>chính</w:t>
      </w:r>
      <w:proofErr w:type="spellEnd"/>
      <w:r w:rsidRPr="001C4F9E">
        <w:rPr>
          <w:i/>
          <w:iCs/>
          <w:color w:val="242021"/>
        </w:rPr>
        <w:t xml:space="preserve"> (</w:t>
      </w:r>
      <w:proofErr w:type="spellStart"/>
      <w:r w:rsidRPr="001C4F9E">
        <w:rPr>
          <w:i/>
          <w:iCs/>
          <w:color w:val="242021"/>
        </w:rPr>
        <w:t>Tập</w:t>
      </w:r>
      <w:proofErr w:type="spellEnd"/>
      <w:r w:rsidRPr="001C4F9E">
        <w:rPr>
          <w:i/>
          <w:iCs/>
          <w:color w:val="242021"/>
        </w:rPr>
        <w:t xml:space="preserve"> 1)</w:t>
      </w:r>
    </w:p>
    <w:p w14:paraId="57606CAD" w14:textId="77777777" w:rsidR="004602D9" w:rsidRPr="004602D9" w:rsidRDefault="004602D9" w:rsidP="004602D9">
      <w:pPr>
        <w:spacing w:line="312" w:lineRule="auto"/>
        <w:rPr>
          <w:b/>
          <w:bCs/>
          <w:i/>
          <w:iCs/>
          <w:color w:val="242021"/>
        </w:rPr>
      </w:pPr>
      <w:proofErr w:type="spellStart"/>
      <w:r w:rsidRPr="004602D9">
        <w:rPr>
          <w:b/>
          <w:bCs/>
          <w:i/>
          <w:iCs/>
          <w:color w:val="242021"/>
        </w:rPr>
        <w:t>Tài</w:t>
      </w:r>
      <w:proofErr w:type="spellEnd"/>
      <w:r w:rsidRPr="004602D9">
        <w:rPr>
          <w:b/>
          <w:bCs/>
          <w:i/>
          <w:iCs/>
          <w:color w:val="242021"/>
        </w:rPr>
        <w:t xml:space="preserve"> </w:t>
      </w:r>
      <w:proofErr w:type="spellStart"/>
      <w:r w:rsidRPr="004602D9">
        <w:rPr>
          <w:b/>
          <w:bCs/>
          <w:i/>
          <w:iCs/>
          <w:color w:val="242021"/>
        </w:rPr>
        <w:t>liệu</w:t>
      </w:r>
      <w:proofErr w:type="spellEnd"/>
      <w:r w:rsidRPr="004602D9">
        <w:rPr>
          <w:b/>
          <w:bCs/>
          <w:i/>
          <w:iCs/>
          <w:color w:val="242021"/>
        </w:rPr>
        <w:t xml:space="preserve"> </w:t>
      </w:r>
      <w:proofErr w:type="spellStart"/>
      <w:r w:rsidRPr="004602D9">
        <w:rPr>
          <w:b/>
          <w:bCs/>
          <w:i/>
          <w:iCs/>
          <w:color w:val="242021"/>
        </w:rPr>
        <w:t>tiếng</w:t>
      </w:r>
      <w:proofErr w:type="spellEnd"/>
      <w:r w:rsidRPr="004602D9">
        <w:rPr>
          <w:b/>
          <w:bCs/>
          <w:i/>
          <w:iCs/>
          <w:color w:val="242021"/>
        </w:rPr>
        <w:t xml:space="preserve"> </w:t>
      </w:r>
      <w:proofErr w:type="spellStart"/>
      <w:r w:rsidRPr="004602D9">
        <w:rPr>
          <w:b/>
          <w:bCs/>
          <w:i/>
          <w:iCs/>
          <w:color w:val="242021"/>
        </w:rPr>
        <w:t>anh</w:t>
      </w:r>
      <w:proofErr w:type="spellEnd"/>
      <w:r w:rsidRPr="004602D9">
        <w:rPr>
          <w:b/>
          <w:bCs/>
          <w:i/>
          <w:iCs/>
          <w:color w:val="242021"/>
        </w:rPr>
        <w:t>:</w:t>
      </w:r>
    </w:p>
    <w:p w14:paraId="29361F16" w14:textId="77777777" w:rsidR="004602D9" w:rsidRPr="00236F1C" w:rsidRDefault="004602D9" w:rsidP="004602D9">
      <w:r>
        <w:t>1</w:t>
      </w:r>
      <w:r w:rsidRPr="00236F1C">
        <w:t>.</w:t>
      </w:r>
      <w:r w:rsidRPr="00236F1C">
        <w:rPr>
          <w:color w:val="000000"/>
        </w:rPr>
        <w:t xml:space="preserve"> </w:t>
      </w:r>
      <w:proofErr w:type="spellStart"/>
      <w:r w:rsidRPr="00236F1C">
        <w:t>Fama</w:t>
      </w:r>
      <w:proofErr w:type="spellEnd"/>
      <w:r w:rsidRPr="00236F1C">
        <w:t>, Eugene F. and Kenneth R. French, 1993. Common risk factors in the returns on stocks and bonds. Journal of Financial Economics</w:t>
      </w:r>
    </w:p>
    <w:p w14:paraId="1C535A99" w14:textId="77777777" w:rsidR="004602D9" w:rsidRPr="00236F1C" w:rsidRDefault="004602D9" w:rsidP="004602D9">
      <w:pPr>
        <w:rPr>
          <w:color w:val="222222"/>
        </w:rPr>
      </w:pPr>
      <w:r>
        <w:rPr>
          <w:color w:val="222222"/>
        </w:rPr>
        <w:t>2</w:t>
      </w:r>
      <w:r w:rsidRPr="00236F1C">
        <w:rPr>
          <w:color w:val="222222"/>
        </w:rPr>
        <w:t>.</w:t>
      </w:r>
      <w:r w:rsidRPr="00236F1C">
        <w:rPr>
          <w:color w:val="000000"/>
        </w:rPr>
        <w:t xml:space="preserve"> </w:t>
      </w:r>
      <w:proofErr w:type="spellStart"/>
      <w:r w:rsidRPr="00236F1C">
        <w:rPr>
          <w:color w:val="222222"/>
        </w:rPr>
        <w:t>Fama</w:t>
      </w:r>
      <w:proofErr w:type="spellEnd"/>
      <w:r w:rsidRPr="00236F1C">
        <w:rPr>
          <w:color w:val="222222"/>
        </w:rPr>
        <w:t>, E. F., &amp; French, K. R., 2015. A five-factor asset pricing model. Journal of</w:t>
      </w:r>
      <w:r>
        <w:rPr>
          <w:color w:val="222222"/>
        </w:rPr>
        <w:t xml:space="preserve"> </w:t>
      </w:r>
      <w:r w:rsidRPr="00236F1C">
        <w:rPr>
          <w:color w:val="222222"/>
        </w:rPr>
        <w:t xml:space="preserve">Financial Economics </w:t>
      </w:r>
    </w:p>
    <w:p w14:paraId="44C75D9F" w14:textId="77777777" w:rsidR="004602D9" w:rsidRDefault="004602D9" w:rsidP="004602D9">
      <w:pPr>
        <w:rPr>
          <w:color w:val="222222"/>
        </w:rPr>
      </w:pPr>
      <w:r>
        <w:rPr>
          <w:color w:val="222222"/>
        </w:rPr>
        <w:t>3</w:t>
      </w:r>
      <w:r w:rsidRPr="00236F1C">
        <w:rPr>
          <w:color w:val="222222"/>
        </w:rPr>
        <w:t>.</w:t>
      </w:r>
      <w:r w:rsidRPr="00236F1C">
        <w:rPr>
          <w:color w:val="000000"/>
        </w:rPr>
        <w:t xml:space="preserve"> </w:t>
      </w:r>
      <w:r w:rsidRPr="00236F1C">
        <w:rPr>
          <w:color w:val="222222"/>
        </w:rPr>
        <w:t xml:space="preserve">Duc Minh Nguyen (2016). </w:t>
      </w:r>
      <w:proofErr w:type="spellStart"/>
      <w:r w:rsidRPr="00236F1C">
        <w:rPr>
          <w:color w:val="222222"/>
        </w:rPr>
        <w:t>Fama</w:t>
      </w:r>
      <w:proofErr w:type="spellEnd"/>
      <w:r w:rsidRPr="00236F1C">
        <w:rPr>
          <w:color w:val="222222"/>
        </w:rPr>
        <w:t xml:space="preserve"> French Five-Factor Model: Evidence </w:t>
      </w:r>
      <w:r>
        <w:rPr>
          <w:color w:val="222222"/>
        </w:rPr>
        <w:t>f</w:t>
      </w:r>
      <w:r w:rsidRPr="00236F1C">
        <w:rPr>
          <w:color w:val="222222"/>
        </w:rPr>
        <w:t>rom Viet Nam Stock Market</w:t>
      </w:r>
    </w:p>
    <w:p w14:paraId="50838AA7" w14:textId="7170C60B" w:rsidR="00795B02" w:rsidRDefault="004602D9" w:rsidP="004602D9">
      <w:pPr>
        <w:rPr>
          <w:color w:val="222222"/>
        </w:rPr>
      </w:pPr>
      <w:r>
        <w:rPr>
          <w:color w:val="222222"/>
        </w:rPr>
        <w:t xml:space="preserve">4. </w:t>
      </w:r>
      <w:r w:rsidRPr="0056676A">
        <w:rPr>
          <w:color w:val="222222"/>
        </w:rPr>
        <w:t>Bodie, Z., Kane, A., &amp; Marcus, A. J. (2011). Investments. New York: McGraw-Hill/Irwin.</w:t>
      </w:r>
    </w:p>
    <w:p w14:paraId="0E6A9793" w14:textId="4A5A2CFF" w:rsidR="004602D9" w:rsidRDefault="004602D9" w:rsidP="004602D9">
      <w:pPr>
        <w:ind w:firstLine="0"/>
      </w:pPr>
      <w:r>
        <w:br w:type="page"/>
      </w:r>
    </w:p>
    <w:p w14:paraId="77B06AD7" w14:textId="77777777" w:rsidR="00490A9D" w:rsidRPr="006755C6" w:rsidRDefault="00490A9D" w:rsidP="00490A9D">
      <w:pPr>
        <w:pStyle w:val="Title"/>
      </w:pPr>
      <w:bookmarkStart w:id="33" w:name="_Toc100842519"/>
      <w:r>
        <w:lastRenderedPageBreak/>
        <w:t>PHỤ LỤC</w:t>
      </w:r>
      <w:bookmarkEnd w:id="33"/>
    </w:p>
    <w:p w14:paraId="45FFA16F" w14:textId="77777777" w:rsidR="00490A9D" w:rsidRPr="00BC7E89" w:rsidRDefault="00490A9D" w:rsidP="00490A9D">
      <w:pPr>
        <w:rPr>
          <w:i/>
          <w:iCs/>
          <w:color w:val="000000"/>
        </w:rPr>
      </w:pPr>
      <w:proofErr w:type="spellStart"/>
      <w:r w:rsidRPr="00BC7E89">
        <w:rPr>
          <w:b/>
          <w:bCs/>
          <w:i/>
          <w:iCs/>
          <w:color w:val="000000"/>
          <w:u w:val="single"/>
        </w:rPr>
        <w:t>Phụ</w:t>
      </w:r>
      <w:proofErr w:type="spellEnd"/>
      <w:r w:rsidRPr="00BC7E89">
        <w:rPr>
          <w:b/>
          <w:bCs/>
          <w:i/>
          <w:iCs/>
          <w:color w:val="000000"/>
          <w:u w:val="single"/>
        </w:rPr>
        <w:t xml:space="preserve"> </w:t>
      </w:r>
      <w:proofErr w:type="spellStart"/>
      <w:r w:rsidRPr="00BC7E89">
        <w:rPr>
          <w:b/>
          <w:bCs/>
          <w:i/>
          <w:iCs/>
          <w:color w:val="000000"/>
          <w:u w:val="single"/>
        </w:rPr>
        <w:t>lục</w:t>
      </w:r>
      <w:proofErr w:type="spellEnd"/>
      <w:r w:rsidRPr="00BC7E89">
        <w:rPr>
          <w:b/>
          <w:bCs/>
          <w:i/>
          <w:iCs/>
          <w:color w:val="000000"/>
          <w:u w:val="single"/>
        </w:rPr>
        <w:t xml:space="preserve"> 1:</w:t>
      </w:r>
      <w:r w:rsidRPr="00BC7E89">
        <w:rPr>
          <w:i/>
          <w:iCs/>
          <w:color w:val="000000"/>
        </w:rPr>
        <w:t xml:space="preserve"> </w:t>
      </w:r>
      <w:proofErr w:type="spellStart"/>
      <w:r w:rsidRPr="00BC7E89">
        <w:rPr>
          <w:i/>
          <w:iCs/>
          <w:color w:val="000000"/>
        </w:rPr>
        <w:t>Danh</w:t>
      </w:r>
      <w:proofErr w:type="spellEnd"/>
      <w:r w:rsidRPr="00BC7E89">
        <w:rPr>
          <w:i/>
          <w:iCs/>
          <w:color w:val="000000"/>
        </w:rPr>
        <w:t xml:space="preserve"> </w:t>
      </w:r>
      <w:proofErr w:type="spellStart"/>
      <w:r w:rsidRPr="00BC7E89">
        <w:rPr>
          <w:i/>
          <w:iCs/>
          <w:color w:val="000000"/>
        </w:rPr>
        <w:t>sách</w:t>
      </w:r>
      <w:proofErr w:type="spellEnd"/>
      <w:r w:rsidRPr="00BC7E89">
        <w:rPr>
          <w:i/>
          <w:iCs/>
          <w:color w:val="000000"/>
        </w:rPr>
        <w:t xml:space="preserve"> </w:t>
      </w:r>
      <w:proofErr w:type="spellStart"/>
      <w:r w:rsidRPr="00BC7E89">
        <w:rPr>
          <w:i/>
          <w:iCs/>
          <w:color w:val="000000"/>
        </w:rPr>
        <w:t>các</w:t>
      </w:r>
      <w:proofErr w:type="spellEnd"/>
      <w:r w:rsidRPr="00BC7E89">
        <w:rPr>
          <w:i/>
          <w:iCs/>
          <w:color w:val="000000"/>
        </w:rPr>
        <w:t xml:space="preserve"> </w:t>
      </w:r>
      <w:proofErr w:type="spellStart"/>
      <w:r w:rsidRPr="00BC7E89">
        <w:rPr>
          <w:i/>
          <w:iCs/>
          <w:color w:val="000000"/>
        </w:rPr>
        <w:t>cổ</w:t>
      </w:r>
      <w:proofErr w:type="spellEnd"/>
      <w:r w:rsidRPr="00BC7E89">
        <w:rPr>
          <w:i/>
          <w:iCs/>
          <w:color w:val="000000"/>
        </w:rPr>
        <w:t xml:space="preserve"> </w:t>
      </w:r>
      <w:proofErr w:type="spellStart"/>
      <w:r w:rsidRPr="00BC7E89">
        <w:rPr>
          <w:i/>
          <w:iCs/>
          <w:color w:val="000000"/>
        </w:rPr>
        <w:t>phiếu</w:t>
      </w:r>
      <w:proofErr w:type="spellEnd"/>
      <w:r w:rsidRPr="00BC7E89">
        <w:rPr>
          <w:i/>
          <w:iCs/>
          <w:color w:val="000000"/>
        </w:rPr>
        <w:t xml:space="preserve"> </w:t>
      </w:r>
      <w:proofErr w:type="spellStart"/>
      <w:r w:rsidRPr="00BC7E89">
        <w:rPr>
          <w:i/>
          <w:iCs/>
          <w:color w:val="000000"/>
        </w:rPr>
        <w:t>trong</w:t>
      </w:r>
      <w:proofErr w:type="spellEnd"/>
      <w:r w:rsidRPr="00BC7E89">
        <w:rPr>
          <w:i/>
          <w:iCs/>
          <w:color w:val="000000"/>
        </w:rPr>
        <w:t xml:space="preserve"> </w:t>
      </w:r>
      <w:proofErr w:type="spellStart"/>
      <w:r w:rsidRPr="00BC7E89">
        <w:rPr>
          <w:i/>
          <w:iCs/>
          <w:color w:val="000000"/>
        </w:rPr>
        <w:t>các</w:t>
      </w:r>
      <w:proofErr w:type="spellEnd"/>
      <w:r w:rsidRPr="00BC7E89">
        <w:rPr>
          <w:i/>
          <w:iCs/>
          <w:color w:val="000000"/>
        </w:rPr>
        <w:t xml:space="preserve"> </w:t>
      </w:r>
      <w:proofErr w:type="spellStart"/>
      <w:r w:rsidRPr="00BC7E89">
        <w:rPr>
          <w:i/>
          <w:iCs/>
          <w:color w:val="000000"/>
        </w:rPr>
        <w:t>danh</w:t>
      </w:r>
      <w:proofErr w:type="spellEnd"/>
      <w:r w:rsidRPr="00BC7E89">
        <w:rPr>
          <w:i/>
          <w:iCs/>
          <w:color w:val="000000"/>
        </w:rPr>
        <w:t xml:space="preserve"> </w:t>
      </w:r>
      <w:proofErr w:type="spellStart"/>
      <w:r w:rsidRPr="00BC7E89">
        <w:rPr>
          <w:i/>
          <w:iCs/>
          <w:color w:val="000000"/>
        </w:rPr>
        <w:t>mục</w:t>
      </w:r>
      <w:proofErr w:type="spellEnd"/>
    </w:p>
    <w:p w14:paraId="7AE0F304" w14:textId="77777777" w:rsidR="00490A9D" w:rsidRDefault="00490A9D" w:rsidP="00490A9D">
      <w:pPr>
        <w:pStyle w:val="lv1Bullet"/>
        <w:spacing w:after="0"/>
      </w:pPr>
      <w:r w:rsidRPr="00841A7C">
        <w:rPr>
          <w:b/>
          <w:bCs/>
          <w:i/>
          <w:iCs/>
        </w:rPr>
        <w:t>Danh mục BH</w:t>
      </w:r>
      <w:r>
        <w:t xml:space="preserve">: </w:t>
      </w:r>
      <w:r w:rsidRPr="00646612">
        <w:t>CTD, DPM, DXG, ITA, PVD, TCH</w:t>
      </w:r>
    </w:p>
    <w:p w14:paraId="22D7DC89" w14:textId="77777777" w:rsidR="00490A9D" w:rsidRDefault="00490A9D" w:rsidP="00490A9D">
      <w:pPr>
        <w:pStyle w:val="lv1Bullet"/>
        <w:spacing w:after="0"/>
      </w:pPr>
      <w:r w:rsidRPr="00841A7C">
        <w:rPr>
          <w:b/>
          <w:bCs/>
          <w:i/>
          <w:iCs/>
        </w:rPr>
        <w:t>Danh mục BL</w:t>
      </w:r>
      <w:r>
        <w:t xml:space="preserve">: </w:t>
      </w:r>
      <w:r w:rsidRPr="000E0108">
        <w:t>BHN, BID, BVH, BWE, CTG, DCM, DHG, DIG, EIB, FPT, GAS, GMD, GTN, HCM, HDG, HNG, HPG, HSG, HT1, IJC, KBC, KDC, MBB, MSN, MWG, NLG, NT2, NVL, PAN, PDR, PHR, PLX, PNJ, PPC, REE, SAB, SBT, SSI, STB, VCB, VCI, VHC, VIC, VJC, VND, VNM, VPB, VRE</w:t>
      </w:r>
    </w:p>
    <w:p w14:paraId="4E3445D1" w14:textId="77777777" w:rsidR="00490A9D" w:rsidRDefault="00490A9D" w:rsidP="00490A9D">
      <w:pPr>
        <w:pStyle w:val="lv1Bullet"/>
        <w:spacing w:after="0"/>
      </w:pPr>
      <w:r w:rsidRPr="00841A7C">
        <w:rPr>
          <w:b/>
          <w:bCs/>
          <w:i/>
          <w:iCs/>
        </w:rPr>
        <w:t>Danh mục BR</w:t>
      </w:r>
      <w:r>
        <w:t xml:space="preserve">: </w:t>
      </w:r>
      <w:r w:rsidRPr="00CC02B6">
        <w:t>BHN, BWE, CTG, DCM, DHG, DIG, DPM, FPT, GAS, HCM, HDG, HPG, HSG, HT1, IJC, MBB, MWG, NLG, NT2, NVL, PDR, PHR, PNJ, PPC, REE, SAB, STB, VCB, VCI, VHC, VND, VNM, VPB</w:t>
      </w:r>
    </w:p>
    <w:p w14:paraId="466738CB" w14:textId="77777777" w:rsidR="00490A9D" w:rsidRDefault="00490A9D" w:rsidP="00490A9D">
      <w:pPr>
        <w:pStyle w:val="lv1Bullet"/>
        <w:spacing w:after="0"/>
      </w:pPr>
      <w:r w:rsidRPr="00841A7C">
        <w:rPr>
          <w:b/>
          <w:bCs/>
          <w:i/>
          <w:iCs/>
        </w:rPr>
        <w:t>Danh mục BW</w:t>
      </w:r>
      <w:r>
        <w:t xml:space="preserve">: </w:t>
      </w:r>
      <w:r w:rsidRPr="00394827">
        <w:t>BID, BVH, CTD, DXG, EIB, GMD, GTN, HNG, ITA, KBC, KDC, MSN, PAN, PLX, PVD, SBT, SSI, TCH, VIC, VJC, VRE</w:t>
      </w:r>
    </w:p>
    <w:p w14:paraId="00FAA3BC" w14:textId="77777777" w:rsidR="00490A9D" w:rsidRDefault="00490A9D" w:rsidP="00490A9D">
      <w:pPr>
        <w:pStyle w:val="lv1Bullet"/>
        <w:spacing w:after="0"/>
      </w:pPr>
      <w:r w:rsidRPr="00841A7C">
        <w:rPr>
          <w:b/>
          <w:bCs/>
          <w:i/>
          <w:iCs/>
        </w:rPr>
        <w:t>Danh mục BC</w:t>
      </w:r>
      <w:r>
        <w:t xml:space="preserve">: </w:t>
      </w:r>
      <w:r w:rsidRPr="00650EA7">
        <w:t>BVH, BWE, DCM, DHG, DXG, FPT, GAS, GMD, HDG, HPG, HSG, HT1, IJC, KBC, KDC, MBB, MSN, NT2, PDR, PLX, PPC, SBT, SSI, TCH, VCI, VHC, VIC, VJC, VND, VNM, VPB, VRE</w:t>
      </w:r>
    </w:p>
    <w:p w14:paraId="2A680A90" w14:textId="77777777" w:rsidR="00490A9D" w:rsidRDefault="00490A9D" w:rsidP="00490A9D">
      <w:pPr>
        <w:pStyle w:val="lv1Bullet"/>
        <w:spacing w:after="0"/>
      </w:pPr>
      <w:r w:rsidRPr="00841A7C">
        <w:rPr>
          <w:b/>
          <w:bCs/>
          <w:i/>
          <w:iCs/>
        </w:rPr>
        <w:t>Danh mục BA</w:t>
      </w:r>
      <w:r>
        <w:t xml:space="preserve">: </w:t>
      </w:r>
      <w:r w:rsidRPr="00841A7C">
        <w:t>BHN, BID, CTD, CTG, DIG, DPM, EIB, GTN, HCM, HNG, ITA, MWG, NLG, NVL, PAN, PHR, PNJ, PVD, REE, SAB, STB, VCB</w:t>
      </w:r>
    </w:p>
    <w:p w14:paraId="7469F0AE" w14:textId="77777777" w:rsidR="00490A9D" w:rsidRPr="00841A7C" w:rsidRDefault="00490A9D" w:rsidP="00490A9D">
      <w:pPr>
        <w:pStyle w:val="lv1Bullet"/>
        <w:spacing w:after="0"/>
      </w:pPr>
      <w:r w:rsidRPr="00841A7C">
        <w:rPr>
          <w:b/>
          <w:bCs/>
          <w:i/>
          <w:iCs/>
        </w:rPr>
        <w:t xml:space="preserve">Danh mục </w:t>
      </w:r>
      <w:r>
        <w:rPr>
          <w:b/>
          <w:bCs/>
          <w:i/>
          <w:iCs/>
        </w:rPr>
        <w:t>SH</w:t>
      </w:r>
      <w:r>
        <w:t xml:space="preserve">: </w:t>
      </w:r>
      <w:r w:rsidRPr="00552288">
        <w:t>AAA, AAM, ABT, ACC, ADS, AGM, AGR, AMD, APC, APG, ASM, ASP, BBC, BCG, BMC, BSI, BTP, C32, C47, CCL, CIG, CII, CMX, CTI, DAG, DAH, DHM, DLG, DPR, DQC, DRH, DTA, DXV, ELC, EVE, FCM, FCN, FDC, FIT, FLC, FTM, FTS, GMC, GSP, GTA, HAG, HAH, HAI, HAP, HAR, HAS, HBC, HCD, HHS, HII, HMC, HQC, HTI, HTL, HTV, IDI, ITC, ITD, KHP, KMR, LAF, LBM, LCG, LCM, LDG, LEC, LGL, LM8, LSS, MCG, MHC, NBB, NKG, PC1, PET, PIT, PJT, PLP, POM, PTL, PVT, PXI, QBS, QCG, RDP, RIC, ROS, SAM, SAV, SBV, SCR, SFG, SFI, SGT, SHA, SHI, SJF, SKG, SMC, SPM, SRF, ST8, STG, TCR, TDG, TDH, TLD, TLH, TMT, TNA, TNI, TNT, TPC, TRC, TSC, TVT, TYA, UDC, VDS, VID, VIP, VNE, VNS, VOS, VPH, VPS, VRC, VTB, VTO</w:t>
      </w:r>
    </w:p>
    <w:p w14:paraId="1F433BA9" w14:textId="77777777" w:rsidR="00490A9D" w:rsidRPr="00841A7C" w:rsidRDefault="00490A9D" w:rsidP="00490A9D">
      <w:pPr>
        <w:pStyle w:val="lv1Bullet"/>
        <w:spacing w:after="0"/>
      </w:pPr>
      <w:r w:rsidRPr="00841A7C">
        <w:rPr>
          <w:b/>
          <w:bCs/>
          <w:i/>
          <w:iCs/>
        </w:rPr>
        <w:t xml:space="preserve">Danh mục </w:t>
      </w:r>
      <w:r>
        <w:rPr>
          <w:b/>
          <w:bCs/>
          <w:i/>
          <w:iCs/>
        </w:rPr>
        <w:t>SL</w:t>
      </w:r>
      <w:r>
        <w:t xml:space="preserve">: </w:t>
      </w:r>
      <w:r w:rsidRPr="008C1D89">
        <w:t>ACL, ANV, AST, BCE, BFC, BIC, BMI, BMP, CAV, CDC, CEE, CHP, CLC, CLL, CMG, CNG, CSM, CSV, CTF, CTS, CVT, D2D, DCL, DGW, DHA, DHC, DMC, DRC, DRL, DSN, DVP, EVG, FMC, GDT, GIL, HAX, HDC, HOT, IBC, IMP, KSB, LHG, LIX, NAF, NCT, NTL, NVT, OGC, PAC, PGC, PGD, PGI, PTB, PXS, RAL, SBA, SHP, SJD, SJS, SRC, STK, SZL, TAC, TBC, TCD, TCL, TCM, TCT, TDC, THG, TIP, TLG, TMP, TMS, TRA, TTF, TVS, UIC, VDP, VIS, VNG, VSC, VSH, VSI</w:t>
      </w:r>
    </w:p>
    <w:p w14:paraId="7154889A" w14:textId="77777777" w:rsidR="00490A9D" w:rsidRPr="00841A7C" w:rsidRDefault="00490A9D" w:rsidP="00490A9D">
      <w:pPr>
        <w:pStyle w:val="lv1Bullet"/>
        <w:spacing w:after="0"/>
      </w:pPr>
      <w:r w:rsidRPr="00841A7C">
        <w:rPr>
          <w:b/>
          <w:bCs/>
          <w:i/>
          <w:iCs/>
        </w:rPr>
        <w:t xml:space="preserve">Danh mục </w:t>
      </w:r>
      <w:r>
        <w:rPr>
          <w:b/>
          <w:bCs/>
          <w:i/>
          <w:iCs/>
        </w:rPr>
        <w:t>SR</w:t>
      </w:r>
      <w:r>
        <w:t xml:space="preserve">: </w:t>
      </w:r>
      <w:r w:rsidRPr="00297553">
        <w:t>ACC, ANV, BBC, BCE, BCG, BFC, BIC, BMP, BSI, C32, CAV, CCL, CDC, CHP, CIG, CLC, CLL, CMX, CNG, CSV, CTS, CVT, D2D, DGW, DHA, DHC, DLG, DMC, DPR, DRC, DRL, DSN, DVP, FMC, FTM, GDT, GIL, GSP, GTA, HAH, HAX, HDC, HMC, HTI, HTL, IMP, KSB, LAF, LBM, LCG, LHG, LIX, NBB, NCT, NTL, OGC, PAC, PC1, PET, PGC, PGD, PGI, PJT, PLP, PTB, PVT, RAL, SAV, SBA, SBV, SFI, SJD, SMC, SRC, STK, SZL, TAC, TBC, TCD, TCL, TCM, TDC, THG, TIP, TLG, TMP, TMS, TRA, TVS, TVT, TYA, UIC, VDP, VDS, VID, VSC, VSI, VTB</w:t>
      </w:r>
    </w:p>
    <w:p w14:paraId="53095D5A" w14:textId="77777777" w:rsidR="00490A9D" w:rsidRPr="00841A7C" w:rsidRDefault="00490A9D" w:rsidP="00490A9D">
      <w:pPr>
        <w:pStyle w:val="lv1Bullet"/>
        <w:spacing w:after="0"/>
      </w:pPr>
      <w:r w:rsidRPr="00841A7C">
        <w:rPr>
          <w:b/>
          <w:bCs/>
          <w:i/>
          <w:iCs/>
        </w:rPr>
        <w:lastRenderedPageBreak/>
        <w:t xml:space="preserve">Danh mục </w:t>
      </w:r>
      <w:r>
        <w:rPr>
          <w:b/>
          <w:bCs/>
          <w:i/>
          <w:iCs/>
        </w:rPr>
        <w:t>SW</w:t>
      </w:r>
      <w:r>
        <w:t xml:space="preserve">: </w:t>
      </w:r>
      <w:r w:rsidRPr="00DF3C48">
        <w:t>AAA, AAM, ABT, ACL, ADS, AGM, AGR, AMD, APC, APG, ASM, ASP, AST, BMC, BTP, C47, CEE, CII, CMG, CSM, CTF, CTI, DAG, DAH, DCL, DHM, DQC, DRH, DTA, DXV, ELC, EVE, EVG, FCM, FCN, FDC, FIT, FLC, FTS, GMC, HAG, HAI, HAP, HAR, HAS, HBC, HCD, HHS, HII, HOT, HQC, HTV, IBC, IDI, ITC, ITD, KHP, KMR, LCM, LDG, LEC, LGL, LM8, LSS, MCG, MHC, NAF, NKG, NVT, PIT, POM, PTL, PXI, PXS, QBS, QCG, RDP, RIC, ROS, SAM, SCD, SCR, SFG, SGT, SHA, SHI, SHP, SJF, SJS, SKG, SPM, SRF, ST8, STG, TCR, TCT, TDG, TDH, TLD, TLH, TMT, TNA, TNI, TNT, TPC, TRC, TSC, TTF, UDC, VIP, VIS, VNE, VNG, VNS, VOS, VPH, VPS, VRC, VSH, VTO</w:t>
      </w:r>
    </w:p>
    <w:p w14:paraId="294F24A2" w14:textId="77777777" w:rsidR="00490A9D" w:rsidRPr="00841A7C" w:rsidRDefault="00490A9D" w:rsidP="00490A9D">
      <w:pPr>
        <w:pStyle w:val="lv1Bullet"/>
        <w:spacing w:after="0"/>
      </w:pPr>
      <w:r w:rsidRPr="00841A7C">
        <w:rPr>
          <w:b/>
          <w:bCs/>
          <w:i/>
          <w:iCs/>
        </w:rPr>
        <w:t xml:space="preserve">Danh mục </w:t>
      </w:r>
      <w:r>
        <w:rPr>
          <w:b/>
          <w:bCs/>
          <w:i/>
          <w:iCs/>
        </w:rPr>
        <w:t>SC</w:t>
      </w:r>
      <w:r>
        <w:t xml:space="preserve">: </w:t>
      </w:r>
      <w:r w:rsidRPr="000C5FE2">
        <w:t>AAA, ACC, ACL, ADS, AGR, ANV, APG, ASM, ASP, BCE, BCG, BIC, BMI, BMP, BSI, C32, CAV, CCL, CNG, CTI, CVT, D2D, DAH, DHA, DHC, DHM, DLG, DRL, DSN, DXV, EVE, FCM, FDC, FMC, FTM, GMC, HAG, HAI, HAS, HDC, HII, ITC, KHP, KSB, LBM, LDG, LEC, LGL, LSS, MHC, NAF, NBB, NCT, NKG, OGC, PAC, PET, PGC, PGD, PIT, PJT, PLP, POM, PVT, QCG, RIC, SBV, SCR, SFG, SFI, SGT, SHI, SHP, SJD, SJF, SPM, SRF, STG, STK, TBC, TCM, TCR, TLD, TLG, TLH, TMP, TNA, TNI, TNT, TPC, TRC, TSC, TYA, UDC, VDP, VIP, VIS, VNE, VNS, VRC, VSC, VSI, VTO</w:t>
      </w:r>
    </w:p>
    <w:p w14:paraId="007D11BA" w14:textId="7FF661A2" w:rsidR="004602D9" w:rsidRPr="00490A9D" w:rsidRDefault="00490A9D" w:rsidP="00490A9D">
      <w:pPr>
        <w:pStyle w:val="lv1Bullet"/>
        <w:rPr>
          <w:lang w:val="en-US"/>
        </w:rPr>
      </w:pPr>
      <w:r w:rsidRPr="00841A7C">
        <w:rPr>
          <w:b/>
          <w:bCs/>
          <w:i/>
          <w:iCs/>
        </w:rPr>
        <w:t>Danh mục SA</w:t>
      </w:r>
      <w:r>
        <w:t xml:space="preserve">: </w:t>
      </w:r>
      <w:r w:rsidRPr="00BC7E89">
        <w:t>AAM, ABT, AGM, AMD, APC, AST, BBC, BFC, BMC, BTP, C47, CDC, CEE, CHP, CIG, CII, CLC, CLL, CMG, CMX, CSM, CSV, CTF, CTS, DAG, DCL, DGW, DMC, DPR, DQC, DRC, DRH, DTA, DVP, ELC, EVG, FCN, FIT, FLC, FTS, GDT, GIL, GSP, GTA, HAH, HAP, HAR, HAX, HBC, HCD, HHS, HMC, HOT, HQC, HTI, HTL, HTV, IBC, IDI, IMP, ITD, LAF, LCG, LCM, LHG, LIX, LM8, MCG, NTL, NVT, PC1, PGI, PTB, PTL, PXI, PXS, QBS, RAL, RDP, ROS, SAM, SAV, SBA, SCD, SHA, SJS, SKG, SMC, SRC, ST8, SZL, TAC, TCD, TCL, TCT, TDC, TDG, TDH, THG, TIP, TMS, TMT, TRA, TTF, TVS, TVT, UIC, VDS, VID, VNG, VOS, VPH, VPS, VSH, VTB</w:t>
      </w:r>
    </w:p>
    <w:p w14:paraId="2A0C887A" w14:textId="3DDC7747" w:rsidR="00490A9D" w:rsidRDefault="00490A9D" w:rsidP="00490A9D">
      <w:pPr>
        <w:pStyle w:val="lv1Bullet"/>
        <w:numPr>
          <w:ilvl w:val="0"/>
          <w:numId w:val="0"/>
        </w:numPr>
        <w:ind w:left="340" w:hanging="340"/>
        <w:rPr>
          <w:lang w:val="en-US"/>
        </w:rPr>
      </w:pPr>
    </w:p>
    <w:p w14:paraId="4DD8B928" w14:textId="6418034D" w:rsidR="00490A9D" w:rsidRDefault="00490A9D" w:rsidP="00490A9D">
      <w:pPr>
        <w:pStyle w:val="lv1Bullet"/>
        <w:numPr>
          <w:ilvl w:val="0"/>
          <w:numId w:val="0"/>
        </w:numPr>
        <w:ind w:left="340" w:hanging="340"/>
        <w:rPr>
          <w:lang w:val="en-US"/>
        </w:rPr>
      </w:pPr>
      <w:r>
        <w:rPr>
          <w:lang w:val="en-US"/>
        </w:rPr>
        <w:br w:type="page"/>
      </w:r>
    </w:p>
    <w:p w14:paraId="24922440" w14:textId="77777777" w:rsidR="00F37B4E" w:rsidRPr="00BC7E89" w:rsidRDefault="00F37B4E" w:rsidP="00F37B4E">
      <w:pPr>
        <w:rPr>
          <w:i/>
          <w:iCs/>
          <w:color w:val="000000"/>
        </w:rPr>
      </w:pPr>
      <w:proofErr w:type="spellStart"/>
      <w:r w:rsidRPr="00BC7E89">
        <w:rPr>
          <w:b/>
          <w:bCs/>
          <w:i/>
          <w:iCs/>
          <w:color w:val="000000"/>
          <w:u w:val="single"/>
        </w:rPr>
        <w:lastRenderedPageBreak/>
        <w:t>Phụ</w:t>
      </w:r>
      <w:proofErr w:type="spellEnd"/>
      <w:r w:rsidRPr="00BC7E89">
        <w:rPr>
          <w:b/>
          <w:bCs/>
          <w:i/>
          <w:iCs/>
          <w:color w:val="000000"/>
          <w:u w:val="single"/>
        </w:rPr>
        <w:t xml:space="preserve"> </w:t>
      </w:r>
      <w:proofErr w:type="spellStart"/>
      <w:r w:rsidRPr="00BC7E89">
        <w:rPr>
          <w:b/>
          <w:bCs/>
          <w:i/>
          <w:iCs/>
          <w:color w:val="000000"/>
          <w:u w:val="single"/>
        </w:rPr>
        <w:t>lục</w:t>
      </w:r>
      <w:proofErr w:type="spellEnd"/>
      <w:r w:rsidRPr="00BC7E89">
        <w:rPr>
          <w:b/>
          <w:bCs/>
          <w:i/>
          <w:iCs/>
          <w:color w:val="000000"/>
          <w:u w:val="single"/>
        </w:rPr>
        <w:t xml:space="preserve"> </w:t>
      </w:r>
      <w:r>
        <w:rPr>
          <w:b/>
          <w:bCs/>
          <w:i/>
          <w:iCs/>
          <w:color w:val="000000"/>
          <w:u w:val="single"/>
        </w:rPr>
        <w:t>2</w:t>
      </w:r>
      <w:r w:rsidRPr="00BC7E89">
        <w:rPr>
          <w:b/>
          <w:bCs/>
          <w:i/>
          <w:iCs/>
          <w:color w:val="000000"/>
          <w:u w:val="single"/>
        </w:rPr>
        <w:t>:</w:t>
      </w:r>
      <w:r w:rsidRPr="00BC7E89">
        <w:rPr>
          <w:i/>
          <w:iCs/>
          <w:color w:val="000000"/>
        </w:rPr>
        <w:t xml:space="preserve"> </w:t>
      </w:r>
      <w:proofErr w:type="spellStart"/>
      <w:r w:rsidRPr="00BC7E89">
        <w:rPr>
          <w:i/>
          <w:iCs/>
          <w:color w:val="000000"/>
        </w:rPr>
        <w:t>Danh</w:t>
      </w:r>
      <w:proofErr w:type="spellEnd"/>
      <w:r w:rsidRPr="00BC7E89">
        <w:rPr>
          <w:i/>
          <w:iCs/>
          <w:color w:val="000000"/>
        </w:rPr>
        <w:t xml:space="preserve"> </w:t>
      </w:r>
      <w:proofErr w:type="spellStart"/>
      <w:r w:rsidRPr="00BC7E89">
        <w:rPr>
          <w:i/>
          <w:iCs/>
          <w:color w:val="000000"/>
        </w:rPr>
        <w:t>sách</w:t>
      </w:r>
      <w:proofErr w:type="spellEnd"/>
      <w:r w:rsidRPr="00BC7E89">
        <w:rPr>
          <w:i/>
          <w:iCs/>
          <w:color w:val="000000"/>
        </w:rPr>
        <w:t xml:space="preserve"> </w:t>
      </w:r>
      <w:proofErr w:type="spellStart"/>
      <w:r w:rsidRPr="00BC7E89">
        <w:rPr>
          <w:i/>
          <w:iCs/>
          <w:color w:val="000000"/>
        </w:rPr>
        <w:t>các</w:t>
      </w:r>
      <w:proofErr w:type="spellEnd"/>
      <w:r w:rsidRPr="00BC7E89">
        <w:rPr>
          <w:i/>
          <w:iCs/>
          <w:color w:val="000000"/>
        </w:rPr>
        <w:t xml:space="preserve"> </w:t>
      </w:r>
      <w:proofErr w:type="spellStart"/>
      <w:r w:rsidRPr="00BC7E89">
        <w:rPr>
          <w:i/>
          <w:iCs/>
          <w:color w:val="000000"/>
        </w:rPr>
        <w:t>cổ</w:t>
      </w:r>
      <w:proofErr w:type="spellEnd"/>
      <w:r w:rsidRPr="00BC7E89">
        <w:rPr>
          <w:i/>
          <w:iCs/>
          <w:color w:val="000000"/>
        </w:rPr>
        <w:t xml:space="preserve"> </w:t>
      </w:r>
      <w:proofErr w:type="spellStart"/>
      <w:r w:rsidRPr="00BC7E89">
        <w:rPr>
          <w:i/>
          <w:iCs/>
          <w:color w:val="000000"/>
        </w:rPr>
        <w:t>phiếu</w:t>
      </w:r>
      <w:proofErr w:type="spellEnd"/>
      <w:r w:rsidRPr="00BC7E89">
        <w:rPr>
          <w:i/>
          <w:iCs/>
          <w:color w:val="000000"/>
        </w:rPr>
        <w:t xml:space="preserve"> </w:t>
      </w:r>
      <w:proofErr w:type="spellStart"/>
      <w:r>
        <w:rPr>
          <w:i/>
          <w:iCs/>
          <w:color w:val="000000"/>
        </w:rPr>
        <w:t>có</w:t>
      </w:r>
      <w:proofErr w:type="spellEnd"/>
      <w:r>
        <w:rPr>
          <w:i/>
          <w:iCs/>
          <w:color w:val="000000"/>
        </w:rPr>
        <w:t xml:space="preserve"> </w:t>
      </w:r>
      <w:proofErr w:type="spellStart"/>
      <w:r>
        <w:rPr>
          <w:i/>
          <w:iCs/>
          <w:color w:val="000000"/>
        </w:rPr>
        <w:t>số</w:t>
      </w:r>
      <w:proofErr w:type="spellEnd"/>
      <w:r>
        <w:rPr>
          <w:i/>
          <w:iCs/>
          <w:color w:val="000000"/>
        </w:rPr>
        <w:t xml:space="preserve"> </w:t>
      </w:r>
      <w:proofErr w:type="spellStart"/>
      <w:r>
        <w:rPr>
          <w:i/>
          <w:iCs/>
          <w:color w:val="000000"/>
        </w:rPr>
        <w:t>lượng</w:t>
      </w:r>
      <w:proofErr w:type="spellEnd"/>
      <w:r>
        <w:rPr>
          <w:i/>
          <w:iCs/>
          <w:color w:val="000000"/>
        </w:rPr>
        <w:t xml:space="preserve"> missing value </w:t>
      </w:r>
      <w:proofErr w:type="spellStart"/>
      <w:r>
        <w:rPr>
          <w:i/>
          <w:iCs/>
          <w:color w:val="000000"/>
        </w:rPr>
        <w:t>cao</w:t>
      </w:r>
      <w:proofErr w:type="spellEnd"/>
      <w:r>
        <w:rPr>
          <w:i/>
          <w:iCs/>
          <w:color w:val="000000"/>
        </w:rPr>
        <w:t xml:space="preserve"> </w:t>
      </w:r>
      <w:proofErr w:type="spellStart"/>
      <w:r>
        <w:rPr>
          <w:i/>
          <w:iCs/>
          <w:color w:val="000000"/>
        </w:rPr>
        <w:t>và</w:t>
      </w:r>
      <w:proofErr w:type="spellEnd"/>
      <w:r>
        <w:rPr>
          <w:i/>
          <w:iCs/>
          <w:color w:val="000000"/>
        </w:rPr>
        <w:t xml:space="preserve"> </w:t>
      </w:r>
      <w:proofErr w:type="spellStart"/>
      <w:r>
        <w:rPr>
          <w:i/>
          <w:iCs/>
          <w:color w:val="000000"/>
        </w:rPr>
        <w:t>bỏ</w:t>
      </w:r>
      <w:proofErr w:type="spellEnd"/>
      <w:r>
        <w:rPr>
          <w:i/>
          <w:iCs/>
          <w:color w:val="000000"/>
        </w:rPr>
        <w:t xml:space="preserve"> </w:t>
      </w:r>
      <w:proofErr w:type="spellStart"/>
      <w:r>
        <w:rPr>
          <w:i/>
          <w:iCs/>
          <w:color w:val="000000"/>
        </w:rPr>
        <w:t>khỏi</w:t>
      </w:r>
      <w:proofErr w:type="spellEnd"/>
      <w:r>
        <w:rPr>
          <w:i/>
          <w:iCs/>
          <w:color w:val="000000"/>
        </w:rPr>
        <w:t xml:space="preserve"> </w:t>
      </w:r>
      <w:proofErr w:type="spellStart"/>
      <w:r>
        <w:rPr>
          <w:i/>
          <w:iCs/>
          <w:color w:val="000000"/>
        </w:rPr>
        <w:t>mô</w:t>
      </w:r>
      <w:proofErr w:type="spellEnd"/>
      <w:r>
        <w:rPr>
          <w:i/>
          <w:iCs/>
          <w:color w:val="000000"/>
        </w:rPr>
        <w:t xml:space="preserve"> </w:t>
      </w:r>
      <w:proofErr w:type="spellStart"/>
      <w:r>
        <w:rPr>
          <w:i/>
          <w:iCs/>
          <w:color w:val="000000"/>
        </w:rPr>
        <w:t>hình</w:t>
      </w:r>
      <w:proofErr w:type="spellEnd"/>
      <w:r>
        <w:rPr>
          <w:i/>
          <w:iCs/>
          <w:color w:val="000000"/>
        </w:rPr>
        <w:t>.</w:t>
      </w:r>
    </w:p>
    <w:tbl>
      <w:tblPr>
        <w:tblW w:w="7224" w:type="dxa"/>
        <w:jc w:val="center"/>
        <w:tblLook w:val="04A0" w:firstRow="1" w:lastRow="0" w:firstColumn="1" w:lastColumn="0" w:noHBand="0" w:noVBand="1"/>
      </w:tblPr>
      <w:tblGrid>
        <w:gridCol w:w="845"/>
        <w:gridCol w:w="1702"/>
        <w:gridCol w:w="2693"/>
        <w:gridCol w:w="1984"/>
      </w:tblGrid>
      <w:tr w:rsidR="00471274" w:rsidRPr="00471274" w14:paraId="6A1402F6" w14:textId="77777777" w:rsidTr="00586197">
        <w:trPr>
          <w:trHeight w:val="268"/>
          <w:jc w:val="center"/>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69903" w14:textId="77777777" w:rsidR="00471274" w:rsidRPr="00471274" w:rsidRDefault="00471274" w:rsidP="00471274">
            <w:pPr>
              <w:spacing w:after="0" w:line="240" w:lineRule="auto"/>
              <w:ind w:firstLine="0"/>
              <w:jc w:val="center"/>
              <w:rPr>
                <w:rFonts w:ascii="Times" w:eastAsia="Times New Roman" w:hAnsi="Times" w:cs="Calibri"/>
                <w:b/>
                <w:bCs/>
                <w:color w:val="000000"/>
                <w:sz w:val="24"/>
                <w:szCs w:val="24"/>
                <w:lang w:val="en-VN"/>
              </w:rPr>
            </w:pPr>
            <w:r w:rsidRPr="00471274">
              <w:rPr>
                <w:rFonts w:ascii="Times" w:eastAsia="Times New Roman" w:hAnsi="Times" w:cs="Calibri"/>
                <w:b/>
                <w:bCs/>
                <w:color w:val="000000"/>
                <w:sz w:val="24"/>
                <w:szCs w:val="24"/>
                <w:lang w:val="en-VN"/>
              </w:rPr>
              <w:t>STT</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14:paraId="77A8F8C7" w14:textId="77777777" w:rsidR="00471274" w:rsidRPr="00471274" w:rsidRDefault="00471274" w:rsidP="00471274">
            <w:pPr>
              <w:spacing w:after="0" w:line="240" w:lineRule="auto"/>
              <w:ind w:firstLine="0"/>
              <w:jc w:val="center"/>
              <w:rPr>
                <w:rFonts w:ascii="Times" w:eastAsia="Times New Roman" w:hAnsi="Times" w:cs="Calibri"/>
                <w:b/>
                <w:bCs/>
                <w:color w:val="000000"/>
                <w:sz w:val="24"/>
                <w:szCs w:val="24"/>
                <w:lang w:val="en-VN"/>
              </w:rPr>
            </w:pPr>
            <w:r w:rsidRPr="00471274">
              <w:rPr>
                <w:rFonts w:ascii="Times" w:eastAsia="Times New Roman" w:hAnsi="Times" w:cs="Calibri"/>
                <w:b/>
                <w:bCs/>
                <w:color w:val="000000"/>
                <w:sz w:val="24"/>
                <w:szCs w:val="24"/>
                <w:lang w:val="en-VN"/>
              </w:rPr>
              <w:t>Mã cổ phiếu</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85CF1B1" w14:textId="77777777" w:rsidR="00471274" w:rsidRPr="00471274" w:rsidRDefault="00471274" w:rsidP="00471274">
            <w:pPr>
              <w:spacing w:after="0" w:line="240" w:lineRule="auto"/>
              <w:ind w:firstLine="0"/>
              <w:jc w:val="center"/>
              <w:rPr>
                <w:rFonts w:ascii="Times" w:eastAsia="Times New Roman" w:hAnsi="Times" w:cs="Calibri"/>
                <w:b/>
                <w:bCs/>
                <w:color w:val="000000"/>
                <w:sz w:val="24"/>
                <w:szCs w:val="24"/>
                <w:lang w:val="en-VN"/>
              </w:rPr>
            </w:pPr>
            <w:r w:rsidRPr="00471274">
              <w:rPr>
                <w:rFonts w:ascii="Times" w:eastAsia="Times New Roman" w:hAnsi="Times" w:cs="Calibri"/>
                <w:b/>
                <w:bCs/>
                <w:color w:val="000000"/>
                <w:sz w:val="24"/>
                <w:szCs w:val="24"/>
                <w:lang w:val="en-VN"/>
              </w:rPr>
              <w:t>Số lượng missing value</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10B0CF79" w14:textId="77777777" w:rsidR="00471274" w:rsidRPr="00471274" w:rsidRDefault="00471274" w:rsidP="00471274">
            <w:pPr>
              <w:spacing w:after="0" w:line="240" w:lineRule="auto"/>
              <w:ind w:firstLine="0"/>
              <w:jc w:val="center"/>
              <w:rPr>
                <w:rFonts w:ascii="Times" w:eastAsia="Times New Roman" w:hAnsi="Times" w:cs="Calibri"/>
                <w:b/>
                <w:bCs/>
                <w:color w:val="000000"/>
                <w:sz w:val="24"/>
                <w:szCs w:val="24"/>
                <w:lang w:val="en-VN"/>
              </w:rPr>
            </w:pPr>
            <w:r w:rsidRPr="00471274">
              <w:rPr>
                <w:rFonts w:ascii="Times" w:eastAsia="Times New Roman" w:hAnsi="Times" w:cs="Calibri"/>
                <w:b/>
                <w:bCs/>
                <w:color w:val="000000"/>
                <w:sz w:val="24"/>
                <w:szCs w:val="24"/>
                <w:lang w:val="en-VN"/>
              </w:rPr>
              <w:t>% Missing value</w:t>
            </w:r>
          </w:p>
        </w:tc>
      </w:tr>
      <w:tr w:rsidR="00471274" w:rsidRPr="00471274" w14:paraId="0D651378"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1CC28570"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w:t>
            </w:r>
          </w:p>
        </w:tc>
        <w:tc>
          <w:tcPr>
            <w:tcW w:w="1702" w:type="dxa"/>
            <w:tcBorders>
              <w:top w:val="nil"/>
              <w:left w:val="nil"/>
              <w:bottom w:val="single" w:sz="4" w:space="0" w:color="auto"/>
              <w:right w:val="single" w:sz="4" w:space="0" w:color="auto"/>
            </w:tcBorders>
            <w:shd w:val="clear" w:color="auto" w:fill="auto"/>
            <w:noWrap/>
            <w:vAlign w:val="center"/>
            <w:hideMark/>
          </w:tcPr>
          <w:p w14:paraId="6D85ED01"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NSC</w:t>
            </w:r>
          </w:p>
        </w:tc>
        <w:tc>
          <w:tcPr>
            <w:tcW w:w="2693" w:type="dxa"/>
            <w:tcBorders>
              <w:top w:val="nil"/>
              <w:left w:val="nil"/>
              <w:bottom w:val="single" w:sz="4" w:space="0" w:color="auto"/>
              <w:right w:val="single" w:sz="4" w:space="0" w:color="auto"/>
            </w:tcBorders>
            <w:shd w:val="clear" w:color="auto" w:fill="auto"/>
            <w:noWrap/>
            <w:vAlign w:val="center"/>
            <w:hideMark/>
          </w:tcPr>
          <w:p w14:paraId="45E23EF7"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214</w:t>
            </w:r>
          </w:p>
        </w:tc>
        <w:tc>
          <w:tcPr>
            <w:tcW w:w="1984" w:type="dxa"/>
            <w:tcBorders>
              <w:top w:val="nil"/>
              <w:left w:val="nil"/>
              <w:bottom w:val="single" w:sz="4" w:space="0" w:color="auto"/>
              <w:right w:val="single" w:sz="4" w:space="0" w:color="auto"/>
            </w:tcBorders>
            <w:shd w:val="clear" w:color="auto" w:fill="auto"/>
            <w:noWrap/>
            <w:vAlign w:val="center"/>
            <w:hideMark/>
          </w:tcPr>
          <w:p w14:paraId="13967076"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85.6</w:t>
            </w:r>
          </w:p>
        </w:tc>
      </w:tr>
      <w:tr w:rsidR="00471274" w:rsidRPr="00471274" w14:paraId="0B347C39"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79A8A9B3"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w:t>
            </w:r>
          </w:p>
        </w:tc>
        <w:tc>
          <w:tcPr>
            <w:tcW w:w="1702" w:type="dxa"/>
            <w:tcBorders>
              <w:top w:val="nil"/>
              <w:left w:val="nil"/>
              <w:bottom w:val="single" w:sz="4" w:space="0" w:color="auto"/>
              <w:right w:val="single" w:sz="4" w:space="0" w:color="auto"/>
            </w:tcBorders>
            <w:shd w:val="clear" w:color="auto" w:fill="auto"/>
            <w:noWrap/>
            <w:vAlign w:val="center"/>
            <w:hideMark/>
          </w:tcPr>
          <w:p w14:paraId="56832054"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SVI</w:t>
            </w:r>
          </w:p>
        </w:tc>
        <w:tc>
          <w:tcPr>
            <w:tcW w:w="2693" w:type="dxa"/>
            <w:tcBorders>
              <w:top w:val="nil"/>
              <w:left w:val="nil"/>
              <w:bottom w:val="single" w:sz="4" w:space="0" w:color="auto"/>
              <w:right w:val="single" w:sz="4" w:space="0" w:color="auto"/>
            </w:tcBorders>
            <w:shd w:val="clear" w:color="auto" w:fill="auto"/>
            <w:noWrap/>
            <w:vAlign w:val="center"/>
            <w:hideMark/>
          </w:tcPr>
          <w:p w14:paraId="7F7C0A5B"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120</w:t>
            </w:r>
          </w:p>
        </w:tc>
        <w:tc>
          <w:tcPr>
            <w:tcW w:w="1984" w:type="dxa"/>
            <w:tcBorders>
              <w:top w:val="nil"/>
              <w:left w:val="nil"/>
              <w:bottom w:val="single" w:sz="4" w:space="0" w:color="auto"/>
              <w:right w:val="single" w:sz="4" w:space="0" w:color="auto"/>
            </w:tcBorders>
            <w:shd w:val="clear" w:color="auto" w:fill="auto"/>
            <w:noWrap/>
            <w:vAlign w:val="center"/>
            <w:hideMark/>
          </w:tcPr>
          <w:p w14:paraId="54A64F13"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48</w:t>
            </w:r>
          </w:p>
        </w:tc>
      </w:tr>
      <w:tr w:rsidR="00471274" w:rsidRPr="00471274" w14:paraId="62D67FB9"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778E54E5"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3</w:t>
            </w:r>
          </w:p>
        </w:tc>
        <w:tc>
          <w:tcPr>
            <w:tcW w:w="1702" w:type="dxa"/>
            <w:tcBorders>
              <w:top w:val="nil"/>
              <w:left w:val="nil"/>
              <w:bottom w:val="single" w:sz="4" w:space="0" w:color="auto"/>
              <w:right w:val="single" w:sz="4" w:space="0" w:color="auto"/>
            </w:tcBorders>
            <w:shd w:val="clear" w:color="auto" w:fill="auto"/>
            <w:noWrap/>
            <w:vAlign w:val="center"/>
            <w:hideMark/>
          </w:tcPr>
          <w:p w14:paraId="2A5BCC41"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COM</w:t>
            </w:r>
          </w:p>
        </w:tc>
        <w:tc>
          <w:tcPr>
            <w:tcW w:w="2693" w:type="dxa"/>
            <w:tcBorders>
              <w:top w:val="nil"/>
              <w:left w:val="nil"/>
              <w:bottom w:val="single" w:sz="4" w:space="0" w:color="auto"/>
              <w:right w:val="single" w:sz="4" w:space="0" w:color="auto"/>
            </w:tcBorders>
            <w:shd w:val="clear" w:color="auto" w:fill="auto"/>
            <w:noWrap/>
            <w:vAlign w:val="center"/>
            <w:hideMark/>
          </w:tcPr>
          <w:p w14:paraId="1EB7A538"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111</w:t>
            </w:r>
          </w:p>
        </w:tc>
        <w:tc>
          <w:tcPr>
            <w:tcW w:w="1984" w:type="dxa"/>
            <w:tcBorders>
              <w:top w:val="nil"/>
              <w:left w:val="nil"/>
              <w:bottom w:val="single" w:sz="4" w:space="0" w:color="auto"/>
              <w:right w:val="single" w:sz="4" w:space="0" w:color="auto"/>
            </w:tcBorders>
            <w:shd w:val="clear" w:color="auto" w:fill="auto"/>
            <w:noWrap/>
            <w:vAlign w:val="center"/>
            <w:hideMark/>
          </w:tcPr>
          <w:p w14:paraId="064A1363"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44.4</w:t>
            </w:r>
          </w:p>
        </w:tc>
      </w:tr>
      <w:tr w:rsidR="00471274" w:rsidRPr="00471274" w14:paraId="27C05A89"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59EED657"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4</w:t>
            </w:r>
          </w:p>
        </w:tc>
        <w:tc>
          <w:tcPr>
            <w:tcW w:w="1702" w:type="dxa"/>
            <w:tcBorders>
              <w:top w:val="nil"/>
              <w:left w:val="nil"/>
              <w:bottom w:val="single" w:sz="4" w:space="0" w:color="auto"/>
              <w:right w:val="single" w:sz="4" w:space="0" w:color="auto"/>
            </w:tcBorders>
            <w:shd w:val="clear" w:color="auto" w:fill="auto"/>
            <w:noWrap/>
            <w:vAlign w:val="center"/>
            <w:hideMark/>
          </w:tcPr>
          <w:p w14:paraId="3AA1A44B"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SVC</w:t>
            </w:r>
          </w:p>
        </w:tc>
        <w:tc>
          <w:tcPr>
            <w:tcW w:w="2693" w:type="dxa"/>
            <w:tcBorders>
              <w:top w:val="nil"/>
              <w:left w:val="nil"/>
              <w:bottom w:val="single" w:sz="4" w:space="0" w:color="auto"/>
              <w:right w:val="single" w:sz="4" w:space="0" w:color="auto"/>
            </w:tcBorders>
            <w:shd w:val="clear" w:color="auto" w:fill="auto"/>
            <w:noWrap/>
            <w:vAlign w:val="center"/>
            <w:hideMark/>
          </w:tcPr>
          <w:p w14:paraId="66289F2B"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107</w:t>
            </w:r>
          </w:p>
        </w:tc>
        <w:tc>
          <w:tcPr>
            <w:tcW w:w="1984" w:type="dxa"/>
            <w:tcBorders>
              <w:top w:val="nil"/>
              <w:left w:val="nil"/>
              <w:bottom w:val="single" w:sz="4" w:space="0" w:color="auto"/>
              <w:right w:val="single" w:sz="4" w:space="0" w:color="auto"/>
            </w:tcBorders>
            <w:shd w:val="clear" w:color="auto" w:fill="auto"/>
            <w:noWrap/>
            <w:vAlign w:val="center"/>
            <w:hideMark/>
          </w:tcPr>
          <w:p w14:paraId="3F6F313A"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42.8</w:t>
            </w:r>
          </w:p>
        </w:tc>
      </w:tr>
      <w:tr w:rsidR="00471274" w:rsidRPr="00471274" w14:paraId="3A559970"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195DF2CB"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5</w:t>
            </w:r>
          </w:p>
        </w:tc>
        <w:tc>
          <w:tcPr>
            <w:tcW w:w="1702" w:type="dxa"/>
            <w:tcBorders>
              <w:top w:val="nil"/>
              <w:left w:val="nil"/>
              <w:bottom w:val="single" w:sz="4" w:space="0" w:color="auto"/>
              <w:right w:val="single" w:sz="4" w:space="0" w:color="auto"/>
            </w:tcBorders>
            <w:shd w:val="clear" w:color="auto" w:fill="auto"/>
            <w:noWrap/>
            <w:vAlign w:val="center"/>
            <w:hideMark/>
          </w:tcPr>
          <w:p w14:paraId="443811FD"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SSC</w:t>
            </w:r>
          </w:p>
        </w:tc>
        <w:tc>
          <w:tcPr>
            <w:tcW w:w="2693" w:type="dxa"/>
            <w:tcBorders>
              <w:top w:val="nil"/>
              <w:left w:val="nil"/>
              <w:bottom w:val="single" w:sz="4" w:space="0" w:color="auto"/>
              <w:right w:val="single" w:sz="4" w:space="0" w:color="auto"/>
            </w:tcBorders>
            <w:shd w:val="clear" w:color="auto" w:fill="auto"/>
            <w:noWrap/>
            <w:vAlign w:val="center"/>
            <w:hideMark/>
          </w:tcPr>
          <w:p w14:paraId="3616F240"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101</w:t>
            </w:r>
          </w:p>
        </w:tc>
        <w:tc>
          <w:tcPr>
            <w:tcW w:w="1984" w:type="dxa"/>
            <w:tcBorders>
              <w:top w:val="nil"/>
              <w:left w:val="nil"/>
              <w:bottom w:val="single" w:sz="4" w:space="0" w:color="auto"/>
              <w:right w:val="single" w:sz="4" w:space="0" w:color="auto"/>
            </w:tcBorders>
            <w:shd w:val="clear" w:color="auto" w:fill="auto"/>
            <w:noWrap/>
            <w:vAlign w:val="center"/>
            <w:hideMark/>
          </w:tcPr>
          <w:p w14:paraId="295844D6"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40.4</w:t>
            </w:r>
          </w:p>
        </w:tc>
      </w:tr>
      <w:tr w:rsidR="00471274" w:rsidRPr="00471274" w14:paraId="5D0FD4CD"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00EC3369"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6</w:t>
            </w:r>
          </w:p>
        </w:tc>
        <w:tc>
          <w:tcPr>
            <w:tcW w:w="1702" w:type="dxa"/>
            <w:tcBorders>
              <w:top w:val="nil"/>
              <w:left w:val="nil"/>
              <w:bottom w:val="single" w:sz="4" w:space="0" w:color="auto"/>
              <w:right w:val="single" w:sz="4" w:space="0" w:color="auto"/>
            </w:tcBorders>
            <w:shd w:val="clear" w:color="auto" w:fill="auto"/>
            <w:noWrap/>
            <w:vAlign w:val="center"/>
            <w:hideMark/>
          </w:tcPr>
          <w:p w14:paraId="007CEED5"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VCF</w:t>
            </w:r>
          </w:p>
        </w:tc>
        <w:tc>
          <w:tcPr>
            <w:tcW w:w="2693" w:type="dxa"/>
            <w:tcBorders>
              <w:top w:val="nil"/>
              <w:left w:val="nil"/>
              <w:bottom w:val="single" w:sz="4" w:space="0" w:color="auto"/>
              <w:right w:val="single" w:sz="4" w:space="0" w:color="auto"/>
            </w:tcBorders>
            <w:shd w:val="clear" w:color="auto" w:fill="auto"/>
            <w:noWrap/>
            <w:vAlign w:val="center"/>
            <w:hideMark/>
          </w:tcPr>
          <w:p w14:paraId="53E310E2"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95</w:t>
            </w:r>
          </w:p>
        </w:tc>
        <w:tc>
          <w:tcPr>
            <w:tcW w:w="1984" w:type="dxa"/>
            <w:tcBorders>
              <w:top w:val="nil"/>
              <w:left w:val="nil"/>
              <w:bottom w:val="single" w:sz="4" w:space="0" w:color="auto"/>
              <w:right w:val="single" w:sz="4" w:space="0" w:color="auto"/>
            </w:tcBorders>
            <w:shd w:val="clear" w:color="auto" w:fill="auto"/>
            <w:noWrap/>
            <w:vAlign w:val="center"/>
            <w:hideMark/>
          </w:tcPr>
          <w:p w14:paraId="490B9995"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38</w:t>
            </w:r>
          </w:p>
        </w:tc>
      </w:tr>
      <w:tr w:rsidR="00471274" w:rsidRPr="00471274" w14:paraId="63C3C854"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436396FC"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7</w:t>
            </w:r>
          </w:p>
        </w:tc>
        <w:tc>
          <w:tcPr>
            <w:tcW w:w="1702" w:type="dxa"/>
            <w:tcBorders>
              <w:top w:val="nil"/>
              <w:left w:val="nil"/>
              <w:bottom w:val="single" w:sz="4" w:space="0" w:color="auto"/>
              <w:right w:val="single" w:sz="4" w:space="0" w:color="auto"/>
            </w:tcBorders>
            <w:shd w:val="clear" w:color="auto" w:fill="auto"/>
            <w:noWrap/>
            <w:vAlign w:val="center"/>
            <w:hideMark/>
          </w:tcPr>
          <w:p w14:paraId="5EA42B92"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VFG</w:t>
            </w:r>
          </w:p>
        </w:tc>
        <w:tc>
          <w:tcPr>
            <w:tcW w:w="2693" w:type="dxa"/>
            <w:tcBorders>
              <w:top w:val="nil"/>
              <w:left w:val="nil"/>
              <w:bottom w:val="single" w:sz="4" w:space="0" w:color="auto"/>
              <w:right w:val="single" w:sz="4" w:space="0" w:color="auto"/>
            </w:tcBorders>
            <w:shd w:val="clear" w:color="auto" w:fill="auto"/>
            <w:noWrap/>
            <w:vAlign w:val="center"/>
            <w:hideMark/>
          </w:tcPr>
          <w:p w14:paraId="5B285AB3"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93</w:t>
            </w:r>
          </w:p>
        </w:tc>
        <w:tc>
          <w:tcPr>
            <w:tcW w:w="1984" w:type="dxa"/>
            <w:tcBorders>
              <w:top w:val="nil"/>
              <w:left w:val="nil"/>
              <w:bottom w:val="single" w:sz="4" w:space="0" w:color="auto"/>
              <w:right w:val="single" w:sz="4" w:space="0" w:color="auto"/>
            </w:tcBorders>
            <w:shd w:val="clear" w:color="auto" w:fill="auto"/>
            <w:noWrap/>
            <w:vAlign w:val="center"/>
            <w:hideMark/>
          </w:tcPr>
          <w:p w14:paraId="362C7CFD"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37.2</w:t>
            </w:r>
          </w:p>
        </w:tc>
      </w:tr>
      <w:tr w:rsidR="00471274" w:rsidRPr="00471274" w14:paraId="7B286A04"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68E93739"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8</w:t>
            </w:r>
          </w:p>
        </w:tc>
        <w:tc>
          <w:tcPr>
            <w:tcW w:w="1702" w:type="dxa"/>
            <w:tcBorders>
              <w:top w:val="nil"/>
              <w:left w:val="nil"/>
              <w:bottom w:val="single" w:sz="4" w:space="0" w:color="auto"/>
              <w:right w:val="single" w:sz="4" w:space="0" w:color="auto"/>
            </w:tcBorders>
            <w:shd w:val="clear" w:color="auto" w:fill="auto"/>
            <w:noWrap/>
            <w:vAlign w:val="center"/>
            <w:hideMark/>
          </w:tcPr>
          <w:p w14:paraId="55F87772"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PNC</w:t>
            </w:r>
          </w:p>
        </w:tc>
        <w:tc>
          <w:tcPr>
            <w:tcW w:w="2693" w:type="dxa"/>
            <w:tcBorders>
              <w:top w:val="nil"/>
              <w:left w:val="nil"/>
              <w:bottom w:val="single" w:sz="4" w:space="0" w:color="auto"/>
              <w:right w:val="single" w:sz="4" w:space="0" w:color="auto"/>
            </w:tcBorders>
            <w:shd w:val="clear" w:color="auto" w:fill="auto"/>
            <w:noWrap/>
            <w:vAlign w:val="center"/>
            <w:hideMark/>
          </w:tcPr>
          <w:p w14:paraId="380B4647"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77</w:t>
            </w:r>
          </w:p>
        </w:tc>
        <w:tc>
          <w:tcPr>
            <w:tcW w:w="1984" w:type="dxa"/>
            <w:tcBorders>
              <w:top w:val="nil"/>
              <w:left w:val="nil"/>
              <w:bottom w:val="single" w:sz="4" w:space="0" w:color="auto"/>
              <w:right w:val="single" w:sz="4" w:space="0" w:color="auto"/>
            </w:tcBorders>
            <w:shd w:val="clear" w:color="auto" w:fill="auto"/>
            <w:noWrap/>
            <w:vAlign w:val="center"/>
            <w:hideMark/>
          </w:tcPr>
          <w:p w14:paraId="2393E0EB"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30.8</w:t>
            </w:r>
          </w:p>
        </w:tc>
      </w:tr>
      <w:tr w:rsidR="00471274" w:rsidRPr="00471274" w14:paraId="1DE3F576"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587802B4"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9</w:t>
            </w:r>
          </w:p>
        </w:tc>
        <w:tc>
          <w:tcPr>
            <w:tcW w:w="1702" w:type="dxa"/>
            <w:tcBorders>
              <w:top w:val="nil"/>
              <w:left w:val="nil"/>
              <w:bottom w:val="single" w:sz="4" w:space="0" w:color="auto"/>
              <w:right w:val="single" w:sz="4" w:space="0" w:color="auto"/>
            </w:tcBorders>
            <w:shd w:val="clear" w:color="auto" w:fill="auto"/>
            <w:noWrap/>
            <w:vAlign w:val="center"/>
            <w:hideMark/>
          </w:tcPr>
          <w:p w14:paraId="0F0C98EC"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SC5</w:t>
            </w:r>
          </w:p>
        </w:tc>
        <w:tc>
          <w:tcPr>
            <w:tcW w:w="2693" w:type="dxa"/>
            <w:tcBorders>
              <w:top w:val="nil"/>
              <w:left w:val="nil"/>
              <w:bottom w:val="single" w:sz="4" w:space="0" w:color="auto"/>
              <w:right w:val="single" w:sz="4" w:space="0" w:color="auto"/>
            </w:tcBorders>
            <w:shd w:val="clear" w:color="auto" w:fill="auto"/>
            <w:noWrap/>
            <w:vAlign w:val="center"/>
            <w:hideMark/>
          </w:tcPr>
          <w:p w14:paraId="71534DEE"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72</w:t>
            </w:r>
          </w:p>
        </w:tc>
        <w:tc>
          <w:tcPr>
            <w:tcW w:w="1984" w:type="dxa"/>
            <w:tcBorders>
              <w:top w:val="nil"/>
              <w:left w:val="nil"/>
              <w:bottom w:val="single" w:sz="4" w:space="0" w:color="auto"/>
              <w:right w:val="single" w:sz="4" w:space="0" w:color="auto"/>
            </w:tcBorders>
            <w:shd w:val="clear" w:color="auto" w:fill="auto"/>
            <w:noWrap/>
            <w:vAlign w:val="center"/>
            <w:hideMark/>
          </w:tcPr>
          <w:p w14:paraId="23E18625"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28.8</w:t>
            </w:r>
          </w:p>
        </w:tc>
      </w:tr>
      <w:tr w:rsidR="00471274" w:rsidRPr="00471274" w14:paraId="5B9EA9E5"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4D4C764D"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10</w:t>
            </w:r>
          </w:p>
        </w:tc>
        <w:tc>
          <w:tcPr>
            <w:tcW w:w="1702" w:type="dxa"/>
            <w:tcBorders>
              <w:top w:val="nil"/>
              <w:left w:val="nil"/>
              <w:bottom w:val="single" w:sz="4" w:space="0" w:color="auto"/>
              <w:right w:val="single" w:sz="4" w:space="0" w:color="auto"/>
            </w:tcBorders>
            <w:shd w:val="clear" w:color="auto" w:fill="auto"/>
            <w:noWrap/>
            <w:vAlign w:val="center"/>
            <w:hideMark/>
          </w:tcPr>
          <w:p w14:paraId="096337ED"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PDN</w:t>
            </w:r>
          </w:p>
        </w:tc>
        <w:tc>
          <w:tcPr>
            <w:tcW w:w="2693" w:type="dxa"/>
            <w:tcBorders>
              <w:top w:val="nil"/>
              <w:left w:val="nil"/>
              <w:bottom w:val="single" w:sz="4" w:space="0" w:color="auto"/>
              <w:right w:val="single" w:sz="4" w:space="0" w:color="auto"/>
            </w:tcBorders>
            <w:shd w:val="clear" w:color="auto" w:fill="auto"/>
            <w:noWrap/>
            <w:vAlign w:val="center"/>
            <w:hideMark/>
          </w:tcPr>
          <w:p w14:paraId="3E652B4E"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70</w:t>
            </w:r>
          </w:p>
        </w:tc>
        <w:tc>
          <w:tcPr>
            <w:tcW w:w="1984" w:type="dxa"/>
            <w:tcBorders>
              <w:top w:val="nil"/>
              <w:left w:val="nil"/>
              <w:bottom w:val="single" w:sz="4" w:space="0" w:color="auto"/>
              <w:right w:val="single" w:sz="4" w:space="0" w:color="auto"/>
            </w:tcBorders>
            <w:shd w:val="clear" w:color="auto" w:fill="auto"/>
            <w:noWrap/>
            <w:vAlign w:val="center"/>
            <w:hideMark/>
          </w:tcPr>
          <w:p w14:paraId="4A3B2F9E"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28</w:t>
            </w:r>
          </w:p>
        </w:tc>
      </w:tr>
      <w:tr w:rsidR="00471274" w:rsidRPr="00471274" w14:paraId="72F4FEB4"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70E8ACCD"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11</w:t>
            </w:r>
          </w:p>
        </w:tc>
        <w:tc>
          <w:tcPr>
            <w:tcW w:w="1702" w:type="dxa"/>
            <w:tcBorders>
              <w:top w:val="nil"/>
              <w:left w:val="nil"/>
              <w:bottom w:val="single" w:sz="4" w:space="0" w:color="auto"/>
              <w:right w:val="single" w:sz="4" w:space="0" w:color="auto"/>
            </w:tcBorders>
            <w:shd w:val="clear" w:color="auto" w:fill="auto"/>
            <w:noWrap/>
            <w:vAlign w:val="center"/>
            <w:hideMark/>
          </w:tcPr>
          <w:p w14:paraId="293A22EB"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TNC</w:t>
            </w:r>
          </w:p>
        </w:tc>
        <w:tc>
          <w:tcPr>
            <w:tcW w:w="2693" w:type="dxa"/>
            <w:tcBorders>
              <w:top w:val="nil"/>
              <w:left w:val="nil"/>
              <w:bottom w:val="single" w:sz="4" w:space="0" w:color="auto"/>
              <w:right w:val="single" w:sz="4" w:space="0" w:color="auto"/>
            </w:tcBorders>
            <w:shd w:val="clear" w:color="auto" w:fill="auto"/>
            <w:noWrap/>
            <w:vAlign w:val="center"/>
            <w:hideMark/>
          </w:tcPr>
          <w:p w14:paraId="365A6152"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67</w:t>
            </w:r>
          </w:p>
        </w:tc>
        <w:tc>
          <w:tcPr>
            <w:tcW w:w="1984" w:type="dxa"/>
            <w:tcBorders>
              <w:top w:val="nil"/>
              <w:left w:val="nil"/>
              <w:bottom w:val="single" w:sz="4" w:space="0" w:color="auto"/>
              <w:right w:val="single" w:sz="4" w:space="0" w:color="auto"/>
            </w:tcBorders>
            <w:shd w:val="clear" w:color="auto" w:fill="auto"/>
            <w:noWrap/>
            <w:vAlign w:val="center"/>
            <w:hideMark/>
          </w:tcPr>
          <w:p w14:paraId="4454595C"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26.8</w:t>
            </w:r>
          </w:p>
        </w:tc>
      </w:tr>
      <w:tr w:rsidR="00471274" w:rsidRPr="00471274" w14:paraId="435B78FC"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3BDC28E4"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12</w:t>
            </w:r>
          </w:p>
        </w:tc>
        <w:tc>
          <w:tcPr>
            <w:tcW w:w="1702" w:type="dxa"/>
            <w:tcBorders>
              <w:top w:val="nil"/>
              <w:left w:val="nil"/>
              <w:bottom w:val="single" w:sz="4" w:space="0" w:color="auto"/>
              <w:right w:val="single" w:sz="4" w:space="0" w:color="auto"/>
            </w:tcBorders>
            <w:shd w:val="clear" w:color="auto" w:fill="auto"/>
            <w:noWrap/>
            <w:vAlign w:val="center"/>
            <w:hideMark/>
          </w:tcPr>
          <w:p w14:paraId="08198314"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DTL</w:t>
            </w:r>
          </w:p>
        </w:tc>
        <w:tc>
          <w:tcPr>
            <w:tcW w:w="2693" w:type="dxa"/>
            <w:tcBorders>
              <w:top w:val="nil"/>
              <w:left w:val="nil"/>
              <w:bottom w:val="single" w:sz="4" w:space="0" w:color="auto"/>
              <w:right w:val="single" w:sz="4" w:space="0" w:color="auto"/>
            </w:tcBorders>
            <w:shd w:val="clear" w:color="auto" w:fill="auto"/>
            <w:noWrap/>
            <w:vAlign w:val="center"/>
            <w:hideMark/>
          </w:tcPr>
          <w:p w14:paraId="55C65E58"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63</w:t>
            </w:r>
          </w:p>
        </w:tc>
        <w:tc>
          <w:tcPr>
            <w:tcW w:w="1984" w:type="dxa"/>
            <w:tcBorders>
              <w:top w:val="nil"/>
              <w:left w:val="nil"/>
              <w:bottom w:val="single" w:sz="4" w:space="0" w:color="auto"/>
              <w:right w:val="single" w:sz="4" w:space="0" w:color="auto"/>
            </w:tcBorders>
            <w:shd w:val="clear" w:color="auto" w:fill="auto"/>
            <w:noWrap/>
            <w:vAlign w:val="center"/>
            <w:hideMark/>
          </w:tcPr>
          <w:p w14:paraId="361E4C22"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25.2</w:t>
            </w:r>
          </w:p>
        </w:tc>
      </w:tr>
      <w:tr w:rsidR="00471274" w:rsidRPr="00471274" w14:paraId="02CF7DB8"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273D4413"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13</w:t>
            </w:r>
          </w:p>
        </w:tc>
        <w:tc>
          <w:tcPr>
            <w:tcW w:w="1702" w:type="dxa"/>
            <w:tcBorders>
              <w:top w:val="nil"/>
              <w:left w:val="nil"/>
              <w:bottom w:val="single" w:sz="4" w:space="0" w:color="auto"/>
              <w:right w:val="single" w:sz="4" w:space="0" w:color="auto"/>
            </w:tcBorders>
            <w:shd w:val="clear" w:color="auto" w:fill="auto"/>
            <w:noWrap/>
            <w:vAlign w:val="center"/>
            <w:hideMark/>
          </w:tcPr>
          <w:p w14:paraId="74694F49"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HU3</w:t>
            </w:r>
          </w:p>
        </w:tc>
        <w:tc>
          <w:tcPr>
            <w:tcW w:w="2693" w:type="dxa"/>
            <w:tcBorders>
              <w:top w:val="nil"/>
              <w:left w:val="nil"/>
              <w:bottom w:val="single" w:sz="4" w:space="0" w:color="auto"/>
              <w:right w:val="single" w:sz="4" w:space="0" w:color="auto"/>
            </w:tcBorders>
            <w:shd w:val="clear" w:color="auto" w:fill="auto"/>
            <w:noWrap/>
            <w:vAlign w:val="center"/>
            <w:hideMark/>
          </w:tcPr>
          <w:p w14:paraId="0713A12E"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61</w:t>
            </w:r>
          </w:p>
        </w:tc>
        <w:tc>
          <w:tcPr>
            <w:tcW w:w="1984" w:type="dxa"/>
            <w:tcBorders>
              <w:top w:val="nil"/>
              <w:left w:val="nil"/>
              <w:bottom w:val="single" w:sz="4" w:space="0" w:color="auto"/>
              <w:right w:val="single" w:sz="4" w:space="0" w:color="auto"/>
            </w:tcBorders>
            <w:shd w:val="clear" w:color="auto" w:fill="auto"/>
            <w:noWrap/>
            <w:vAlign w:val="center"/>
            <w:hideMark/>
          </w:tcPr>
          <w:p w14:paraId="171B065B"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24.4</w:t>
            </w:r>
          </w:p>
        </w:tc>
      </w:tr>
      <w:tr w:rsidR="00471274" w:rsidRPr="00471274" w14:paraId="2B49E1AD" w14:textId="77777777" w:rsidTr="00586197">
        <w:trPr>
          <w:trHeight w:val="268"/>
          <w:jc w:val="center"/>
        </w:trPr>
        <w:tc>
          <w:tcPr>
            <w:tcW w:w="845" w:type="dxa"/>
            <w:tcBorders>
              <w:top w:val="nil"/>
              <w:left w:val="single" w:sz="4" w:space="0" w:color="auto"/>
              <w:bottom w:val="single" w:sz="4" w:space="0" w:color="auto"/>
              <w:right w:val="single" w:sz="4" w:space="0" w:color="auto"/>
            </w:tcBorders>
            <w:shd w:val="clear" w:color="auto" w:fill="auto"/>
            <w:noWrap/>
            <w:vAlign w:val="center"/>
            <w:hideMark/>
          </w:tcPr>
          <w:p w14:paraId="6D16B935"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14</w:t>
            </w:r>
          </w:p>
        </w:tc>
        <w:tc>
          <w:tcPr>
            <w:tcW w:w="1702" w:type="dxa"/>
            <w:tcBorders>
              <w:top w:val="nil"/>
              <w:left w:val="nil"/>
              <w:bottom w:val="single" w:sz="4" w:space="0" w:color="auto"/>
              <w:right w:val="single" w:sz="4" w:space="0" w:color="auto"/>
            </w:tcBorders>
            <w:shd w:val="clear" w:color="auto" w:fill="auto"/>
            <w:noWrap/>
            <w:vAlign w:val="center"/>
            <w:hideMark/>
          </w:tcPr>
          <w:p w14:paraId="1BCC1D65"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S4A</w:t>
            </w:r>
          </w:p>
        </w:tc>
        <w:tc>
          <w:tcPr>
            <w:tcW w:w="2693" w:type="dxa"/>
            <w:tcBorders>
              <w:top w:val="nil"/>
              <w:left w:val="nil"/>
              <w:bottom w:val="single" w:sz="4" w:space="0" w:color="auto"/>
              <w:right w:val="single" w:sz="4" w:space="0" w:color="auto"/>
            </w:tcBorders>
            <w:shd w:val="clear" w:color="auto" w:fill="auto"/>
            <w:noWrap/>
            <w:vAlign w:val="center"/>
            <w:hideMark/>
          </w:tcPr>
          <w:p w14:paraId="00906EE8"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60</w:t>
            </w:r>
          </w:p>
        </w:tc>
        <w:tc>
          <w:tcPr>
            <w:tcW w:w="1984" w:type="dxa"/>
            <w:tcBorders>
              <w:top w:val="nil"/>
              <w:left w:val="nil"/>
              <w:bottom w:val="single" w:sz="4" w:space="0" w:color="auto"/>
              <w:right w:val="single" w:sz="4" w:space="0" w:color="auto"/>
            </w:tcBorders>
            <w:shd w:val="clear" w:color="auto" w:fill="auto"/>
            <w:noWrap/>
            <w:vAlign w:val="center"/>
            <w:hideMark/>
          </w:tcPr>
          <w:p w14:paraId="3FFB6B23" w14:textId="77777777" w:rsidR="00471274" w:rsidRPr="00471274" w:rsidRDefault="00471274" w:rsidP="00471274">
            <w:pPr>
              <w:spacing w:after="0" w:line="240" w:lineRule="auto"/>
              <w:ind w:firstLine="0"/>
              <w:jc w:val="center"/>
              <w:rPr>
                <w:rFonts w:ascii="Times" w:eastAsia="Times New Roman" w:hAnsi="Times" w:cs="Calibri"/>
                <w:color w:val="000000"/>
                <w:sz w:val="24"/>
                <w:szCs w:val="24"/>
                <w:lang w:val="en-VN"/>
              </w:rPr>
            </w:pPr>
            <w:r w:rsidRPr="00471274">
              <w:rPr>
                <w:rFonts w:ascii="Times" w:eastAsia="Times New Roman" w:hAnsi="Times" w:cs="Calibri"/>
                <w:color w:val="000000"/>
                <w:sz w:val="24"/>
                <w:szCs w:val="24"/>
                <w:lang w:val="en-VN"/>
              </w:rPr>
              <w:t>24</w:t>
            </w:r>
          </w:p>
        </w:tc>
      </w:tr>
    </w:tbl>
    <w:p w14:paraId="08439830" w14:textId="4F19CF70" w:rsidR="00490A9D" w:rsidRDefault="00490A9D" w:rsidP="00490A9D">
      <w:pPr>
        <w:pStyle w:val="lv1Bullet"/>
        <w:numPr>
          <w:ilvl w:val="0"/>
          <w:numId w:val="0"/>
        </w:numPr>
        <w:ind w:left="340" w:hanging="340"/>
        <w:rPr>
          <w:lang w:val="en-US"/>
        </w:rPr>
      </w:pPr>
    </w:p>
    <w:p w14:paraId="2C37D2E8" w14:textId="256864B3" w:rsidR="00471274" w:rsidRDefault="00471274" w:rsidP="00490A9D">
      <w:pPr>
        <w:pStyle w:val="lv1Bullet"/>
        <w:numPr>
          <w:ilvl w:val="0"/>
          <w:numId w:val="0"/>
        </w:numPr>
        <w:ind w:left="340" w:hanging="340"/>
        <w:rPr>
          <w:lang w:val="en-US"/>
        </w:rPr>
      </w:pPr>
      <w:r>
        <w:rPr>
          <w:lang w:val="en-US"/>
        </w:rPr>
        <w:br w:type="page"/>
      </w:r>
    </w:p>
    <w:p w14:paraId="30EBE84B" w14:textId="48B5E0D9" w:rsidR="00471274" w:rsidRDefault="00976271" w:rsidP="00490A9D">
      <w:pPr>
        <w:pStyle w:val="lv1Bullet"/>
        <w:numPr>
          <w:ilvl w:val="0"/>
          <w:numId w:val="0"/>
        </w:numPr>
        <w:ind w:left="340" w:hanging="340"/>
        <w:rPr>
          <w:i/>
          <w:iCs/>
          <w:color w:val="000000"/>
        </w:rPr>
      </w:pPr>
      <w:r w:rsidRPr="00BC7E89">
        <w:rPr>
          <w:b/>
          <w:bCs/>
          <w:i/>
          <w:iCs/>
          <w:color w:val="000000"/>
          <w:u w:val="single"/>
        </w:rPr>
        <w:lastRenderedPageBreak/>
        <w:t xml:space="preserve">Phụ lục </w:t>
      </w:r>
      <w:r>
        <w:rPr>
          <w:b/>
          <w:bCs/>
          <w:i/>
          <w:iCs/>
          <w:color w:val="000000"/>
          <w:u w:val="single"/>
        </w:rPr>
        <w:t>3</w:t>
      </w:r>
      <w:r w:rsidRPr="00BC7E89">
        <w:rPr>
          <w:b/>
          <w:bCs/>
          <w:i/>
          <w:iCs/>
          <w:color w:val="000000"/>
          <w:u w:val="single"/>
        </w:rPr>
        <w:t>:</w:t>
      </w:r>
      <w:r w:rsidRPr="00BC7E89">
        <w:rPr>
          <w:i/>
          <w:iCs/>
          <w:color w:val="000000"/>
        </w:rPr>
        <w:t xml:space="preserve"> </w:t>
      </w:r>
      <w:proofErr w:type="spellStart"/>
      <w:r>
        <w:rPr>
          <w:i/>
          <w:iCs/>
          <w:color w:val="000000"/>
          <w:lang w:val="en-US"/>
        </w:rPr>
        <w:t>Kết</w:t>
      </w:r>
      <w:proofErr w:type="spellEnd"/>
      <w:r>
        <w:rPr>
          <w:i/>
          <w:iCs/>
          <w:color w:val="000000"/>
          <w:lang w:val="en-US"/>
        </w:rPr>
        <w:t xml:space="preserve"> </w:t>
      </w:r>
      <w:proofErr w:type="spellStart"/>
      <w:r>
        <w:rPr>
          <w:i/>
          <w:iCs/>
          <w:color w:val="000000"/>
          <w:lang w:val="en-US"/>
        </w:rPr>
        <w:t>quả</w:t>
      </w:r>
      <w:proofErr w:type="spellEnd"/>
      <w:r>
        <w:rPr>
          <w:i/>
          <w:iCs/>
          <w:color w:val="000000"/>
        </w:rPr>
        <w:t xml:space="preserve"> hồi quy của </w:t>
      </w:r>
      <w:proofErr w:type="spellStart"/>
      <w:r w:rsidR="007E042F">
        <w:rPr>
          <w:i/>
          <w:iCs/>
          <w:color w:val="000000"/>
          <w:lang w:val="en-US"/>
        </w:rPr>
        <w:t>các</w:t>
      </w:r>
      <w:proofErr w:type="spellEnd"/>
      <w:r>
        <w:rPr>
          <w:i/>
          <w:iCs/>
          <w:color w:val="000000"/>
        </w:rPr>
        <w:t xml:space="preserve"> mô hình Fama – French 5 nhân tố.</w:t>
      </w:r>
    </w:p>
    <w:tbl>
      <w:tblPr>
        <w:tblW w:w="10567" w:type="dxa"/>
        <w:tblInd w:w="-754" w:type="dxa"/>
        <w:tblLook w:val="04A0" w:firstRow="1" w:lastRow="0" w:firstColumn="1" w:lastColumn="0" w:noHBand="0" w:noVBand="1"/>
      </w:tblPr>
      <w:tblGrid>
        <w:gridCol w:w="1300"/>
        <w:gridCol w:w="1380"/>
        <w:gridCol w:w="1300"/>
        <w:gridCol w:w="1300"/>
        <w:gridCol w:w="1300"/>
        <w:gridCol w:w="1300"/>
        <w:gridCol w:w="1300"/>
        <w:gridCol w:w="1387"/>
      </w:tblGrid>
      <w:tr w:rsidR="001326E2" w:rsidRPr="001326E2" w14:paraId="63F991FA" w14:textId="77777777" w:rsidTr="00586197">
        <w:trPr>
          <w:trHeight w:val="300"/>
          <w:tblHeader/>
        </w:trPr>
        <w:tc>
          <w:tcPr>
            <w:tcW w:w="1300" w:type="dxa"/>
            <w:tcBorders>
              <w:top w:val="single" w:sz="4" w:space="0" w:color="A5A5A5"/>
              <w:left w:val="single" w:sz="4" w:space="0" w:color="A5A5A5"/>
              <w:bottom w:val="nil"/>
              <w:right w:val="nil"/>
            </w:tcBorders>
            <w:shd w:val="clear" w:color="A5A5A5" w:fill="A5A5A5"/>
            <w:noWrap/>
            <w:vAlign w:val="center"/>
            <w:hideMark/>
          </w:tcPr>
          <w:p w14:paraId="6E5DD42B" w14:textId="77777777" w:rsid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Mã</w:t>
            </w:r>
          </w:p>
          <w:p w14:paraId="4DC10915" w14:textId="1C1BB790"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cổ phiếu</w:t>
            </w:r>
          </w:p>
        </w:tc>
        <w:tc>
          <w:tcPr>
            <w:tcW w:w="1380" w:type="dxa"/>
            <w:tcBorders>
              <w:top w:val="single" w:sz="4" w:space="0" w:color="A5A5A5"/>
              <w:left w:val="nil"/>
              <w:bottom w:val="nil"/>
              <w:right w:val="nil"/>
            </w:tcBorders>
            <w:shd w:val="clear" w:color="A5A5A5" w:fill="A5A5A5"/>
            <w:noWrap/>
            <w:vAlign w:val="center"/>
            <w:hideMark/>
          </w:tcPr>
          <w:p w14:paraId="01863723" w14:textId="77777777"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(intercept)</w:t>
            </w:r>
          </w:p>
        </w:tc>
        <w:tc>
          <w:tcPr>
            <w:tcW w:w="1300" w:type="dxa"/>
            <w:tcBorders>
              <w:top w:val="single" w:sz="4" w:space="0" w:color="A5A5A5"/>
              <w:left w:val="nil"/>
              <w:bottom w:val="nil"/>
              <w:right w:val="nil"/>
            </w:tcBorders>
            <w:shd w:val="clear" w:color="A5A5A5" w:fill="A5A5A5"/>
            <w:noWrap/>
            <w:vAlign w:val="center"/>
            <w:hideMark/>
          </w:tcPr>
          <w:p w14:paraId="14FDD84A" w14:textId="77777777"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MR</w:t>
            </w:r>
          </w:p>
        </w:tc>
        <w:tc>
          <w:tcPr>
            <w:tcW w:w="1300" w:type="dxa"/>
            <w:tcBorders>
              <w:top w:val="single" w:sz="4" w:space="0" w:color="A5A5A5"/>
              <w:left w:val="nil"/>
              <w:bottom w:val="nil"/>
              <w:right w:val="nil"/>
            </w:tcBorders>
            <w:shd w:val="clear" w:color="A5A5A5" w:fill="A5A5A5"/>
            <w:noWrap/>
            <w:vAlign w:val="center"/>
            <w:hideMark/>
          </w:tcPr>
          <w:p w14:paraId="695F468E" w14:textId="77777777"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SMB</w:t>
            </w:r>
          </w:p>
        </w:tc>
        <w:tc>
          <w:tcPr>
            <w:tcW w:w="1300" w:type="dxa"/>
            <w:tcBorders>
              <w:top w:val="single" w:sz="4" w:space="0" w:color="A5A5A5"/>
              <w:left w:val="nil"/>
              <w:bottom w:val="nil"/>
              <w:right w:val="nil"/>
            </w:tcBorders>
            <w:shd w:val="clear" w:color="A5A5A5" w:fill="A5A5A5"/>
            <w:noWrap/>
            <w:vAlign w:val="center"/>
            <w:hideMark/>
          </w:tcPr>
          <w:p w14:paraId="0722995B" w14:textId="77777777"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HML</w:t>
            </w:r>
          </w:p>
        </w:tc>
        <w:tc>
          <w:tcPr>
            <w:tcW w:w="1300" w:type="dxa"/>
            <w:tcBorders>
              <w:top w:val="single" w:sz="4" w:space="0" w:color="A5A5A5"/>
              <w:left w:val="nil"/>
              <w:bottom w:val="nil"/>
              <w:right w:val="nil"/>
            </w:tcBorders>
            <w:shd w:val="clear" w:color="A5A5A5" w:fill="A5A5A5"/>
            <w:noWrap/>
            <w:vAlign w:val="center"/>
            <w:hideMark/>
          </w:tcPr>
          <w:p w14:paraId="5561F918" w14:textId="77777777"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RMW</w:t>
            </w:r>
          </w:p>
        </w:tc>
        <w:tc>
          <w:tcPr>
            <w:tcW w:w="1300" w:type="dxa"/>
            <w:tcBorders>
              <w:top w:val="single" w:sz="4" w:space="0" w:color="A5A5A5"/>
              <w:left w:val="nil"/>
              <w:bottom w:val="nil"/>
              <w:right w:val="nil"/>
            </w:tcBorders>
            <w:shd w:val="clear" w:color="A5A5A5" w:fill="A5A5A5"/>
            <w:noWrap/>
            <w:vAlign w:val="center"/>
            <w:hideMark/>
          </w:tcPr>
          <w:p w14:paraId="2A9E0109" w14:textId="77777777"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CMA</w:t>
            </w:r>
          </w:p>
        </w:tc>
        <w:tc>
          <w:tcPr>
            <w:tcW w:w="1387" w:type="dxa"/>
            <w:tcBorders>
              <w:top w:val="single" w:sz="4" w:space="0" w:color="A5A5A5"/>
              <w:left w:val="nil"/>
              <w:bottom w:val="nil"/>
              <w:right w:val="single" w:sz="4" w:space="0" w:color="A5A5A5"/>
            </w:tcBorders>
            <w:shd w:val="clear" w:color="A5A5A5" w:fill="A5A5A5"/>
            <w:noWrap/>
            <w:vAlign w:val="center"/>
            <w:hideMark/>
          </w:tcPr>
          <w:p w14:paraId="0A9A7EA7" w14:textId="77777777" w:rsidR="001326E2" w:rsidRPr="001326E2" w:rsidRDefault="001326E2" w:rsidP="001326E2">
            <w:pPr>
              <w:spacing w:after="0" w:line="240" w:lineRule="auto"/>
              <w:ind w:firstLine="0"/>
              <w:jc w:val="center"/>
              <w:rPr>
                <w:rFonts w:ascii="Times" w:eastAsia="Times New Roman" w:hAnsi="Times" w:cs="Calibri"/>
                <w:b/>
                <w:bCs/>
                <w:color w:val="000000"/>
                <w:sz w:val="22"/>
                <w:szCs w:val="22"/>
                <w:lang w:val="en-VN"/>
              </w:rPr>
            </w:pPr>
            <w:r w:rsidRPr="001326E2">
              <w:rPr>
                <w:rFonts w:ascii="Times" w:eastAsia="Times New Roman" w:hAnsi="Times" w:cs="Calibri"/>
                <w:b/>
                <w:bCs/>
                <w:color w:val="000000"/>
                <w:sz w:val="22"/>
                <w:szCs w:val="22"/>
                <w:lang w:val="en-VN"/>
              </w:rPr>
              <w:t>R - Squared</w:t>
            </w:r>
          </w:p>
        </w:tc>
      </w:tr>
      <w:tr w:rsidR="001326E2" w:rsidRPr="001326E2" w14:paraId="4ECBB80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861FE5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AAA</w:t>
            </w:r>
          </w:p>
        </w:tc>
        <w:tc>
          <w:tcPr>
            <w:tcW w:w="1380" w:type="dxa"/>
            <w:tcBorders>
              <w:top w:val="single" w:sz="4" w:space="0" w:color="A5A5A5"/>
              <w:left w:val="nil"/>
              <w:bottom w:val="nil"/>
              <w:right w:val="nil"/>
            </w:tcBorders>
            <w:shd w:val="clear" w:color="auto" w:fill="auto"/>
            <w:noWrap/>
            <w:vAlign w:val="bottom"/>
            <w:hideMark/>
          </w:tcPr>
          <w:p w14:paraId="6266EC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-0.00103353</w:t>
            </w:r>
          </w:p>
        </w:tc>
        <w:tc>
          <w:tcPr>
            <w:tcW w:w="1300" w:type="dxa"/>
            <w:tcBorders>
              <w:top w:val="single" w:sz="4" w:space="0" w:color="A5A5A5"/>
              <w:left w:val="nil"/>
              <w:bottom w:val="nil"/>
              <w:right w:val="nil"/>
            </w:tcBorders>
            <w:shd w:val="clear" w:color="auto" w:fill="auto"/>
            <w:noWrap/>
            <w:vAlign w:val="bottom"/>
            <w:hideMark/>
          </w:tcPr>
          <w:p w14:paraId="219B34A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1.22072623</w:t>
            </w:r>
          </w:p>
        </w:tc>
        <w:tc>
          <w:tcPr>
            <w:tcW w:w="1300" w:type="dxa"/>
            <w:tcBorders>
              <w:top w:val="single" w:sz="4" w:space="0" w:color="A5A5A5"/>
              <w:left w:val="nil"/>
              <w:bottom w:val="nil"/>
              <w:right w:val="nil"/>
            </w:tcBorders>
            <w:shd w:val="clear" w:color="auto" w:fill="auto"/>
            <w:noWrap/>
            <w:vAlign w:val="bottom"/>
            <w:hideMark/>
          </w:tcPr>
          <w:p w14:paraId="5A3FE99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0.3347672</w:t>
            </w:r>
          </w:p>
        </w:tc>
        <w:tc>
          <w:tcPr>
            <w:tcW w:w="1300" w:type="dxa"/>
            <w:tcBorders>
              <w:top w:val="single" w:sz="4" w:space="0" w:color="A5A5A5"/>
              <w:left w:val="nil"/>
              <w:bottom w:val="nil"/>
              <w:right w:val="nil"/>
            </w:tcBorders>
            <w:shd w:val="clear" w:color="auto" w:fill="auto"/>
            <w:noWrap/>
            <w:vAlign w:val="bottom"/>
            <w:hideMark/>
          </w:tcPr>
          <w:p w14:paraId="60F160E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0.77939194</w:t>
            </w:r>
          </w:p>
        </w:tc>
        <w:tc>
          <w:tcPr>
            <w:tcW w:w="1300" w:type="dxa"/>
            <w:tcBorders>
              <w:top w:val="single" w:sz="4" w:space="0" w:color="A5A5A5"/>
              <w:left w:val="nil"/>
              <w:bottom w:val="nil"/>
              <w:right w:val="nil"/>
            </w:tcBorders>
            <w:shd w:val="clear" w:color="auto" w:fill="auto"/>
            <w:noWrap/>
            <w:vAlign w:val="bottom"/>
            <w:hideMark/>
          </w:tcPr>
          <w:p w14:paraId="271E90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-0.4310449</w:t>
            </w:r>
          </w:p>
        </w:tc>
        <w:tc>
          <w:tcPr>
            <w:tcW w:w="1300" w:type="dxa"/>
            <w:tcBorders>
              <w:top w:val="single" w:sz="4" w:space="0" w:color="A5A5A5"/>
              <w:left w:val="nil"/>
              <w:bottom w:val="nil"/>
              <w:right w:val="nil"/>
            </w:tcBorders>
            <w:shd w:val="clear" w:color="auto" w:fill="auto"/>
            <w:noWrap/>
            <w:vAlign w:val="bottom"/>
            <w:hideMark/>
          </w:tcPr>
          <w:p w14:paraId="5AA6B68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0.28685104</w:t>
            </w:r>
          </w:p>
        </w:tc>
        <w:tc>
          <w:tcPr>
            <w:tcW w:w="1387" w:type="dxa"/>
            <w:tcBorders>
              <w:top w:val="single" w:sz="4" w:space="0" w:color="A5A5A5"/>
              <w:left w:val="nil"/>
              <w:bottom w:val="nil"/>
              <w:right w:val="single" w:sz="4" w:space="0" w:color="A5A5A5"/>
            </w:tcBorders>
            <w:shd w:val="clear" w:color="auto" w:fill="auto"/>
            <w:noWrap/>
            <w:vAlign w:val="bottom"/>
            <w:hideMark/>
          </w:tcPr>
          <w:p w14:paraId="48B47A7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0.463093447</w:t>
            </w:r>
          </w:p>
        </w:tc>
      </w:tr>
      <w:tr w:rsidR="001326E2" w:rsidRPr="001326E2" w14:paraId="14E7CBB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860656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AAM</w:t>
            </w:r>
          </w:p>
        </w:tc>
        <w:tc>
          <w:tcPr>
            <w:tcW w:w="1380" w:type="dxa"/>
            <w:tcBorders>
              <w:top w:val="single" w:sz="4" w:space="0" w:color="A5A5A5"/>
              <w:left w:val="nil"/>
              <w:bottom w:val="nil"/>
              <w:right w:val="nil"/>
            </w:tcBorders>
            <w:shd w:val="clear" w:color="auto" w:fill="auto"/>
            <w:noWrap/>
            <w:vAlign w:val="bottom"/>
            <w:hideMark/>
          </w:tcPr>
          <w:p w14:paraId="251EC70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0.00067158</w:t>
            </w:r>
          </w:p>
        </w:tc>
        <w:tc>
          <w:tcPr>
            <w:tcW w:w="1300" w:type="dxa"/>
            <w:tcBorders>
              <w:top w:val="single" w:sz="4" w:space="0" w:color="A5A5A5"/>
              <w:left w:val="nil"/>
              <w:bottom w:val="nil"/>
              <w:right w:val="nil"/>
            </w:tcBorders>
            <w:shd w:val="clear" w:color="auto" w:fill="auto"/>
            <w:noWrap/>
            <w:vAlign w:val="bottom"/>
            <w:hideMark/>
          </w:tcPr>
          <w:p w14:paraId="28C5602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0.01526438</w:t>
            </w:r>
          </w:p>
        </w:tc>
        <w:tc>
          <w:tcPr>
            <w:tcW w:w="1300" w:type="dxa"/>
            <w:tcBorders>
              <w:top w:val="single" w:sz="4" w:space="0" w:color="A5A5A5"/>
              <w:left w:val="nil"/>
              <w:bottom w:val="nil"/>
              <w:right w:val="nil"/>
            </w:tcBorders>
            <w:shd w:val="clear" w:color="auto" w:fill="auto"/>
            <w:noWrap/>
            <w:vAlign w:val="bottom"/>
            <w:hideMark/>
          </w:tcPr>
          <w:p w14:paraId="3707B7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0.09171184</w:t>
            </w:r>
          </w:p>
        </w:tc>
        <w:tc>
          <w:tcPr>
            <w:tcW w:w="1300" w:type="dxa"/>
            <w:tcBorders>
              <w:top w:val="single" w:sz="4" w:space="0" w:color="A5A5A5"/>
              <w:left w:val="nil"/>
              <w:bottom w:val="nil"/>
              <w:right w:val="nil"/>
            </w:tcBorders>
            <w:shd w:val="clear" w:color="auto" w:fill="auto"/>
            <w:noWrap/>
            <w:vAlign w:val="bottom"/>
            <w:hideMark/>
          </w:tcPr>
          <w:p w14:paraId="3E11CE1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-0.1559849</w:t>
            </w:r>
          </w:p>
        </w:tc>
        <w:tc>
          <w:tcPr>
            <w:tcW w:w="1300" w:type="dxa"/>
            <w:tcBorders>
              <w:top w:val="single" w:sz="4" w:space="0" w:color="A5A5A5"/>
              <w:left w:val="nil"/>
              <w:bottom w:val="nil"/>
              <w:right w:val="nil"/>
            </w:tcBorders>
            <w:shd w:val="clear" w:color="auto" w:fill="auto"/>
            <w:noWrap/>
            <w:vAlign w:val="bottom"/>
            <w:hideMark/>
          </w:tcPr>
          <w:p w14:paraId="4C1C0C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-0.9160004</w:t>
            </w:r>
          </w:p>
        </w:tc>
        <w:tc>
          <w:tcPr>
            <w:tcW w:w="1300" w:type="dxa"/>
            <w:tcBorders>
              <w:top w:val="single" w:sz="4" w:space="0" w:color="A5A5A5"/>
              <w:left w:val="nil"/>
              <w:bottom w:val="nil"/>
              <w:right w:val="nil"/>
            </w:tcBorders>
            <w:shd w:val="clear" w:color="auto" w:fill="auto"/>
            <w:noWrap/>
            <w:vAlign w:val="bottom"/>
            <w:hideMark/>
          </w:tcPr>
          <w:p w14:paraId="6B142F7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0.30891208</w:t>
            </w:r>
          </w:p>
        </w:tc>
        <w:tc>
          <w:tcPr>
            <w:tcW w:w="1387" w:type="dxa"/>
            <w:tcBorders>
              <w:top w:val="single" w:sz="4" w:space="0" w:color="A5A5A5"/>
              <w:left w:val="nil"/>
              <w:bottom w:val="nil"/>
              <w:right w:val="single" w:sz="4" w:space="0" w:color="A5A5A5"/>
            </w:tcBorders>
            <w:shd w:val="clear" w:color="auto" w:fill="auto"/>
            <w:noWrap/>
            <w:vAlign w:val="bottom"/>
            <w:hideMark/>
          </w:tcPr>
          <w:p w14:paraId="006DF1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0.024849295</w:t>
            </w:r>
          </w:p>
        </w:tc>
      </w:tr>
      <w:tr w:rsidR="001326E2" w:rsidRPr="001326E2" w14:paraId="588B0F3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B7F46E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ABT</w:t>
            </w:r>
          </w:p>
        </w:tc>
        <w:tc>
          <w:tcPr>
            <w:tcW w:w="1380" w:type="dxa"/>
            <w:tcBorders>
              <w:top w:val="single" w:sz="4" w:space="0" w:color="A5A5A5"/>
              <w:left w:val="nil"/>
              <w:bottom w:val="nil"/>
              <w:right w:val="nil"/>
            </w:tcBorders>
            <w:shd w:val="clear" w:color="auto" w:fill="auto"/>
            <w:noWrap/>
            <w:vAlign w:val="bottom"/>
            <w:hideMark/>
          </w:tcPr>
          <w:p w14:paraId="7CCF26C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0.00034754</w:t>
            </w:r>
          </w:p>
        </w:tc>
        <w:tc>
          <w:tcPr>
            <w:tcW w:w="1300" w:type="dxa"/>
            <w:tcBorders>
              <w:top w:val="single" w:sz="4" w:space="0" w:color="A5A5A5"/>
              <w:left w:val="nil"/>
              <w:bottom w:val="nil"/>
              <w:right w:val="nil"/>
            </w:tcBorders>
            <w:shd w:val="clear" w:color="auto" w:fill="auto"/>
            <w:noWrap/>
            <w:vAlign w:val="bottom"/>
            <w:hideMark/>
          </w:tcPr>
          <w:p w14:paraId="32106E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0.07419365</w:t>
            </w:r>
          </w:p>
        </w:tc>
        <w:tc>
          <w:tcPr>
            <w:tcW w:w="1300" w:type="dxa"/>
            <w:tcBorders>
              <w:top w:val="single" w:sz="4" w:space="0" w:color="A5A5A5"/>
              <w:left w:val="nil"/>
              <w:bottom w:val="nil"/>
              <w:right w:val="nil"/>
            </w:tcBorders>
            <w:shd w:val="clear" w:color="auto" w:fill="auto"/>
            <w:noWrap/>
            <w:vAlign w:val="bottom"/>
            <w:hideMark/>
          </w:tcPr>
          <w:p w14:paraId="3B7505E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0.33520637</w:t>
            </w:r>
          </w:p>
        </w:tc>
        <w:tc>
          <w:tcPr>
            <w:tcW w:w="1300" w:type="dxa"/>
            <w:tcBorders>
              <w:top w:val="single" w:sz="4" w:space="0" w:color="A5A5A5"/>
              <w:left w:val="nil"/>
              <w:bottom w:val="nil"/>
              <w:right w:val="nil"/>
            </w:tcBorders>
            <w:shd w:val="clear" w:color="auto" w:fill="auto"/>
            <w:noWrap/>
            <w:vAlign w:val="bottom"/>
            <w:hideMark/>
          </w:tcPr>
          <w:p w14:paraId="136F4B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0.68164786</w:t>
            </w:r>
          </w:p>
        </w:tc>
        <w:tc>
          <w:tcPr>
            <w:tcW w:w="1300" w:type="dxa"/>
            <w:tcBorders>
              <w:top w:val="single" w:sz="4" w:space="0" w:color="A5A5A5"/>
              <w:left w:val="nil"/>
              <w:bottom w:val="nil"/>
              <w:right w:val="nil"/>
            </w:tcBorders>
            <w:shd w:val="clear" w:color="auto" w:fill="auto"/>
            <w:noWrap/>
            <w:vAlign w:val="bottom"/>
            <w:hideMark/>
          </w:tcPr>
          <w:p w14:paraId="2FB321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0.84905523</w:t>
            </w:r>
          </w:p>
        </w:tc>
        <w:tc>
          <w:tcPr>
            <w:tcW w:w="1300" w:type="dxa"/>
            <w:tcBorders>
              <w:top w:val="single" w:sz="4" w:space="0" w:color="A5A5A5"/>
              <w:left w:val="nil"/>
              <w:bottom w:val="nil"/>
              <w:right w:val="nil"/>
            </w:tcBorders>
            <w:shd w:val="clear" w:color="auto" w:fill="auto"/>
            <w:noWrap/>
            <w:vAlign w:val="bottom"/>
            <w:hideMark/>
          </w:tcPr>
          <w:p w14:paraId="060B3A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0.43062462</w:t>
            </w:r>
          </w:p>
        </w:tc>
        <w:tc>
          <w:tcPr>
            <w:tcW w:w="1387" w:type="dxa"/>
            <w:tcBorders>
              <w:top w:val="single" w:sz="4" w:space="0" w:color="A5A5A5"/>
              <w:left w:val="nil"/>
              <w:bottom w:val="nil"/>
              <w:right w:val="single" w:sz="4" w:space="0" w:color="A5A5A5"/>
            </w:tcBorders>
            <w:shd w:val="clear" w:color="auto" w:fill="auto"/>
            <w:noWrap/>
            <w:vAlign w:val="bottom"/>
            <w:hideMark/>
          </w:tcPr>
          <w:p w14:paraId="77D59A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0.028973699</w:t>
            </w:r>
          </w:p>
        </w:tc>
      </w:tr>
      <w:tr w:rsidR="001326E2" w:rsidRPr="001326E2" w14:paraId="7E0A6AB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9D4ABB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ACC</w:t>
            </w:r>
          </w:p>
        </w:tc>
        <w:tc>
          <w:tcPr>
            <w:tcW w:w="1380" w:type="dxa"/>
            <w:tcBorders>
              <w:top w:val="single" w:sz="4" w:space="0" w:color="A5A5A5"/>
              <w:left w:val="nil"/>
              <w:bottom w:val="nil"/>
              <w:right w:val="nil"/>
            </w:tcBorders>
            <w:shd w:val="clear" w:color="auto" w:fill="auto"/>
            <w:noWrap/>
            <w:vAlign w:val="bottom"/>
            <w:hideMark/>
          </w:tcPr>
          <w:p w14:paraId="1ECD794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0.00014368</w:t>
            </w:r>
          </w:p>
        </w:tc>
        <w:tc>
          <w:tcPr>
            <w:tcW w:w="1300" w:type="dxa"/>
            <w:tcBorders>
              <w:top w:val="single" w:sz="4" w:space="0" w:color="A5A5A5"/>
              <w:left w:val="nil"/>
              <w:bottom w:val="nil"/>
              <w:right w:val="nil"/>
            </w:tcBorders>
            <w:shd w:val="clear" w:color="auto" w:fill="auto"/>
            <w:noWrap/>
            <w:vAlign w:val="bottom"/>
            <w:hideMark/>
          </w:tcPr>
          <w:p w14:paraId="4BB2902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1.06983317</w:t>
            </w:r>
          </w:p>
        </w:tc>
        <w:tc>
          <w:tcPr>
            <w:tcW w:w="1300" w:type="dxa"/>
            <w:tcBorders>
              <w:top w:val="single" w:sz="4" w:space="0" w:color="A5A5A5"/>
              <w:left w:val="nil"/>
              <w:bottom w:val="nil"/>
              <w:right w:val="nil"/>
            </w:tcBorders>
            <w:shd w:val="clear" w:color="auto" w:fill="auto"/>
            <w:noWrap/>
            <w:vAlign w:val="bottom"/>
            <w:hideMark/>
          </w:tcPr>
          <w:p w14:paraId="1C510F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1.25149049</w:t>
            </w:r>
          </w:p>
        </w:tc>
        <w:tc>
          <w:tcPr>
            <w:tcW w:w="1300" w:type="dxa"/>
            <w:tcBorders>
              <w:top w:val="single" w:sz="4" w:space="0" w:color="A5A5A5"/>
              <w:left w:val="nil"/>
              <w:bottom w:val="nil"/>
              <w:right w:val="nil"/>
            </w:tcBorders>
            <w:shd w:val="clear" w:color="auto" w:fill="auto"/>
            <w:noWrap/>
            <w:vAlign w:val="bottom"/>
            <w:hideMark/>
          </w:tcPr>
          <w:p w14:paraId="6CCF20F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0.73225489</w:t>
            </w:r>
          </w:p>
        </w:tc>
        <w:tc>
          <w:tcPr>
            <w:tcW w:w="1300" w:type="dxa"/>
            <w:tcBorders>
              <w:top w:val="single" w:sz="4" w:space="0" w:color="A5A5A5"/>
              <w:left w:val="nil"/>
              <w:bottom w:val="nil"/>
              <w:right w:val="nil"/>
            </w:tcBorders>
            <w:shd w:val="clear" w:color="auto" w:fill="auto"/>
            <w:noWrap/>
            <w:vAlign w:val="bottom"/>
            <w:hideMark/>
          </w:tcPr>
          <w:p w14:paraId="613178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0.85748051</w:t>
            </w:r>
          </w:p>
        </w:tc>
        <w:tc>
          <w:tcPr>
            <w:tcW w:w="1300" w:type="dxa"/>
            <w:tcBorders>
              <w:top w:val="single" w:sz="4" w:space="0" w:color="A5A5A5"/>
              <w:left w:val="nil"/>
              <w:bottom w:val="nil"/>
              <w:right w:val="nil"/>
            </w:tcBorders>
            <w:shd w:val="clear" w:color="auto" w:fill="auto"/>
            <w:noWrap/>
            <w:vAlign w:val="bottom"/>
            <w:hideMark/>
          </w:tcPr>
          <w:p w14:paraId="41EE8A7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-0.0254591</w:t>
            </w:r>
          </w:p>
        </w:tc>
        <w:tc>
          <w:tcPr>
            <w:tcW w:w="1387" w:type="dxa"/>
            <w:tcBorders>
              <w:top w:val="single" w:sz="4" w:space="0" w:color="A5A5A5"/>
              <w:left w:val="nil"/>
              <w:bottom w:val="nil"/>
              <w:right w:val="single" w:sz="4" w:space="0" w:color="A5A5A5"/>
            </w:tcBorders>
            <w:shd w:val="clear" w:color="auto" w:fill="auto"/>
            <w:noWrap/>
            <w:vAlign w:val="bottom"/>
            <w:hideMark/>
          </w:tcPr>
          <w:p w14:paraId="7743C5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0.238365622</w:t>
            </w:r>
          </w:p>
        </w:tc>
      </w:tr>
      <w:tr w:rsidR="001326E2" w:rsidRPr="001326E2" w14:paraId="56F9532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0AC56E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ACL</w:t>
            </w:r>
          </w:p>
        </w:tc>
        <w:tc>
          <w:tcPr>
            <w:tcW w:w="1380" w:type="dxa"/>
            <w:tcBorders>
              <w:top w:val="single" w:sz="4" w:space="0" w:color="A5A5A5"/>
              <w:left w:val="nil"/>
              <w:bottom w:val="nil"/>
              <w:right w:val="nil"/>
            </w:tcBorders>
            <w:shd w:val="clear" w:color="auto" w:fill="auto"/>
            <w:noWrap/>
            <w:vAlign w:val="bottom"/>
            <w:hideMark/>
          </w:tcPr>
          <w:p w14:paraId="1E8DC7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-0.0025535</w:t>
            </w:r>
          </w:p>
        </w:tc>
        <w:tc>
          <w:tcPr>
            <w:tcW w:w="1300" w:type="dxa"/>
            <w:tcBorders>
              <w:top w:val="single" w:sz="4" w:space="0" w:color="A5A5A5"/>
              <w:left w:val="nil"/>
              <w:bottom w:val="nil"/>
              <w:right w:val="nil"/>
            </w:tcBorders>
            <w:shd w:val="clear" w:color="auto" w:fill="auto"/>
            <w:noWrap/>
            <w:vAlign w:val="bottom"/>
            <w:hideMark/>
          </w:tcPr>
          <w:p w14:paraId="402500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1.26942928</w:t>
            </w:r>
          </w:p>
        </w:tc>
        <w:tc>
          <w:tcPr>
            <w:tcW w:w="1300" w:type="dxa"/>
            <w:tcBorders>
              <w:top w:val="single" w:sz="4" w:space="0" w:color="A5A5A5"/>
              <w:left w:val="nil"/>
              <w:bottom w:val="nil"/>
              <w:right w:val="nil"/>
            </w:tcBorders>
            <w:shd w:val="clear" w:color="auto" w:fill="auto"/>
            <w:noWrap/>
            <w:vAlign w:val="bottom"/>
            <w:hideMark/>
          </w:tcPr>
          <w:p w14:paraId="669A2B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1.08725806</w:t>
            </w:r>
          </w:p>
        </w:tc>
        <w:tc>
          <w:tcPr>
            <w:tcW w:w="1300" w:type="dxa"/>
            <w:tcBorders>
              <w:top w:val="single" w:sz="4" w:space="0" w:color="A5A5A5"/>
              <w:left w:val="nil"/>
              <w:bottom w:val="nil"/>
              <w:right w:val="nil"/>
            </w:tcBorders>
            <w:shd w:val="clear" w:color="auto" w:fill="auto"/>
            <w:noWrap/>
            <w:vAlign w:val="bottom"/>
            <w:hideMark/>
          </w:tcPr>
          <w:p w14:paraId="4395DD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0.87846885</w:t>
            </w:r>
          </w:p>
        </w:tc>
        <w:tc>
          <w:tcPr>
            <w:tcW w:w="1300" w:type="dxa"/>
            <w:tcBorders>
              <w:top w:val="single" w:sz="4" w:space="0" w:color="A5A5A5"/>
              <w:left w:val="nil"/>
              <w:bottom w:val="nil"/>
              <w:right w:val="nil"/>
            </w:tcBorders>
            <w:shd w:val="clear" w:color="auto" w:fill="auto"/>
            <w:noWrap/>
            <w:vAlign w:val="bottom"/>
            <w:hideMark/>
          </w:tcPr>
          <w:p w14:paraId="674F182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0.65354842</w:t>
            </w:r>
          </w:p>
        </w:tc>
        <w:tc>
          <w:tcPr>
            <w:tcW w:w="1300" w:type="dxa"/>
            <w:tcBorders>
              <w:top w:val="single" w:sz="4" w:space="0" w:color="A5A5A5"/>
              <w:left w:val="nil"/>
              <w:bottom w:val="nil"/>
              <w:right w:val="nil"/>
            </w:tcBorders>
            <w:shd w:val="clear" w:color="auto" w:fill="auto"/>
            <w:noWrap/>
            <w:vAlign w:val="bottom"/>
            <w:hideMark/>
          </w:tcPr>
          <w:p w14:paraId="605DE8A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0.4736618</w:t>
            </w:r>
          </w:p>
        </w:tc>
        <w:tc>
          <w:tcPr>
            <w:tcW w:w="1387" w:type="dxa"/>
            <w:tcBorders>
              <w:top w:val="single" w:sz="4" w:space="0" w:color="A5A5A5"/>
              <w:left w:val="nil"/>
              <w:bottom w:val="nil"/>
              <w:right w:val="single" w:sz="4" w:space="0" w:color="A5A5A5"/>
            </w:tcBorders>
            <w:shd w:val="clear" w:color="auto" w:fill="auto"/>
            <w:noWrap/>
            <w:vAlign w:val="bottom"/>
            <w:hideMark/>
          </w:tcPr>
          <w:p w14:paraId="0DB43F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0.345063665</w:t>
            </w:r>
          </w:p>
        </w:tc>
      </w:tr>
      <w:tr w:rsidR="001326E2" w:rsidRPr="001326E2" w14:paraId="6BE86A0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5F81FA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ADS</w:t>
            </w:r>
          </w:p>
        </w:tc>
        <w:tc>
          <w:tcPr>
            <w:tcW w:w="1380" w:type="dxa"/>
            <w:tcBorders>
              <w:top w:val="single" w:sz="4" w:space="0" w:color="A5A5A5"/>
              <w:left w:val="nil"/>
              <w:bottom w:val="nil"/>
              <w:right w:val="nil"/>
            </w:tcBorders>
            <w:shd w:val="clear" w:color="auto" w:fill="auto"/>
            <w:noWrap/>
            <w:vAlign w:val="bottom"/>
            <w:hideMark/>
          </w:tcPr>
          <w:p w14:paraId="0AE3997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0.00513345</w:t>
            </w:r>
          </w:p>
        </w:tc>
        <w:tc>
          <w:tcPr>
            <w:tcW w:w="1300" w:type="dxa"/>
            <w:tcBorders>
              <w:top w:val="single" w:sz="4" w:space="0" w:color="A5A5A5"/>
              <w:left w:val="nil"/>
              <w:bottom w:val="nil"/>
              <w:right w:val="nil"/>
            </w:tcBorders>
            <w:shd w:val="clear" w:color="auto" w:fill="auto"/>
            <w:noWrap/>
            <w:vAlign w:val="bottom"/>
            <w:hideMark/>
          </w:tcPr>
          <w:p w14:paraId="5882785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0.52237261</w:t>
            </w:r>
          </w:p>
        </w:tc>
        <w:tc>
          <w:tcPr>
            <w:tcW w:w="1300" w:type="dxa"/>
            <w:tcBorders>
              <w:top w:val="single" w:sz="4" w:space="0" w:color="A5A5A5"/>
              <w:left w:val="nil"/>
              <w:bottom w:val="nil"/>
              <w:right w:val="nil"/>
            </w:tcBorders>
            <w:shd w:val="clear" w:color="auto" w:fill="auto"/>
            <w:noWrap/>
            <w:vAlign w:val="bottom"/>
            <w:hideMark/>
          </w:tcPr>
          <w:p w14:paraId="204F77D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0.19137732</w:t>
            </w:r>
          </w:p>
        </w:tc>
        <w:tc>
          <w:tcPr>
            <w:tcW w:w="1300" w:type="dxa"/>
            <w:tcBorders>
              <w:top w:val="single" w:sz="4" w:space="0" w:color="A5A5A5"/>
              <w:left w:val="nil"/>
              <w:bottom w:val="nil"/>
              <w:right w:val="nil"/>
            </w:tcBorders>
            <w:shd w:val="clear" w:color="auto" w:fill="auto"/>
            <w:noWrap/>
            <w:vAlign w:val="bottom"/>
            <w:hideMark/>
          </w:tcPr>
          <w:p w14:paraId="23B59C4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0.51889885</w:t>
            </w:r>
          </w:p>
        </w:tc>
        <w:tc>
          <w:tcPr>
            <w:tcW w:w="1300" w:type="dxa"/>
            <w:tcBorders>
              <w:top w:val="single" w:sz="4" w:space="0" w:color="A5A5A5"/>
              <w:left w:val="nil"/>
              <w:bottom w:val="nil"/>
              <w:right w:val="nil"/>
            </w:tcBorders>
            <w:shd w:val="clear" w:color="auto" w:fill="auto"/>
            <w:noWrap/>
            <w:vAlign w:val="bottom"/>
            <w:hideMark/>
          </w:tcPr>
          <w:p w14:paraId="0939C8A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0.58504081</w:t>
            </w:r>
          </w:p>
        </w:tc>
        <w:tc>
          <w:tcPr>
            <w:tcW w:w="1300" w:type="dxa"/>
            <w:tcBorders>
              <w:top w:val="single" w:sz="4" w:space="0" w:color="A5A5A5"/>
              <w:left w:val="nil"/>
              <w:bottom w:val="nil"/>
              <w:right w:val="nil"/>
            </w:tcBorders>
            <w:shd w:val="clear" w:color="auto" w:fill="auto"/>
            <w:noWrap/>
            <w:vAlign w:val="bottom"/>
            <w:hideMark/>
          </w:tcPr>
          <w:p w14:paraId="08D2AB1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0.87522143</w:t>
            </w:r>
          </w:p>
        </w:tc>
        <w:tc>
          <w:tcPr>
            <w:tcW w:w="1387" w:type="dxa"/>
            <w:tcBorders>
              <w:top w:val="single" w:sz="4" w:space="0" w:color="A5A5A5"/>
              <w:left w:val="nil"/>
              <w:bottom w:val="nil"/>
              <w:right w:val="single" w:sz="4" w:space="0" w:color="A5A5A5"/>
            </w:tcBorders>
            <w:shd w:val="clear" w:color="auto" w:fill="auto"/>
            <w:noWrap/>
            <w:vAlign w:val="bottom"/>
            <w:hideMark/>
          </w:tcPr>
          <w:p w14:paraId="14FA930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0.090563047</w:t>
            </w:r>
          </w:p>
        </w:tc>
      </w:tr>
      <w:tr w:rsidR="001326E2" w:rsidRPr="001326E2" w14:paraId="5AA1AC3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E38AEF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AGM</w:t>
            </w:r>
          </w:p>
        </w:tc>
        <w:tc>
          <w:tcPr>
            <w:tcW w:w="1380" w:type="dxa"/>
            <w:tcBorders>
              <w:top w:val="single" w:sz="4" w:space="0" w:color="A5A5A5"/>
              <w:left w:val="nil"/>
              <w:bottom w:val="nil"/>
              <w:right w:val="nil"/>
            </w:tcBorders>
            <w:shd w:val="clear" w:color="auto" w:fill="auto"/>
            <w:noWrap/>
            <w:vAlign w:val="bottom"/>
            <w:hideMark/>
          </w:tcPr>
          <w:p w14:paraId="6F9D0F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0.00361912</w:t>
            </w:r>
          </w:p>
        </w:tc>
        <w:tc>
          <w:tcPr>
            <w:tcW w:w="1300" w:type="dxa"/>
            <w:tcBorders>
              <w:top w:val="single" w:sz="4" w:space="0" w:color="A5A5A5"/>
              <w:left w:val="nil"/>
              <w:bottom w:val="nil"/>
              <w:right w:val="nil"/>
            </w:tcBorders>
            <w:shd w:val="clear" w:color="auto" w:fill="auto"/>
            <w:noWrap/>
            <w:vAlign w:val="bottom"/>
            <w:hideMark/>
          </w:tcPr>
          <w:p w14:paraId="776960B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0.64129818</w:t>
            </w:r>
          </w:p>
        </w:tc>
        <w:tc>
          <w:tcPr>
            <w:tcW w:w="1300" w:type="dxa"/>
            <w:tcBorders>
              <w:top w:val="single" w:sz="4" w:space="0" w:color="A5A5A5"/>
              <w:left w:val="nil"/>
              <w:bottom w:val="nil"/>
              <w:right w:val="nil"/>
            </w:tcBorders>
            <w:shd w:val="clear" w:color="auto" w:fill="auto"/>
            <w:noWrap/>
            <w:vAlign w:val="bottom"/>
            <w:hideMark/>
          </w:tcPr>
          <w:p w14:paraId="20AF5E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0.62608264</w:t>
            </w:r>
          </w:p>
        </w:tc>
        <w:tc>
          <w:tcPr>
            <w:tcW w:w="1300" w:type="dxa"/>
            <w:tcBorders>
              <w:top w:val="single" w:sz="4" w:space="0" w:color="A5A5A5"/>
              <w:left w:val="nil"/>
              <w:bottom w:val="nil"/>
              <w:right w:val="nil"/>
            </w:tcBorders>
            <w:shd w:val="clear" w:color="auto" w:fill="auto"/>
            <w:noWrap/>
            <w:vAlign w:val="bottom"/>
            <w:hideMark/>
          </w:tcPr>
          <w:p w14:paraId="02C5C29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-0.2587471</w:t>
            </w:r>
          </w:p>
        </w:tc>
        <w:tc>
          <w:tcPr>
            <w:tcW w:w="1300" w:type="dxa"/>
            <w:tcBorders>
              <w:top w:val="single" w:sz="4" w:space="0" w:color="A5A5A5"/>
              <w:left w:val="nil"/>
              <w:bottom w:val="nil"/>
              <w:right w:val="nil"/>
            </w:tcBorders>
            <w:shd w:val="clear" w:color="auto" w:fill="auto"/>
            <w:noWrap/>
            <w:vAlign w:val="bottom"/>
            <w:hideMark/>
          </w:tcPr>
          <w:p w14:paraId="77C678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-0.274293</w:t>
            </w:r>
          </w:p>
        </w:tc>
        <w:tc>
          <w:tcPr>
            <w:tcW w:w="1300" w:type="dxa"/>
            <w:tcBorders>
              <w:top w:val="single" w:sz="4" w:space="0" w:color="A5A5A5"/>
              <w:left w:val="nil"/>
              <w:bottom w:val="nil"/>
              <w:right w:val="nil"/>
            </w:tcBorders>
            <w:shd w:val="clear" w:color="auto" w:fill="auto"/>
            <w:noWrap/>
            <w:vAlign w:val="bottom"/>
            <w:hideMark/>
          </w:tcPr>
          <w:p w14:paraId="141698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-0.7379559</w:t>
            </w:r>
          </w:p>
        </w:tc>
        <w:tc>
          <w:tcPr>
            <w:tcW w:w="1387" w:type="dxa"/>
            <w:tcBorders>
              <w:top w:val="single" w:sz="4" w:space="0" w:color="A5A5A5"/>
              <w:left w:val="nil"/>
              <w:bottom w:val="nil"/>
              <w:right w:val="single" w:sz="4" w:space="0" w:color="A5A5A5"/>
            </w:tcBorders>
            <w:shd w:val="clear" w:color="auto" w:fill="auto"/>
            <w:noWrap/>
            <w:vAlign w:val="bottom"/>
            <w:hideMark/>
          </w:tcPr>
          <w:p w14:paraId="41D670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0.040002889</w:t>
            </w:r>
          </w:p>
        </w:tc>
      </w:tr>
      <w:tr w:rsidR="001326E2" w:rsidRPr="001326E2" w14:paraId="6D9CBCA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758098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AGR</w:t>
            </w:r>
          </w:p>
        </w:tc>
        <w:tc>
          <w:tcPr>
            <w:tcW w:w="1380" w:type="dxa"/>
            <w:tcBorders>
              <w:top w:val="single" w:sz="4" w:space="0" w:color="A5A5A5"/>
              <w:left w:val="nil"/>
              <w:bottom w:val="nil"/>
              <w:right w:val="nil"/>
            </w:tcBorders>
            <w:shd w:val="clear" w:color="auto" w:fill="auto"/>
            <w:noWrap/>
            <w:vAlign w:val="bottom"/>
            <w:hideMark/>
          </w:tcPr>
          <w:p w14:paraId="57715F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0.00097074</w:t>
            </w:r>
          </w:p>
        </w:tc>
        <w:tc>
          <w:tcPr>
            <w:tcW w:w="1300" w:type="dxa"/>
            <w:tcBorders>
              <w:top w:val="single" w:sz="4" w:space="0" w:color="A5A5A5"/>
              <w:left w:val="nil"/>
              <w:bottom w:val="nil"/>
              <w:right w:val="nil"/>
            </w:tcBorders>
            <w:shd w:val="clear" w:color="auto" w:fill="auto"/>
            <w:noWrap/>
            <w:vAlign w:val="bottom"/>
            <w:hideMark/>
          </w:tcPr>
          <w:p w14:paraId="3371149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1.70513785</w:t>
            </w:r>
          </w:p>
        </w:tc>
        <w:tc>
          <w:tcPr>
            <w:tcW w:w="1300" w:type="dxa"/>
            <w:tcBorders>
              <w:top w:val="single" w:sz="4" w:space="0" w:color="A5A5A5"/>
              <w:left w:val="nil"/>
              <w:bottom w:val="nil"/>
              <w:right w:val="nil"/>
            </w:tcBorders>
            <w:shd w:val="clear" w:color="auto" w:fill="auto"/>
            <w:noWrap/>
            <w:vAlign w:val="bottom"/>
            <w:hideMark/>
          </w:tcPr>
          <w:p w14:paraId="142FD8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0.93360452</w:t>
            </w:r>
          </w:p>
        </w:tc>
        <w:tc>
          <w:tcPr>
            <w:tcW w:w="1300" w:type="dxa"/>
            <w:tcBorders>
              <w:top w:val="single" w:sz="4" w:space="0" w:color="A5A5A5"/>
              <w:left w:val="nil"/>
              <w:bottom w:val="nil"/>
              <w:right w:val="nil"/>
            </w:tcBorders>
            <w:shd w:val="clear" w:color="auto" w:fill="auto"/>
            <w:noWrap/>
            <w:vAlign w:val="bottom"/>
            <w:hideMark/>
          </w:tcPr>
          <w:p w14:paraId="0A8D77F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0.57246471</w:t>
            </w:r>
          </w:p>
        </w:tc>
        <w:tc>
          <w:tcPr>
            <w:tcW w:w="1300" w:type="dxa"/>
            <w:tcBorders>
              <w:top w:val="single" w:sz="4" w:space="0" w:color="A5A5A5"/>
              <w:left w:val="nil"/>
              <w:bottom w:val="nil"/>
              <w:right w:val="nil"/>
            </w:tcBorders>
            <w:shd w:val="clear" w:color="auto" w:fill="auto"/>
            <w:noWrap/>
            <w:vAlign w:val="bottom"/>
            <w:hideMark/>
          </w:tcPr>
          <w:p w14:paraId="704091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-0.2168616</w:t>
            </w:r>
          </w:p>
        </w:tc>
        <w:tc>
          <w:tcPr>
            <w:tcW w:w="1300" w:type="dxa"/>
            <w:tcBorders>
              <w:top w:val="single" w:sz="4" w:space="0" w:color="A5A5A5"/>
              <w:left w:val="nil"/>
              <w:bottom w:val="nil"/>
              <w:right w:val="nil"/>
            </w:tcBorders>
            <w:shd w:val="clear" w:color="auto" w:fill="auto"/>
            <w:noWrap/>
            <w:vAlign w:val="bottom"/>
            <w:hideMark/>
          </w:tcPr>
          <w:p w14:paraId="780C7A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-0.114889</w:t>
            </w:r>
          </w:p>
        </w:tc>
        <w:tc>
          <w:tcPr>
            <w:tcW w:w="1387" w:type="dxa"/>
            <w:tcBorders>
              <w:top w:val="single" w:sz="4" w:space="0" w:color="A5A5A5"/>
              <w:left w:val="nil"/>
              <w:bottom w:val="nil"/>
              <w:right w:val="single" w:sz="4" w:space="0" w:color="A5A5A5"/>
            </w:tcBorders>
            <w:shd w:val="clear" w:color="auto" w:fill="auto"/>
            <w:noWrap/>
            <w:vAlign w:val="bottom"/>
            <w:hideMark/>
          </w:tcPr>
          <w:p w14:paraId="11C92BA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0.347331227</w:t>
            </w:r>
          </w:p>
        </w:tc>
      </w:tr>
      <w:tr w:rsidR="001326E2" w:rsidRPr="001326E2" w14:paraId="19FC0C9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0FE065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AMD</w:t>
            </w:r>
          </w:p>
        </w:tc>
        <w:tc>
          <w:tcPr>
            <w:tcW w:w="1380" w:type="dxa"/>
            <w:tcBorders>
              <w:top w:val="single" w:sz="4" w:space="0" w:color="A5A5A5"/>
              <w:left w:val="nil"/>
              <w:bottom w:val="nil"/>
              <w:right w:val="nil"/>
            </w:tcBorders>
            <w:shd w:val="clear" w:color="auto" w:fill="auto"/>
            <w:noWrap/>
            <w:vAlign w:val="bottom"/>
            <w:hideMark/>
          </w:tcPr>
          <w:p w14:paraId="1C472AE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-0.00026265</w:t>
            </w:r>
          </w:p>
        </w:tc>
        <w:tc>
          <w:tcPr>
            <w:tcW w:w="1300" w:type="dxa"/>
            <w:tcBorders>
              <w:top w:val="single" w:sz="4" w:space="0" w:color="A5A5A5"/>
              <w:left w:val="nil"/>
              <w:bottom w:val="nil"/>
              <w:right w:val="nil"/>
            </w:tcBorders>
            <w:shd w:val="clear" w:color="auto" w:fill="auto"/>
            <w:noWrap/>
            <w:vAlign w:val="bottom"/>
            <w:hideMark/>
          </w:tcPr>
          <w:p w14:paraId="7144AE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1.40389771</w:t>
            </w:r>
          </w:p>
        </w:tc>
        <w:tc>
          <w:tcPr>
            <w:tcW w:w="1300" w:type="dxa"/>
            <w:tcBorders>
              <w:top w:val="single" w:sz="4" w:space="0" w:color="A5A5A5"/>
              <w:left w:val="nil"/>
              <w:bottom w:val="nil"/>
              <w:right w:val="nil"/>
            </w:tcBorders>
            <w:shd w:val="clear" w:color="auto" w:fill="auto"/>
            <w:noWrap/>
            <w:vAlign w:val="bottom"/>
            <w:hideMark/>
          </w:tcPr>
          <w:p w14:paraId="72E106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1.80171546</w:t>
            </w:r>
          </w:p>
        </w:tc>
        <w:tc>
          <w:tcPr>
            <w:tcW w:w="1300" w:type="dxa"/>
            <w:tcBorders>
              <w:top w:val="single" w:sz="4" w:space="0" w:color="A5A5A5"/>
              <w:left w:val="nil"/>
              <w:bottom w:val="nil"/>
              <w:right w:val="nil"/>
            </w:tcBorders>
            <w:shd w:val="clear" w:color="auto" w:fill="auto"/>
            <w:noWrap/>
            <w:vAlign w:val="bottom"/>
            <w:hideMark/>
          </w:tcPr>
          <w:p w14:paraId="3DCB5C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0.89890633</w:t>
            </w:r>
          </w:p>
        </w:tc>
        <w:tc>
          <w:tcPr>
            <w:tcW w:w="1300" w:type="dxa"/>
            <w:tcBorders>
              <w:top w:val="single" w:sz="4" w:space="0" w:color="A5A5A5"/>
              <w:left w:val="nil"/>
              <w:bottom w:val="nil"/>
              <w:right w:val="nil"/>
            </w:tcBorders>
            <w:shd w:val="clear" w:color="auto" w:fill="auto"/>
            <w:noWrap/>
            <w:vAlign w:val="bottom"/>
            <w:hideMark/>
          </w:tcPr>
          <w:p w14:paraId="3DA828A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-1.5480843</w:t>
            </w:r>
          </w:p>
        </w:tc>
        <w:tc>
          <w:tcPr>
            <w:tcW w:w="1300" w:type="dxa"/>
            <w:tcBorders>
              <w:top w:val="single" w:sz="4" w:space="0" w:color="A5A5A5"/>
              <w:left w:val="nil"/>
              <w:bottom w:val="nil"/>
              <w:right w:val="nil"/>
            </w:tcBorders>
            <w:shd w:val="clear" w:color="auto" w:fill="auto"/>
            <w:noWrap/>
            <w:vAlign w:val="bottom"/>
            <w:hideMark/>
          </w:tcPr>
          <w:p w14:paraId="772CC1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-0.3551119</w:t>
            </w:r>
          </w:p>
        </w:tc>
        <w:tc>
          <w:tcPr>
            <w:tcW w:w="1387" w:type="dxa"/>
            <w:tcBorders>
              <w:top w:val="single" w:sz="4" w:space="0" w:color="A5A5A5"/>
              <w:left w:val="nil"/>
              <w:bottom w:val="nil"/>
              <w:right w:val="single" w:sz="4" w:space="0" w:color="A5A5A5"/>
            </w:tcBorders>
            <w:shd w:val="clear" w:color="auto" w:fill="auto"/>
            <w:noWrap/>
            <w:vAlign w:val="bottom"/>
            <w:hideMark/>
          </w:tcPr>
          <w:p w14:paraId="0B175A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0.35015952</w:t>
            </w:r>
          </w:p>
        </w:tc>
      </w:tr>
      <w:tr w:rsidR="001326E2" w:rsidRPr="001326E2" w14:paraId="1801143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57B77E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ANV</w:t>
            </w:r>
          </w:p>
        </w:tc>
        <w:tc>
          <w:tcPr>
            <w:tcW w:w="1380" w:type="dxa"/>
            <w:tcBorders>
              <w:top w:val="single" w:sz="4" w:space="0" w:color="A5A5A5"/>
              <w:left w:val="nil"/>
              <w:bottom w:val="nil"/>
              <w:right w:val="nil"/>
            </w:tcBorders>
            <w:shd w:val="clear" w:color="auto" w:fill="auto"/>
            <w:noWrap/>
            <w:vAlign w:val="bottom"/>
            <w:hideMark/>
          </w:tcPr>
          <w:p w14:paraId="1CB3FFF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-0.00165845</w:t>
            </w:r>
          </w:p>
        </w:tc>
        <w:tc>
          <w:tcPr>
            <w:tcW w:w="1300" w:type="dxa"/>
            <w:tcBorders>
              <w:top w:val="single" w:sz="4" w:space="0" w:color="A5A5A5"/>
              <w:left w:val="nil"/>
              <w:bottom w:val="nil"/>
              <w:right w:val="nil"/>
            </w:tcBorders>
            <w:shd w:val="clear" w:color="auto" w:fill="auto"/>
            <w:noWrap/>
            <w:vAlign w:val="bottom"/>
            <w:hideMark/>
          </w:tcPr>
          <w:p w14:paraId="406E49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1.6325347</w:t>
            </w:r>
          </w:p>
        </w:tc>
        <w:tc>
          <w:tcPr>
            <w:tcW w:w="1300" w:type="dxa"/>
            <w:tcBorders>
              <w:top w:val="single" w:sz="4" w:space="0" w:color="A5A5A5"/>
              <w:left w:val="nil"/>
              <w:bottom w:val="nil"/>
              <w:right w:val="nil"/>
            </w:tcBorders>
            <w:shd w:val="clear" w:color="auto" w:fill="auto"/>
            <w:noWrap/>
            <w:vAlign w:val="bottom"/>
            <w:hideMark/>
          </w:tcPr>
          <w:p w14:paraId="61F40C7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1.20089398</w:t>
            </w:r>
          </w:p>
        </w:tc>
        <w:tc>
          <w:tcPr>
            <w:tcW w:w="1300" w:type="dxa"/>
            <w:tcBorders>
              <w:top w:val="single" w:sz="4" w:space="0" w:color="A5A5A5"/>
              <w:left w:val="nil"/>
              <w:bottom w:val="nil"/>
              <w:right w:val="nil"/>
            </w:tcBorders>
            <w:shd w:val="clear" w:color="auto" w:fill="auto"/>
            <w:noWrap/>
            <w:vAlign w:val="bottom"/>
            <w:hideMark/>
          </w:tcPr>
          <w:p w14:paraId="6A8E64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0.47946055</w:t>
            </w:r>
          </w:p>
        </w:tc>
        <w:tc>
          <w:tcPr>
            <w:tcW w:w="1300" w:type="dxa"/>
            <w:tcBorders>
              <w:top w:val="single" w:sz="4" w:space="0" w:color="A5A5A5"/>
              <w:left w:val="nil"/>
              <w:bottom w:val="nil"/>
              <w:right w:val="nil"/>
            </w:tcBorders>
            <w:shd w:val="clear" w:color="auto" w:fill="auto"/>
            <w:noWrap/>
            <w:vAlign w:val="bottom"/>
            <w:hideMark/>
          </w:tcPr>
          <w:p w14:paraId="73A423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1.11665353</w:t>
            </w:r>
          </w:p>
        </w:tc>
        <w:tc>
          <w:tcPr>
            <w:tcW w:w="1300" w:type="dxa"/>
            <w:tcBorders>
              <w:top w:val="single" w:sz="4" w:space="0" w:color="A5A5A5"/>
              <w:left w:val="nil"/>
              <w:bottom w:val="nil"/>
              <w:right w:val="nil"/>
            </w:tcBorders>
            <w:shd w:val="clear" w:color="auto" w:fill="auto"/>
            <w:noWrap/>
            <w:vAlign w:val="bottom"/>
            <w:hideMark/>
          </w:tcPr>
          <w:p w14:paraId="7AECF39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1.67452556</w:t>
            </w:r>
          </w:p>
        </w:tc>
        <w:tc>
          <w:tcPr>
            <w:tcW w:w="1387" w:type="dxa"/>
            <w:tcBorders>
              <w:top w:val="single" w:sz="4" w:space="0" w:color="A5A5A5"/>
              <w:left w:val="nil"/>
              <w:bottom w:val="nil"/>
              <w:right w:val="single" w:sz="4" w:space="0" w:color="A5A5A5"/>
            </w:tcBorders>
            <w:shd w:val="clear" w:color="auto" w:fill="auto"/>
            <w:noWrap/>
            <w:vAlign w:val="bottom"/>
            <w:hideMark/>
          </w:tcPr>
          <w:p w14:paraId="6F4A7F4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0.357976682</w:t>
            </w:r>
          </w:p>
        </w:tc>
      </w:tr>
      <w:tr w:rsidR="001326E2" w:rsidRPr="001326E2" w14:paraId="6D6A56D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C716AF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APC</w:t>
            </w:r>
          </w:p>
        </w:tc>
        <w:tc>
          <w:tcPr>
            <w:tcW w:w="1380" w:type="dxa"/>
            <w:tcBorders>
              <w:top w:val="single" w:sz="4" w:space="0" w:color="A5A5A5"/>
              <w:left w:val="nil"/>
              <w:bottom w:val="nil"/>
              <w:right w:val="nil"/>
            </w:tcBorders>
            <w:shd w:val="clear" w:color="auto" w:fill="auto"/>
            <w:noWrap/>
            <w:vAlign w:val="bottom"/>
            <w:hideMark/>
          </w:tcPr>
          <w:p w14:paraId="2620FE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-0.00282266</w:t>
            </w:r>
          </w:p>
        </w:tc>
        <w:tc>
          <w:tcPr>
            <w:tcW w:w="1300" w:type="dxa"/>
            <w:tcBorders>
              <w:top w:val="single" w:sz="4" w:space="0" w:color="A5A5A5"/>
              <w:left w:val="nil"/>
              <w:bottom w:val="nil"/>
              <w:right w:val="nil"/>
            </w:tcBorders>
            <w:shd w:val="clear" w:color="auto" w:fill="auto"/>
            <w:noWrap/>
            <w:vAlign w:val="bottom"/>
            <w:hideMark/>
          </w:tcPr>
          <w:p w14:paraId="5ADD3C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1.07481859</w:t>
            </w:r>
          </w:p>
        </w:tc>
        <w:tc>
          <w:tcPr>
            <w:tcW w:w="1300" w:type="dxa"/>
            <w:tcBorders>
              <w:top w:val="single" w:sz="4" w:space="0" w:color="A5A5A5"/>
              <w:left w:val="nil"/>
              <w:bottom w:val="nil"/>
              <w:right w:val="nil"/>
            </w:tcBorders>
            <w:shd w:val="clear" w:color="auto" w:fill="auto"/>
            <w:noWrap/>
            <w:vAlign w:val="bottom"/>
            <w:hideMark/>
          </w:tcPr>
          <w:p w14:paraId="746D5FA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0.89908582</w:t>
            </w:r>
          </w:p>
        </w:tc>
        <w:tc>
          <w:tcPr>
            <w:tcW w:w="1300" w:type="dxa"/>
            <w:tcBorders>
              <w:top w:val="single" w:sz="4" w:space="0" w:color="A5A5A5"/>
              <w:left w:val="nil"/>
              <w:bottom w:val="nil"/>
              <w:right w:val="nil"/>
            </w:tcBorders>
            <w:shd w:val="clear" w:color="auto" w:fill="auto"/>
            <w:noWrap/>
            <w:vAlign w:val="bottom"/>
            <w:hideMark/>
          </w:tcPr>
          <w:p w14:paraId="22FBB3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0.73429188</w:t>
            </w:r>
          </w:p>
        </w:tc>
        <w:tc>
          <w:tcPr>
            <w:tcW w:w="1300" w:type="dxa"/>
            <w:tcBorders>
              <w:top w:val="single" w:sz="4" w:space="0" w:color="A5A5A5"/>
              <w:left w:val="nil"/>
              <w:bottom w:val="nil"/>
              <w:right w:val="nil"/>
            </w:tcBorders>
            <w:shd w:val="clear" w:color="auto" w:fill="auto"/>
            <w:noWrap/>
            <w:vAlign w:val="bottom"/>
            <w:hideMark/>
          </w:tcPr>
          <w:p w14:paraId="2D28F9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-0.2428009</w:t>
            </w:r>
          </w:p>
        </w:tc>
        <w:tc>
          <w:tcPr>
            <w:tcW w:w="1300" w:type="dxa"/>
            <w:tcBorders>
              <w:top w:val="single" w:sz="4" w:space="0" w:color="A5A5A5"/>
              <w:left w:val="nil"/>
              <w:bottom w:val="nil"/>
              <w:right w:val="nil"/>
            </w:tcBorders>
            <w:shd w:val="clear" w:color="auto" w:fill="auto"/>
            <w:noWrap/>
            <w:vAlign w:val="bottom"/>
            <w:hideMark/>
          </w:tcPr>
          <w:p w14:paraId="17FC1E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0.10862775</w:t>
            </w:r>
          </w:p>
        </w:tc>
        <w:tc>
          <w:tcPr>
            <w:tcW w:w="1387" w:type="dxa"/>
            <w:tcBorders>
              <w:top w:val="single" w:sz="4" w:space="0" w:color="A5A5A5"/>
              <w:left w:val="nil"/>
              <w:bottom w:val="nil"/>
              <w:right w:val="single" w:sz="4" w:space="0" w:color="A5A5A5"/>
            </w:tcBorders>
            <w:shd w:val="clear" w:color="auto" w:fill="auto"/>
            <w:noWrap/>
            <w:vAlign w:val="bottom"/>
            <w:hideMark/>
          </w:tcPr>
          <w:p w14:paraId="3E375F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0.334170388</w:t>
            </w:r>
          </w:p>
        </w:tc>
      </w:tr>
      <w:tr w:rsidR="001326E2" w:rsidRPr="001326E2" w14:paraId="7E85E7F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393099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APG</w:t>
            </w:r>
          </w:p>
        </w:tc>
        <w:tc>
          <w:tcPr>
            <w:tcW w:w="1380" w:type="dxa"/>
            <w:tcBorders>
              <w:top w:val="single" w:sz="4" w:space="0" w:color="A5A5A5"/>
              <w:left w:val="nil"/>
              <w:bottom w:val="nil"/>
              <w:right w:val="nil"/>
            </w:tcBorders>
            <w:shd w:val="clear" w:color="auto" w:fill="auto"/>
            <w:noWrap/>
            <w:vAlign w:val="bottom"/>
            <w:hideMark/>
          </w:tcPr>
          <w:p w14:paraId="5AE4C8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0.00066999</w:t>
            </w:r>
          </w:p>
        </w:tc>
        <w:tc>
          <w:tcPr>
            <w:tcW w:w="1300" w:type="dxa"/>
            <w:tcBorders>
              <w:top w:val="single" w:sz="4" w:space="0" w:color="A5A5A5"/>
              <w:left w:val="nil"/>
              <w:bottom w:val="nil"/>
              <w:right w:val="nil"/>
            </w:tcBorders>
            <w:shd w:val="clear" w:color="auto" w:fill="auto"/>
            <w:noWrap/>
            <w:vAlign w:val="bottom"/>
            <w:hideMark/>
          </w:tcPr>
          <w:p w14:paraId="15E0D8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1.17552477</w:t>
            </w:r>
          </w:p>
        </w:tc>
        <w:tc>
          <w:tcPr>
            <w:tcW w:w="1300" w:type="dxa"/>
            <w:tcBorders>
              <w:top w:val="single" w:sz="4" w:space="0" w:color="A5A5A5"/>
              <w:left w:val="nil"/>
              <w:bottom w:val="nil"/>
              <w:right w:val="nil"/>
            </w:tcBorders>
            <w:shd w:val="clear" w:color="auto" w:fill="auto"/>
            <w:noWrap/>
            <w:vAlign w:val="bottom"/>
            <w:hideMark/>
          </w:tcPr>
          <w:p w14:paraId="6DEA9B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0.85886231</w:t>
            </w:r>
          </w:p>
        </w:tc>
        <w:tc>
          <w:tcPr>
            <w:tcW w:w="1300" w:type="dxa"/>
            <w:tcBorders>
              <w:top w:val="single" w:sz="4" w:space="0" w:color="A5A5A5"/>
              <w:left w:val="nil"/>
              <w:bottom w:val="nil"/>
              <w:right w:val="nil"/>
            </w:tcBorders>
            <w:shd w:val="clear" w:color="auto" w:fill="auto"/>
            <w:noWrap/>
            <w:vAlign w:val="bottom"/>
            <w:hideMark/>
          </w:tcPr>
          <w:p w14:paraId="5C62F5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0.53628113</w:t>
            </w:r>
          </w:p>
        </w:tc>
        <w:tc>
          <w:tcPr>
            <w:tcW w:w="1300" w:type="dxa"/>
            <w:tcBorders>
              <w:top w:val="single" w:sz="4" w:space="0" w:color="A5A5A5"/>
              <w:left w:val="nil"/>
              <w:bottom w:val="nil"/>
              <w:right w:val="nil"/>
            </w:tcBorders>
            <w:shd w:val="clear" w:color="auto" w:fill="auto"/>
            <w:noWrap/>
            <w:vAlign w:val="bottom"/>
            <w:hideMark/>
          </w:tcPr>
          <w:p w14:paraId="5B7E29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-0.1810332</w:t>
            </w:r>
          </w:p>
        </w:tc>
        <w:tc>
          <w:tcPr>
            <w:tcW w:w="1300" w:type="dxa"/>
            <w:tcBorders>
              <w:top w:val="single" w:sz="4" w:space="0" w:color="A5A5A5"/>
              <w:left w:val="nil"/>
              <w:bottom w:val="nil"/>
              <w:right w:val="nil"/>
            </w:tcBorders>
            <w:shd w:val="clear" w:color="auto" w:fill="auto"/>
            <w:noWrap/>
            <w:vAlign w:val="bottom"/>
            <w:hideMark/>
          </w:tcPr>
          <w:p w14:paraId="121378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-0.5504248</w:t>
            </w:r>
          </w:p>
        </w:tc>
        <w:tc>
          <w:tcPr>
            <w:tcW w:w="1387" w:type="dxa"/>
            <w:tcBorders>
              <w:top w:val="single" w:sz="4" w:space="0" w:color="A5A5A5"/>
              <w:left w:val="nil"/>
              <w:bottom w:val="nil"/>
              <w:right w:val="single" w:sz="4" w:space="0" w:color="A5A5A5"/>
            </w:tcBorders>
            <w:shd w:val="clear" w:color="auto" w:fill="auto"/>
            <w:noWrap/>
            <w:vAlign w:val="bottom"/>
            <w:hideMark/>
          </w:tcPr>
          <w:p w14:paraId="0FF9D5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0.133834438</w:t>
            </w:r>
          </w:p>
        </w:tc>
      </w:tr>
      <w:tr w:rsidR="001326E2" w:rsidRPr="001326E2" w14:paraId="3C2EB50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220E47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ASM</w:t>
            </w:r>
          </w:p>
        </w:tc>
        <w:tc>
          <w:tcPr>
            <w:tcW w:w="1380" w:type="dxa"/>
            <w:tcBorders>
              <w:top w:val="single" w:sz="4" w:space="0" w:color="A5A5A5"/>
              <w:left w:val="nil"/>
              <w:bottom w:val="nil"/>
              <w:right w:val="nil"/>
            </w:tcBorders>
            <w:shd w:val="clear" w:color="auto" w:fill="auto"/>
            <w:noWrap/>
            <w:vAlign w:val="bottom"/>
            <w:hideMark/>
          </w:tcPr>
          <w:p w14:paraId="72E8AAA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-0.00349238</w:t>
            </w:r>
          </w:p>
        </w:tc>
        <w:tc>
          <w:tcPr>
            <w:tcW w:w="1300" w:type="dxa"/>
            <w:tcBorders>
              <w:top w:val="single" w:sz="4" w:space="0" w:color="A5A5A5"/>
              <w:left w:val="nil"/>
              <w:bottom w:val="nil"/>
              <w:right w:val="nil"/>
            </w:tcBorders>
            <w:shd w:val="clear" w:color="auto" w:fill="auto"/>
            <w:noWrap/>
            <w:vAlign w:val="bottom"/>
            <w:hideMark/>
          </w:tcPr>
          <w:p w14:paraId="62E890C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1.30368651</w:t>
            </w:r>
          </w:p>
        </w:tc>
        <w:tc>
          <w:tcPr>
            <w:tcW w:w="1300" w:type="dxa"/>
            <w:tcBorders>
              <w:top w:val="single" w:sz="4" w:space="0" w:color="A5A5A5"/>
              <w:left w:val="nil"/>
              <w:bottom w:val="nil"/>
              <w:right w:val="nil"/>
            </w:tcBorders>
            <w:shd w:val="clear" w:color="auto" w:fill="auto"/>
            <w:noWrap/>
            <w:vAlign w:val="bottom"/>
            <w:hideMark/>
          </w:tcPr>
          <w:p w14:paraId="0F070B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1.41485206</w:t>
            </w:r>
          </w:p>
        </w:tc>
        <w:tc>
          <w:tcPr>
            <w:tcW w:w="1300" w:type="dxa"/>
            <w:tcBorders>
              <w:top w:val="single" w:sz="4" w:space="0" w:color="A5A5A5"/>
              <w:left w:val="nil"/>
              <w:bottom w:val="nil"/>
              <w:right w:val="nil"/>
            </w:tcBorders>
            <w:shd w:val="clear" w:color="auto" w:fill="auto"/>
            <w:noWrap/>
            <w:vAlign w:val="bottom"/>
            <w:hideMark/>
          </w:tcPr>
          <w:p w14:paraId="1C595B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1.6093575</w:t>
            </w:r>
          </w:p>
        </w:tc>
        <w:tc>
          <w:tcPr>
            <w:tcW w:w="1300" w:type="dxa"/>
            <w:tcBorders>
              <w:top w:val="single" w:sz="4" w:space="0" w:color="A5A5A5"/>
              <w:left w:val="nil"/>
              <w:bottom w:val="nil"/>
              <w:right w:val="nil"/>
            </w:tcBorders>
            <w:shd w:val="clear" w:color="auto" w:fill="auto"/>
            <w:noWrap/>
            <w:vAlign w:val="bottom"/>
            <w:hideMark/>
          </w:tcPr>
          <w:p w14:paraId="2B09A6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0.500178</w:t>
            </w:r>
          </w:p>
        </w:tc>
        <w:tc>
          <w:tcPr>
            <w:tcW w:w="1300" w:type="dxa"/>
            <w:tcBorders>
              <w:top w:val="single" w:sz="4" w:space="0" w:color="A5A5A5"/>
              <w:left w:val="nil"/>
              <w:bottom w:val="nil"/>
              <w:right w:val="nil"/>
            </w:tcBorders>
            <w:shd w:val="clear" w:color="auto" w:fill="auto"/>
            <w:noWrap/>
            <w:vAlign w:val="bottom"/>
            <w:hideMark/>
          </w:tcPr>
          <w:p w14:paraId="2C51E2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0.61136655</w:t>
            </w:r>
          </w:p>
        </w:tc>
        <w:tc>
          <w:tcPr>
            <w:tcW w:w="1387" w:type="dxa"/>
            <w:tcBorders>
              <w:top w:val="single" w:sz="4" w:space="0" w:color="A5A5A5"/>
              <w:left w:val="nil"/>
              <w:bottom w:val="nil"/>
              <w:right w:val="single" w:sz="4" w:space="0" w:color="A5A5A5"/>
            </w:tcBorders>
            <w:shd w:val="clear" w:color="auto" w:fill="auto"/>
            <w:noWrap/>
            <w:vAlign w:val="bottom"/>
            <w:hideMark/>
          </w:tcPr>
          <w:p w14:paraId="5C68D13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0.351374805</w:t>
            </w:r>
          </w:p>
        </w:tc>
      </w:tr>
      <w:tr w:rsidR="001326E2" w:rsidRPr="001326E2" w14:paraId="6310B8E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6E367B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ASP</w:t>
            </w:r>
          </w:p>
        </w:tc>
        <w:tc>
          <w:tcPr>
            <w:tcW w:w="1380" w:type="dxa"/>
            <w:tcBorders>
              <w:top w:val="single" w:sz="4" w:space="0" w:color="A5A5A5"/>
              <w:left w:val="nil"/>
              <w:bottom w:val="nil"/>
              <w:right w:val="nil"/>
            </w:tcBorders>
            <w:shd w:val="clear" w:color="auto" w:fill="auto"/>
            <w:noWrap/>
            <w:vAlign w:val="bottom"/>
            <w:hideMark/>
          </w:tcPr>
          <w:p w14:paraId="3D0DDA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3.4285E-05</w:t>
            </w:r>
          </w:p>
        </w:tc>
        <w:tc>
          <w:tcPr>
            <w:tcW w:w="1300" w:type="dxa"/>
            <w:tcBorders>
              <w:top w:val="single" w:sz="4" w:space="0" w:color="A5A5A5"/>
              <w:left w:val="nil"/>
              <w:bottom w:val="nil"/>
              <w:right w:val="nil"/>
            </w:tcBorders>
            <w:shd w:val="clear" w:color="auto" w:fill="auto"/>
            <w:noWrap/>
            <w:vAlign w:val="bottom"/>
            <w:hideMark/>
          </w:tcPr>
          <w:p w14:paraId="5778BB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0.92696256</w:t>
            </w:r>
          </w:p>
        </w:tc>
        <w:tc>
          <w:tcPr>
            <w:tcW w:w="1300" w:type="dxa"/>
            <w:tcBorders>
              <w:top w:val="single" w:sz="4" w:space="0" w:color="A5A5A5"/>
              <w:left w:val="nil"/>
              <w:bottom w:val="nil"/>
              <w:right w:val="nil"/>
            </w:tcBorders>
            <w:shd w:val="clear" w:color="auto" w:fill="auto"/>
            <w:noWrap/>
            <w:vAlign w:val="bottom"/>
            <w:hideMark/>
          </w:tcPr>
          <w:p w14:paraId="4DC7C4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1.29982374</w:t>
            </w:r>
          </w:p>
        </w:tc>
        <w:tc>
          <w:tcPr>
            <w:tcW w:w="1300" w:type="dxa"/>
            <w:tcBorders>
              <w:top w:val="single" w:sz="4" w:space="0" w:color="A5A5A5"/>
              <w:left w:val="nil"/>
              <w:bottom w:val="nil"/>
              <w:right w:val="nil"/>
            </w:tcBorders>
            <w:shd w:val="clear" w:color="auto" w:fill="auto"/>
            <w:noWrap/>
            <w:vAlign w:val="bottom"/>
            <w:hideMark/>
          </w:tcPr>
          <w:p w14:paraId="03BD4C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0.66713412</w:t>
            </w:r>
          </w:p>
        </w:tc>
        <w:tc>
          <w:tcPr>
            <w:tcW w:w="1300" w:type="dxa"/>
            <w:tcBorders>
              <w:top w:val="single" w:sz="4" w:space="0" w:color="A5A5A5"/>
              <w:left w:val="nil"/>
              <w:bottom w:val="nil"/>
              <w:right w:val="nil"/>
            </w:tcBorders>
            <w:shd w:val="clear" w:color="auto" w:fill="auto"/>
            <w:noWrap/>
            <w:vAlign w:val="bottom"/>
            <w:hideMark/>
          </w:tcPr>
          <w:p w14:paraId="101BBC4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-0.103698</w:t>
            </w:r>
          </w:p>
        </w:tc>
        <w:tc>
          <w:tcPr>
            <w:tcW w:w="1300" w:type="dxa"/>
            <w:tcBorders>
              <w:top w:val="single" w:sz="4" w:space="0" w:color="A5A5A5"/>
              <w:left w:val="nil"/>
              <w:bottom w:val="nil"/>
              <w:right w:val="nil"/>
            </w:tcBorders>
            <w:shd w:val="clear" w:color="auto" w:fill="auto"/>
            <w:noWrap/>
            <w:vAlign w:val="bottom"/>
            <w:hideMark/>
          </w:tcPr>
          <w:p w14:paraId="1311FD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1.42948331</w:t>
            </w:r>
          </w:p>
        </w:tc>
        <w:tc>
          <w:tcPr>
            <w:tcW w:w="1387" w:type="dxa"/>
            <w:tcBorders>
              <w:top w:val="single" w:sz="4" w:space="0" w:color="A5A5A5"/>
              <w:left w:val="nil"/>
              <w:bottom w:val="nil"/>
              <w:right w:val="single" w:sz="4" w:space="0" w:color="A5A5A5"/>
            </w:tcBorders>
            <w:shd w:val="clear" w:color="auto" w:fill="auto"/>
            <w:noWrap/>
            <w:vAlign w:val="bottom"/>
            <w:hideMark/>
          </w:tcPr>
          <w:p w14:paraId="3437FDC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0.204769476</w:t>
            </w:r>
          </w:p>
        </w:tc>
      </w:tr>
      <w:tr w:rsidR="001326E2" w:rsidRPr="001326E2" w14:paraId="29F9BFB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392536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AST</w:t>
            </w:r>
          </w:p>
        </w:tc>
        <w:tc>
          <w:tcPr>
            <w:tcW w:w="1380" w:type="dxa"/>
            <w:tcBorders>
              <w:top w:val="single" w:sz="4" w:space="0" w:color="A5A5A5"/>
              <w:left w:val="nil"/>
              <w:bottom w:val="nil"/>
              <w:right w:val="nil"/>
            </w:tcBorders>
            <w:shd w:val="clear" w:color="auto" w:fill="auto"/>
            <w:noWrap/>
            <w:vAlign w:val="bottom"/>
            <w:hideMark/>
          </w:tcPr>
          <w:p w14:paraId="6F9770C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-0.0009503</w:t>
            </w:r>
          </w:p>
        </w:tc>
        <w:tc>
          <w:tcPr>
            <w:tcW w:w="1300" w:type="dxa"/>
            <w:tcBorders>
              <w:top w:val="single" w:sz="4" w:space="0" w:color="A5A5A5"/>
              <w:left w:val="nil"/>
              <w:bottom w:val="nil"/>
              <w:right w:val="nil"/>
            </w:tcBorders>
            <w:shd w:val="clear" w:color="auto" w:fill="auto"/>
            <w:noWrap/>
            <w:vAlign w:val="bottom"/>
            <w:hideMark/>
          </w:tcPr>
          <w:p w14:paraId="1FCFAA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0.55414877</w:t>
            </w:r>
          </w:p>
        </w:tc>
        <w:tc>
          <w:tcPr>
            <w:tcW w:w="1300" w:type="dxa"/>
            <w:tcBorders>
              <w:top w:val="single" w:sz="4" w:space="0" w:color="A5A5A5"/>
              <w:left w:val="nil"/>
              <w:bottom w:val="nil"/>
              <w:right w:val="nil"/>
            </w:tcBorders>
            <w:shd w:val="clear" w:color="auto" w:fill="auto"/>
            <w:noWrap/>
            <w:vAlign w:val="bottom"/>
            <w:hideMark/>
          </w:tcPr>
          <w:p w14:paraId="7CD9B4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0.25382384</w:t>
            </w:r>
          </w:p>
        </w:tc>
        <w:tc>
          <w:tcPr>
            <w:tcW w:w="1300" w:type="dxa"/>
            <w:tcBorders>
              <w:top w:val="single" w:sz="4" w:space="0" w:color="A5A5A5"/>
              <w:left w:val="nil"/>
              <w:bottom w:val="nil"/>
              <w:right w:val="nil"/>
            </w:tcBorders>
            <w:shd w:val="clear" w:color="auto" w:fill="auto"/>
            <w:noWrap/>
            <w:vAlign w:val="bottom"/>
            <w:hideMark/>
          </w:tcPr>
          <w:p w14:paraId="46ED72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-0.1276794</w:t>
            </w:r>
          </w:p>
        </w:tc>
        <w:tc>
          <w:tcPr>
            <w:tcW w:w="1300" w:type="dxa"/>
            <w:tcBorders>
              <w:top w:val="single" w:sz="4" w:space="0" w:color="A5A5A5"/>
              <w:left w:val="nil"/>
              <w:bottom w:val="nil"/>
              <w:right w:val="nil"/>
            </w:tcBorders>
            <w:shd w:val="clear" w:color="auto" w:fill="auto"/>
            <w:noWrap/>
            <w:vAlign w:val="bottom"/>
            <w:hideMark/>
          </w:tcPr>
          <w:p w14:paraId="1E5DE5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-0.3005845</w:t>
            </w:r>
          </w:p>
        </w:tc>
        <w:tc>
          <w:tcPr>
            <w:tcW w:w="1300" w:type="dxa"/>
            <w:tcBorders>
              <w:top w:val="single" w:sz="4" w:space="0" w:color="A5A5A5"/>
              <w:left w:val="nil"/>
              <w:bottom w:val="nil"/>
              <w:right w:val="nil"/>
            </w:tcBorders>
            <w:shd w:val="clear" w:color="auto" w:fill="auto"/>
            <w:noWrap/>
            <w:vAlign w:val="bottom"/>
            <w:hideMark/>
          </w:tcPr>
          <w:p w14:paraId="134B99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0.24508956</w:t>
            </w:r>
          </w:p>
        </w:tc>
        <w:tc>
          <w:tcPr>
            <w:tcW w:w="1387" w:type="dxa"/>
            <w:tcBorders>
              <w:top w:val="single" w:sz="4" w:space="0" w:color="A5A5A5"/>
              <w:left w:val="nil"/>
              <w:bottom w:val="nil"/>
              <w:right w:val="single" w:sz="4" w:space="0" w:color="A5A5A5"/>
            </w:tcBorders>
            <w:shd w:val="clear" w:color="auto" w:fill="auto"/>
            <w:noWrap/>
            <w:vAlign w:val="bottom"/>
            <w:hideMark/>
          </w:tcPr>
          <w:p w14:paraId="565C32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0.130832101</w:t>
            </w:r>
          </w:p>
        </w:tc>
      </w:tr>
      <w:tr w:rsidR="001326E2" w:rsidRPr="001326E2" w14:paraId="6A2394A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D3DC8B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BBC</w:t>
            </w:r>
          </w:p>
        </w:tc>
        <w:tc>
          <w:tcPr>
            <w:tcW w:w="1380" w:type="dxa"/>
            <w:tcBorders>
              <w:top w:val="single" w:sz="4" w:space="0" w:color="A5A5A5"/>
              <w:left w:val="nil"/>
              <w:bottom w:val="nil"/>
              <w:right w:val="nil"/>
            </w:tcBorders>
            <w:shd w:val="clear" w:color="auto" w:fill="auto"/>
            <w:noWrap/>
            <w:vAlign w:val="bottom"/>
            <w:hideMark/>
          </w:tcPr>
          <w:p w14:paraId="764B105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-0.00098531</w:t>
            </w:r>
          </w:p>
        </w:tc>
        <w:tc>
          <w:tcPr>
            <w:tcW w:w="1300" w:type="dxa"/>
            <w:tcBorders>
              <w:top w:val="single" w:sz="4" w:space="0" w:color="A5A5A5"/>
              <w:left w:val="nil"/>
              <w:bottom w:val="nil"/>
              <w:right w:val="nil"/>
            </w:tcBorders>
            <w:shd w:val="clear" w:color="auto" w:fill="auto"/>
            <w:noWrap/>
            <w:vAlign w:val="bottom"/>
            <w:hideMark/>
          </w:tcPr>
          <w:p w14:paraId="38BFBC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0.29374904</w:t>
            </w:r>
          </w:p>
        </w:tc>
        <w:tc>
          <w:tcPr>
            <w:tcW w:w="1300" w:type="dxa"/>
            <w:tcBorders>
              <w:top w:val="single" w:sz="4" w:space="0" w:color="A5A5A5"/>
              <w:left w:val="nil"/>
              <w:bottom w:val="nil"/>
              <w:right w:val="nil"/>
            </w:tcBorders>
            <w:shd w:val="clear" w:color="auto" w:fill="auto"/>
            <w:noWrap/>
            <w:vAlign w:val="bottom"/>
            <w:hideMark/>
          </w:tcPr>
          <w:p w14:paraId="2EC223D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0.49073311</w:t>
            </w:r>
          </w:p>
        </w:tc>
        <w:tc>
          <w:tcPr>
            <w:tcW w:w="1300" w:type="dxa"/>
            <w:tcBorders>
              <w:top w:val="single" w:sz="4" w:space="0" w:color="A5A5A5"/>
              <w:left w:val="nil"/>
              <w:bottom w:val="nil"/>
              <w:right w:val="nil"/>
            </w:tcBorders>
            <w:shd w:val="clear" w:color="auto" w:fill="auto"/>
            <w:noWrap/>
            <w:vAlign w:val="bottom"/>
            <w:hideMark/>
          </w:tcPr>
          <w:p w14:paraId="68E567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0.44037707</w:t>
            </w:r>
          </w:p>
        </w:tc>
        <w:tc>
          <w:tcPr>
            <w:tcW w:w="1300" w:type="dxa"/>
            <w:tcBorders>
              <w:top w:val="single" w:sz="4" w:space="0" w:color="A5A5A5"/>
              <w:left w:val="nil"/>
              <w:bottom w:val="nil"/>
              <w:right w:val="nil"/>
            </w:tcBorders>
            <w:shd w:val="clear" w:color="auto" w:fill="auto"/>
            <w:noWrap/>
            <w:vAlign w:val="bottom"/>
            <w:hideMark/>
          </w:tcPr>
          <w:p w14:paraId="43CA85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0.99533427</w:t>
            </w:r>
          </w:p>
        </w:tc>
        <w:tc>
          <w:tcPr>
            <w:tcW w:w="1300" w:type="dxa"/>
            <w:tcBorders>
              <w:top w:val="single" w:sz="4" w:space="0" w:color="A5A5A5"/>
              <w:left w:val="nil"/>
              <w:bottom w:val="nil"/>
              <w:right w:val="nil"/>
            </w:tcBorders>
            <w:shd w:val="clear" w:color="auto" w:fill="auto"/>
            <w:noWrap/>
            <w:vAlign w:val="bottom"/>
            <w:hideMark/>
          </w:tcPr>
          <w:p w14:paraId="4B6980B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-1.3301904</w:t>
            </w:r>
          </w:p>
        </w:tc>
        <w:tc>
          <w:tcPr>
            <w:tcW w:w="1387" w:type="dxa"/>
            <w:tcBorders>
              <w:top w:val="single" w:sz="4" w:space="0" w:color="A5A5A5"/>
              <w:left w:val="nil"/>
              <w:bottom w:val="nil"/>
              <w:right w:val="single" w:sz="4" w:space="0" w:color="A5A5A5"/>
            </w:tcBorders>
            <w:shd w:val="clear" w:color="auto" w:fill="auto"/>
            <w:noWrap/>
            <w:vAlign w:val="bottom"/>
            <w:hideMark/>
          </w:tcPr>
          <w:p w14:paraId="297AE15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0.028349986</w:t>
            </w:r>
          </w:p>
        </w:tc>
      </w:tr>
      <w:tr w:rsidR="001326E2" w:rsidRPr="001326E2" w14:paraId="4760F5D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20BBB6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BCE</w:t>
            </w:r>
          </w:p>
        </w:tc>
        <w:tc>
          <w:tcPr>
            <w:tcW w:w="1380" w:type="dxa"/>
            <w:tcBorders>
              <w:top w:val="single" w:sz="4" w:space="0" w:color="A5A5A5"/>
              <w:left w:val="nil"/>
              <w:bottom w:val="nil"/>
              <w:right w:val="nil"/>
            </w:tcBorders>
            <w:shd w:val="clear" w:color="auto" w:fill="auto"/>
            <w:noWrap/>
            <w:vAlign w:val="bottom"/>
            <w:hideMark/>
          </w:tcPr>
          <w:p w14:paraId="4720BF8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-0.00336348</w:t>
            </w:r>
          </w:p>
        </w:tc>
        <w:tc>
          <w:tcPr>
            <w:tcW w:w="1300" w:type="dxa"/>
            <w:tcBorders>
              <w:top w:val="single" w:sz="4" w:space="0" w:color="A5A5A5"/>
              <w:left w:val="nil"/>
              <w:bottom w:val="nil"/>
              <w:right w:val="nil"/>
            </w:tcBorders>
            <w:shd w:val="clear" w:color="auto" w:fill="auto"/>
            <w:noWrap/>
            <w:vAlign w:val="bottom"/>
            <w:hideMark/>
          </w:tcPr>
          <w:p w14:paraId="4E613D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1.41174798</w:t>
            </w:r>
          </w:p>
        </w:tc>
        <w:tc>
          <w:tcPr>
            <w:tcW w:w="1300" w:type="dxa"/>
            <w:tcBorders>
              <w:top w:val="single" w:sz="4" w:space="0" w:color="A5A5A5"/>
              <w:left w:val="nil"/>
              <w:bottom w:val="nil"/>
              <w:right w:val="nil"/>
            </w:tcBorders>
            <w:shd w:val="clear" w:color="auto" w:fill="auto"/>
            <w:noWrap/>
            <w:vAlign w:val="bottom"/>
            <w:hideMark/>
          </w:tcPr>
          <w:p w14:paraId="039414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1.44073915</w:t>
            </w:r>
          </w:p>
        </w:tc>
        <w:tc>
          <w:tcPr>
            <w:tcW w:w="1300" w:type="dxa"/>
            <w:tcBorders>
              <w:top w:val="single" w:sz="4" w:space="0" w:color="A5A5A5"/>
              <w:left w:val="nil"/>
              <w:bottom w:val="nil"/>
              <w:right w:val="nil"/>
            </w:tcBorders>
            <w:shd w:val="clear" w:color="auto" w:fill="auto"/>
            <w:noWrap/>
            <w:vAlign w:val="bottom"/>
            <w:hideMark/>
          </w:tcPr>
          <w:p w14:paraId="62F02E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1.73156976</w:t>
            </w:r>
          </w:p>
        </w:tc>
        <w:tc>
          <w:tcPr>
            <w:tcW w:w="1300" w:type="dxa"/>
            <w:tcBorders>
              <w:top w:val="single" w:sz="4" w:space="0" w:color="A5A5A5"/>
              <w:left w:val="nil"/>
              <w:bottom w:val="nil"/>
              <w:right w:val="nil"/>
            </w:tcBorders>
            <w:shd w:val="clear" w:color="auto" w:fill="auto"/>
            <w:noWrap/>
            <w:vAlign w:val="bottom"/>
            <w:hideMark/>
          </w:tcPr>
          <w:p w14:paraId="332A7B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1.91220225</w:t>
            </w:r>
          </w:p>
        </w:tc>
        <w:tc>
          <w:tcPr>
            <w:tcW w:w="1300" w:type="dxa"/>
            <w:tcBorders>
              <w:top w:val="single" w:sz="4" w:space="0" w:color="A5A5A5"/>
              <w:left w:val="nil"/>
              <w:bottom w:val="nil"/>
              <w:right w:val="nil"/>
            </w:tcBorders>
            <w:shd w:val="clear" w:color="auto" w:fill="auto"/>
            <w:noWrap/>
            <w:vAlign w:val="bottom"/>
            <w:hideMark/>
          </w:tcPr>
          <w:p w14:paraId="7FC277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-0.1259113</w:t>
            </w:r>
          </w:p>
        </w:tc>
        <w:tc>
          <w:tcPr>
            <w:tcW w:w="1387" w:type="dxa"/>
            <w:tcBorders>
              <w:top w:val="single" w:sz="4" w:space="0" w:color="A5A5A5"/>
              <w:left w:val="nil"/>
              <w:bottom w:val="nil"/>
              <w:right w:val="single" w:sz="4" w:space="0" w:color="A5A5A5"/>
            </w:tcBorders>
            <w:shd w:val="clear" w:color="auto" w:fill="auto"/>
            <w:noWrap/>
            <w:vAlign w:val="bottom"/>
            <w:hideMark/>
          </w:tcPr>
          <w:p w14:paraId="627BED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0.348676737</w:t>
            </w:r>
          </w:p>
        </w:tc>
      </w:tr>
      <w:tr w:rsidR="001326E2" w:rsidRPr="001326E2" w14:paraId="3A29883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DC4795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BCG</w:t>
            </w:r>
          </w:p>
        </w:tc>
        <w:tc>
          <w:tcPr>
            <w:tcW w:w="1380" w:type="dxa"/>
            <w:tcBorders>
              <w:top w:val="single" w:sz="4" w:space="0" w:color="A5A5A5"/>
              <w:left w:val="nil"/>
              <w:bottom w:val="nil"/>
              <w:right w:val="nil"/>
            </w:tcBorders>
            <w:shd w:val="clear" w:color="auto" w:fill="auto"/>
            <w:noWrap/>
            <w:vAlign w:val="bottom"/>
            <w:hideMark/>
          </w:tcPr>
          <w:p w14:paraId="25710EC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-0.00119007</w:t>
            </w:r>
          </w:p>
        </w:tc>
        <w:tc>
          <w:tcPr>
            <w:tcW w:w="1300" w:type="dxa"/>
            <w:tcBorders>
              <w:top w:val="single" w:sz="4" w:space="0" w:color="A5A5A5"/>
              <w:left w:val="nil"/>
              <w:bottom w:val="nil"/>
              <w:right w:val="nil"/>
            </w:tcBorders>
            <w:shd w:val="clear" w:color="auto" w:fill="auto"/>
            <w:noWrap/>
            <w:vAlign w:val="bottom"/>
            <w:hideMark/>
          </w:tcPr>
          <w:p w14:paraId="7D51877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1.55289379</w:t>
            </w:r>
          </w:p>
        </w:tc>
        <w:tc>
          <w:tcPr>
            <w:tcW w:w="1300" w:type="dxa"/>
            <w:tcBorders>
              <w:top w:val="single" w:sz="4" w:space="0" w:color="A5A5A5"/>
              <w:left w:val="nil"/>
              <w:bottom w:val="nil"/>
              <w:right w:val="nil"/>
            </w:tcBorders>
            <w:shd w:val="clear" w:color="auto" w:fill="auto"/>
            <w:noWrap/>
            <w:vAlign w:val="bottom"/>
            <w:hideMark/>
          </w:tcPr>
          <w:p w14:paraId="3BC7CF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1.72970008</w:t>
            </w:r>
          </w:p>
        </w:tc>
        <w:tc>
          <w:tcPr>
            <w:tcW w:w="1300" w:type="dxa"/>
            <w:tcBorders>
              <w:top w:val="single" w:sz="4" w:space="0" w:color="A5A5A5"/>
              <w:left w:val="nil"/>
              <w:bottom w:val="nil"/>
              <w:right w:val="nil"/>
            </w:tcBorders>
            <w:shd w:val="clear" w:color="auto" w:fill="auto"/>
            <w:noWrap/>
            <w:vAlign w:val="bottom"/>
            <w:hideMark/>
          </w:tcPr>
          <w:p w14:paraId="7B6B97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1.37070474</w:t>
            </w:r>
          </w:p>
        </w:tc>
        <w:tc>
          <w:tcPr>
            <w:tcW w:w="1300" w:type="dxa"/>
            <w:tcBorders>
              <w:top w:val="single" w:sz="4" w:space="0" w:color="A5A5A5"/>
              <w:left w:val="nil"/>
              <w:bottom w:val="nil"/>
              <w:right w:val="nil"/>
            </w:tcBorders>
            <w:shd w:val="clear" w:color="auto" w:fill="auto"/>
            <w:noWrap/>
            <w:vAlign w:val="bottom"/>
            <w:hideMark/>
          </w:tcPr>
          <w:p w14:paraId="69A2CC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1.12959534</w:t>
            </w:r>
          </w:p>
        </w:tc>
        <w:tc>
          <w:tcPr>
            <w:tcW w:w="1300" w:type="dxa"/>
            <w:tcBorders>
              <w:top w:val="single" w:sz="4" w:space="0" w:color="A5A5A5"/>
              <w:left w:val="nil"/>
              <w:bottom w:val="nil"/>
              <w:right w:val="nil"/>
            </w:tcBorders>
            <w:shd w:val="clear" w:color="auto" w:fill="auto"/>
            <w:noWrap/>
            <w:vAlign w:val="bottom"/>
            <w:hideMark/>
          </w:tcPr>
          <w:p w14:paraId="25866C8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0.86179477</w:t>
            </w:r>
          </w:p>
        </w:tc>
        <w:tc>
          <w:tcPr>
            <w:tcW w:w="1387" w:type="dxa"/>
            <w:tcBorders>
              <w:top w:val="single" w:sz="4" w:space="0" w:color="A5A5A5"/>
              <w:left w:val="nil"/>
              <w:bottom w:val="nil"/>
              <w:right w:val="single" w:sz="4" w:space="0" w:color="A5A5A5"/>
            </w:tcBorders>
            <w:shd w:val="clear" w:color="auto" w:fill="auto"/>
            <w:noWrap/>
            <w:vAlign w:val="bottom"/>
            <w:hideMark/>
          </w:tcPr>
          <w:p w14:paraId="30FECD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0.333526681</w:t>
            </w:r>
          </w:p>
        </w:tc>
      </w:tr>
      <w:tr w:rsidR="001326E2" w:rsidRPr="001326E2" w14:paraId="334592D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65A700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BFC</w:t>
            </w:r>
          </w:p>
        </w:tc>
        <w:tc>
          <w:tcPr>
            <w:tcW w:w="1380" w:type="dxa"/>
            <w:tcBorders>
              <w:top w:val="single" w:sz="4" w:space="0" w:color="A5A5A5"/>
              <w:left w:val="nil"/>
              <w:bottom w:val="nil"/>
              <w:right w:val="nil"/>
            </w:tcBorders>
            <w:shd w:val="clear" w:color="auto" w:fill="auto"/>
            <w:noWrap/>
            <w:vAlign w:val="bottom"/>
            <w:hideMark/>
          </w:tcPr>
          <w:p w14:paraId="3689A2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-0.00077667</w:t>
            </w:r>
          </w:p>
        </w:tc>
        <w:tc>
          <w:tcPr>
            <w:tcW w:w="1300" w:type="dxa"/>
            <w:tcBorders>
              <w:top w:val="single" w:sz="4" w:space="0" w:color="A5A5A5"/>
              <w:left w:val="nil"/>
              <w:bottom w:val="nil"/>
              <w:right w:val="nil"/>
            </w:tcBorders>
            <w:shd w:val="clear" w:color="auto" w:fill="auto"/>
            <w:noWrap/>
            <w:vAlign w:val="bottom"/>
            <w:hideMark/>
          </w:tcPr>
          <w:p w14:paraId="5919B1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1.14774915</w:t>
            </w:r>
          </w:p>
        </w:tc>
        <w:tc>
          <w:tcPr>
            <w:tcW w:w="1300" w:type="dxa"/>
            <w:tcBorders>
              <w:top w:val="single" w:sz="4" w:space="0" w:color="A5A5A5"/>
              <w:left w:val="nil"/>
              <w:bottom w:val="nil"/>
              <w:right w:val="nil"/>
            </w:tcBorders>
            <w:shd w:val="clear" w:color="auto" w:fill="auto"/>
            <w:noWrap/>
            <w:vAlign w:val="bottom"/>
            <w:hideMark/>
          </w:tcPr>
          <w:p w14:paraId="49B47B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0.76618634</w:t>
            </w:r>
          </w:p>
        </w:tc>
        <w:tc>
          <w:tcPr>
            <w:tcW w:w="1300" w:type="dxa"/>
            <w:tcBorders>
              <w:top w:val="single" w:sz="4" w:space="0" w:color="A5A5A5"/>
              <w:left w:val="nil"/>
              <w:bottom w:val="nil"/>
              <w:right w:val="nil"/>
            </w:tcBorders>
            <w:shd w:val="clear" w:color="auto" w:fill="auto"/>
            <w:noWrap/>
            <w:vAlign w:val="bottom"/>
            <w:hideMark/>
          </w:tcPr>
          <w:p w14:paraId="2BE9CFC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1.33732537</w:t>
            </w:r>
          </w:p>
        </w:tc>
        <w:tc>
          <w:tcPr>
            <w:tcW w:w="1300" w:type="dxa"/>
            <w:tcBorders>
              <w:top w:val="single" w:sz="4" w:space="0" w:color="A5A5A5"/>
              <w:left w:val="nil"/>
              <w:bottom w:val="nil"/>
              <w:right w:val="nil"/>
            </w:tcBorders>
            <w:shd w:val="clear" w:color="auto" w:fill="auto"/>
            <w:noWrap/>
            <w:vAlign w:val="bottom"/>
            <w:hideMark/>
          </w:tcPr>
          <w:p w14:paraId="43D594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1.4705937</w:t>
            </w:r>
          </w:p>
        </w:tc>
        <w:tc>
          <w:tcPr>
            <w:tcW w:w="1300" w:type="dxa"/>
            <w:tcBorders>
              <w:top w:val="single" w:sz="4" w:space="0" w:color="A5A5A5"/>
              <w:left w:val="nil"/>
              <w:bottom w:val="nil"/>
              <w:right w:val="nil"/>
            </w:tcBorders>
            <w:shd w:val="clear" w:color="auto" w:fill="auto"/>
            <w:noWrap/>
            <w:vAlign w:val="bottom"/>
            <w:hideMark/>
          </w:tcPr>
          <w:p w14:paraId="73B8B3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-0.0640936</w:t>
            </w:r>
          </w:p>
        </w:tc>
        <w:tc>
          <w:tcPr>
            <w:tcW w:w="1387" w:type="dxa"/>
            <w:tcBorders>
              <w:top w:val="single" w:sz="4" w:space="0" w:color="A5A5A5"/>
              <w:left w:val="nil"/>
              <w:bottom w:val="nil"/>
              <w:right w:val="single" w:sz="4" w:space="0" w:color="A5A5A5"/>
            </w:tcBorders>
            <w:shd w:val="clear" w:color="auto" w:fill="auto"/>
            <w:noWrap/>
            <w:vAlign w:val="bottom"/>
            <w:hideMark/>
          </w:tcPr>
          <w:p w14:paraId="0FCC7F8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0.268656772</w:t>
            </w:r>
          </w:p>
        </w:tc>
      </w:tr>
      <w:tr w:rsidR="001326E2" w:rsidRPr="001326E2" w14:paraId="7EA2772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F1F4DC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BHN</w:t>
            </w:r>
          </w:p>
        </w:tc>
        <w:tc>
          <w:tcPr>
            <w:tcW w:w="1380" w:type="dxa"/>
            <w:tcBorders>
              <w:top w:val="single" w:sz="4" w:space="0" w:color="A5A5A5"/>
              <w:left w:val="nil"/>
              <w:bottom w:val="nil"/>
              <w:right w:val="nil"/>
            </w:tcBorders>
            <w:shd w:val="clear" w:color="auto" w:fill="auto"/>
            <w:noWrap/>
            <w:vAlign w:val="bottom"/>
            <w:hideMark/>
          </w:tcPr>
          <w:p w14:paraId="3EF76E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-0.00134248</w:t>
            </w:r>
          </w:p>
        </w:tc>
        <w:tc>
          <w:tcPr>
            <w:tcW w:w="1300" w:type="dxa"/>
            <w:tcBorders>
              <w:top w:val="single" w:sz="4" w:space="0" w:color="A5A5A5"/>
              <w:left w:val="nil"/>
              <w:bottom w:val="nil"/>
              <w:right w:val="nil"/>
            </w:tcBorders>
            <w:shd w:val="clear" w:color="auto" w:fill="auto"/>
            <w:noWrap/>
            <w:vAlign w:val="bottom"/>
            <w:hideMark/>
          </w:tcPr>
          <w:p w14:paraId="355A392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0.12264571</w:t>
            </w:r>
          </w:p>
        </w:tc>
        <w:tc>
          <w:tcPr>
            <w:tcW w:w="1300" w:type="dxa"/>
            <w:tcBorders>
              <w:top w:val="single" w:sz="4" w:space="0" w:color="A5A5A5"/>
              <w:left w:val="nil"/>
              <w:bottom w:val="nil"/>
              <w:right w:val="nil"/>
            </w:tcBorders>
            <w:shd w:val="clear" w:color="auto" w:fill="auto"/>
            <w:noWrap/>
            <w:vAlign w:val="bottom"/>
            <w:hideMark/>
          </w:tcPr>
          <w:p w14:paraId="61502E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0.00845205</w:t>
            </w:r>
          </w:p>
        </w:tc>
        <w:tc>
          <w:tcPr>
            <w:tcW w:w="1300" w:type="dxa"/>
            <w:tcBorders>
              <w:top w:val="single" w:sz="4" w:space="0" w:color="A5A5A5"/>
              <w:left w:val="nil"/>
              <w:bottom w:val="nil"/>
              <w:right w:val="nil"/>
            </w:tcBorders>
            <w:shd w:val="clear" w:color="auto" w:fill="auto"/>
            <w:noWrap/>
            <w:vAlign w:val="bottom"/>
            <w:hideMark/>
          </w:tcPr>
          <w:p w14:paraId="5C07F1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0.35716862</w:t>
            </w:r>
          </w:p>
        </w:tc>
        <w:tc>
          <w:tcPr>
            <w:tcW w:w="1300" w:type="dxa"/>
            <w:tcBorders>
              <w:top w:val="single" w:sz="4" w:space="0" w:color="A5A5A5"/>
              <w:left w:val="nil"/>
              <w:bottom w:val="nil"/>
              <w:right w:val="nil"/>
            </w:tcBorders>
            <w:shd w:val="clear" w:color="auto" w:fill="auto"/>
            <w:noWrap/>
            <w:vAlign w:val="bottom"/>
            <w:hideMark/>
          </w:tcPr>
          <w:p w14:paraId="37CE58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0.30184438</w:t>
            </w:r>
          </w:p>
        </w:tc>
        <w:tc>
          <w:tcPr>
            <w:tcW w:w="1300" w:type="dxa"/>
            <w:tcBorders>
              <w:top w:val="single" w:sz="4" w:space="0" w:color="A5A5A5"/>
              <w:left w:val="nil"/>
              <w:bottom w:val="nil"/>
              <w:right w:val="nil"/>
            </w:tcBorders>
            <w:shd w:val="clear" w:color="auto" w:fill="auto"/>
            <w:noWrap/>
            <w:vAlign w:val="bottom"/>
            <w:hideMark/>
          </w:tcPr>
          <w:p w14:paraId="023289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-0.9231428</w:t>
            </w:r>
          </w:p>
        </w:tc>
        <w:tc>
          <w:tcPr>
            <w:tcW w:w="1387" w:type="dxa"/>
            <w:tcBorders>
              <w:top w:val="single" w:sz="4" w:space="0" w:color="A5A5A5"/>
              <w:left w:val="nil"/>
              <w:bottom w:val="nil"/>
              <w:right w:val="single" w:sz="4" w:space="0" w:color="A5A5A5"/>
            </w:tcBorders>
            <w:shd w:val="clear" w:color="auto" w:fill="auto"/>
            <w:noWrap/>
            <w:vAlign w:val="bottom"/>
            <w:hideMark/>
          </w:tcPr>
          <w:p w14:paraId="67D558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0.034125966</w:t>
            </w:r>
          </w:p>
        </w:tc>
      </w:tr>
      <w:tr w:rsidR="001326E2" w:rsidRPr="001326E2" w14:paraId="2730665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9C2E8F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BIC</w:t>
            </w:r>
          </w:p>
        </w:tc>
        <w:tc>
          <w:tcPr>
            <w:tcW w:w="1380" w:type="dxa"/>
            <w:tcBorders>
              <w:top w:val="single" w:sz="4" w:space="0" w:color="A5A5A5"/>
              <w:left w:val="nil"/>
              <w:bottom w:val="nil"/>
              <w:right w:val="nil"/>
            </w:tcBorders>
            <w:shd w:val="clear" w:color="auto" w:fill="auto"/>
            <w:noWrap/>
            <w:vAlign w:val="bottom"/>
            <w:hideMark/>
          </w:tcPr>
          <w:p w14:paraId="057124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-0.00061614</w:t>
            </w:r>
          </w:p>
        </w:tc>
        <w:tc>
          <w:tcPr>
            <w:tcW w:w="1300" w:type="dxa"/>
            <w:tcBorders>
              <w:top w:val="single" w:sz="4" w:space="0" w:color="A5A5A5"/>
              <w:left w:val="nil"/>
              <w:bottom w:val="nil"/>
              <w:right w:val="nil"/>
            </w:tcBorders>
            <w:shd w:val="clear" w:color="auto" w:fill="auto"/>
            <w:noWrap/>
            <w:vAlign w:val="bottom"/>
            <w:hideMark/>
          </w:tcPr>
          <w:p w14:paraId="6096EB7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1.01661758</w:t>
            </w:r>
          </w:p>
        </w:tc>
        <w:tc>
          <w:tcPr>
            <w:tcW w:w="1300" w:type="dxa"/>
            <w:tcBorders>
              <w:top w:val="single" w:sz="4" w:space="0" w:color="A5A5A5"/>
              <w:left w:val="nil"/>
              <w:bottom w:val="nil"/>
              <w:right w:val="nil"/>
            </w:tcBorders>
            <w:shd w:val="clear" w:color="auto" w:fill="auto"/>
            <w:noWrap/>
            <w:vAlign w:val="bottom"/>
            <w:hideMark/>
          </w:tcPr>
          <w:p w14:paraId="18D4DA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0.44349893</w:t>
            </w:r>
          </w:p>
        </w:tc>
        <w:tc>
          <w:tcPr>
            <w:tcW w:w="1300" w:type="dxa"/>
            <w:tcBorders>
              <w:top w:val="single" w:sz="4" w:space="0" w:color="A5A5A5"/>
              <w:left w:val="nil"/>
              <w:bottom w:val="nil"/>
              <w:right w:val="nil"/>
            </w:tcBorders>
            <w:shd w:val="clear" w:color="auto" w:fill="auto"/>
            <w:noWrap/>
            <w:vAlign w:val="bottom"/>
            <w:hideMark/>
          </w:tcPr>
          <w:p w14:paraId="38C879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0.35375571</w:t>
            </w:r>
          </w:p>
        </w:tc>
        <w:tc>
          <w:tcPr>
            <w:tcW w:w="1300" w:type="dxa"/>
            <w:tcBorders>
              <w:top w:val="single" w:sz="4" w:space="0" w:color="A5A5A5"/>
              <w:left w:val="nil"/>
              <w:bottom w:val="nil"/>
              <w:right w:val="nil"/>
            </w:tcBorders>
            <w:shd w:val="clear" w:color="auto" w:fill="auto"/>
            <w:noWrap/>
            <w:vAlign w:val="bottom"/>
            <w:hideMark/>
          </w:tcPr>
          <w:p w14:paraId="7DF074F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0.53420227</w:t>
            </w:r>
          </w:p>
        </w:tc>
        <w:tc>
          <w:tcPr>
            <w:tcW w:w="1300" w:type="dxa"/>
            <w:tcBorders>
              <w:top w:val="single" w:sz="4" w:space="0" w:color="A5A5A5"/>
              <w:left w:val="nil"/>
              <w:bottom w:val="nil"/>
              <w:right w:val="nil"/>
            </w:tcBorders>
            <w:shd w:val="clear" w:color="auto" w:fill="auto"/>
            <w:noWrap/>
            <w:vAlign w:val="bottom"/>
            <w:hideMark/>
          </w:tcPr>
          <w:p w14:paraId="0CC39A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0.95553355</w:t>
            </w:r>
          </w:p>
        </w:tc>
        <w:tc>
          <w:tcPr>
            <w:tcW w:w="1387" w:type="dxa"/>
            <w:tcBorders>
              <w:top w:val="single" w:sz="4" w:space="0" w:color="A5A5A5"/>
              <w:left w:val="nil"/>
              <w:bottom w:val="nil"/>
              <w:right w:val="single" w:sz="4" w:space="0" w:color="A5A5A5"/>
            </w:tcBorders>
            <w:shd w:val="clear" w:color="auto" w:fill="auto"/>
            <w:noWrap/>
            <w:vAlign w:val="bottom"/>
            <w:hideMark/>
          </w:tcPr>
          <w:p w14:paraId="471261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0.265610185</w:t>
            </w:r>
          </w:p>
        </w:tc>
      </w:tr>
      <w:tr w:rsidR="001326E2" w:rsidRPr="001326E2" w14:paraId="256CF4B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6D400D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BID</w:t>
            </w:r>
          </w:p>
        </w:tc>
        <w:tc>
          <w:tcPr>
            <w:tcW w:w="1380" w:type="dxa"/>
            <w:tcBorders>
              <w:top w:val="single" w:sz="4" w:space="0" w:color="A5A5A5"/>
              <w:left w:val="nil"/>
              <w:bottom w:val="nil"/>
              <w:right w:val="nil"/>
            </w:tcBorders>
            <w:shd w:val="clear" w:color="auto" w:fill="auto"/>
            <w:noWrap/>
            <w:vAlign w:val="bottom"/>
            <w:hideMark/>
          </w:tcPr>
          <w:p w14:paraId="0E30DF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-0.00094848</w:t>
            </w:r>
          </w:p>
        </w:tc>
        <w:tc>
          <w:tcPr>
            <w:tcW w:w="1300" w:type="dxa"/>
            <w:tcBorders>
              <w:top w:val="single" w:sz="4" w:space="0" w:color="A5A5A5"/>
              <w:left w:val="nil"/>
              <w:bottom w:val="nil"/>
              <w:right w:val="nil"/>
            </w:tcBorders>
            <w:shd w:val="clear" w:color="auto" w:fill="auto"/>
            <w:noWrap/>
            <w:vAlign w:val="bottom"/>
            <w:hideMark/>
          </w:tcPr>
          <w:p w14:paraId="040179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1.11809378</w:t>
            </w:r>
          </w:p>
        </w:tc>
        <w:tc>
          <w:tcPr>
            <w:tcW w:w="1300" w:type="dxa"/>
            <w:tcBorders>
              <w:top w:val="single" w:sz="4" w:space="0" w:color="A5A5A5"/>
              <w:left w:val="nil"/>
              <w:bottom w:val="nil"/>
              <w:right w:val="nil"/>
            </w:tcBorders>
            <w:shd w:val="clear" w:color="auto" w:fill="auto"/>
            <w:noWrap/>
            <w:vAlign w:val="bottom"/>
            <w:hideMark/>
          </w:tcPr>
          <w:p w14:paraId="4799C1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0.23463274</w:t>
            </w:r>
          </w:p>
        </w:tc>
        <w:tc>
          <w:tcPr>
            <w:tcW w:w="1300" w:type="dxa"/>
            <w:tcBorders>
              <w:top w:val="single" w:sz="4" w:space="0" w:color="A5A5A5"/>
              <w:left w:val="nil"/>
              <w:bottom w:val="nil"/>
              <w:right w:val="nil"/>
            </w:tcBorders>
            <w:shd w:val="clear" w:color="auto" w:fill="auto"/>
            <w:noWrap/>
            <w:vAlign w:val="bottom"/>
            <w:hideMark/>
          </w:tcPr>
          <w:p w14:paraId="70976D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-0.1621346</w:t>
            </w:r>
          </w:p>
        </w:tc>
        <w:tc>
          <w:tcPr>
            <w:tcW w:w="1300" w:type="dxa"/>
            <w:tcBorders>
              <w:top w:val="single" w:sz="4" w:space="0" w:color="A5A5A5"/>
              <w:left w:val="nil"/>
              <w:bottom w:val="nil"/>
              <w:right w:val="nil"/>
            </w:tcBorders>
            <w:shd w:val="clear" w:color="auto" w:fill="auto"/>
            <w:noWrap/>
            <w:vAlign w:val="bottom"/>
            <w:hideMark/>
          </w:tcPr>
          <w:p w14:paraId="7C47D2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-0.1488419</w:t>
            </w:r>
          </w:p>
        </w:tc>
        <w:tc>
          <w:tcPr>
            <w:tcW w:w="1300" w:type="dxa"/>
            <w:tcBorders>
              <w:top w:val="single" w:sz="4" w:space="0" w:color="A5A5A5"/>
              <w:left w:val="nil"/>
              <w:bottom w:val="nil"/>
              <w:right w:val="nil"/>
            </w:tcBorders>
            <w:shd w:val="clear" w:color="auto" w:fill="auto"/>
            <w:noWrap/>
            <w:vAlign w:val="bottom"/>
            <w:hideMark/>
          </w:tcPr>
          <w:p w14:paraId="6A69EB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-0.6279345</w:t>
            </w:r>
          </w:p>
        </w:tc>
        <w:tc>
          <w:tcPr>
            <w:tcW w:w="1387" w:type="dxa"/>
            <w:tcBorders>
              <w:top w:val="single" w:sz="4" w:space="0" w:color="A5A5A5"/>
              <w:left w:val="nil"/>
              <w:bottom w:val="nil"/>
              <w:right w:val="single" w:sz="4" w:space="0" w:color="A5A5A5"/>
            </w:tcBorders>
            <w:shd w:val="clear" w:color="auto" w:fill="auto"/>
            <w:noWrap/>
            <w:vAlign w:val="bottom"/>
            <w:hideMark/>
          </w:tcPr>
          <w:p w14:paraId="7C88C1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0.615044171</w:t>
            </w:r>
          </w:p>
        </w:tc>
      </w:tr>
      <w:tr w:rsidR="001326E2" w:rsidRPr="001326E2" w14:paraId="3ACD393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FF5555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BMC</w:t>
            </w:r>
          </w:p>
        </w:tc>
        <w:tc>
          <w:tcPr>
            <w:tcW w:w="1380" w:type="dxa"/>
            <w:tcBorders>
              <w:top w:val="single" w:sz="4" w:space="0" w:color="A5A5A5"/>
              <w:left w:val="nil"/>
              <w:bottom w:val="nil"/>
              <w:right w:val="nil"/>
            </w:tcBorders>
            <w:shd w:val="clear" w:color="auto" w:fill="auto"/>
            <w:noWrap/>
            <w:vAlign w:val="bottom"/>
            <w:hideMark/>
          </w:tcPr>
          <w:p w14:paraId="61D6E4C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-0.0018117</w:t>
            </w:r>
          </w:p>
        </w:tc>
        <w:tc>
          <w:tcPr>
            <w:tcW w:w="1300" w:type="dxa"/>
            <w:tcBorders>
              <w:top w:val="single" w:sz="4" w:space="0" w:color="A5A5A5"/>
              <w:left w:val="nil"/>
              <w:bottom w:val="nil"/>
              <w:right w:val="nil"/>
            </w:tcBorders>
            <w:shd w:val="clear" w:color="auto" w:fill="auto"/>
            <w:noWrap/>
            <w:vAlign w:val="bottom"/>
            <w:hideMark/>
          </w:tcPr>
          <w:p w14:paraId="0C13BD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1.37753886</w:t>
            </w:r>
          </w:p>
        </w:tc>
        <w:tc>
          <w:tcPr>
            <w:tcW w:w="1300" w:type="dxa"/>
            <w:tcBorders>
              <w:top w:val="single" w:sz="4" w:space="0" w:color="A5A5A5"/>
              <w:left w:val="nil"/>
              <w:bottom w:val="nil"/>
              <w:right w:val="nil"/>
            </w:tcBorders>
            <w:shd w:val="clear" w:color="auto" w:fill="auto"/>
            <w:noWrap/>
            <w:vAlign w:val="bottom"/>
            <w:hideMark/>
          </w:tcPr>
          <w:p w14:paraId="6C4B40C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1.78387464</w:t>
            </w:r>
          </w:p>
        </w:tc>
        <w:tc>
          <w:tcPr>
            <w:tcW w:w="1300" w:type="dxa"/>
            <w:tcBorders>
              <w:top w:val="single" w:sz="4" w:space="0" w:color="A5A5A5"/>
              <w:left w:val="nil"/>
              <w:bottom w:val="nil"/>
              <w:right w:val="nil"/>
            </w:tcBorders>
            <w:shd w:val="clear" w:color="auto" w:fill="auto"/>
            <w:noWrap/>
            <w:vAlign w:val="bottom"/>
            <w:hideMark/>
          </w:tcPr>
          <w:p w14:paraId="1DFFF4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0.97313256</w:t>
            </w:r>
          </w:p>
        </w:tc>
        <w:tc>
          <w:tcPr>
            <w:tcW w:w="1300" w:type="dxa"/>
            <w:tcBorders>
              <w:top w:val="single" w:sz="4" w:space="0" w:color="A5A5A5"/>
              <w:left w:val="nil"/>
              <w:bottom w:val="nil"/>
              <w:right w:val="nil"/>
            </w:tcBorders>
            <w:shd w:val="clear" w:color="auto" w:fill="auto"/>
            <w:noWrap/>
            <w:vAlign w:val="bottom"/>
            <w:hideMark/>
          </w:tcPr>
          <w:p w14:paraId="7F5651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-0.5832283</w:t>
            </w:r>
          </w:p>
        </w:tc>
        <w:tc>
          <w:tcPr>
            <w:tcW w:w="1300" w:type="dxa"/>
            <w:tcBorders>
              <w:top w:val="single" w:sz="4" w:space="0" w:color="A5A5A5"/>
              <w:left w:val="nil"/>
              <w:bottom w:val="nil"/>
              <w:right w:val="nil"/>
            </w:tcBorders>
            <w:shd w:val="clear" w:color="auto" w:fill="auto"/>
            <w:noWrap/>
            <w:vAlign w:val="bottom"/>
            <w:hideMark/>
          </w:tcPr>
          <w:p w14:paraId="2D7D46B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1.68009829</w:t>
            </w:r>
          </w:p>
        </w:tc>
        <w:tc>
          <w:tcPr>
            <w:tcW w:w="1387" w:type="dxa"/>
            <w:tcBorders>
              <w:top w:val="single" w:sz="4" w:space="0" w:color="A5A5A5"/>
              <w:left w:val="nil"/>
              <w:bottom w:val="nil"/>
              <w:right w:val="single" w:sz="4" w:space="0" w:color="A5A5A5"/>
            </w:tcBorders>
            <w:shd w:val="clear" w:color="auto" w:fill="auto"/>
            <w:noWrap/>
            <w:vAlign w:val="bottom"/>
            <w:hideMark/>
          </w:tcPr>
          <w:p w14:paraId="3A0DB45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0.296545819</w:t>
            </w:r>
          </w:p>
        </w:tc>
      </w:tr>
      <w:tr w:rsidR="001326E2" w:rsidRPr="001326E2" w14:paraId="3B59697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E19B0C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BMI</w:t>
            </w:r>
          </w:p>
        </w:tc>
        <w:tc>
          <w:tcPr>
            <w:tcW w:w="1380" w:type="dxa"/>
            <w:tcBorders>
              <w:top w:val="single" w:sz="4" w:space="0" w:color="A5A5A5"/>
              <w:left w:val="nil"/>
              <w:bottom w:val="nil"/>
              <w:right w:val="nil"/>
            </w:tcBorders>
            <w:shd w:val="clear" w:color="auto" w:fill="auto"/>
            <w:noWrap/>
            <w:vAlign w:val="bottom"/>
            <w:hideMark/>
          </w:tcPr>
          <w:p w14:paraId="6A9E9C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5.726E-06</w:t>
            </w:r>
          </w:p>
        </w:tc>
        <w:tc>
          <w:tcPr>
            <w:tcW w:w="1300" w:type="dxa"/>
            <w:tcBorders>
              <w:top w:val="single" w:sz="4" w:space="0" w:color="A5A5A5"/>
              <w:left w:val="nil"/>
              <w:bottom w:val="nil"/>
              <w:right w:val="nil"/>
            </w:tcBorders>
            <w:shd w:val="clear" w:color="auto" w:fill="auto"/>
            <w:noWrap/>
            <w:vAlign w:val="bottom"/>
            <w:hideMark/>
          </w:tcPr>
          <w:p w14:paraId="61E8AF2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1.2087642</w:t>
            </w:r>
          </w:p>
        </w:tc>
        <w:tc>
          <w:tcPr>
            <w:tcW w:w="1300" w:type="dxa"/>
            <w:tcBorders>
              <w:top w:val="single" w:sz="4" w:space="0" w:color="A5A5A5"/>
              <w:left w:val="nil"/>
              <w:bottom w:val="nil"/>
              <w:right w:val="nil"/>
            </w:tcBorders>
            <w:shd w:val="clear" w:color="auto" w:fill="auto"/>
            <w:noWrap/>
            <w:vAlign w:val="bottom"/>
            <w:hideMark/>
          </w:tcPr>
          <w:p w14:paraId="369454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0.55956546</w:t>
            </w:r>
          </w:p>
        </w:tc>
        <w:tc>
          <w:tcPr>
            <w:tcW w:w="1300" w:type="dxa"/>
            <w:tcBorders>
              <w:top w:val="single" w:sz="4" w:space="0" w:color="A5A5A5"/>
              <w:left w:val="nil"/>
              <w:bottom w:val="nil"/>
              <w:right w:val="nil"/>
            </w:tcBorders>
            <w:shd w:val="clear" w:color="auto" w:fill="auto"/>
            <w:noWrap/>
            <w:vAlign w:val="bottom"/>
            <w:hideMark/>
          </w:tcPr>
          <w:p w14:paraId="737B34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0.59477805</w:t>
            </w:r>
          </w:p>
        </w:tc>
        <w:tc>
          <w:tcPr>
            <w:tcW w:w="1300" w:type="dxa"/>
            <w:tcBorders>
              <w:top w:val="single" w:sz="4" w:space="0" w:color="A5A5A5"/>
              <w:left w:val="nil"/>
              <w:bottom w:val="nil"/>
              <w:right w:val="nil"/>
            </w:tcBorders>
            <w:shd w:val="clear" w:color="auto" w:fill="auto"/>
            <w:noWrap/>
            <w:vAlign w:val="bottom"/>
            <w:hideMark/>
          </w:tcPr>
          <w:p w14:paraId="589ED4C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0.98369098</w:t>
            </w:r>
          </w:p>
        </w:tc>
        <w:tc>
          <w:tcPr>
            <w:tcW w:w="1300" w:type="dxa"/>
            <w:tcBorders>
              <w:top w:val="single" w:sz="4" w:space="0" w:color="A5A5A5"/>
              <w:left w:val="nil"/>
              <w:bottom w:val="nil"/>
              <w:right w:val="nil"/>
            </w:tcBorders>
            <w:shd w:val="clear" w:color="auto" w:fill="auto"/>
            <w:noWrap/>
            <w:vAlign w:val="bottom"/>
            <w:hideMark/>
          </w:tcPr>
          <w:p w14:paraId="6056FE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-0.2053251</w:t>
            </w:r>
          </w:p>
        </w:tc>
        <w:tc>
          <w:tcPr>
            <w:tcW w:w="1387" w:type="dxa"/>
            <w:tcBorders>
              <w:top w:val="single" w:sz="4" w:space="0" w:color="A5A5A5"/>
              <w:left w:val="nil"/>
              <w:bottom w:val="nil"/>
              <w:right w:val="single" w:sz="4" w:space="0" w:color="A5A5A5"/>
            </w:tcBorders>
            <w:shd w:val="clear" w:color="auto" w:fill="auto"/>
            <w:noWrap/>
            <w:vAlign w:val="bottom"/>
            <w:hideMark/>
          </w:tcPr>
          <w:p w14:paraId="047298B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0.282121432</w:t>
            </w:r>
          </w:p>
        </w:tc>
      </w:tr>
      <w:tr w:rsidR="001326E2" w:rsidRPr="001326E2" w14:paraId="433C723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030C56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BMP</w:t>
            </w:r>
          </w:p>
        </w:tc>
        <w:tc>
          <w:tcPr>
            <w:tcW w:w="1380" w:type="dxa"/>
            <w:tcBorders>
              <w:top w:val="single" w:sz="4" w:space="0" w:color="A5A5A5"/>
              <w:left w:val="nil"/>
              <w:bottom w:val="nil"/>
              <w:right w:val="nil"/>
            </w:tcBorders>
            <w:shd w:val="clear" w:color="auto" w:fill="auto"/>
            <w:noWrap/>
            <w:vAlign w:val="bottom"/>
            <w:hideMark/>
          </w:tcPr>
          <w:p w14:paraId="1A1247A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-0.00131684</w:t>
            </w:r>
          </w:p>
        </w:tc>
        <w:tc>
          <w:tcPr>
            <w:tcW w:w="1300" w:type="dxa"/>
            <w:tcBorders>
              <w:top w:val="single" w:sz="4" w:space="0" w:color="A5A5A5"/>
              <w:left w:val="nil"/>
              <w:bottom w:val="nil"/>
              <w:right w:val="nil"/>
            </w:tcBorders>
            <w:shd w:val="clear" w:color="auto" w:fill="auto"/>
            <w:noWrap/>
            <w:vAlign w:val="bottom"/>
            <w:hideMark/>
          </w:tcPr>
          <w:p w14:paraId="4A53AAE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0.62526648</w:t>
            </w:r>
          </w:p>
        </w:tc>
        <w:tc>
          <w:tcPr>
            <w:tcW w:w="1300" w:type="dxa"/>
            <w:tcBorders>
              <w:top w:val="single" w:sz="4" w:space="0" w:color="A5A5A5"/>
              <w:left w:val="nil"/>
              <w:bottom w:val="nil"/>
              <w:right w:val="nil"/>
            </w:tcBorders>
            <w:shd w:val="clear" w:color="auto" w:fill="auto"/>
            <w:noWrap/>
            <w:vAlign w:val="bottom"/>
            <w:hideMark/>
          </w:tcPr>
          <w:p w14:paraId="06D06CF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0.23628298</w:t>
            </w:r>
          </w:p>
        </w:tc>
        <w:tc>
          <w:tcPr>
            <w:tcW w:w="1300" w:type="dxa"/>
            <w:tcBorders>
              <w:top w:val="single" w:sz="4" w:space="0" w:color="A5A5A5"/>
              <w:left w:val="nil"/>
              <w:bottom w:val="nil"/>
              <w:right w:val="nil"/>
            </w:tcBorders>
            <w:shd w:val="clear" w:color="auto" w:fill="auto"/>
            <w:noWrap/>
            <w:vAlign w:val="bottom"/>
            <w:hideMark/>
          </w:tcPr>
          <w:p w14:paraId="04EFE0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0.24066282</w:t>
            </w:r>
          </w:p>
        </w:tc>
        <w:tc>
          <w:tcPr>
            <w:tcW w:w="1300" w:type="dxa"/>
            <w:tcBorders>
              <w:top w:val="single" w:sz="4" w:space="0" w:color="A5A5A5"/>
              <w:left w:val="nil"/>
              <w:bottom w:val="nil"/>
              <w:right w:val="nil"/>
            </w:tcBorders>
            <w:shd w:val="clear" w:color="auto" w:fill="auto"/>
            <w:noWrap/>
            <w:vAlign w:val="bottom"/>
            <w:hideMark/>
          </w:tcPr>
          <w:p w14:paraId="0190A3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0.49279372</w:t>
            </w:r>
          </w:p>
        </w:tc>
        <w:tc>
          <w:tcPr>
            <w:tcW w:w="1300" w:type="dxa"/>
            <w:tcBorders>
              <w:top w:val="single" w:sz="4" w:space="0" w:color="A5A5A5"/>
              <w:left w:val="nil"/>
              <w:bottom w:val="nil"/>
              <w:right w:val="nil"/>
            </w:tcBorders>
            <w:shd w:val="clear" w:color="auto" w:fill="auto"/>
            <w:noWrap/>
            <w:vAlign w:val="bottom"/>
            <w:hideMark/>
          </w:tcPr>
          <w:p w14:paraId="24DDE6E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0.51899638</w:t>
            </w:r>
          </w:p>
        </w:tc>
        <w:tc>
          <w:tcPr>
            <w:tcW w:w="1387" w:type="dxa"/>
            <w:tcBorders>
              <w:top w:val="single" w:sz="4" w:space="0" w:color="A5A5A5"/>
              <w:left w:val="nil"/>
              <w:bottom w:val="nil"/>
              <w:right w:val="single" w:sz="4" w:space="0" w:color="A5A5A5"/>
            </w:tcBorders>
            <w:shd w:val="clear" w:color="auto" w:fill="auto"/>
            <w:noWrap/>
            <w:vAlign w:val="bottom"/>
            <w:hideMark/>
          </w:tcPr>
          <w:p w14:paraId="6FEF1D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0.272051643</w:t>
            </w:r>
          </w:p>
        </w:tc>
      </w:tr>
      <w:tr w:rsidR="001326E2" w:rsidRPr="001326E2" w14:paraId="79B3378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0F631F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BSI</w:t>
            </w:r>
          </w:p>
        </w:tc>
        <w:tc>
          <w:tcPr>
            <w:tcW w:w="1380" w:type="dxa"/>
            <w:tcBorders>
              <w:top w:val="single" w:sz="4" w:space="0" w:color="A5A5A5"/>
              <w:left w:val="nil"/>
              <w:bottom w:val="nil"/>
              <w:right w:val="nil"/>
            </w:tcBorders>
            <w:shd w:val="clear" w:color="auto" w:fill="auto"/>
            <w:noWrap/>
            <w:vAlign w:val="bottom"/>
            <w:hideMark/>
          </w:tcPr>
          <w:p w14:paraId="7FE6F0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0.00369565</w:t>
            </w:r>
          </w:p>
        </w:tc>
        <w:tc>
          <w:tcPr>
            <w:tcW w:w="1300" w:type="dxa"/>
            <w:tcBorders>
              <w:top w:val="single" w:sz="4" w:space="0" w:color="A5A5A5"/>
              <w:left w:val="nil"/>
              <w:bottom w:val="nil"/>
              <w:right w:val="nil"/>
            </w:tcBorders>
            <w:shd w:val="clear" w:color="auto" w:fill="auto"/>
            <w:noWrap/>
            <w:vAlign w:val="bottom"/>
            <w:hideMark/>
          </w:tcPr>
          <w:p w14:paraId="59B195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0.68502616</w:t>
            </w:r>
          </w:p>
        </w:tc>
        <w:tc>
          <w:tcPr>
            <w:tcW w:w="1300" w:type="dxa"/>
            <w:tcBorders>
              <w:top w:val="single" w:sz="4" w:space="0" w:color="A5A5A5"/>
              <w:left w:val="nil"/>
              <w:bottom w:val="nil"/>
              <w:right w:val="nil"/>
            </w:tcBorders>
            <w:shd w:val="clear" w:color="auto" w:fill="auto"/>
            <w:noWrap/>
            <w:vAlign w:val="bottom"/>
            <w:hideMark/>
          </w:tcPr>
          <w:p w14:paraId="0CB9E82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1.31615232</w:t>
            </w:r>
          </w:p>
        </w:tc>
        <w:tc>
          <w:tcPr>
            <w:tcW w:w="1300" w:type="dxa"/>
            <w:tcBorders>
              <w:top w:val="single" w:sz="4" w:space="0" w:color="A5A5A5"/>
              <w:left w:val="nil"/>
              <w:bottom w:val="nil"/>
              <w:right w:val="nil"/>
            </w:tcBorders>
            <w:shd w:val="clear" w:color="auto" w:fill="auto"/>
            <w:noWrap/>
            <w:vAlign w:val="bottom"/>
            <w:hideMark/>
          </w:tcPr>
          <w:p w14:paraId="530C85B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-0.0104514</w:t>
            </w:r>
          </w:p>
        </w:tc>
        <w:tc>
          <w:tcPr>
            <w:tcW w:w="1300" w:type="dxa"/>
            <w:tcBorders>
              <w:top w:val="single" w:sz="4" w:space="0" w:color="A5A5A5"/>
              <w:left w:val="nil"/>
              <w:bottom w:val="nil"/>
              <w:right w:val="nil"/>
            </w:tcBorders>
            <w:shd w:val="clear" w:color="auto" w:fill="auto"/>
            <w:noWrap/>
            <w:vAlign w:val="bottom"/>
            <w:hideMark/>
          </w:tcPr>
          <w:p w14:paraId="2273DF3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-0.6499543</w:t>
            </w:r>
          </w:p>
        </w:tc>
        <w:tc>
          <w:tcPr>
            <w:tcW w:w="1300" w:type="dxa"/>
            <w:tcBorders>
              <w:top w:val="single" w:sz="4" w:space="0" w:color="A5A5A5"/>
              <w:left w:val="nil"/>
              <w:bottom w:val="nil"/>
              <w:right w:val="nil"/>
            </w:tcBorders>
            <w:shd w:val="clear" w:color="auto" w:fill="auto"/>
            <w:noWrap/>
            <w:vAlign w:val="bottom"/>
            <w:hideMark/>
          </w:tcPr>
          <w:p w14:paraId="5246C0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1.20851021</w:t>
            </w:r>
          </w:p>
        </w:tc>
        <w:tc>
          <w:tcPr>
            <w:tcW w:w="1387" w:type="dxa"/>
            <w:tcBorders>
              <w:top w:val="single" w:sz="4" w:space="0" w:color="A5A5A5"/>
              <w:left w:val="nil"/>
              <w:bottom w:val="nil"/>
              <w:right w:val="single" w:sz="4" w:space="0" w:color="A5A5A5"/>
            </w:tcBorders>
            <w:shd w:val="clear" w:color="auto" w:fill="auto"/>
            <w:noWrap/>
            <w:vAlign w:val="bottom"/>
            <w:hideMark/>
          </w:tcPr>
          <w:p w14:paraId="7F54F7C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0.061905699</w:t>
            </w:r>
          </w:p>
        </w:tc>
      </w:tr>
      <w:tr w:rsidR="001326E2" w:rsidRPr="001326E2" w14:paraId="324D937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B654D5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BTP</w:t>
            </w:r>
          </w:p>
        </w:tc>
        <w:tc>
          <w:tcPr>
            <w:tcW w:w="1380" w:type="dxa"/>
            <w:tcBorders>
              <w:top w:val="single" w:sz="4" w:space="0" w:color="A5A5A5"/>
              <w:left w:val="nil"/>
              <w:bottom w:val="nil"/>
              <w:right w:val="nil"/>
            </w:tcBorders>
            <w:shd w:val="clear" w:color="auto" w:fill="auto"/>
            <w:noWrap/>
            <w:vAlign w:val="bottom"/>
            <w:hideMark/>
          </w:tcPr>
          <w:p w14:paraId="2855F2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0.0006943</w:t>
            </w:r>
          </w:p>
        </w:tc>
        <w:tc>
          <w:tcPr>
            <w:tcW w:w="1300" w:type="dxa"/>
            <w:tcBorders>
              <w:top w:val="single" w:sz="4" w:space="0" w:color="A5A5A5"/>
              <w:left w:val="nil"/>
              <w:bottom w:val="nil"/>
              <w:right w:val="nil"/>
            </w:tcBorders>
            <w:shd w:val="clear" w:color="auto" w:fill="auto"/>
            <w:noWrap/>
            <w:vAlign w:val="bottom"/>
            <w:hideMark/>
          </w:tcPr>
          <w:p w14:paraId="0447F3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0.01285652</w:t>
            </w:r>
          </w:p>
        </w:tc>
        <w:tc>
          <w:tcPr>
            <w:tcW w:w="1300" w:type="dxa"/>
            <w:tcBorders>
              <w:top w:val="single" w:sz="4" w:space="0" w:color="A5A5A5"/>
              <w:left w:val="nil"/>
              <w:bottom w:val="nil"/>
              <w:right w:val="nil"/>
            </w:tcBorders>
            <w:shd w:val="clear" w:color="auto" w:fill="auto"/>
            <w:noWrap/>
            <w:vAlign w:val="bottom"/>
            <w:hideMark/>
          </w:tcPr>
          <w:p w14:paraId="5746166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0.34717129</w:t>
            </w:r>
          </w:p>
        </w:tc>
        <w:tc>
          <w:tcPr>
            <w:tcW w:w="1300" w:type="dxa"/>
            <w:tcBorders>
              <w:top w:val="single" w:sz="4" w:space="0" w:color="A5A5A5"/>
              <w:left w:val="nil"/>
              <w:bottom w:val="nil"/>
              <w:right w:val="nil"/>
            </w:tcBorders>
            <w:shd w:val="clear" w:color="auto" w:fill="auto"/>
            <w:noWrap/>
            <w:vAlign w:val="bottom"/>
            <w:hideMark/>
          </w:tcPr>
          <w:p w14:paraId="36D5F4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0.00651622</w:t>
            </w:r>
          </w:p>
        </w:tc>
        <w:tc>
          <w:tcPr>
            <w:tcW w:w="1300" w:type="dxa"/>
            <w:tcBorders>
              <w:top w:val="single" w:sz="4" w:space="0" w:color="A5A5A5"/>
              <w:left w:val="nil"/>
              <w:bottom w:val="nil"/>
              <w:right w:val="nil"/>
            </w:tcBorders>
            <w:shd w:val="clear" w:color="auto" w:fill="auto"/>
            <w:noWrap/>
            <w:vAlign w:val="bottom"/>
            <w:hideMark/>
          </w:tcPr>
          <w:p w14:paraId="490D4F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-0.4443288</w:t>
            </w:r>
          </w:p>
        </w:tc>
        <w:tc>
          <w:tcPr>
            <w:tcW w:w="1300" w:type="dxa"/>
            <w:tcBorders>
              <w:top w:val="single" w:sz="4" w:space="0" w:color="A5A5A5"/>
              <w:left w:val="nil"/>
              <w:bottom w:val="nil"/>
              <w:right w:val="nil"/>
            </w:tcBorders>
            <w:shd w:val="clear" w:color="auto" w:fill="auto"/>
            <w:noWrap/>
            <w:vAlign w:val="bottom"/>
            <w:hideMark/>
          </w:tcPr>
          <w:p w14:paraId="1EB6BE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-0.1635587</w:t>
            </w:r>
          </w:p>
        </w:tc>
        <w:tc>
          <w:tcPr>
            <w:tcW w:w="1387" w:type="dxa"/>
            <w:tcBorders>
              <w:top w:val="single" w:sz="4" w:space="0" w:color="A5A5A5"/>
              <w:left w:val="nil"/>
              <w:bottom w:val="nil"/>
              <w:right w:val="single" w:sz="4" w:space="0" w:color="A5A5A5"/>
            </w:tcBorders>
            <w:shd w:val="clear" w:color="auto" w:fill="auto"/>
            <w:noWrap/>
            <w:vAlign w:val="bottom"/>
            <w:hideMark/>
          </w:tcPr>
          <w:p w14:paraId="63BBAF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0.02284651</w:t>
            </w:r>
          </w:p>
        </w:tc>
      </w:tr>
      <w:tr w:rsidR="001326E2" w:rsidRPr="001326E2" w14:paraId="0AFCA56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51F569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BVH</w:t>
            </w:r>
          </w:p>
        </w:tc>
        <w:tc>
          <w:tcPr>
            <w:tcW w:w="1380" w:type="dxa"/>
            <w:tcBorders>
              <w:top w:val="single" w:sz="4" w:space="0" w:color="A5A5A5"/>
              <w:left w:val="nil"/>
              <w:bottom w:val="nil"/>
              <w:right w:val="nil"/>
            </w:tcBorders>
            <w:shd w:val="clear" w:color="auto" w:fill="auto"/>
            <w:noWrap/>
            <w:vAlign w:val="bottom"/>
            <w:hideMark/>
          </w:tcPr>
          <w:p w14:paraId="7E4972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-0.00171797</w:t>
            </w:r>
          </w:p>
        </w:tc>
        <w:tc>
          <w:tcPr>
            <w:tcW w:w="1300" w:type="dxa"/>
            <w:tcBorders>
              <w:top w:val="single" w:sz="4" w:space="0" w:color="A5A5A5"/>
              <w:left w:val="nil"/>
              <w:bottom w:val="nil"/>
              <w:right w:val="nil"/>
            </w:tcBorders>
            <w:shd w:val="clear" w:color="auto" w:fill="auto"/>
            <w:noWrap/>
            <w:vAlign w:val="bottom"/>
            <w:hideMark/>
          </w:tcPr>
          <w:p w14:paraId="62C84E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1.04492074</w:t>
            </w:r>
          </w:p>
        </w:tc>
        <w:tc>
          <w:tcPr>
            <w:tcW w:w="1300" w:type="dxa"/>
            <w:tcBorders>
              <w:top w:val="single" w:sz="4" w:space="0" w:color="A5A5A5"/>
              <w:left w:val="nil"/>
              <w:bottom w:val="nil"/>
              <w:right w:val="nil"/>
            </w:tcBorders>
            <w:shd w:val="clear" w:color="auto" w:fill="auto"/>
            <w:noWrap/>
            <w:vAlign w:val="bottom"/>
            <w:hideMark/>
          </w:tcPr>
          <w:p w14:paraId="398678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0.01035697</w:t>
            </w:r>
          </w:p>
        </w:tc>
        <w:tc>
          <w:tcPr>
            <w:tcW w:w="1300" w:type="dxa"/>
            <w:tcBorders>
              <w:top w:val="single" w:sz="4" w:space="0" w:color="A5A5A5"/>
              <w:left w:val="nil"/>
              <w:bottom w:val="nil"/>
              <w:right w:val="nil"/>
            </w:tcBorders>
            <w:shd w:val="clear" w:color="auto" w:fill="auto"/>
            <w:noWrap/>
            <w:vAlign w:val="bottom"/>
            <w:hideMark/>
          </w:tcPr>
          <w:p w14:paraId="76D0A9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-0.1634992</w:t>
            </w:r>
          </w:p>
        </w:tc>
        <w:tc>
          <w:tcPr>
            <w:tcW w:w="1300" w:type="dxa"/>
            <w:tcBorders>
              <w:top w:val="single" w:sz="4" w:space="0" w:color="A5A5A5"/>
              <w:left w:val="nil"/>
              <w:bottom w:val="nil"/>
              <w:right w:val="nil"/>
            </w:tcBorders>
            <w:shd w:val="clear" w:color="auto" w:fill="auto"/>
            <w:noWrap/>
            <w:vAlign w:val="bottom"/>
            <w:hideMark/>
          </w:tcPr>
          <w:p w14:paraId="3E1075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-0.7943354</w:t>
            </w:r>
          </w:p>
        </w:tc>
        <w:tc>
          <w:tcPr>
            <w:tcW w:w="1300" w:type="dxa"/>
            <w:tcBorders>
              <w:top w:val="single" w:sz="4" w:space="0" w:color="A5A5A5"/>
              <w:left w:val="nil"/>
              <w:bottom w:val="nil"/>
              <w:right w:val="nil"/>
            </w:tcBorders>
            <w:shd w:val="clear" w:color="auto" w:fill="auto"/>
            <w:noWrap/>
            <w:vAlign w:val="bottom"/>
            <w:hideMark/>
          </w:tcPr>
          <w:p w14:paraId="1887B5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0.9951784</w:t>
            </w:r>
          </w:p>
        </w:tc>
        <w:tc>
          <w:tcPr>
            <w:tcW w:w="1387" w:type="dxa"/>
            <w:tcBorders>
              <w:top w:val="single" w:sz="4" w:space="0" w:color="A5A5A5"/>
              <w:left w:val="nil"/>
              <w:bottom w:val="nil"/>
              <w:right w:val="single" w:sz="4" w:space="0" w:color="A5A5A5"/>
            </w:tcBorders>
            <w:shd w:val="clear" w:color="auto" w:fill="auto"/>
            <w:noWrap/>
            <w:vAlign w:val="bottom"/>
            <w:hideMark/>
          </w:tcPr>
          <w:p w14:paraId="2949B0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0.501500098</w:t>
            </w:r>
          </w:p>
        </w:tc>
      </w:tr>
      <w:tr w:rsidR="001326E2" w:rsidRPr="001326E2" w14:paraId="12FEB86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961514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BWE</w:t>
            </w:r>
          </w:p>
        </w:tc>
        <w:tc>
          <w:tcPr>
            <w:tcW w:w="1380" w:type="dxa"/>
            <w:tcBorders>
              <w:top w:val="single" w:sz="4" w:space="0" w:color="A5A5A5"/>
              <w:left w:val="nil"/>
              <w:bottom w:val="nil"/>
              <w:right w:val="nil"/>
            </w:tcBorders>
            <w:shd w:val="clear" w:color="auto" w:fill="auto"/>
            <w:noWrap/>
            <w:vAlign w:val="bottom"/>
            <w:hideMark/>
          </w:tcPr>
          <w:p w14:paraId="4578F9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-0.00026037</w:t>
            </w:r>
          </w:p>
        </w:tc>
        <w:tc>
          <w:tcPr>
            <w:tcW w:w="1300" w:type="dxa"/>
            <w:tcBorders>
              <w:top w:val="single" w:sz="4" w:space="0" w:color="A5A5A5"/>
              <w:left w:val="nil"/>
              <w:bottom w:val="nil"/>
              <w:right w:val="nil"/>
            </w:tcBorders>
            <w:shd w:val="clear" w:color="auto" w:fill="auto"/>
            <w:noWrap/>
            <w:vAlign w:val="bottom"/>
            <w:hideMark/>
          </w:tcPr>
          <w:p w14:paraId="4D1106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0.86548473</w:t>
            </w:r>
          </w:p>
        </w:tc>
        <w:tc>
          <w:tcPr>
            <w:tcW w:w="1300" w:type="dxa"/>
            <w:tcBorders>
              <w:top w:val="single" w:sz="4" w:space="0" w:color="A5A5A5"/>
              <w:left w:val="nil"/>
              <w:bottom w:val="nil"/>
              <w:right w:val="nil"/>
            </w:tcBorders>
            <w:shd w:val="clear" w:color="auto" w:fill="auto"/>
            <w:noWrap/>
            <w:vAlign w:val="bottom"/>
            <w:hideMark/>
          </w:tcPr>
          <w:p w14:paraId="2137E8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0.35302227</w:t>
            </w:r>
          </w:p>
        </w:tc>
        <w:tc>
          <w:tcPr>
            <w:tcW w:w="1300" w:type="dxa"/>
            <w:tcBorders>
              <w:top w:val="single" w:sz="4" w:space="0" w:color="A5A5A5"/>
              <w:left w:val="nil"/>
              <w:bottom w:val="nil"/>
              <w:right w:val="nil"/>
            </w:tcBorders>
            <w:shd w:val="clear" w:color="auto" w:fill="auto"/>
            <w:noWrap/>
            <w:vAlign w:val="bottom"/>
            <w:hideMark/>
          </w:tcPr>
          <w:p w14:paraId="78DEDE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0.0951689</w:t>
            </w:r>
          </w:p>
        </w:tc>
        <w:tc>
          <w:tcPr>
            <w:tcW w:w="1300" w:type="dxa"/>
            <w:tcBorders>
              <w:top w:val="single" w:sz="4" w:space="0" w:color="A5A5A5"/>
              <w:left w:val="nil"/>
              <w:bottom w:val="nil"/>
              <w:right w:val="nil"/>
            </w:tcBorders>
            <w:shd w:val="clear" w:color="auto" w:fill="auto"/>
            <w:noWrap/>
            <w:vAlign w:val="bottom"/>
            <w:hideMark/>
          </w:tcPr>
          <w:p w14:paraId="1905CF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0.23044322</w:t>
            </w:r>
          </w:p>
        </w:tc>
        <w:tc>
          <w:tcPr>
            <w:tcW w:w="1300" w:type="dxa"/>
            <w:tcBorders>
              <w:top w:val="single" w:sz="4" w:space="0" w:color="A5A5A5"/>
              <w:left w:val="nil"/>
              <w:bottom w:val="nil"/>
              <w:right w:val="nil"/>
            </w:tcBorders>
            <w:shd w:val="clear" w:color="auto" w:fill="auto"/>
            <w:noWrap/>
            <w:vAlign w:val="bottom"/>
            <w:hideMark/>
          </w:tcPr>
          <w:p w14:paraId="0F08B8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0.91909367</w:t>
            </w:r>
          </w:p>
        </w:tc>
        <w:tc>
          <w:tcPr>
            <w:tcW w:w="1387" w:type="dxa"/>
            <w:tcBorders>
              <w:top w:val="single" w:sz="4" w:space="0" w:color="A5A5A5"/>
              <w:left w:val="nil"/>
              <w:bottom w:val="nil"/>
              <w:right w:val="single" w:sz="4" w:space="0" w:color="A5A5A5"/>
            </w:tcBorders>
            <w:shd w:val="clear" w:color="auto" w:fill="auto"/>
            <w:noWrap/>
            <w:vAlign w:val="bottom"/>
            <w:hideMark/>
          </w:tcPr>
          <w:p w14:paraId="5C9D20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0.265777828</w:t>
            </w:r>
          </w:p>
        </w:tc>
      </w:tr>
      <w:tr w:rsidR="001326E2" w:rsidRPr="001326E2" w14:paraId="41CD97D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0F4050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C32</w:t>
            </w:r>
          </w:p>
        </w:tc>
        <w:tc>
          <w:tcPr>
            <w:tcW w:w="1380" w:type="dxa"/>
            <w:tcBorders>
              <w:top w:val="single" w:sz="4" w:space="0" w:color="A5A5A5"/>
              <w:left w:val="nil"/>
              <w:bottom w:val="nil"/>
              <w:right w:val="nil"/>
            </w:tcBorders>
            <w:shd w:val="clear" w:color="auto" w:fill="auto"/>
            <w:noWrap/>
            <w:vAlign w:val="bottom"/>
            <w:hideMark/>
          </w:tcPr>
          <w:p w14:paraId="3C72BD2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-0.00244484</w:t>
            </w:r>
          </w:p>
        </w:tc>
        <w:tc>
          <w:tcPr>
            <w:tcW w:w="1300" w:type="dxa"/>
            <w:tcBorders>
              <w:top w:val="single" w:sz="4" w:space="0" w:color="A5A5A5"/>
              <w:left w:val="nil"/>
              <w:bottom w:val="nil"/>
              <w:right w:val="nil"/>
            </w:tcBorders>
            <w:shd w:val="clear" w:color="auto" w:fill="auto"/>
            <w:noWrap/>
            <w:vAlign w:val="bottom"/>
            <w:hideMark/>
          </w:tcPr>
          <w:p w14:paraId="18D0786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1.14522067</w:t>
            </w:r>
          </w:p>
        </w:tc>
        <w:tc>
          <w:tcPr>
            <w:tcW w:w="1300" w:type="dxa"/>
            <w:tcBorders>
              <w:top w:val="single" w:sz="4" w:space="0" w:color="A5A5A5"/>
              <w:left w:val="nil"/>
              <w:bottom w:val="nil"/>
              <w:right w:val="nil"/>
            </w:tcBorders>
            <w:shd w:val="clear" w:color="auto" w:fill="auto"/>
            <w:noWrap/>
            <w:vAlign w:val="bottom"/>
            <w:hideMark/>
          </w:tcPr>
          <w:p w14:paraId="10A820C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1.21152549</w:t>
            </w:r>
          </w:p>
        </w:tc>
        <w:tc>
          <w:tcPr>
            <w:tcW w:w="1300" w:type="dxa"/>
            <w:tcBorders>
              <w:top w:val="single" w:sz="4" w:space="0" w:color="A5A5A5"/>
              <w:left w:val="nil"/>
              <w:bottom w:val="nil"/>
              <w:right w:val="nil"/>
            </w:tcBorders>
            <w:shd w:val="clear" w:color="auto" w:fill="auto"/>
            <w:noWrap/>
            <w:vAlign w:val="bottom"/>
            <w:hideMark/>
          </w:tcPr>
          <w:p w14:paraId="1CFF04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0.64451541</w:t>
            </w:r>
          </w:p>
        </w:tc>
        <w:tc>
          <w:tcPr>
            <w:tcW w:w="1300" w:type="dxa"/>
            <w:tcBorders>
              <w:top w:val="single" w:sz="4" w:space="0" w:color="A5A5A5"/>
              <w:left w:val="nil"/>
              <w:bottom w:val="nil"/>
              <w:right w:val="nil"/>
            </w:tcBorders>
            <w:shd w:val="clear" w:color="auto" w:fill="auto"/>
            <w:noWrap/>
            <w:vAlign w:val="bottom"/>
            <w:hideMark/>
          </w:tcPr>
          <w:p w14:paraId="7E6EE6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0.42529782</w:t>
            </w:r>
          </w:p>
        </w:tc>
        <w:tc>
          <w:tcPr>
            <w:tcW w:w="1300" w:type="dxa"/>
            <w:tcBorders>
              <w:top w:val="single" w:sz="4" w:space="0" w:color="A5A5A5"/>
              <w:left w:val="nil"/>
              <w:bottom w:val="nil"/>
              <w:right w:val="nil"/>
            </w:tcBorders>
            <w:shd w:val="clear" w:color="auto" w:fill="auto"/>
            <w:noWrap/>
            <w:vAlign w:val="bottom"/>
            <w:hideMark/>
          </w:tcPr>
          <w:p w14:paraId="7F9FDDD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0.37633017</w:t>
            </w:r>
          </w:p>
        </w:tc>
        <w:tc>
          <w:tcPr>
            <w:tcW w:w="1387" w:type="dxa"/>
            <w:tcBorders>
              <w:top w:val="single" w:sz="4" w:space="0" w:color="A5A5A5"/>
              <w:left w:val="nil"/>
              <w:bottom w:val="nil"/>
              <w:right w:val="single" w:sz="4" w:space="0" w:color="A5A5A5"/>
            </w:tcBorders>
            <w:shd w:val="clear" w:color="auto" w:fill="auto"/>
            <w:noWrap/>
            <w:vAlign w:val="bottom"/>
            <w:hideMark/>
          </w:tcPr>
          <w:p w14:paraId="330E2C7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0.319156284</w:t>
            </w:r>
          </w:p>
        </w:tc>
      </w:tr>
      <w:tr w:rsidR="001326E2" w:rsidRPr="001326E2" w14:paraId="1F0A8AC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7470A8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C47</w:t>
            </w:r>
          </w:p>
        </w:tc>
        <w:tc>
          <w:tcPr>
            <w:tcW w:w="1380" w:type="dxa"/>
            <w:tcBorders>
              <w:top w:val="single" w:sz="4" w:space="0" w:color="A5A5A5"/>
              <w:left w:val="nil"/>
              <w:bottom w:val="nil"/>
              <w:right w:val="nil"/>
            </w:tcBorders>
            <w:shd w:val="clear" w:color="auto" w:fill="auto"/>
            <w:noWrap/>
            <w:vAlign w:val="bottom"/>
            <w:hideMark/>
          </w:tcPr>
          <w:p w14:paraId="4B6C3E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0.00141588</w:t>
            </w:r>
          </w:p>
        </w:tc>
        <w:tc>
          <w:tcPr>
            <w:tcW w:w="1300" w:type="dxa"/>
            <w:tcBorders>
              <w:top w:val="single" w:sz="4" w:space="0" w:color="A5A5A5"/>
              <w:left w:val="nil"/>
              <w:bottom w:val="nil"/>
              <w:right w:val="nil"/>
            </w:tcBorders>
            <w:shd w:val="clear" w:color="auto" w:fill="auto"/>
            <w:noWrap/>
            <w:vAlign w:val="bottom"/>
            <w:hideMark/>
          </w:tcPr>
          <w:p w14:paraId="12A6A3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0.97005562</w:t>
            </w:r>
          </w:p>
        </w:tc>
        <w:tc>
          <w:tcPr>
            <w:tcW w:w="1300" w:type="dxa"/>
            <w:tcBorders>
              <w:top w:val="single" w:sz="4" w:space="0" w:color="A5A5A5"/>
              <w:left w:val="nil"/>
              <w:bottom w:val="nil"/>
              <w:right w:val="nil"/>
            </w:tcBorders>
            <w:shd w:val="clear" w:color="auto" w:fill="auto"/>
            <w:noWrap/>
            <w:vAlign w:val="bottom"/>
            <w:hideMark/>
          </w:tcPr>
          <w:p w14:paraId="1DE2AC6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0.97124265</w:t>
            </w:r>
          </w:p>
        </w:tc>
        <w:tc>
          <w:tcPr>
            <w:tcW w:w="1300" w:type="dxa"/>
            <w:tcBorders>
              <w:top w:val="single" w:sz="4" w:space="0" w:color="A5A5A5"/>
              <w:left w:val="nil"/>
              <w:bottom w:val="nil"/>
              <w:right w:val="nil"/>
            </w:tcBorders>
            <w:shd w:val="clear" w:color="auto" w:fill="auto"/>
            <w:noWrap/>
            <w:vAlign w:val="bottom"/>
            <w:hideMark/>
          </w:tcPr>
          <w:p w14:paraId="1BFD6D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0.58890581</w:t>
            </w:r>
          </w:p>
        </w:tc>
        <w:tc>
          <w:tcPr>
            <w:tcW w:w="1300" w:type="dxa"/>
            <w:tcBorders>
              <w:top w:val="single" w:sz="4" w:space="0" w:color="A5A5A5"/>
              <w:left w:val="nil"/>
              <w:bottom w:val="nil"/>
              <w:right w:val="nil"/>
            </w:tcBorders>
            <w:shd w:val="clear" w:color="auto" w:fill="auto"/>
            <w:noWrap/>
            <w:vAlign w:val="bottom"/>
            <w:hideMark/>
          </w:tcPr>
          <w:p w14:paraId="644C451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-0.1534696</w:t>
            </w:r>
          </w:p>
        </w:tc>
        <w:tc>
          <w:tcPr>
            <w:tcW w:w="1300" w:type="dxa"/>
            <w:tcBorders>
              <w:top w:val="single" w:sz="4" w:space="0" w:color="A5A5A5"/>
              <w:left w:val="nil"/>
              <w:bottom w:val="nil"/>
              <w:right w:val="nil"/>
            </w:tcBorders>
            <w:shd w:val="clear" w:color="auto" w:fill="auto"/>
            <w:noWrap/>
            <w:vAlign w:val="bottom"/>
            <w:hideMark/>
          </w:tcPr>
          <w:p w14:paraId="5D0348E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-0.467117</w:t>
            </w:r>
          </w:p>
        </w:tc>
        <w:tc>
          <w:tcPr>
            <w:tcW w:w="1387" w:type="dxa"/>
            <w:tcBorders>
              <w:top w:val="single" w:sz="4" w:space="0" w:color="A5A5A5"/>
              <w:left w:val="nil"/>
              <w:bottom w:val="nil"/>
              <w:right w:val="single" w:sz="4" w:space="0" w:color="A5A5A5"/>
            </w:tcBorders>
            <w:shd w:val="clear" w:color="auto" w:fill="auto"/>
            <w:noWrap/>
            <w:vAlign w:val="bottom"/>
            <w:hideMark/>
          </w:tcPr>
          <w:p w14:paraId="62101B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0.202288707</w:t>
            </w:r>
          </w:p>
        </w:tc>
      </w:tr>
      <w:tr w:rsidR="001326E2" w:rsidRPr="001326E2" w14:paraId="68925CC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27A36A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CAV</w:t>
            </w:r>
          </w:p>
        </w:tc>
        <w:tc>
          <w:tcPr>
            <w:tcW w:w="1380" w:type="dxa"/>
            <w:tcBorders>
              <w:top w:val="single" w:sz="4" w:space="0" w:color="A5A5A5"/>
              <w:left w:val="nil"/>
              <w:bottom w:val="nil"/>
              <w:right w:val="nil"/>
            </w:tcBorders>
            <w:shd w:val="clear" w:color="auto" w:fill="auto"/>
            <w:noWrap/>
            <w:vAlign w:val="bottom"/>
            <w:hideMark/>
          </w:tcPr>
          <w:p w14:paraId="558E85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-0.0001925</w:t>
            </w:r>
          </w:p>
        </w:tc>
        <w:tc>
          <w:tcPr>
            <w:tcW w:w="1300" w:type="dxa"/>
            <w:tcBorders>
              <w:top w:val="single" w:sz="4" w:space="0" w:color="A5A5A5"/>
              <w:left w:val="nil"/>
              <w:bottom w:val="nil"/>
              <w:right w:val="nil"/>
            </w:tcBorders>
            <w:shd w:val="clear" w:color="auto" w:fill="auto"/>
            <w:noWrap/>
            <w:vAlign w:val="bottom"/>
            <w:hideMark/>
          </w:tcPr>
          <w:p w14:paraId="57A520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-0.0028168</w:t>
            </w:r>
          </w:p>
        </w:tc>
        <w:tc>
          <w:tcPr>
            <w:tcW w:w="1300" w:type="dxa"/>
            <w:tcBorders>
              <w:top w:val="single" w:sz="4" w:space="0" w:color="A5A5A5"/>
              <w:left w:val="nil"/>
              <w:bottom w:val="nil"/>
              <w:right w:val="nil"/>
            </w:tcBorders>
            <w:shd w:val="clear" w:color="auto" w:fill="auto"/>
            <w:noWrap/>
            <w:vAlign w:val="bottom"/>
            <w:hideMark/>
          </w:tcPr>
          <w:p w14:paraId="74E258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0.0266765</w:t>
            </w:r>
          </w:p>
        </w:tc>
        <w:tc>
          <w:tcPr>
            <w:tcW w:w="1300" w:type="dxa"/>
            <w:tcBorders>
              <w:top w:val="single" w:sz="4" w:space="0" w:color="A5A5A5"/>
              <w:left w:val="nil"/>
              <w:bottom w:val="nil"/>
              <w:right w:val="nil"/>
            </w:tcBorders>
            <w:shd w:val="clear" w:color="auto" w:fill="auto"/>
            <w:noWrap/>
            <w:vAlign w:val="bottom"/>
            <w:hideMark/>
          </w:tcPr>
          <w:p w14:paraId="2A6132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0.00877704</w:t>
            </w:r>
          </w:p>
        </w:tc>
        <w:tc>
          <w:tcPr>
            <w:tcW w:w="1300" w:type="dxa"/>
            <w:tcBorders>
              <w:top w:val="single" w:sz="4" w:space="0" w:color="A5A5A5"/>
              <w:left w:val="nil"/>
              <w:bottom w:val="nil"/>
              <w:right w:val="nil"/>
            </w:tcBorders>
            <w:shd w:val="clear" w:color="auto" w:fill="auto"/>
            <w:noWrap/>
            <w:vAlign w:val="bottom"/>
            <w:hideMark/>
          </w:tcPr>
          <w:p w14:paraId="6DD54D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-0.0124694</w:t>
            </w:r>
          </w:p>
        </w:tc>
        <w:tc>
          <w:tcPr>
            <w:tcW w:w="1300" w:type="dxa"/>
            <w:tcBorders>
              <w:top w:val="single" w:sz="4" w:space="0" w:color="A5A5A5"/>
              <w:left w:val="nil"/>
              <w:bottom w:val="nil"/>
              <w:right w:val="nil"/>
            </w:tcBorders>
            <w:shd w:val="clear" w:color="auto" w:fill="auto"/>
            <w:noWrap/>
            <w:vAlign w:val="bottom"/>
            <w:hideMark/>
          </w:tcPr>
          <w:p w14:paraId="2B13F1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0.52601774</w:t>
            </w:r>
          </w:p>
        </w:tc>
        <w:tc>
          <w:tcPr>
            <w:tcW w:w="1387" w:type="dxa"/>
            <w:tcBorders>
              <w:top w:val="single" w:sz="4" w:space="0" w:color="A5A5A5"/>
              <w:left w:val="nil"/>
              <w:bottom w:val="nil"/>
              <w:right w:val="single" w:sz="4" w:space="0" w:color="A5A5A5"/>
            </w:tcBorders>
            <w:shd w:val="clear" w:color="auto" w:fill="auto"/>
            <w:noWrap/>
            <w:vAlign w:val="bottom"/>
            <w:hideMark/>
          </w:tcPr>
          <w:p w14:paraId="37162B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0.01063892</w:t>
            </w:r>
          </w:p>
        </w:tc>
      </w:tr>
      <w:tr w:rsidR="001326E2" w:rsidRPr="001326E2" w14:paraId="77D8F61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1FEF95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CCL</w:t>
            </w:r>
          </w:p>
        </w:tc>
        <w:tc>
          <w:tcPr>
            <w:tcW w:w="1380" w:type="dxa"/>
            <w:tcBorders>
              <w:top w:val="single" w:sz="4" w:space="0" w:color="A5A5A5"/>
              <w:left w:val="nil"/>
              <w:bottom w:val="nil"/>
              <w:right w:val="nil"/>
            </w:tcBorders>
            <w:shd w:val="clear" w:color="auto" w:fill="auto"/>
            <w:noWrap/>
            <w:vAlign w:val="bottom"/>
            <w:hideMark/>
          </w:tcPr>
          <w:p w14:paraId="3DB15D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-0.00306507</w:t>
            </w:r>
          </w:p>
        </w:tc>
        <w:tc>
          <w:tcPr>
            <w:tcW w:w="1300" w:type="dxa"/>
            <w:tcBorders>
              <w:top w:val="single" w:sz="4" w:space="0" w:color="A5A5A5"/>
              <w:left w:val="nil"/>
              <w:bottom w:val="nil"/>
              <w:right w:val="nil"/>
            </w:tcBorders>
            <w:shd w:val="clear" w:color="auto" w:fill="auto"/>
            <w:noWrap/>
            <w:vAlign w:val="bottom"/>
            <w:hideMark/>
          </w:tcPr>
          <w:p w14:paraId="5853FC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1.62174285</w:t>
            </w:r>
          </w:p>
        </w:tc>
        <w:tc>
          <w:tcPr>
            <w:tcW w:w="1300" w:type="dxa"/>
            <w:tcBorders>
              <w:top w:val="single" w:sz="4" w:space="0" w:color="A5A5A5"/>
              <w:left w:val="nil"/>
              <w:bottom w:val="nil"/>
              <w:right w:val="nil"/>
            </w:tcBorders>
            <w:shd w:val="clear" w:color="auto" w:fill="auto"/>
            <w:noWrap/>
            <w:vAlign w:val="bottom"/>
            <w:hideMark/>
          </w:tcPr>
          <w:p w14:paraId="291A05C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1.79411769</w:t>
            </w:r>
          </w:p>
        </w:tc>
        <w:tc>
          <w:tcPr>
            <w:tcW w:w="1300" w:type="dxa"/>
            <w:tcBorders>
              <w:top w:val="single" w:sz="4" w:space="0" w:color="A5A5A5"/>
              <w:left w:val="nil"/>
              <w:bottom w:val="nil"/>
              <w:right w:val="nil"/>
            </w:tcBorders>
            <w:shd w:val="clear" w:color="auto" w:fill="auto"/>
            <w:noWrap/>
            <w:vAlign w:val="bottom"/>
            <w:hideMark/>
          </w:tcPr>
          <w:p w14:paraId="665C97A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1.65588461</w:t>
            </w:r>
          </w:p>
        </w:tc>
        <w:tc>
          <w:tcPr>
            <w:tcW w:w="1300" w:type="dxa"/>
            <w:tcBorders>
              <w:top w:val="single" w:sz="4" w:space="0" w:color="A5A5A5"/>
              <w:left w:val="nil"/>
              <w:bottom w:val="nil"/>
              <w:right w:val="nil"/>
            </w:tcBorders>
            <w:shd w:val="clear" w:color="auto" w:fill="auto"/>
            <w:noWrap/>
            <w:vAlign w:val="bottom"/>
            <w:hideMark/>
          </w:tcPr>
          <w:p w14:paraId="0932E5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0.93411628</w:t>
            </w:r>
          </w:p>
        </w:tc>
        <w:tc>
          <w:tcPr>
            <w:tcW w:w="1300" w:type="dxa"/>
            <w:tcBorders>
              <w:top w:val="single" w:sz="4" w:space="0" w:color="A5A5A5"/>
              <w:left w:val="nil"/>
              <w:bottom w:val="nil"/>
              <w:right w:val="nil"/>
            </w:tcBorders>
            <w:shd w:val="clear" w:color="auto" w:fill="auto"/>
            <w:noWrap/>
            <w:vAlign w:val="bottom"/>
            <w:hideMark/>
          </w:tcPr>
          <w:p w14:paraId="009153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1.0988634</w:t>
            </w:r>
          </w:p>
        </w:tc>
        <w:tc>
          <w:tcPr>
            <w:tcW w:w="1387" w:type="dxa"/>
            <w:tcBorders>
              <w:top w:val="single" w:sz="4" w:space="0" w:color="A5A5A5"/>
              <w:left w:val="nil"/>
              <w:bottom w:val="nil"/>
              <w:right w:val="single" w:sz="4" w:space="0" w:color="A5A5A5"/>
            </w:tcBorders>
            <w:shd w:val="clear" w:color="auto" w:fill="auto"/>
            <w:noWrap/>
            <w:vAlign w:val="bottom"/>
            <w:hideMark/>
          </w:tcPr>
          <w:p w14:paraId="624B250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0.400030496</w:t>
            </w:r>
          </w:p>
        </w:tc>
      </w:tr>
      <w:tr w:rsidR="001326E2" w:rsidRPr="001326E2" w14:paraId="2A17A06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96555D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CDC</w:t>
            </w:r>
          </w:p>
        </w:tc>
        <w:tc>
          <w:tcPr>
            <w:tcW w:w="1380" w:type="dxa"/>
            <w:tcBorders>
              <w:top w:val="single" w:sz="4" w:space="0" w:color="A5A5A5"/>
              <w:left w:val="nil"/>
              <w:bottom w:val="nil"/>
              <w:right w:val="nil"/>
            </w:tcBorders>
            <w:shd w:val="clear" w:color="auto" w:fill="auto"/>
            <w:noWrap/>
            <w:vAlign w:val="bottom"/>
            <w:hideMark/>
          </w:tcPr>
          <w:p w14:paraId="1F9A63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-0.00168065</w:t>
            </w:r>
          </w:p>
        </w:tc>
        <w:tc>
          <w:tcPr>
            <w:tcW w:w="1300" w:type="dxa"/>
            <w:tcBorders>
              <w:top w:val="single" w:sz="4" w:space="0" w:color="A5A5A5"/>
              <w:left w:val="nil"/>
              <w:bottom w:val="nil"/>
              <w:right w:val="nil"/>
            </w:tcBorders>
            <w:shd w:val="clear" w:color="auto" w:fill="auto"/>
            <w:noWrap/>
            <w:vAlign w:val="bottom"/>
            <w:hideMark/>
          </w:tcPr>
          <w:p w14:paraId="00E937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0.38392638</w:t>
            </w:r>
          </w:p>
        </w:tc>
        <w:tc>
          <w:tcPr>
            <w:tcW w:w="1300" w:type="dxa"/>
            <w:tcBorders>
              <w:top w:val="single" w:sz="4" w:space="0" w:color="A5A5A5"/>
              <w:left w:val="nil"/>
              <w:bottom w:val="nil"/>
              <w:right w:val="nil"/>
            </w:tcBorders>
            <w:shd w:val="clear" w:color="auto" w:fill="auto"/>
            <w:noWrap/>
            <w:vAlign w:val="bottom"/>
            <w:hideMark/>
          </w:tcPr>
          <w:p w14:paraId="0DF444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0.54425222</w:t>
            </w:r>
          </w:p>
        </w:tc>
        <w:tc>
          <w:tcPr>
            <w:tcW w:w="1300" w:type="dxa"/>
            <w:tcBorders>
              <w:top w:val="single" w:sz="4" w:space="0" w:color="A5A5A5"/>
              <w:left w:val="nil"/>
              <w:bottom w:val="nil"/>
              <w:right w:val="nil"/>
            </w:tcBorders>
            <w:shd w:val="clear" w:color="auto" w:fill="auto"/>
            <w:noWrap/>
            <w:vAlign w:val="bottom"/>
            <w:hideMark/>
          </w:tcPr>
          <w:p w14:paraId="6EE766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0.32132551</w:t>
            </w:r>
          </w:p>
        </w:tc>
        <w:tc>
          <w:tcPr>
            <w:tcW w:w="1300" w:type="dxa"/>
            <w:tcBorders>
              <w:top w:val="single" w:sz="4" w:space="0" w:color="A5A5A5"/>
              <w:left w:val="nil"/>
              <w:bottom w:val="nil"/>
              <w:right w:val="nil"/>
            </w:tcBorders>
            <w:shd w:val="clear" w:color="auto" w:fill="auto"/>
            <w:noWrap/>
            <w:vAlign w:val="bottom"/>
            <w:hideMark/>
          </w:tcPr>
          <w:p w14:paraId="3E49D7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-0.660773</w:t>
            </w:r>
          </w:p>
        </w:tc>
        <w:tc>
          <w:tcPr>
            <w:tcW w:w="1300" w:type="dxa"/>
            <w:tcBorders>
              <w:top w:val="single" w:sz="4" w:space="0" w:color="A5A5A5"/>
              <w:left w:val="nil"/>
              <w:bottom w:val="nil"/>
              <w:right w:val="nil"/>
            </w:tcBorders>
            <w:shd w:val="clear" w:color="auto" w:fill="auto"/>
            <w:noWrap/>
            <w:vAlign w:val="bottom"/>
            <w:hideMark/>
          </w:tcPr>
          <w:p w14:paraId="31DD98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0.29385312</w:t>
            </w:r>
          </w:p>
        </w:tc>
        <w:tc>
          <w:tcPr>
            <w:tcW w:w="1387" w:type="dxa"/>
            <w:tcBorders>
              <w:top w:val="single" w:sz="4" w:space="0" w:color="A5A5A5"/>
              <w:left w:val="nil"/>
              <w:bottom w:val="nil"/>
              <w:right w:val="single" w:sz="4" w:space="0" w:color="A5A5A5"/>
            </w:tcBorders>
            <w:shd w:val="clear" w:color="auto" w:fill="auto"/>
            <w:noWrap/>
            <w:vAlign w:val="bottom"/>
            <w:hideMark/>
          </w:tcPr>
          <w:p w14:paraId="1D2B88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0.122709362</w:t>
            </w:r>
          </w:p>
        </w:tc>
      </w:tr>
      <w:tr w:rsidR="001326E2" w:rsidRPr="001326E2" w14:paraId="28419D8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771410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CEE</w:t>
            </w:r>
          </w:p>
        </w:tc>
        <w:tc>
          <w:tcPr>
            <w:tcW w:w="1380" w:type="dxa"/>
            <w:tcBorders>
              <w:top w:val="single" w:sz="4" w:space="0" w:color="A5A5A5"/>
              <w:left w:val="nil"/>
              <w:bottom w:val="nil"/>
              <w:right w:val="nil"/>
            </w:tcBorders>
            <w:shd w:val="clear" w:color="auto" w:fill="auto"/>
            <w:noWrap/>
            <w:vAlign w:val="bottom"/>
            <w:hideMark/>
          </w:tcPr>
          <w:p w14:paraId="7ED8401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-0.00103427</w:t>
            </w:r>
          </w:p>
        </w:tc>
        <w:tc>
          <w:tcPr>
            <w:tcW w:w="1300" w:type="dxa"/>
            <w:tcBorders>
              <w:top w:val="single" w:sz="4" w:space="0" w:color="A5A5A5"/>
              <w:left w:val="nil"/>
              <w:bottom w:val="nil"/>
              <w:right w:val="nil"/>
            </w:tcBorders>
            <w:shd w:val="clear" w:color="auto" w:fill="auto"/>
            <w:noWrap/>
            <w:vAlign w:val="bottom"/>
            <w:hideMark/>
          </w:tcPr>
          <w:p w14:paraId="491FCC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0.26345603</w:t>
            </w:r>
          </w:p>
        </w:tc>
        <w:tc>
          <w:tcPr>
            <w:tcW w:w="1300" w:type="dxa"/>
            <w:tcBorders>
              <w:top w:val="single" w:sz="4" w:space="0" w:color="A5A5A5"/>
              <w:left w:val="nil"/>
              <w:bottom w:val="nil"/>
              <w:right w:val="nil"/>
            </w:tcBorders>
            <w:shd w:val="clear" w:color="auto" w:fill="auto"/>
            <w:noWrap/>
            <w:vAlign w:val="bottom"/>
            <w:hideMark/>
          </w:tcPr>
          <w:p w14:paraId="63F19D0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0.2600829</w:t>
            </w:r>
          </w:p>
        </w:tc>
        <w:tc>
          <w:tcPr>
            <w:tcW w:w="1300" w:type="dxa"/>
            <w:tcBorders>
              <w:top w:val="single" w:sz="4" w:space="0" w:color="A5A5A5"/>
              <w:left w:val="nil"/>
              <w:bottom w:val="nil"/>
              <w:right w:val="nil"/>
            </w:tcBorders>
            <w:shd w:val="clear" w:color="auto" w:fill="auto"/>
            <w:noWrap/>
            <w:vAlign w:val="bottom"/>
            <w:hideMark/>
          </w:tcPr>
          <w:p w14:paraId="4721066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0.50908937</w:t>
            </w:r>
          </w:p>
        </w:tc>
        <w:tc>
          <w:tcPr>
            <w:tcW w:w="1300" w:type="dxa"/>
            <w:tcBorders>
              <w:top w:val="single" w:sz="4" w:space="0" w:color="A5A5A5"/>
              <w:left w:val="nil"/>
              <w:bottom w:val="nil"/>
              <w:right w:val="nil"/>
            </w:tcBorders>
            <w:shd w:val="clear" w:color="auto" w:fill="auto"/>
            <w:noWrap/>
            <w:vAlign w:val="bottom"/>
            <w:hideMark/>
          </w:tcPr>
          <w:p w14:paraId="590086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0.76769088</w:t>
            </w:r>
          </w:p>
        </w:tc>
        <w:tc>
          <w:tcPr>
            <w:tcW w:w="1300" w:type="dxa"/>
            <w:tcBorders>
              <w:top w:val="single" w:sz="4" w:space="0" w:color="A5A5A5"/>
              <w:left w:val="nil"/>
              <w:bottom w:val="nil"/>
              <w:right w:val="nil"/>
            </w:tcBorders>
            <w:shd w:val="clear" w:color="auto" w:fill="auto"/>
            <w:noWrap/>
            <w:vAlign w:val="bottom"/>
            <w:hideMark/>
          </w:tcPr>
          <w:p w14:paraId="042EDCC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0.35105703</w:t>
            </w:r>
          </w:p>
        </w:tc>
        <w:tc>
          <w:tcPr>
            <w:tcW w:w="1387" w:type="dxa"/>
            <w:tcBorders>
              <w:top w:val="single" w:sz="4" w:space="0" w:color="A5A5A5"/>
              <w:left w:val="nil"/>
              <w:bottom w:val="nil"/>
              <w:right w:val="single" w:sz="4" w:space="0" w:color="A5A5A5"/>
            </w:tcBorders>
            <w:shd w:val="clear" w:color="auto" w:fill="auto"/>
            <w:noWrap/>
            <w:vAlign w:val="bottom"/>
            <w:hideMark/>
          </w:tcPr>
          <w:p w14:paraId="14D772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0.011950401</w:t>
            </w:r>
          </w:p>
        </w:tc>
      </w:tr>
      <w:tr w:rsidR="001326E2" w:rsidRPr="001326E2" w14:paraId="10B455D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843FE9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CHP</w:t>
            </w:r>
          </w:p>
        </w:tc>
        <w:tc>
          <w:tcPr>
            <w:tcW w:w="1380" w:type="dxa"/>
            <w:tcBorders>
              <w:top w:val="single" w:sz="4" w:space="0" w:color="A5A5A5"/>
              <w:left w:val="nil"/>
              <w:bottom w:val="nil"/>
              <w:right w:val="nil"/>
            </w:tcBorders>
            <w:shd w:val="clear" w:color="auto" w:fill="auto"/>
            <w:noWrap/>
            <w:vAlign w:val="bottom"/>
            <w:hideMark/>
          </w:tcPr>
          <w:p w14:paraId="638B689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0.00065208</w:t>
            </w:r>
          </w:p>
        </w:tc>
        <w:tc>
          <w:tcPr>
            <w:tcW w:w="1300" w:type="dxa"/>
            <w:tcBorders>
              <w:top w:val="single" w:sz="4" w:space="0" w:color="A5A5A5"/>
              <w:left w:val="nil"/>
              <w:bottom w:val="nil"/>
              <w:right w:val="nil"/>
            </w:tcBorders>
            <w:shd w:val="clear" w:color="auto" w:fill="auto"/>
            <w:noWrap/>
            <w:vAlign w:val="bottom"/>
            <w:hideMark/>
          </w:tcPr>
          <w:p w14:paraId="7638FC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0.19206242</w:t>
            </w:r>
          </w:p>
        </w:tc>
        <w:tc>
          <w:tcPr>
            <w:tcW w:w="1300" w:type="dxa"/>
            <w:tcBorders>
              <w:top w:val="single" w:sz="4" w:space="0" w:color="A5A5A5"/>
              <w:left w:val="nil"/>
              <w:bottom w:val="nil"/>
              <w:right w:val="nil"/>
            </w:tcBorders>
            <w:shd w:val="clear" w:color="auto" w:fill="auto"/>
            <w:noWrap/>
            <w:vAlign w:val="bottom"/>
            <w:hideMark/>
          </w:tcPr>
          <w:p w14:paraId="033C379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0.14048666</w:t>
            </w:r>
          </w:p>
        </w:tc>
        <w:tc>
          <w:tcPr>
            <w:tcW w:w="1300" w:type="dxa"/>
            <w:tcBorders>
              <w:top w:val="single" w:sz="4" w:space="0" w:color="A5A5A5"/>
              <w:left w:val="nil"/>
              <w:bottom w:val="nil"/>
              <w:right w:val="nil"/>
            </w:tcBorders>
            <w:shd w:val="clear" w:color="auto" w:fill="auto"/>
            <w:noWrap/>
            <w:vAlign w:val="bottom"/>
            <w:hideMark/>
          </w:tcPr>
          <w:p w14:paraId="382E25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-0.1055799</w:t>
            </w:r>
          </w:p>
        </w:tc>
        <w:tc>
          <w:tcPr>
            <w:tcW w:w="1300" w:type="dxa"/>
            <w:tcBorders>
              <w:top w:val="single" w:sz="4" w:space="0" w:color="A5A5A5"/>
              <w:left w:val="nil"/>
              <w:bottom w:val="nil"/>
              <w:right w:val="nil"/>
            </w:tcBorders>
            <w:shd w:val="clear" w:color="auto" w:fill="auto"/>
            <w:noWrap/>
            <w:vAlign w:val="bottom"/>
            <w:hideMark/>
          </w:tcPr>
          <w:p w14:paraId="5D664FA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-0.1597895</w:t>
            </w:r>
          </w:p>
        </w:tc>
        <w:tc>
          <w:tcPr>
            <w:tcW w:w="1300" w:type="dxa"/>
            <w:tcBorders>
              <w:top w:val="single" w:sz="4" w:space="0" w:color="A5A5A5"/>
              <w:left w:val="nil"/>
              <w:bottom w:val="nil"/>
              <w:right w:val="nil"/>
            </w:tcBorders>
            <w:shd w:val="clear" w:color="auto" w:fill="auto"/>
            <w:noWrap/>
            <w:vAlign w:val="bottom"/>
            <w:hideMark/>
          </w:tcPr>
          <w:p w14:paraId="390BADE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0.13312546</w:t>
            </w:r>
          </w:p>
        </w:tc>
        <w:tc>
          <w:tcPr>
            <w:tcW w:w="1387" w:type="dxa"/>
            <w:tcBorders>
              <w:top w:val="single" w:sz="4" w:space="0" w:color="A5A5A5"/>
              <w:left w:val="nil"/>
              <w:bottom w:val="nil"/>
              <w:right w:val="single" w:sz="4" w:space="0" w:color="A5A5A5"/>
            </w:tcBorders>
            <w:shd w:val="clear" w:color="auto" w:fill="auto"/>
            <w:noWrap/>
            <w:vAlign w:val="bottom"/>
            <w:hideMark/>
          </w:tcPr>
          <w:p w14:paraId="101BAC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0.030190747</w:t>
            </w:r>
          </w:p>
        </w:tc>
      </w:tr>
      <w:tr w:rsidR="001326E2" w:rsidRPr="001326E2" w14:paraId="7433FFC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14E795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CIG</w:t>
            </w:r>
          </w:p>
        </w:tc>
        <w:tc>
          <w:tcPr>
            <w:tcW w:w="1380" w:type="dxa"/>
            <w:tcBorders>
              <w:top w:val="single" w:sz="4" w:space="0" w:color="A5A5A5"/>
              <w:left w:val="nil"/>
              <w:bottom w:val="nil"/>
              <w:right w:val="nil"/>
            </w:tcBorders>
            <w:shd w:val="clear" w:color="auto" w:fill="auto"/>
            <w:noWrap/>
            <w:vAlign w:val="bottom"/>
            <w:hideMark/>
          </w:tcPr>
          <w:p w14:paraId="6A92D7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0.00436337</w:t>
            </w:r>
          </w:p>
        </w:tc>
        <w:tc>
          <w:tcPr>
            <w:tcW w:w="1300" w:type="dxa"/>
            <w:tcBorders>
              <w:top w:val="single" w:sz="4" w:space="0" w:color="A5A5A5"/>
              <w:left w:val="nil"/>
              <w:bottom w:val="nil"/>
              <w:right w:val="nil"/>
            </w:tcBorders>
            <w:shd w:val="clear" w:color="auto" w:fill="auto"/>
            <w:noWrap/>
            <w:vAlign w:val="bottom"/>
            <w:hideMark/>
          </w:tcPr>
          <w:p w14:paraId="1E6506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1.17203754</w:t>
            </w:r>
          </w:p>
        </w:tc>
        <w:tc>
          <w:tcPr>
            <w:tcW w:w="1300" w:type="dxa"/>
            <w:tcBorders>
              <w:top w:val="single" w:sz="4" w:space="0" w:color="A5A5A5"/>
              <w:left w:val="nil"/>
              <w:bottom w:val="nil"/>
              <w:right w:val="nil"/>
            </w:tcBorders>
            <w:shd w:val="clear" w:color="auto" w:fill="auto"/>
            <w:noWrap/>
            <w:vAlign w:val="bottom"/>
            <w:hideMark/>
          </w:tcPr>
          <w:p w14:paraId="24C0161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1.85295996</w:t>
            </w:r>
          </w:p>
        </w:tc>
        <w:tc>
          <w:tcPr>
            <w:tcW w:w="1300" w:type="dxa"/>
            <w:tcBorders>
              <w:top w:val="single" w:sz="4" w:space="0" w:color="A5A5A5"/>
              <w:left w:val="nil"/>
              <w:bottom w:val="nil"/>
              <w:right w:val="nil"/>
            </w:tcBorders>
            <w:shd w:val="clear" w:color="auto" w:fill="auto"/>
            <w:noWrap/>
            <w:vAlign w:val="bottom"/>
            <w:hideMark/>
          </w:tcPr>
          <w:p w14:paraId="781C483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1.07958659</w:t>
            </w:r>
          </w:p>
        </w:tc>
        <w:tc>
          <w:tcPr>
            <w:tcW w:w="1300" w:type="dxa"/>
            <w:tcBorders>
              <w:top w:val="single" w:sz="4" w:space="0" w:color="A5A5A5"/>
              <w:left w:val="nil"/>
              <w:bottom w:val="nil"/>
              <w:right w:val="nil"/>
            </w:tcBorders>
            <w:shd w:val="clear" w:color="auto" w:fill="auto"/>
            <w:noWrap/>
            <w:vAlign w:val="bottom"/>
            <w:hideMark/>
          </w:tcPr>
          <w:p w14:paraId="700C75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0.75801316</w:t>
            </w:r>
          </w:p>
        </w:tc>
        <w:tc>
          <w:tcPr>
            <w:tcW w:w="1300" w:type="dxa"/>
            <w:tcBorders>
              <w:top w:val="single" w:sz="4" w:space="0" w:color="A5A5A5"/>
              <w:left w:val="nil"/>
              <w:bottom w:val="nil"/>
              <w:right w:val="nil"/>
            </w:tcBorders>
            <w:shd w:val="clear" w:color="auto" w:fill="auto"/>
            <w:noWrap/>
            <w:vAlign w:val="bottom"/>
            <w:hideMark/>
          </w:tcPr>
          <w:p w14:paraId="28F8F6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-2.3203334</w:t>
            </w:r>
          </w:p>
        </w:tc>
        <w:tc>
          <w:tcPr>
            <w:tcW w:w="1387" w:type="dxa"/>
            <w:tcBorders>
              <w:top w:val="single" w:sz="4" w:space="0" w:color="A5A5A5"/>
              <w:left w:val="nil"/>
              <w:bottom w:val="nil"/>
              <w:right w:val="single" w:sz="4" w:space="0" w:color="A5A5A5"/>
            </w:tcBorders>
            <w:shd w:val="clear" w:color="auto" w:fill="auto"/>
            <w:noWrap/>
            <w:vAlign w:val="bottom"/>
            <w:hideMark/>
          </w:tcPr>
          <w:p w14:paraId="722799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0.123170214</w:t>
            </w:r>
          </w:p>
        </w:tc>
      </w:tr>
      <w:tr w:rsidR="001326E2" w:rsidRPr="001326E2" w14:paraId="4A257DD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9E8FBC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CII</w:t>
            </w:r>
          </w:p>
        </w:tc>
        <w:tc>
          <w:tcPr>
            <w:tcW w:w="1380" w:type="dxa"/>
            <w:tcBorders>
              <w:top w:val="single" w:sz="4" w:space="0" w:color="A5A5A5"/>
              <w:left w:val="nil"/>
              <w:bottom w:val="nil"/>
              <w:right w:val="nil"/>
            </w:tcBorders>
            <w:shd w:val="clear" w:color="auto" w:fill="auto"/>
            <w:noWrap/>
            <w:vAlign w:val="bottom"/>
            <w:hideMark/>
          </w:tcPr>
          <w:p w14:paraId="4A0F732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-0.00072185</w:t>
            </w:r>
          </w:p>
        </w:tc>
        <w:tc>
          <w:tcPr>
            <w:tcW w:w="1300" w:type="dxa"/>
            <w:tcBorders>
              <w:top w:val="single" w:sz="4" w:space="0" w:color="A5A5A5"/>
              <w:left w:val="nil"/>
              <w:bottom w:val="nil"/>
              <w:right w:val="nil"/>
            </w:tcBorders>
            <w:shd w:val="clear" w:color="auto" w:fill="auto"/>
            <w:noWrap/>
            <w:vAlign w:val="bottom"/>
            <w:hideMark/>
          </w:tcPr>
          <w:p w14:paraId="4DC0AC8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1.25478744</w:t>
            </w:r>
          </w:p>
        </w:tc>
        <w:tc>
          <w:tcPr>
            <w:tcW w:w="1300" w:type="dxa"/>
            <w:tcBorders>
              <w:top w:val="single" w:sz="4" w:space="0" w:color="A5A5A5"/>
              <w:left w:val="nil"/>
              <w:bottom w:val="nil"/>
              <w:right w:val="nil"/>
            </w:tcBorders>
            <w:shd w:val="clear" w:color="auto" w:fill="auto"/>
            <w:noWrap/>
            <w:vAlign w:val="bottom"/>
            <w:hideMark/>
          </w:tcPr>
          <w:p w14:paraId="73A7945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1.11011348</w:t>
            </w:r>
          </w:p>
        </w:tc>
        <w:tc>
          <w:tcPr>
            <w:tcW w:w="1300" w:type="dxa"/>
            <w:tcBorders>
              <w:top w:val="single" w:sz="4" w:space="0" w:color="A5A5A5"/>
              <w:left w:val="nil"/>
              <w:bottom w:val="nil"/>
              <w:right w:val="nil"/>
            </w:tcBorders>
            <w:shd w:val="clear" w:color="auto" w:fill="auto"/>
            <w:noWrap/>
            <w:vAlign w:val="bottom"/>
            <w:hideMark/>
          </w:tcPr>
          <w:p w14:paraId="7EF239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0.87718247</w:t>
            </w:r>
          </w:p>
        </w:tc>
        <w:tc>
          <w:tcPr>
            <w:tcW w:w="1300" w:type="dxa"/>
            <w:tcBorders>
              <w:top w:val="single" w:sz="4" w:space="0" w:color="A5A5A5"/>
              <w:left w:val="nil"/>
              <w:bottom w:val="nil"/>
              <w:right w:val="nil"/>
            </w:tcBorders>
            <w:shd w:val="clear" w:color="auto" w:fill="auto"/>
            <w:noWrap/>
            <w:vAlign w:val="bottom"/>
            <w:hideMark/>
          </w:tcPr>
          <w:p w14:paraId="2DA12F4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-0.6784527</w:t>
            </w:r>
          </w:p>
        </w:tc>
        <w:tc>
          <w:tcPr>
            <w:tcW w:w="1300" w:type="dxa"/>
            <w:tcBorders>
              <w:top w:val="single" w:sz="4" w:space="0" w:color="A5A5A5"/>
              <w:left w:val="nil"/>
              <w:bottom w:val="nil"/>
              <w:right w:val="nil"/>
            </w:tcBorders>
            <w:shd w:val="clear" w:color="auto" w:fill="auto"/>
            <w:noWrap/>
            <w:vAlign w:val="bottom"/>
            <w:hideMark/>
          </w:tcPr>
          <w:p w14:paraId="1BA009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-0.1304475</w:t>
            </w:r>
          </w:p>
        </w:tc>
        <w:tc>
          <w:tcPr>
            <w:tcW w:w="1387" w:type="dxa"/>
            <w:tcBorders>
              <w:top w:val="single" w:sz="4" w:space="0" w:color="A5A5A5"/>
              <w:left w:val="nil"/>
              <w:bottom w:val="nil"/>
              <w:right w:val="single" w:sz="4" w:space="0" w:color="A5A5A5"/>
            </w:tcBorders>
            <w:shd w:val="clear" w:color="auto" w:fill="auto"/>
            <w:noWrap/>
            <w:vAlign w:val="bottom"/>
            <w:hideMark/>
          </w:tcPr>
          <w:p w14:paraId="6596180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0.373798756</w:t>
            </w:r>
          </w:p>
        </w:tc>
      </w:tr>
      <w:tr w:rsidR="001326E2" w:rsidRPr="001326E2" w14:paraId="42B0839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B58A5A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CLC</w:t>
            </w:r>
          </w:p>
        </w:tc>
        <w:tc>
          <w:tcPr>
            <w:tcW w:w="1380" w:type="dxa"/>
            <w:tcBorders>
              <w:top w:val="single" w:sz="4" w:space="0" w:color="A5A5A5"/>
              <w:left w:val="nil"/>
              <w:bottom w:val="nil"/>
              <w:right w:val="nil"/>
            </w:tcBorders>
            <w:shd w:val="clear" w:color="auto" w:fill="auto"/>
            <w:noWrap/>
            <w:vAlign w:val="bottom"/>
            <w:hideMark/>
          </w:tcPr>
          <w:p w14:paraId="32D6B7C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-0.00072541</w:t>
            </w:r>
          </w:p>
        </w:tc>
        <w:tc>
          <w:tcPr>
            <w:tcW w:w="1300" w:type="dxa"/>
            <w:tcBorders>
              <w:top w:val="single" w:sz="4" w:space="0" w:color="A5A5A5"/>
              <w:left w:val="nil"/>
              <w:bottom w:val="nil"/>
              <w:right w:val="nil"/>
            </w:tcBorders>
            <w:shd w:val="clear" w:color="auto" w:fill="auto"/>
            <w:noWrap/>
            <w:vAlign w:val="bottom"/>
            <w:hideMark/>
          </w:tcPr>
          <w:p w14:paraId="725520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0.31476679</w:t>
            </w:r>
          </w:p>
        </w:tc>
        <w:tc>
          <w:tcPr>
            <w:tcW w:w="1300" w:type="dxa"/>
            <w:tcBorders>
              <w:top w:val="single" w:sz="4" w:space="0" w:color="A5A5A5"/>
              <w:left w:val="nil"/>
              <w:bottom w:val="nil"/>
              <w:right w:val="nil"/>
            </w:tcBorders>
            <w:shd w:val="clear" w:color="auto" w:fill="auto"/>
            <w:noWrap/>
            <w:vAlign w:val="bottom"/>
            <w:hideMark/>
          </w:tcPr>
          <w:p w14:paraId="46BFC1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0.68372083</w:t>
            </w:r>
          </w:p>
        </w:tc>
        <w:tc>
          <w:tcPr>
            <w:tcW w:w="1300" w:type="dxa"/>
            <w:tcBorders>
              <w:top w:val="single" w:sz="4" w:space="0" w:color="A5A5A5"/>
              <w:left w:val="nil"/>
              <w:bottom w:val="nil"/>
              <w:right w:val="nil"/>
            </w:tcBorders>
            <w:shd w:val="clear" w:color="auto" w:fill="auto"/>
            <w:noWrap/>
            <w:vAlign w:val="bottom"/>
            <w:hideMark/>
          </w:tcPr>
          <w:p w14:paraId="455DE8D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0.34812485</w:t>
            </w:r>
          </w:p>
        </w:tc>
        <w:tc>
          <w:tcPr>
            <w:tcW w:w="1300" w:type="dxa"/>
            <w:tcBorders>
              <w:top w:val="single" w:sz="4" w:space="0" w:color="A5A5A5"/>
              <w:left w:val="nil"/>
              <w:bottom w:val="nil"/>
              <w:right w:val="nil"/>
            </w:tcBorders>
            <w:shd w:val="clear" w:color="auto" w:fill="auto"/>
            <w:noWrap/>
            <w:vAlign w:val="bottom"/>
            <w:hideMark/>
          </w:tcPr>
          <w:p w14:paraId="3EB94C4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0.47507522</w:t>
            </w:r>
          </w:p>
        </w:tc>
        <w:tc>
          <w:tcPr>
            <w:tcW w:w="1300" w:type="dxa"/>
            <w:tcBorders>
              <w:top w:val="single" w:sz="4" w:space="0" w:color="A5A5A5"/>
              <w:left w:val="nil"/>
              <w:bottom w:val="nil"/>
              <w:right w:val="nil"/>
            </w:tcBorders>
            <w:shd w:val="clear" w:color="auto" w:fill="auto"/>
            <w:noWrap/>
            <w:vAlign w:val="bottom"/>
            <w:hideMark/>
          </w:tcPr>
          <w:p w14:paraId="65B01C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-0.6092844</w:t>
            </w:r>
          </w:p>
        </w:tc>
        <w:tc>
          <w:tcPr>
            <w:tcW w:w="1387" w:type="dxa"/>
            <w:tcBorders>
              <w:top w:val="single" w:sz="4" w:space="0" w:color="A5A5A5"/>
              <w:left w:val="nil"/>
              <w:bottom w:val="nil"/>
              <w:right w:val="single" w:sz="4" w:space="0" w:color="A5A5A5"/>
            </w:tcBorders>
            <w:shd w:val="clear" w:color="auto" w:fill="auto"/>
            <w:noWrap/>
            <w:vAlign w:val="bottom"/>
            <w:hideMark/>
          </w:tcPr>
          <w:p w14:paraId="303029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0.052217322</w:t>
            </w:r>
          </w:p>
        </w:tc>
      </w:tr>
      <w:tr w:rsidR="001326E2" w:rsidRPr="001326E2" w14:paraId="467EBF7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8B4524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CLL</w:t>
            </w:r>
          </w:p>
        </w:tc>
        <w:tc>
          <w:tcPr>
            <w:tcW w:w="1380" w:type="dxa"/>
            <w:tcBorders>
              <w:top w:val="single" w:sz="4" w:space="0" w:color="A5A5A5"/>
              <w:left w:val="nil"/>
              <w:bottom w:val="nil"/>
              <w:right w:val="nil"/>
            </w:tcBorders>
            <w:shd w:val="clear" w:color="auto" w:fill="auto"/>
            <w:noWrap/>
            <w:vAlign w:val="bottom"/>
            <w:hideMark/>
          </w:tcPr>
          <w:p w14:paraId="08C455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-0.0013026</w:t>
            </w:r>
          </w:p>
        </w:tc>
        <w:tc>
          <w:tcPr>
            <w:tcW w:w="1300" w:type="dxa"/>
            <w:tcBorders>
              <w:top w:val="single" w:sz="4" w:space="0" w:color="A5A5A5"/>
              <w:left w:val="nil"/>
              <w:bottom w:val="nil"/>
              <w:right w:val="nil"/>
            </w:tcBorders>
            <w:shd w:val="clear" w:color="auto" w:fill="auto"/>
            <w:noWrap/>
            <w:vAlign w:val="bottom"/>
            <w:hideMark/>
          </w:tcPr>
          <w:p w14:paraId="6F1B04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0.42890344</w:t>
            </w:r>
          </w:p>
        </w:tc>
        <w:tc>
          <w:tcPr>
            <w:tcW w:w="1300" w:type="dxa"/>
            <w:tcBorders>
              <w:top w:val="single" w:sz="4" w:space="0" w:color="A5A5A5"/>
              <w:left w:val="nil"/>
              <w:bottom w:val="nil"/>
              <w:right w:val="nil"/>
            </w:tcBorders>
            <w:shd w:val="clear" w:color="auto" w:fill="auto"/>
            <w:noWrap/>
            <w:vAlign w:val="bottom"/>
            <w:hideMark/>
          </w:tcPr>
          <w:p w14:paraId="7A9B2E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1.13113551</w:t>
            </w:r>
          </w:p>
        </w:tc>
        <w:tc>
          <w:tcPr>
            <w:tcW w:w="1300" w:type="dxa"/>
            <w:tcBorders>
              <w:top w:val="single" w:sz="4" w:space="0" w:color="A5A5A5"/>
              <w:left w:val="nil"/>
              <w:bottom w:val="nil"/>
              <w:right w:val="nil"/>
            </w:tcBorders>
            <w:shd w:val="clear" w:color="auto" w:fill="auto"/>
            <w:noWrap/>
            <w:vAlign w:val="bottom"/>
            <w:hideMark/>
          </w:tcPr>
          <w:p w14:paraId="2E40E3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0.4116879</w:t>
            </w:r>
          </w:p>
        </w:tc>
        <w:tc>
          <w:tcPr>
            <w:tcW w:w="1300" w:type="dxa"/>
            <w:tcBorders>
              <w:top w:val="single" w:sz="4" w:space="0" w:color="A5A5A5"/>
              <w:left w:val="nil"/>
              <w:bottom w:val="nil"/>
              <w:right w:val="nil"/>
            </w:tcBorders>
            <w:shd w:val="clear" w:color="auto" w:fill="auto"/>
            <w:noWrap/>
            <w:vAlign w:val="bottom"/>
            <w:hideMark/>
          </w:tcPr>
          <w:p w14:paraId="0A5D2CC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0.5989422</w:t>
            </w:r>
          </w:p>
        </w:tc>
        <w:tc>
          <w:tcPr>
            <w:tcW w:w="1300" w:type="dxa"/>
            <w:tcBorders>
              <w:top w:val="single" w:sz="4" w:space="0" w:color="A5A5A5"/>
              <w:left w:val="nil"/>
              <w:bottom w:val="nil"/>
              <w:right w:val="nil"/>
            </w:tcBorders>
            <w:shd w:val="clear" w:color="auto" w:fill="auto"/>
            <w:noWrap/>
            <w:vAlign w:val="bottom"/>
            <w:hideMark/>
          </w:tcPr>
          <w:p w14:paraId="338BE1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-0.1489864</w:t>
            </w:r>
          </w:p>
        </w:tc>
        <w:tc>
          <w:tcPr>
            <w:tcW w:w="1387" w:type="dxa"/>
            <w:tcBorders>
              <w:top w:val="single" w:sz="4" w:space="0" w:color="A5A5A5"/>
              <w:left w:val="nil"/>
              <w:bottom w:val="nil"/>
              <w:right w:val="single" w:sz="4" w:space="0" w:color="A5A5A5"/>
            </w:tcBorders>
            <w:shd w:val="clear" w:color="auto" w:fill="auto"/>
            <w:noWrap/>
            <w:vAlign w:val="bottom"/>
            <w:hideMark/>
          </w:tcPr>
          <w:p w14:paraId="18606E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0.078387908</w:t>
            </w:r>
          </w:p>
        </w:tc>
      </w:tr>
      <w:tr w:rsidR="001326E2" w:rsidRPr="001326E2" w14:paraId="7EDAEB1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785003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lastRenderedPageBreak/>
              <w:t>CMG</w:t>
            </w:r>
          </w:p>
        </w:tc>
        <w:tc>
          <w:tcPr>
            <w:tcW w:w="1380" w:type="dxa"/>
            <w:tcBorders>
              <w:top w:val="single" w:sz="4" w:space="0" w:color="A5A5A5"/>
              <w:left w:val="nil"/>
              <w:bottom w:val="nil"/>
              <w:right w:val="nil"/>
            </w:tcBorders>
            <w:shd w:val="clear" w:color="auto" w:fill="auto"/>
            <w:noWrap/>
            <w:vAlign w:val="bottom"/>
            <w:hideMark/>
          </w:tcPr>
          <w:p w14:paraId="146533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0.00013865</w:t>
            </w:r>
          </w:p>
        </w:tc>
        <w:tc>
          <w:tcPr>
            <w:tcW w:w="1300" w:type="dxa"/>
            <w:tcBorders>
              <w:top w:val="single" w:sz="4" w:space="0" w:color="A5A5A5"/>
              <w:left w:val="nil"/>
              <w:bottom w:val="nil"/>
              <w:right w:val="nil"/>
            </w:tcBorders>
            <w:shd w:val="clear" w:color="auto" w:fill="auto"/>
            <w:noWrap/>
            <w:vAlign w:val="bottom"/>
            <w:hideMark/>
          </w:tcPr>
          <w:p w14:paraId="096A8F8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0.89986316</w:t>
            </w:r>
          </w:p>
        </w:tc>
        <w:tc>
          <w:tcPr>
            <w:tcW w:w="1300" w:type="dxa"/>
            <w:tcBorders>
              <w:top w:val="single" w:sz="4" w:space="0" w:color="A5A5A5"/>
              <w:left w:val="nil"/>
              <w:bottom w:val="nil"/>
              <w:right w:val="nil"/>
            </w:tcBorders>
            <w:shd w:val="clear" w:color="auto" w:fill="auto"/>
            <w:noWrap/>
            <w:vAlign w:val="bottom"/>
            <w:hideMark/>
          </w:tcPr>
          <w:p w14:paraId="58114A5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0.30708365</w:t>
            </w:r>
          </w:p>
        </w:tc>
        <w:tc>
          <w:tcPr>
            <w:tcW w:w="1300" w:type="dxa"/>
            <w:tcBorders>
              <w:top w:val="single" w:sz="4" w:space="0" w:color="A5A5A5"/>
              <w:left w:val="nil"/>
              <w:bottom w:val="nil"/>
              <w:right w:val="nil"/>
            </w:tcBorders>
            <w:shd w:val="clear" w:color="auto" w:fill="auto"/>
            <w:noWrap/>
            <w:vAlign w:val="bottom"/>
            <w:hideMark/>
          </w:tcPr>
          <w:p w14:paraId="2A5DE8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0.24207858</w:t>
            </w:r>
          </w:p>
        </w:tc>
        <w:tc>
          <w:tcPr>
            <w:tcW w:w="1300" w:type="dxa"/>
            <w:tcBorders>
              <w:top w:val="single" w:sz="4" w:space="0" w:color="A5A5A5"/>
              <w:left w:val="nil"/>
              <w:bottom w:val="nil"/>
              <w:right w:val="nil"/>
            </w:tcBorders>
            <w:shd w:val="clear" w:color="auto" w:fill="auto"/>
            <w:noWrap/>
            <w:vAlign w:val="bottom"/>
            <w:hideMark/>
          </w:tcPr>
          <w:p w14:paraId="6F9C7C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-0.0751428</w:t>
            </w:r>
          </w:p>
        </w:tc>
        <w:tc>
          <w:tcPr>
            <w:tcW w:w="1300" w:type="dxa"/>
            <w:tcBorders>
              <w:top w:val="single" w:sz="4" w:space="0" w:color="A5A5A5"/>
              <w:left w:val="nil"/>
              <w:bottom w:val="nil"/>
              <w:right w:val="nil"/>
            </w:tcBorders>
            <w:shd w:val="clear" w:color="auto" w:fill="auto"/>
            <w:noWrap/>
            <w:vAlign w:val="bottom"/>
            <w:hideMark/>
          </w:tcPr>
          <w:p w14:paraId="615AD6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-0.501417</w:t>
            </w:r>
          </w:p>
        </w:tc>
        <w:tc>
          <w:tcPr>
            <w:tcW w:w="1387" w:type="dxa"/>
            <w:tcBorders>
              <w:top w:val="single" w:sz="4" w:space="0" w:color="A5A5A5"/>
              <w:left w:val="nil"/>
              <w:bottom w:val="nil"/>
              <w:right w:val="single" w:sz="4" w:space="0" w:color="A5A5A5"/>
            </w:tcBorders>
            <w:shd w:val="clear" w:color="auto" w:fill="auto"/>
            <w:noWrap/>
            <w:vAlign w:val="bottom"/>
            <w:hideMark/>
          </w:tcPr>
          <w:p w14:paraId="74F1E4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0.236872415</w:t>
            </w:r>
          </w:p>
        </w:tc>
      </w:tr>
      <w:tr w:rsidR="001326E2" w:rsidRPr="001326E2" w14:paraId="32CC664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F7AA05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CMX</w:t>
            </w:r>
          </w:p>
        </w:tc>
        <w:tc>
          <w:tcPr>
            <w:tcW w:w="1380" w:type="dxa"/>
            <w:tcBorders>
              <w:top w:val="single" w:sz="4" w:space="0" w:color="A5A5A5"/>
              <w:left w:val="nil"/>
              <w:bottom w:val="nil"/>
              <w:right w:val="nil"/>
            </w:tcBorders>
            <w:shd w:val="clear" w:color="auto" w:fill="auto"/>
            <w:noWrap/>
            <w:vAlign w:val="bottom"/>
            <w:hideMark/>
          </w:tcPr>
          <w:p w14:paraId="0E66C7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-0.00278531</w:t>
            </w:r>
          </w:p>
        </w:tc>
        <w:tc>
          <w:tcPr>
            <w:tcW w:w="1300" w:type="dxa"/>
            <w:tcBorders>
              <w:top w:val="single" w:sz="4" w:space="0" w:color="A5A5A5"/>
              <w:left w:val="nil"/>
              <w:bottom w:val="nil"/>
              <w:right w:val="nil"/>
            </w:tcBorders>
            <w:shd w:val="clear" w:color="auto" w:fill="auto"/>
            <w:noWrap/>
            <w:vAlign w:val="bottom"/>
            <w:hideMark/>
          </w:tcPr>
          <w:p w14:paraId="180A2B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1.54268131</w:t>
            </w:r>
          </w:p>
        </w:tc>
        <w:tc>
          <w:tcPr>
            <w:tcW w:w="1300" w:type="dxa"/>
            <w:tcBorders>
              <w:top w:val="single" w:sz="4" w:space="0" w:color="A5A5A5"/>
              <w:left w:val="nil"/>
              <w:bottom w:val="nil"/>
              <w:right w:val="nil"/>
            </w:tcBorders>
            <w:shd w:val="clear" w:color="auto" w:fill="auto"/>
            <w:noWrap/>
            <w:vAlign w:val="bottom"/>
            <w:hideMark/>
          </w:tcPr>
          <w:p w14:paraId="592A24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0.96191128</w:t>
            </w:r>
          </w:p>
        </w:tc>
        <w:tc>
          <w:tcPr>
            <w:tcW w:w="1300" w:type="dxa"/>
            <w:tcBorders>
              <w:top w:val="single" w:sz="4" w:space="0" w:color="A5A5A5"/>
              <w:left w:val="nil"/>
              <w:bottom w:val="nil"/>
              <w:right w:val="nil"/>
            </w:tcBorders>
            <w:shd w:val="clear" w:color="auto" w:fill="auto"/>
            <w:noWrap/>
            <w:vAlign w:val="bottom"/>
            <w:hideMark/>
          </w:tcPr>
          <w:p w14:paraId="40D730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1.00467817</w:t>
            </w:r>
          </w:p>
        </w:tc>
        <w:tc>
          <w:tcPr>
            <w:tcW w:w="1300" w:type="dxa"/>
            <w:tcBorders>
              <w:top w:val="single" w:sz="4" w:space="0" w:color="A5A5A5"/>
              <w:left w:val="nil"/>
              <w:bottom w:val="nil"/>
              <w:right w:val="nil"/>
            </w:tcBorders>
            <w:shd w:val="clear" w:color="auto" w:fill="auto"/>
            <w:noWrap/>
            <w:vAlign w:val="bottom"/>
            <w:hideMark/>
          </w:tcPr>
          <w:p w14:paraId="1A5C278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0.95025351</w:t>
            </w:r>
          </w:p>
        </w:tc>
        <w:tc>
          <w:tcPr>
            <w:tcW w:w="1300" w:type="dxa"/>
            <w:tcBorders>
              <w:top w:val="single" w:sz="4" w:space="0" w:color="A5A5A5"/>
              <w:left w:val="nil"/>
              <w:bottom w:val="nil"/>
              <w:right w:val="nil"/>
            </w:tcBorders>
            <w:shd w:val="clear" w:color="auto" w:fill="auto"/>
            <w:noWrap/>
            <w:vAlign w:val="bottom"/>
            <w:hideMark/>
          </w:tcPr>
          <w:p w14:paraId="5C659C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-0.0638795</w:t>
            </w:r>
          </w:p>
        </w:tc>
        <w:tc>
          <w:tcPr>
            <w:tcW w:w="1387" w:type="dxa"/>
            <w:tcBorders>
              <w:top w:val="single" w:sz="4" w:space="0" w:color="A5A5A5"/>
              <w:left w:val="nil"/>
              <w:bottom w:val="nil"/>
              <w:right w:val="single" w:sz="4" w:space="0" w:color="A5A5A5"/>
            </w:tcBorders>
            <w:shd w:val="clear" w:color="auto" w:fill="auto"/>
            <w:noWrap/>
            <w:vAlign w:val="bottom"/>
            <w:hideMark/>
          </w:tcPr>
          <w:p w14:paraId="412E930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0.356867453</w:t>
            </w:r>
          </w:p>
        </w:tc>
      </w:tr>
      <w:tr w:rsidR="001326E2" w:rsidRPr="001326E2" w14:paraId="2E9C262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67CF56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CNG</w:t>
            </w:r>
          </w:p>
        </w:tc>
        <w:tc>
          <w:tcPr>
            <w:tcW w:w="1380" w:type="dxa"/>
            <w:tcBorders>
              <w:top w:val="single" w:sz="4" w:space="0" w:color="A5A5A5"/>
              <w:left w:val="nil"/>
              <w:bottom w:val="nil"/>
              <w:right w:val="nil"/>
            </w:tcBorders>
            <w:shd w:val="clear" w:color="auto" w:fill="auto"/>
            <w:noWrap/>
            <w:vAlign w:val="bottom"/>
            <w:hideMark/>
          </w:tcPr>
          <w:p w14:paraId="62E060E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-0.00175042</w:t>
            </w:r>
          </w:p>
        </w:tc>
        <w:tc>
          <w:tcPr>
            <w:tcW w:w="1300" w:type="dxa"/>
            <w:tcBorders>
              <w:top w:val="single" w:sz="4" w:space="0" w:color="A5A5A5"/>
              <w:left w:val="nil"/>
              <w:bottom w:val="nil"/>
              <w:right w:val="nil"/>
            </w:tcBorders>
            <w:shd w:val="clear" w:color="auto" w:fill="auto"/>
            <w:noWrap/>
            <w:vAlign w:val="bottom"/>
            <w:hideMark/>
          </w:tcPr>
          <w:p w14:paraId="54F2D6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1.19708425</w:t>
            </w:r>
          </w:p>
        </w:tc>
        <w:tc>
          <w:tcPr>
            <w:tcW w:w="1300" w:type="dxa"/>
            <w:tcBorders>
              <w:top w:val="single" w:sz="4" w:space="0" w:color="A5A5A5"/>
              <w:left w:val="nil"/>
              <w:bottom w:val="nil"/>
              <w:right w:val="nil"/>
            </w:tcBorders>
            <w:shd w:val="clear" w:color="auto" w:fill="auto"/>
            <w:noWrap/>
            <w:vAlign w:val="bottom"/>
            <w:hideMark/>
          </w:tcPr>
          <w:p w14:paraId="0322E4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1.07557583</w:t>
            </w:r>
          </w:p>
        </w:tc>
        <w:tc>
          <w:tcPr>
            <w:tcW w:w="1300" w:type="dxa"/>
            <w:tcBorders>
              <w:top w:val="single" w:sz="4" w:space="0" w:color="A5A5A5"/>
              <w:left w:val="nil"/>
              <w:bottom w:val="nil"/>
              <w:right w:val="nil"/>
            </w:tcBorders>
            <w:shd w:val="clear" w:color="auto" w:fill="auto"/>
            <w:noWrap/>
            <w:vAlign w:val="bottom"/>
            <w:hideMark/>
          </w:tcPr>
          <w:p w14:paraId="6C9460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1.05343643</w:t>
            </w:r>
          </w:p>
        </w:tc>
        <w:tc>
          <w:tcPr>
            <w:tcW w:w="1300" w:type="dxa"/>
            <w:tcBorders>
              <w:top w:val="single" w:sz="4" w:space="0" w:color="A5A5A5"/>
              <w:left w:val="nil"/>
              <w:bottom w:val="nil"/>
              <w:right w:val="nil"/>
            </w:tcBorders>
            <w:shd w:val="clear" w:color="auto" w:fill="auto"/>
            <w:noWrap/>
            <w:vAlign w:val="bottom"/>
            <w:hideMark/>
          </w:tcPr>
          <w:p w14:paraId="135939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1.32049504</w:t>
            </w:r>
          </w:p>
        </w:tc>
        <w:tc>
          <w:tcPr>
            <w:tcW w:w="1300" w:type="dxa"/>
            <w:tcBorders>
              <w:top w:val="single" w:sz="4" w:space="0" w:color="A5A5A5"/>
              <w:left w:val="nil"/>
              <w:bottom w:val="nil"/>
              <w:right w:val="nil"/>
            </w:tcBorders>
            <w:shd w:val="clear" w:color="auto" w:fill="auto"/>
            <w:noWrap/>
            <w:vAlign w:val="bottom"/>
            <w:hideMark/>
          </w:tcPr>
          <w:p w14:paraId="610E3C3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0.3667484</w:t>
            </w:r>
          </w:p>
        </w:tc>
        <w:tc>
          <w:tcPr>
            <w:tcW w:w="1387" w:type="dxa"/>
            <w:tcBorders>
              <w:top w:val="single" w:sz="4" w:space="0" w:color="A5A5A5"/>
              <w:left w:val="nil"/>
              <w:bottom w:val="nil"/>
              <w:right w:val="single" w:sz="4" w:space="0" w:color="A5A5A5"/>
            </w:tcBorders>
            <w:shd w:val="clear" w:color="auto" w:fill="auto"/>
            <w:noWrap/>
            <w:vAlign w:val="bottom"/>
            <w:hideMark/>
          </w:tcPr>
          <w:p w14:paraId="7A29BF4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0.311169524</w:t>
            </w:r>
          </w:p>
        </w:tc>
      </w:tr>
      <w:tr w:rsidR="001326E2" w:rsidRPr="001326E2" w14:paraId="453352C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771009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CSM</w:t>
            </w:r>
          </w:p>
        </w:tc>
        <w:tc>
          <w:tcPr>
            <w:tcW w:w="1380" w:type="dxa"/>
            <w:tcBorders>
              <w:top w:val="single" w:sz="4" w:space="0" w:color="A5A5A5"/>
              <w:left w:val="nil"/>
              <w:bottom w:val="nil"/>
              <w:right w:val="nil"/>
            </w:tcBorders>
            <w:shd w:val="clear" w:color="auto" w:fill="auto"/>
            <w:noWrap/>
            <w:vAlign w:val="bottom"/>
            <w:hideMark/>
          </w:tcPr>
          <w:p w14:paraId="0530407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-0.00115815</w:t>
            </w:r>
          </w:p>
        </w:tc>
        <w:tc>
          <w:tcPr>
            <w:tcW w:w="1300" w:type="dxa"/>
            <w:tcBorders>
              <w:top w:val="single" w:sz="4" w:space="0" w:color="A5A5A5"/>
              <w:left w:val="nil"/>
              <w:bottom w:val="nil"/>
              <w:right w:val="nil"/>
            </w:tcBorders>
            <w:shd w:val="clear" w:color="auto" w:fill="auto"/>
            <w:noWrap/>
            <w:vAlign w:val="bottom"/>
            <w:hideMark/>
          </w:tcPr>
          <w:p w14:paraId="272654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0.94091957</w:t>
            </w:r>
          </w:p>
        </w:tc>
        <w:tc>
          <w:tcPr>
            <w:tcW w:w="1300" w:type="dxa"/>
            <w:tcBorders>
              <w:top w:val="single" w:sz="4" w:space="0" w:color="A5A5A5"/>
              <w:left w:val="nil"/>
              <w:bottom w:val="nil"/>
              <w:right w:val="nil"/>
            </w:tcBorders>
            <w:shd w:val="clear" w:color="auto" w:fill="auto"/>
            <w:noWrap/>
            <w:vAlign w:val="bottom"/>
            <w:hideMark/>
          </w:tcPr>
          <w:p w14:paraId="0490E79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0.67214203</w:t>
            </w:r>
          </w:p>
        </w:tc>
        <w:tc>
          <w:tcPr>
            <w:tcW w:w="1300" w:type="dxa"/>
            <w:tcBorders>
              <w:top w:val="single" w:sz="4" w:space="0" w:color="A5A5A5"/>
              <w:left w:val="nil"/>
              <w:bottom w:val="nil"/>
              <w:right w:val="nil"/>
            </w:tcBorders>
            <w:shd w:val="clear" w:color="auto" w:fill="auto"/>
            <w:noWrap/>
            <w:vAlign w:val="bottom"/>
            <w:hideMark/>
          </w:tcPr>
          <w:p w14:paraId="4611438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-0.2894473</w:t>
            </w:r>
          </w:p>
        </w:tc>
        <w:tc>
          <w:tcPr>
            <w:tcW w:w="1300" w:type="dxa"/>
            <w:tcBorders>
              <w:top w:val="single" w:sz="4" w:space="0" w:color="A5A5A5"/>
              <w:left w:val="nil"/>
              <w:bottom w:val="nil"/>
              <w:right w:val="nil"/>
            </w:tcBorders>
            <w:shd w:val="clear" w:color="auto" w:fill="auto"/>
            <w:noWrap/>
            <w:vAlign w:val="bottom"/>
            <w:hideMark/>
          </w:tcPr>
          <w:p w14:paraId="1F586A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-1.1953349</w:t>
            </w:r>
          </w:p>
        </w:tc>
        <w:tc>
          <w:tcPr>
            <w:tcW w:w="1300" w:type="dxa"/>
            <w:tcBorders>
              <w:top w:val="single" w:sz="4" w:space="0" w:color="A5A5A5"/>
              <w:left w:val="nil"/>
              <w:bottom w:val="nil"/>
              <w:right w:val="nil"/>
            </w:tcBorders>
            <w:shd w:val="clear" w:color="auto" w:fill="auto"/>
            <w:noWrap/>
            <w:vAlign w:val="bottom"/>
            <w:hideMark/>
          </w:tcPr>
          <w:p w14:paraId="1DF331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0.47267975</w:t>
            </w:r>
          </w:p>
        </w:tc>
        <w:tc>
          <w:tcPr>
            <w:tcW w:w="1387" w:type="dxa"/>
            <w:tcBorders>
              <w:top w:val="single" w:sz="4" w:space="0" w:color="A5A5A5"/>
              <w:left w:val="nil"/>
              <w:bottom w:val="nil"/>
              <w:right w:val="single" w:sz="4" w:space="0" w:color="A5A5A5"/>
            </w:tcBorders>
            <w:shd w:val="clear" w:color="auto" w:fill="auto"/>
            <w:noWrap/>
            <w:vAlign w:val="bottom"/>
            <w:hideMark/>
          </w:tcPr>
          <w:p w14:paraId="15BE6B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0.281240233</w:t>
            </w:r>
          </w:p>
        </w:tc>
      </w:tr>
      <w:tr w:rsidR="001326E2" w:rsidRPr="001326E2" w14:paraId="390ECCD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CFAA57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CSV</w:t>
            </w:r>
          </w:p>
        </w:tc>
        <w:tc>
          <w:tcPr>
            <w:tcW w:w="1380" w:type="dxa"/>
            <w:tcBorders>
              <w:top w:val="single" w:sz="4" w:space="0" w:color="A5A5A5"/>
              <w:left w:val="nil"/>
              <w:bottom w:val="nil"/>
              <w:right w:val="nil"/>
            </w:tcBorders>
            <w:shd w:val="clear" w:color="auto" w:fill="auto"/>
            <w:noWrap/>
            <w:vAlign w:val="bottom"/>
            <w:hideMark/>
          </w:tcPr>
          <w:p w14:paraId="16AA50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-0.00331213</w:t>
            </w:r>
          </w:p>
        </w:tc>
        <w:tc>
          <w:tcPr>
            <w:tcW w:w="1300" w:type="dxa"/>
            <w:tcBorders>
              <w:top w:val="single" w:sz="4" w:space="0" w:color="A5A5A5"/>
              <w:left w:val="nil"/>
              <w:bottom w:val="nil"/>
              <w:right w:val="nil"/>
            </w:tcBorders>
            <w:shd w:val="clear" w:color="auto" w:fill="auto"/>
            <w:noWrap/>
            <w:vAlign w:val="bottom"/>
            <w:hideMark/>
          </w:tcPr>
          <w:p w14:paraId="1ED36E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1.37751773</w:t>
            </w:r>
          </w:p>
        </w:tc>
        <w:tc>
          <w:tcPr>
            <w:tcW w:w="1300" w:type="dxa"/>
            <w:tcBorders>
              <w:top w:val="single" w:sz="4" w:space="0" w:color="A5A5A5"/>
              <w:left w:val="nil"/>
              <w:bottom w:val="nil"/>
              <w:right w:val="nil"/>
            </w:tcBorders>
            <w:shd w:val="clear" w:color="auto" w:fill="auto"/>
            <w:noWrap/>
            <w:vAlign w:val="bottom"/>
            <w:hideMark/>
          </w:tcPr>
          <w:p w14:paraId="303295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2.08882999</w:t>
            </w:r>
          </w:p>
        </w:tc>
        <w:tc>
          <w:tcPr>
            <w:tcW w:w="1300" w:type="dxa"/>
            <w:tcBorders>
              <w:top w:val="single" w:sz="4" w:space="0" w:color="A5A5A5"/>
              <w:left w:val="nil"/>
              <w:bottom w:val="nil"/>
              <w:right w:val="nil"/>
            </w:tcBorders>
            <w:shd w:val="clear" w:color="auto" w:fill="auto"/>
            <w:noWrap/>
            <w:vAlign w:val="bottom"/>
            <w:hideMark/>
          </w:tcPr>
          <w:p w14:paraId="1FA073C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1.56013434</w:t>
            </w:r>
          </w:p>
        </w:tc>
        <w:tc>
          <w:tcPr>
            <w:tcW w:w="1300" w:type="dxa"/>
            <w:tcBorders>
              <w:top w:val="single" w:sz="4" w:space="0" w:color="A5A5A5"/>
              <w:left w:val="nil"/>
              <w:bottom w:val="nil"/>
              <w:right w:val="nil"/>
            </w:tcBorders>
            <w:shd w:val="clear" w:color="auto" w:fill="auto"/>
            <w:noWrap/>
            <w:vAlign w:val="bottom"/>
            <w:hideMark/>
          </w:tcPr>
          <w:p w14:paraId="69876C0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1.87201499</w:t>
            </w:r>
          </w:p>
        </w:tc>
        <w:tc>
          <w:tcPr>
            <w:tcW w:w="1300" w:type="dxa"/>
            <w:tcBorders>
              <w:top w:val="single" w:sz="4" w:space="0" w:color="A5A5A5"/>
              <w:left w:val="nil"/>
              <w:bottom w:val="nil"/>
              <w:right w:val="nil"/>
            </w:tcBorders>
            <w:shd w:val="clear" w:color="auto" w:fill="auto"/>
            <w:noWrap/>
            <w:vAlign w:val="bottom"/>
            <w:hideMark/>
          </w:tcPr>
          <w:p w14:paraId="0B48C3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-0.2608545</w:t>
            </w:r>
          </w:p>
        </w:tc>
        <w:tc>
          <w:tcPr>
            <w:tcW w:w="1387" w:type="dxa"/>
            <w:tcBorders>
              <w:top w:val="single" w:sz="4" w:space="0" w:color="A5A5A5"/>
              <w:left w:val="nil"/>
              <w:bottom w:val="nil"/>
              <w:right w:val="single" w:sz="4" w:space="0" w:color="A5A5A5"/>
            </w:tcBorders>
            <w:shd w:val="clear" w:color="auto" w:fill="auto"/>
            <w:noWrap/>
            <w:vAlign w:val="bottom"/>
            <w:hideMark/>
          </w:tcPr>
          <w:p w14:paraId="017D255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0.293868433</w:t>
            </w:r>
          </w:p>
        </w:tc>
      </w:tr>
      <w:tr w:rsidR="001326E2" w:rsidRPr="001326E2" w14:paraId="4EA533D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7D5BB4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CTD</w:t>
            </w:r>
          </w:p>
        </w:tc>
        <w:tc>
          <w:tcPr>
            <w:tcW w:w="1380" w:type="dxa"/>
            <w:tcBorders>
              <w:top w:val="single" w:sz="4" w:space="0" w:color="A5A5A5"/>
              <w:left w:val="nil"/>
              <w:bottom w:val="nil"/>
              <w:right w:val="nil"/>
            </w:tcBorders>
            <w:shd w:val="clear" w:color="auto" w:fill="auto"/>
            <w:noWrap/>
            <w:vAlign w:val="bottom"/>
            <w:hideMark/>
          </w:tcPr>
          <w:p w14:paraId="2D7DC6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-0.00066434</w:t>
            </w:r>
          </w:p>
        </w:tc>
        <w:tc>
          <w:tcPr>
            <w:tcW w:w="1300" w:type="dxa"/>
            <w:tcBorders>
              <w:top w:val="single" w:sz="4" w:space="0" w:color="A5A5A5"/>
              <w:left w:val="nil"/>
              <w:bottom w:val="nil"/>
              <w:right w:val="nil"/>
            </w:tcBorders>
            <w:shd w:val="clear" w:color="auto" w:fill="auto"/>
            <w:noWrap/>
            <w:vAlign w:val="bottom"/>
            <w:hideMark/>
          </w:tcPr>
          <w:p w14:paraId="4D2733E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0.48574462</w:t>
            </w:r>
          </w:p>
        </w:tc>
        <w:tc>
          <w:tcPr>
            <w:tcW w:w="1300" w:type="dxa"/>
            <w:tcBorders>
              <w:top w:val="single" w:sz="4" w:space="0" w:color="A5A5A5"/>
              <w:left w:val="nil"/>
              <w:bottom w:val="nil"/>
              <w:right w:val="nil"/>
            </w:tcBorders>
            <w:shd w:val="clear" w:color="auto" w:fill="auto"/>
            <w:noWrap/>
            <w:vAlign w:val="bottom"/>
            <w:hideMark/>
          </w:tcPr>
          <w:p w14:paraId="73FE59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-0.5809905</w:t>
            </w:r>
          </w:p>
        </w:tc>
        <w:tc>
          <w:tcPr>
            <w:tcW w:w="1300" w:type="dxa"/>
            <w:tcBorders>
              <w:top w:val="single" w:sz="4" w:space="0" w:color="A5A5A5"/>
              <w:left w:val="nil"/>
              <w:bottom w:val="nil"/>
              <w:right w:val="nil"/>
            </w:tcBorders>
            <w:shd w:val="clear" w:color="auto" w:fill="auto"/>
            <w:noWrap/>
            <w:vAlign w:val="bottom"/>
            <w:hideMark/>
          </w:tcPr>
          <w:p w14:paraId="7FA9C8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1.45452259</w:t>
            </w:r>
          </w:p>
        </w:tc>
        <w:tc>
          <w:tcPr>
            <w:tcW w:w="1300" w:type="dxa"/>
            <w:tcBorders>
              <w:top w:val="single" w:sz="4" w:space="0" w:color="A5A5A5"/>
              <w:left w:val="nil"/>
              <w:bottom w:val="nil"/>
              <w:right w:val="nil"/>
            </w:tcBorders>
            <w:shd w:val="clear" w:color="auto" w:fill="auto"/>
            <w:noWrap/>
            <w:vAlign w:val="bottom"/>
            <w:hideMark/>
          </w:tcPr>
          <w:p w14:paraId="2F72D7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0.59419497</w:t>
            </w:r>
          </w:p>
        </w:tc>
        <w:tc>
          <w:tcPr>
            <w:tcW w:w="1300" w:type="dxa"/>
            <w:tcBorders>
              <w:top w:val="single" w:sz="4" w:space="0" w:color="A5A5A5"/>
              <w:left w:val="nil"/>
              <w:bottom w:val="nil"/>
              <w:right w:val="nil"/>
            </w:tcBorders>
            <w:shd w:val="clear" w:color="auto" w:fill="auto"/>
            <w:noWrap/>
            <w:vAlign w:val="bottom"/>
            <w:hideMark/>
          </w:tcPr>
          <w:p w14:paraId="63B684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-0.6417451</w:t>
            </w:r>
          </w:p>
        </w:tc>
        <w:tc>
          <w:tcPr>
            <w:tcW w:w="1387" w:type="dxa"/>
            <w:tcBorders>
              <w:top w:val="single" w:sz="4" w:space="0" w:color="A5A5A5"/>
              <w:left w:val="nil"/>
              <w:bottom w:val="nil"/>
              <w:right w:val="single" w:sz="4" w:space="0" w:color="A5A5A5"/>
            </w:tcBorders>
            <w:shd w:val="clear" w:color="auto" w:fill="auto"/>
            <w:noWrap/>
            <w:vAlign w:val="bottom"/>
            <w:hideMark/>
          </w:tcPr>
          <w:p w14:paraId="6C0D20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0.418330477</w:t>
            </w:r>
          </w:p>
        </w:tc>
      </w:tr>
      <w:tr w:rsidR="001326E2" w:rsidRPr="001326E2" w14:paraId="1D86320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2C3328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CTF</w:t>
            </w:r>
          </w:p>
        </w:tc>
        <w:tc>
          <w:tcPr>
            <w:tcW w:w="1380" w:type="dxa"/>
            <w:tcBorders>
              <w:top w:val="single" w:sz="4" w:space="0" w:color="A5A5A5"/>
              <w:left w:val="nil"/>
              <w:bottom w:val="nil"/>
              <w:right w:val="nil"/>
            </w:tcBorders>
            <w:shd w:val="clear" w:color="auto" w:fill="auto"/>
            <w:noWrap/>
            <w:vAlign w:val="bottom"/>
            <w:hideMark/>
          </w:tcPr>
          <w:p w14:paraId="057704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7.5333E-05</w:t>
            </w:r>
          </w:p>
        </w:tc>
        <w:tc>
          <w:tcPr>
            <w:tcW w:w="1300" w:type="dxa"/>
            <w:tcBorders>
              <w:top w:val="single" w:sz="4" w:space="0" w:color="A5A5A5"/>
              <w:left w:val="nil"/>
              <w:bottom w:val="nil"/>
              <w:right w:val="nil"/>
            </w:tcBorders>
            <w:shd w:val="clear" w:color="auto" w:fill="auto"/>
            <w:noWrap/>
            <w:vAlign w:val="bottom"/>
            <w:hideMark/>
          </w:tcPr>
          <w:p w14:paraId="41F340B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0.1937858</w:t>
            </w:r>
          </w:p>
        </w:tc>
        <w:tc>
          <w:tcPr>
            <w:tcW w:w="1300" w:type="dxa"/>
            <w:tcBorders>
              <w:top w:val="single" w:sz="4" w:space="0" w:color="A5A5A5"/>
              <w:left w:val="nil"/>
              <w:bottom w:val="nil"/>
              <w:right w:val="nil"/>
            </w:tcBorders>
            <w:shd w:val="clear" w:color="auto" w:fill="auto"/>
            <w:noWrap/>
            <w:vAlign w:val="bottom"/>
            <w:hideMark/>
          </w:tcPr>
          <w:p w14:paraId="2C07880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0.23443389</w:t>
            </w:r>
          </w:p>
        </w:tc>
        <w:tc>
          <w:tcPr>
            <w:tcW w:w="1300" w:type="dxa"/>
            <w:tcBorders>
              <w:top w:val="single" w:sz="4" w:space="0" w:color="A5A5A5"/>
              <w:left w:val="nil"/>
              <w:bottom w:val="nil"/>
              <w:right w:val="nil"/>
            </w:tcBorders>
            <w:shd w:val="clear" w:color="auto" w:fill="auto"/>
            <w:noWrap/>
            <w:vAlign w:val="bottom"/>
            <w:hideMark/>
          </w:tcPr>
          <w:p w14:paraId="37F92C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-0.149867</w:t>
            </w:r>
          </w:p>
        </w:tc>
        <w:tc>
          <w:tcPr>
            <w:tcW w:w="1300" w:type="dxa"/>
            <w:tcBorders>
              <w:top w:val="single" w:sz="4" w:space="0" w:color="A5A5A5"/>
              <w:left w:val="nil"/>
              <w:bottom w:val="nil"/>
              <w:right w:val="nil"/>
            </w:tcBorders>
            <w:shd w:val="clear" w:color="auto" w:fill="auto"/>
            <w:noWrap/>
            <w:vAlign w:val="bottom"/>
            <w:hideMark/>
          </w:tcPr>
          <w:p w14:paraId="6D350B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-0.2295622</w:t>
            </w:r>
          </w:p>
        </w:tc>
        <w:tc>
          <w:tcPr>
            <w:tcW w:w="1300" w:type="dxa"/>
            <w:tcBorders>
              <w:top w:val="single" w:sz="4" w:space="0" w:color="A5A5A5"/>
              <w:left w:val="nil"/>
              <w:bottom w:val="nil"/>
              <w:right w:val="nil"/>
            </w:tcBorders>
            <w:shd w:val="clear" w:color="auto" w:fill="auto"/>
            <w:noWrap/>
            <w:vAlign w:val="bottom"/>
            <w:hideMark/>
          </w:tcPr>
          <w:p w14:paraId="26FD548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0.08188061</w:t>
            </w:r>
          </w:p>
        </w:tc>
        <w:tc>
          <w:tcPr>
            <w:tcW w:w="1387" w:type="dxa"/>
            <w:tcBorders>
              <w:top w:val="single" w:sz="4" w:space="0" w:color="A5A5A5"/>
              <w:left w:val="nil"/>
              <w:bottom w:val="nil"/>
              <w:right w:val="single" w:sz="4" w:space="0" w:color="A5A5A5"/>
            </w:tcBorders>
            <w:shd w:val="clear" w:color="auto" w:fill="auto"/>
            <w:noWrap/>
            <w:vAlign w:val="bottom"/>
            <w:hideMark/>
          </w:tcPr>
          <w:p w14:paraId="5FA023B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0.039938061</w:t>
            </w:r>
          </w:p>
        </w:tc>
      </w:tr>
      <w:tr w:rsidR="001326E2" w:rsidRPr="001326E2" w14:paraId="5D1CBFE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03A835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CTG</w:t>
            </w:r>
          </w:p>
        </w:tc>
        <w:tc>
          <w:tcPr>
            <w:tcW w:w="1380" w:type="dxa"/>
            <w:tcBorders>
              <w:top w:val="single" w:sz="4" w:space="0" w:color="A5A5A5"/>
              <w:left w:val="nil"/>
              <w:bottom w:val="nil"/>
              <w:right w:val="nil"/>
            </w:tcBorders>
            <w:shd w:val="clear" w:color="auto" w:fill="auto"/>
            <w:noWrap/>
            <w:vAlign w:val="bottom"/>
            <w:hideMark/>
          </w:tcPr>
          <w:p w14:paraId="1FCCCAE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0.00045962</w:t>
            </w:r>
          </w:p>
        </w:tc>
        <w:tc>
          <w:tcPr>
            <w:tcW w:w="1300" w:type="dxa"/>
            <w:tcBorders>
              <w:top w:val="single" w:sz="4" w:space="0" w:color="A5A5A5"/>
              <w:left w:val="nil"/>
              <w:bottom w:val="nil"/>
              <w:right w:val="nil"/>
            </w:tcBorders>
            <w:shd w:val="clear" w:color="auto" w:fill="auto"/>
            <w:noWrap/>
            <w:vAlign w:val="bottom"/>
            <w:hideMark/>
          </w:tcPr>
          <w:p w14:paraId="0E9048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1.24946883</w:t>
            </w:r>
          </w:p>
        </w:tc>
        <w:tc>
          <w:tcPr>
            <w:tcW w:w="1300" w:type="dxa"/>
            <w:tcBorders>
              <w:top w:val="single" w:sz="4" w:space="0" w:color="A5A5A5"/>
              <w:left w:val="nil"/>
              <w:bottom w:val="nil"/>
              <w:right w:val="nil"/>
            </w:tcBorders>
            <w:shd w:val="clear" w:color="auto" w:fill="auto"/>
            <w:noWrap/>
            <w:vAlign w:val="bottom"/>
            <w:hideMark/>
          </w:tcPr>
          <w:p w14:paraId="502AB48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0.38545787</w:t>
            </w:r>
          </w:p>
        </w:tc>
        <w:tc>
          <w:tcPr>
            <w:tcW w:w="1300" w:type="dxa"/>
            <w:tcBorders>
              <w:top w:val="single" w:sz="4" w:space="0" w:color="A5A5A5"/>
              <w:left w:val="nil"/>
              <w:bottom w:val="nil"/>
              <w:right w:val="nil"/>
            </w:tcBorders>
            <w:shd w:val="clear" w:color="auto" w:fill="auto"/>
            <w:noWrap/>
            <w:vAlign w:val="bottom"/>
            <w:hideMark/>
          </w:tcPr>
          <w:p w14:paraId="115DA4C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-0.4290889</w:t>
            </w:r>
          </w:p>
        </w:tc>
        <w:tc>
          <w:tcPr>
            <w:tcW w:w="1300" w:type="dxa"/>
            <w:tcBorders>
              <w:top w:val="single" w:sz="4" w:space="0" w:color="A5A5A5"/>
              <w:left w:val="nil"/>
              <w:bottom w:val="nil"/>
              <w:right w:val="nil"/>
            </w:tcBorders>
            <w:shd w:val="clear" w:color="auto" w:fill="auto"/>
            <w:noWrap/>
            <w:vAlign w:val="bottom"/>
            <w:hideMark/>
          </w:tcPr>
          <w:p w14:paraId="5086023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-0.1560453</w:t>
            </w:r>
          </w:p>
        </w:tc>
        <w:tc>
          <w:tcPr>
            <w:tcW w:w="1300" w:type="dxa"/>
            <w:tcBorders>
              <w:top w:val="single" w:sz="4" w:space="0" w:color="A5A5A5"/>
              <w:left w:val="nil"/>
              <w:bottom w:val="nil"/>
              <w:right w:val="nil"/>
            </w:tcBorders>
            <w:shd w:val="clear" w:color="auto" w:fill="auto"/>
            <w:noWrap/>
            <w:vAlign w:val="bottom"/>
            <w:hideMark/>
          </w:tcPr>
          <w:p w14:paraId="400FAE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-1.0567239</w:t>
            </w:r>
          </w:p>
        </w:tc>
        <w:tc>
          <w:tcPr>
            <w:tcW w:w="1387" w:type="dxa"/>
            <w:tcBorders>
              <w:top w:val="single" w:sz="4" w:space="0" w:color="A5A5A5"/>
              <w:left w:val="nil"/>
              <w:bottom w:val="nil"/>
              <w:right w:val="single" w:sz="4" w:space="0" w:color="A5A5A5"/>
            </w:tcBorders>
            <w:shd w:val="clear" w:color="auto" w:fill="auto"/>
            <w:noWrap/>
            <w:vAlign w:val="bottom"/>
            <w:hideMark/>
          </w:tcPr>
          <w:p w14:paraId="34AFF37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0.580956983</w:t>
            </w:r>
          </w:p>
        </w:tc>
      </w:tr>
      <w:tr w:rsidR="001326E2" w:rsidRPr="001326E2" w14:paraId="4CFC7A1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2FBC5C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CTI</w:t>
            </w:r>
          </w:p>
        </w:tc>
        <w:tc>
          <w:tcPr>
            <w:tcW w:w="1380" w:type="dxa"/>
            <w:tcBorders>
              <w:top w:val="single" w:sz="4" w:space="0" w:color="A5A5A5"/>
              <w:left w:val="nil"/>
              <w:bottom w:val="nil"/>
              <w:right w:val="nil"/>
            </w:tcBorders>
            <w:shd w:val="clear" w:color="auto" w:fill="auto"/>
            <w:noWrap/>
            <w:vAlign w:val="bottom"/>
            <w:hideMark/>
          </w:tcPr>
          <w:p w14:paraId="7FE0607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-0.00130201</w:t>
            </w:r>
          </w:p>
        </w:tc>
        <w:tc>
          <w:tcPr>
            <w:tcW w:w="1300" w:type="dxa"/>
            <w:tcBorders>
              <w:top w:val="single" w:sz="4" w:space="0" w:color="A5A5A5"/>
              <w:left w:val="nil"/>
              <w:bottom w:val="nil"/>
              <w:right w:val="nil"/>
            </w:tcBorders>
            <w:shd w:val="clear" w:color="auto" w:fill="auto"/>
            <w:noWrap/>
            <w:vAlign w:val="bottom"/>
            <w:hideMark/>
          </w:tcPr>
          <w:p w14:paraId="5DE11C3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1.01201849</w:t>
            </w:r>
          </w:p>
        </w:tc>
        <w:tc>
          <w:tcPr>
            <w:tcW w:w="1300" w:type="dxa"/>
            <w:tcBorders>
              <w:top w:val="single" w:sz="4" w:space="0" w:color="A5A5A5"/>
              <w:left w:val="nil"/>
              <w:bottom w:val="nil"/>
              <w:right w:val="nil"/>
            </w:tcBorders>
            <w:shd w:val="clear" w:color="auto" w:fill="auto"/>
            <w:noWrap/>
            <w:vAlign w:val="bottom"/>
            <w:hideMark/>
          </w:tcPr>
          <w:p w14:paraId="2003DD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1.14241167</w:t>
            </w:r>
          </w:p>
        </w:tc>
        <w:tc>
          <w:tcPr>
            <w:tcW w:w="1300" w:type="dxa"/>
            <w:tcBorders>
              <w:top w:val="single" w:sz="4" w:space="0" w:color="A5A5A5"/>
              <w:left w:val="nil"/>
              <w:bottom w:val="nil"/>
              <w:right w:val="nil"/>
            </w:tcBorders>
            <w:shd w:val="clear" w:color="auto" w:fill="auto"/>
            <w:noWrap/>
            <w:vAlign w:val="bottom"/>
            <w:hideMark/>
          </w:tcPr>
          <w:p w14:paraId="4F59D15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0.97587013</w:t>
            </w:r>
          </w:p>
        </w:tc>
        <w:tc>
          <w:tcPr>
            <w:tcW w:w="1300" w:type="dxa"/>
            <w:tcBorders>
              <w:top w:val="single" w:sz="4" w:space="0" w:color="A5A5A5"/>
              <w:left w:val="nil"/>
              <w:bottom w:val="nil"/>
              <w:right w:val="nil"/>
            </w:tcBorders>
            <w:shd w:val="clear" w:color="auto" w:fill="auto"/>
            <w:noWrap/>
            <w:vAlign w:val="bottom"/>
            <w:hideMark/>
          </w:tcPr>
          <w:p w14:paraId="43C1A3E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-0.1734963</w:t>
            </w:r>
          </w:p>
        </w:tc>
        <w:tc>
          <w:tcPr>
            <w:tcW w:w="1300" w:type="dxa"/>
            <w:tcBorders>
              <w:top w:val="single" w:sz="4" w:space="0" w:color="A5A5A5"/>
              <w:left w:val="nil"/>
              <w:bottom w:val="nil"/>
              <w:right w:val="nil"/>
            </w:tcBorders>
            <w:shd w:val="clear" w:color="auto" w:fill="auto"/>
            <w:noWrap/>
            <w:vAlign w:val="bottom"/>
            <w:hideMark/>
          </w:tcPr>
          <w:p w14:paraId="76B94A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0.55206763</w:t>
            </w:r>
          </w:p>
        </w:tc>
        <w:tc>
          <w:tcPr>
            <w:tcW w:w="1387" w:type="dxa"/>
            <w:tcBorders>
              <w:top w:val="single" w:sz="4" w:space="0" w:color="A5A5A5"/>
              <w:left w:val="nil"/>
              <w:bottom w:val="nil"/>
              <w:right w:val="single" w:sz="4" w:space="0" w:color="A5A5A5"/>
            </w:tcBorders>
            <w:shd w:val="clear" w:color="auto" w:fill="auto"/>
            <w:noWrap/>
            <w:vAlign w:val="bottom"/>
            <w:hideMark/>
          </w:tcPr>
          <w:p w14:paraId="3D5DA7D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0.270830871</w:t>
            </w:r>
          </w:p>
        </w:tc>
      </w:tr>
      <w:tr w:rsidR="001326E2" w:rsidRPr="001326E2" w14:paraId="19BFCEC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CE554F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CTS</w:t>
            </w:r>
          </w:p>
        </w:tc>
        <w:tc>
          <w:tcPr>
            <w:tcW w:w="1380" w:type="dxa"/>
            <w:tcBorders>
              <w:top w:val="single" w:sz="4" w:space="0" w:color="A5A5A5"/>
              <w:left w:val="nil"/>
              <w:bottom w:val="nil"/>
              <w:right w:val="nil"/>
            </w:tcBorders>
            <w:shd w:val="clear" w:color="auto" w:fill="auto"/>
            <w:noWrap/>
            <w:vAlign w:val="bottom"/>
            <w:hideMark/>
          </w:tcPr>
          <w:p w14:paraId="54F89A6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0.00151602</w:t>
            </w:r>
          </w:p>
        </w:tc>
        <w:tc>
          <w:tcPr>
            <w:tcW w:w="1300" w:type="dxa"/>
            <w:tcBorders>
              <w:top w:val="single" w:sz="4" w:space="0" w:color="A5A5A5"/>
              <w:left w:val="nil"/>
              <w:bottom w:val="nil"/>
              <w:right w:val="nil"/>
            </w:tcBorders>
            <w:shd w:val="clear" w:color="auto" w:fill="auto"/>
            <w:noWrap/>
            <w:vAlign w:val="bottom"/>
            <w:hideMark/>
          </w:tcPr>
          <w:p w14:paraId="6048877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1.76492187</w:t>
            </w:r>
          </w:p>
        </w:tc>
        <w:tc>
          <w:tcPr>
            <w:tcW w:w="1300" w:type="dxa"/>
            <w:tcBorders>
              <w:top w:val="single" w:sz="4" w:space="0" w:color="A5A5A5"/>
              <w:left w:val="nil"/>
              <w:bottom w:val="nil"/>
              <w:right w:val="nil"/>
            </w:tcBorders>
            <w:shd w:val="clear" w:color="auto" w:fill="auto"/>
            <w:noWrap/>
            <w:vAlign w:val="bottom"/>
            <w:hideMark/>
          </w:tcPr>
          <w:p w14:paraId="598181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0.5545047</w:t>
            </w:r>
          </w:p>
        </w:tc>
        <w:tc>
          <w:tcPr>
            <w:tcW w:w="1300" w:type="dxa"/>
            <w:tcBorders>
              <w:top w:val="single" w:sz="4" w:space="0" w:color="A5A5A5"/>
              <w:left w:val="nil"/>
              <w:bottom w:val="nil"/>
              <w:right w:val="nil"/>
            </w:tcBorders>
            <w:shd w:val="clear" w:color="auto" w:fill="auto"/>
            <w:noWrap/>
            <w:vAlign w:val="bottom"/>
            <w:hideMark/>
          </w:tcPr>
          <w:p w14:paraId="5843787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0.25990008</w:t>
            </w:r>
          </w:p>
        </w:tc>
        <w:tc>
          <w:tcPr>
            <w:tcW w:w="1300" w:type="dxa"/>
            <w:tcBorders>
              <w:top w:val="single" w:sz="4" w:space="0" w:color="A5A5A5"/>
              <w:left w:val="nil"/>
              <w:bottom w:val="nil"/>
              <w:right w:val="nil"/>
            </w:tcBorders>
            <w:shd w:val="clear" w:color="auto" w:fill="auto"/>
            <w:noWrap/>
            <w:vAlign w:val="bottom"/>
            <w:hideMark/>
          </w:tcPr>
          <w:p w14:paraId="2F7292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-0.3779103</w:t>
            </w:r>
          </w:p>
        </w:tc>
        <w:tc>
          <w:tcPr>
            <w:tcW w:w="1300" w:type="dxa"/>
            <w:tcBorders>
              <w:top w:val="single" w:sz="4" w:space="0" w:color="A5A5A5"/>
              <w:left w:val="nil"/>
              <w:bottom w:val="nil"/>
              <w:right w:val="nil"/>
            </w:tcBorders>
            <w:shd w:val="clear" w:color="auto" w:fill="auto"/>
            <w:noWrap/>
            <w:vAlign w:val="bottom"/>
            <w:hideMark/>
          </w:tcPr>
          <w:p w14:paraId="595BD3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-0.2266442</w:t>
            </w:r>
          </w:p>
        </w:tc>
        <w:tc>
          <w:tcPr>
            <w:tcW w:w="1387" w:type="dxa"/>
            <w:tcBorders>
              <w:top w:val="single" w:sz="4" w:space="0" w:color="A5A5A5"/>
              <w:left w:val="nil"/>
              <w:bottom w:val="nil"/>
              <w:right w:val="single" w:sz="4" w:space="0" w:color="A5A5A5"/>
            </w:tcBorders>
            <w:shd w:val="clear" w:color="auto" w:fill="auto"/>
            <w:noWrap/>
            <w:vAlign w:val="bottom"/>
            <w:hideMark/>
          </w:tcPr>
          <w:p w14:paraId="32DB14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0.358877976</w:t>
            </w:r>
          </w:p>
        </w:tc>
      </w:tr>
      <w:tr w:rsidR="001326E2" w:rsidRPr="001326E2" w14:paraId="6C56CC2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E6C5E9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CVT</w:t>
            </w:r>
          </w:p>
        </w:tc>
        <w:tc>
          <w:tcPr>
            <w:tcW w:w="1380" w:type="dxa"/>
            <w:tcBorders>
              <w:top w:val="single" w:sz="4" w:space="0" w:color="A5A5A5"/>
              <w:left w:val="nil"/>
              <w:bottom w:val="nil"/>
              <w:right w:val="nil"/>
            </w:tcBorders>
            <w:shd w:val="clear" w:color="auto" w:fill="auto"/>
            <w:noWrap/>
            <w:vAlign w:val="bottom"/>
            <w:hideMark/>
          </w:tcPr>
          <w:p w14:paraId="4E76A15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0.00026327</w:t>
            </w:r>
          </w:p>
        </w:tc>
        <w:tc>
          <w:tcPr>
            <w:tcW w:w="1300" w:type="dxa"/>
            <w:tcBorders>
              <w:top w:val="single" w:sz="4" w:space="0" w:color="A5A5A5"/>
              <w:left w:val="nil"/>
              <w:bottom w:val="nil"/>
              <w:right w:val="nil"/>
            </w:tcBorders>
            <w:shd w:val="clear" w:color="auto" w:fill="auto"/>
            <w:noWrap/>
            <w:vAlign w:val="bottom"/>
            <w:hideMark/>
          </w:tcPr>
          <w:p w14:paraId="3817C36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-0.0233715</w:t>
            </w:r>
          </w:p>
        </w:tc>
        <w:tc>
          <w:tcPr>
            <w:tcW w:w="1300" w:type="dxa"/>
            <w:tcBorders>
              <w:top w:val="single" w:sz="4" w:space="0" w:color="A5A5A5"/>
              <w:left w:val="nil"/>
              <w:bottom w:val="nil"/>
              <w:right w:val="nil"/>
            </w:tcBorders>
            <w:shd w:val="clear" w:color="auto" w:fill="auto"/>
            <w:noWrap/>
            <w:vAlign w:val="bottom"/>
            <w:hideMark/>
          </w:tcPr>
          <w:p w14:paraId="02AFD6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0.36143215</w:t>
            </w:r>
          </w:p>
        </w:tc>
        <w:tc>
          <w:tcPr>
            <w:tcW w:w="1300" w:type="dxa"/>
            <w:tcBorders>
              <w:top w:val="single" w:sz="4" w:space="0" w:color="A5A5A5"/>
              <w:left w:val="nil"/>
              <w:bottom w:val="nil"/>
              <w:right w:val="nil"/>
            </w:tcBorders>
            <w:shd w:val="clear" w:color="auto" w:fill="auto"/>
            <w:noWrap/>
            <w:vAlign w:val="bottom"/>
            <w:hideMark/>
          </w:tcPr>
          <w:p w14:paraId="2EB775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0.17371839</w:t>
            </w:r>
          </w:p>
        </w:tc>
        <w:tc>
          <w:tcPr>
            <w:tcW w:w="1300" w:type="dxa"/>
            <w:tcBorders>
              <w:top w:val="single" w:sz="4" w:space="0" w:color="A5A5A5"/>
              <w:left w:val="nil"/>
              <w:bottom w:val="nil"/>
              <w:right w:val="nil"/>
            </w:tcBorders>
            <w:shd w:val="clear" w:color="auto" w:fill="auto"/>
            <w:noWrap/>
            <w:vAlign w:val="bottom"/>
            <w:hideMark/>
          </w:tcPr>
          <w:p w14:paraId="4F2584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0.27241916</w:t>
            </w:r>
          </w:p>
        </w:tc>
        <w:tc>
          <w:tcPr>
            <w:tcW w:w="1300" w:type="dxa"/>
            <w:tcBorders>
              <w:top w:val="single" w:sz="4" w:space="0" w:color="A5A5A5"/>
              <w:left w:val="nil"/>
              <w:bottom w:val="nil"/>
              <w:right w:val="nil"/>
            </w:tcBorders>
            <w:shd w:val="clear" w:color="auto" w:fill="auto"/>
            <w:noWrap/>
            <w:vAlign w:val="bottom"/>
            <w:hideMark/>
          </w:tcPr>
          <w:p w14:paraId="6D65AB5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-0.3499354</w:t>
            </w:r>
          </w:p>
        </w:tc>
        <w:tc>
          <w:tcPr>
            <w:tcW w:w="1387" w:type="dxa"/>
            <w:tcBorders>
              <w:top w:val="single" w:sz="4" w:space="0" w:color="A5A5A5"/>
              <w:left w:val="nil"/>
              <w:bottom w:val="nil"/>
              <w:right w:val="single" w:sz="4" w:space="0" w:color="A5A5A5"/>
            </w:tcBorders>
            <w:shd w:val="clear" w:color="auto" w:fill="auto"/>
            <w:noWrap/>
            <w:vAlign w:val="bottom"/>
            <w:hideMark/>
          </w:tcPr>
          <w:p w14:paraId="706BA2F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0.013966603</w:t>
            </w:r>
          </w:p>
        </w:tc>
      </w:tr>
      <w:tr w:rsidR="001326E2" w:rsidRPr="001326E2" w14:paraId="04749C0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8E2842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D2D</w:t>
            </w:r>
          </w:p>
        </w:tc>
        <w:tc>
          <w:tcPr>
            <w:tcW w:w="1380" w:type="dxa"/>
            <w:tcBorders>
              <w:top w:val="single" w:sz="4" w:space="0" w:color="A5A5A5"/>
              <w:left w:val="nil"/>
              <w:bottom w:val="nil"/>
              <w:right w:val="nil"/>
            </w:tcBorders>
            <w:shd w:val="clear" w:color="auto" w:fill="auto"/>
            <w:noWrap/>
            <w:vAlign w:val="bottom"/>
            <w:hideMark/>
          </w:tcPr>
          <w:p w14:paraId="04F3B3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-0.00306894</w:t>
            </w:r>
          </w:p>
        </w:tc>
        <w:tc>
          <w:tcPr>
            <w:tcW w:w="1300" w:type="dxa"/>
            <w:tcBorders>
              <w:top w:val="single" w:sz="4" w:space="0" w:color="A5A5A5"/>
              <w:left w:val="nil"/>
              <w:bottom w:val="nil"/>
              <w:right w:val="nil"/>
            </w:tcBorders>
            <w:shd w:val="clear" w:color="auto" w:fill="auto"/>
            <w:noWrap/>
            <w:vAlign w:val="bottom"/>
            <w:hideMark/>
          </w:tcPr>
          <w:p w14:paraId="144CCE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1.10307001</w:t>
            </w:r>
          </w:p>
        </w:tc>
        <w:tc>
          <w:tcPr>
            <w:tcW w:w="1300" w:type="dxa"/>
            <w:tcBorders>
              <w:top w:val="single" w:sz="4" w:space="0" w:color="A5A5A5"/>
              <w:left w:val="nil"/>
              <w:bottom w:val="nil"/>
              <w:right w:val="nil"/>
            </w:tcBorders>
            <w:shd w:val="clear" w:color="auto" w:fill="auto"/>
            <w:noWrap/>
            <w:vAlign w:val="bottom"/>
            <w:hideMark/>
          </w:tcPr>
          <w:p w14:paraId="618C539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0.40492774</w:t>
            </w:r>
          </w:p>
        </w:tc>
        <w:tc>
          <w:tcPr>
            <w:tcW w:w="1300" w:type="dxa"/>
            <w:tcBorders>
              <w:top w:val="single" w:sz="4" w:space="0" w:color="A5A5A5"/>
              <w:left w:val="nil"/>
              <w:bottom w:val="nil"/>
              <w:right w:val="nil"/>
            </w:tcBorders>
            <w:shd w:val="clear" w:color="auto" w:fill="auto"/>
            <w:noWrap/>
            <w:vAlign w:val="bottom"/>
            <w:hideMark/>
          </w:tcPr>
          <w:p w14:paraId="5F701A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1.07992607</w:t>
            </w:r>
          </w:p>
        </w:tc>
        <w:tc>
          <w:tcPr>
            <w:tcW w:w="1300" w:type="dxa"/>
            <w:tcBorders>
              <w:top w:val="single" w:sz="4" w:space="0" w:color="A5A5A5"/>
              <w:left w:val="nil"/>
              <w:bottom w:val="nil"/>
              <w:right w:val="nil"/>
            </w:tcBorders>
            <w:shd w:val="clear" w:color="auto" w:fill="auto"/>
            <w:noWrap/>
            <w:vAlign w:val="bottom"/>
            <w:hideMark/>
          </w:tcPr>
          <w:p w14:paraId="6ABD4A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1.12369852</w:t>
            </w:r>
          </w:p>
        </w:tc>
        <w:tc>
          <w:tcPr>
            <w:tcW w:w="1300" w:type="dxa"/>
            <w:tcBorders>
              <w:top w:val="single" w:sz="4" w:space="0" w:color="A5A5A5"/>
              <w:left w:val="nil"/>
              <w:bottom w:val="nil"/>
              <w:right w:val="nil"/>
            </w:tcBorders>
            <w:shd w:val="clear" w:color="auto" w:fill="auto"/>
            <w:noWrap/>
            <w:vAlign w:val="bottom"/>
            <w:hideMark/>
          </w:tcPr>
          <w:p w14:paraId="7ADEF1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0.25664875</w:t>
            </w:r>
          </w:p>
        </w:tc>
        <w:tc>
          <w:tcPr>
            <w:tcW w:w="1387" w:type="dxa"/>
            <w:tcBorders>
              <w:top w:val="single" w:sz="4" w:space="0" w:color="A5A5A5"/>
              <w:left w:val="nil"/>
              <w:bottom w:val="nil"/>
              <w:right w:val="single" w:sz="4" w:space="0" w:color="A5A5A5"/>
            </w:tcBorders>
            <w:shd w:val="clear" w:color="auto" w:fill="auto"/>
            <w:noWrap/>
            <w:vAlign w:val="bottom"/>
            <w:hideMark/>
          </w:tcPr>
          <w:p w14:paraId="55D26B8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0.477165324</w:t>
            </w:r>
          </w:p>
        </w:tc>
      </w:tr>
      <w:tr w:rsidR="001326E2" w:rsidRPr="001326E2" w14:paraId="3C6CF4D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892549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DAG</w:t>
            </w:r>
          </w:p>
        </w:tc>
        <w:tc>
          <w:tcPr>
            <w:tcW w:w="1380" w:type="dxa"/>
            <w:tcBorders>
              <w:top w:val="single" w:sz="4" w:space="0" w:color="A5A5A5"/>
              <w:left w:val="nil"/>
              <w:bottom w:val="nil"/>
              <w:right w:val="nil"/>
            </w:tcBorders>
            <w:shd w:val="clear" w:color="auto" w:fill="auto"/>
            <w:noWrap/>
            <w:vAlign w:val="bottom"/>
            <w:hideMark/>
          </w:tcPr>
          <w:p w14:paraId="70C315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0.00047295</w:t>
            </w:r>
          </w:p>
        </w:tc>
        <w:tc>
          <w:tcPr>
            <w:tcW w:w="1300" w:type="dxa"/>
            <w:tcBorders>
              <w:top w:val="single" w:sz="4" w:space="0" w:color="A5A5A5"/>
              <w:left w:val="nil"/>
              <w:bottom w:val="nil"/>
              <w:right w:val="nil"/>
            </w:tcBorders>
            <w:shd w:val="clear" w:color="auto" w:fill="auto"/>
            <w:noWrap/>
            <w:vAlign w:val="bottom"/>
            <w:hideMark/>
          </w:tcPr>
          <w:p w14:paraId="072E96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1.09769304</w:t>
            </w:r>
          </w:p>
        </w:tc>
        <w:tc>
          <w:tcPr>
            <w:tcW w:w="1300" w:type="dxa"/>
            <w:tcBorders>
              <w:top w:val="single" w:sz="4" w:space="0" w:color="A5A5A5"/>
              <w:left w:val="nil"/>
              <w:bottom w:val="nil"/>
              <w:right w:val="nil"/>
            </w:tcBorders>
            <w:shd w:val="clear" w:color="auto" w:fill="auto"/>
            <w:noWrap/>
            <w:vAlign w:val="bottom"/>
            <w:hideMark/>
          </w:tcPr>
          <w:p w14:paraId="213E303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-0.9641376</w:t>
            </w:r>
          </w:p>
        </w:tc>
        <w:tc>
          <w:tcPr>
            <w:tcW w:w="1300" w:type="dxa"/>
            <w:tcBorders>
              <w:top w:val="single" w:sz="4" w:space="0" w:color="A5A5A5"/>
              <w:left w:val="nil"/>
              <w:bottom w:val="nil"/>
              <w:right w:val="nil"/>
            </w:tcBorders>
            <w:shd w:val="clear" w:color="auto" w:fill="auto"/>
            <w:noWrap/>
            <w:vAlign w:val="bottom"/>
            <w:hideMark/>
          </w:tcPr>
          <w:p w14:paraId="69CD2F4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0.65719763</w:t>
            </w:r>
          </w:p>
        </w:tc>
        <w:tc>
          <w:tcPr>
            <w:tcW w:w="1300" w:type="dxa"/>
            <w:tcBorders>
              <w:top w:val="single" w:sz="4" w:space="0" w:color="A5A5A5"/>
              <w:left w:val="nil"/>
              <w:bottom w:val="nil"/>
              <w:right w:val="nil"/>
            </w:tcBorders>
            <w:shd w:val="clear" w:color="auto" w:fill="auto"/>
            <w:noWrap/>
            <w:vAlign w:val="bottom"/>
            <w:hideMark/>
          </w:tcPr>
          <w:p w14:paraId="7F9BD3E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-1.2375802</w:t>
            </w:r>
          </w:p>
        </w:tc>
        <w:tc>
          <w:tcPr>
            <w:tcW w:w="1300" w:type="dxa"/>
            <w:tcBorders>
              <w:top w:val="single" w:sz="4" w:space="0" w:color="A5A5A5"/>
              <w:left w:val="nil"/>
              <w:bottom w:val="nil"/>
              <w:right w:val="nil"/>
            </w:tcBorders>
            <w:shd w:val="clear" w:color="auto" w:fill="auto"/>
            <w:noWrap/>
            <w:vAlign w:val="bottom"/>
            <w:hideMark/>
          </w:tcPr>
          <w:p w14:paraId="181DB4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0.06644835</w:t>
            </w:r>
          </w:p>
        </w:tc>
        <w:tc>
          <w:tcPr>
            <w:tcW w:w="1387" w:type="dxa"/>
            <w:tcBorders>
              <w:top w:val="single" w:sz="4" w:space="0" w:color="A5A5A5"/>
              <w:left w:val="nil"/>
              <w:bottom w:val="nil"/>
              <w:right w:val="single" w:sz="4" w:space="0" w:color="A5A5A5"/>
            </w:tcBorders>
            <w:shd w:val="clear" w:color="auto" w:fill="auto"/>
            <w:noWrap/>
            <w:vAlign w:val="bottom"/>
            <w:hideMark/>
          </w:tcPr>
          <w:p w14:paraId="469E27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0.349647374</w:t>
            </w:r>
          </w:p>
        </w:tc>
      </w:tr>
      <w:tr w:rsidR="001326E2" w:rsidRPr="001326E2" w14:paraId="62DB503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AFA0A5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DAH</w:t>
            </w:r>
          </w:p>
        </w:tc>
        <w:tc>
          <w:tcPr>
            <w:tcW w:w="1380" w:type="dxa"/>
            <w:tcBorders>
              <w:top w:val="single" w:sz="4" w:space="0" w:color="A5A5A5"/>
              <w:left w:val="nil"/>
              <w:bottom w:val="nil"/>
              <w:right w:val="nil"/>
            </w:tcBorders>
            <w:shd w:val="clear" w:color="auto" w:fill="auto"/>
            <w:noWrap/>
            <w:vAlign w:val="bottom"/>
            <w:hideMark/>
          </w:tcPr>
          <w:p w14:paraId="256A84F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0.0023849</w:t>
            </w:r>
          </w:p>
        </w:tc>
        <w:tc>
          <w:tcPr>
            <w:tcW w:w="1300" w:type="dxa"/>
            <w:tcBorders>
              <w:top w:val="single" w:sz="4" w:space="0" w:color="A5A5A5"/>
              <w:left w:val="nil"/>
              <w:bottom w:val="nil"/>
              <w:right w:val="nil"/>
            </w:tcBorders>
            <w:shd w:val="clear" w:color="auto" w:fill="auto"/>
            <w:noWrap/>
            <w:vAlign w:val="bottom"/>
            <w:hideMark/>
          </w:tcPr>
          <w:p w14:paraId="027BD2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1.00583368</w:t>
            </w:r>
          </w:p>
        </w:tc>
        <w:tc>
          <w:tcPr>
            <w:tcW w:w="1300" w:type="dxa"/>
            <w:tcBorders>
              <w:top w:val="single" w:sz="4" w:space="0" w:color="A5A5A5"/>
              <w:left w:val="nil"/>
              <w:bottom w:val="nil"/>
              <w:right w:val="nil"/>
            </w:tcBorders>
            <w:shd w:val="clear" w:color="auto" w:fill="auto"/>
            <w:noWrap/>
            <w:vAlign w:val="bottom"/>
            <w:hideMark/>
          </w:tcPr>
          <w:p w14:paraId="63519D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0.57269837</w:t>
            </w:r>
          </w:p>
        </w:tc>
        <w:tc>
          <w:tcPr>
            <w:tcW w:w="1300" w:type="dxa"/>
            <w:tcBorders>
              <w:top w:val="single" w:sz="4" w:space="0" w:color="A5A5A5"/>
              <w:left w:val="nil"/>
              <w:bottom w:val="nil"/>
              <w:right w:val="nil"/>
            </w:tcBorders>
            <w:shd w:val="clear" w:color="auto" w:fill="auto"/>
            <w:noWrap/>
            <w:vAlign w:val="bottom"/>
            <w:hideMark/>
          </w:tcPr>
          <w:p w14:paraId="4D1980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0.26534859</w:t>
            </w:r>
          </w:p>
        </w:tc>
        <w:tc>
          <w:tcPr>
            <w:tcW w:w="1300" w:type="dxa"/>
            <w:tcBorders>
              <w:top w:val="single" w:sz="4" w:space="0" w:color="A5A5A5"/>
              <w:left w:val="nil"/>
              <w:bottom w:val="nil"/>
              <w:right w:val="nil"/>
            </w:tcBorders>
            <w:shd w:val="clear" w:color="auto" w:fill="auto"/>
            <w:noWrap/>
            <w:vAlign w:val="bottom"/>
            <w:hideMark/>
          </w:tcPr>
          <w:p w14:paraId="666D7D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-2.1121688</w:t>
            </w:r>
          </w:p>
        </w:tc>
        <w:tc>
          <w:tcPr>
            <w:tcW w:w="1300" w:type="dxa"/>
            <w:tcBorders>
              <w:top w:val="single" w:sz="4" w:space="0" w:color="A5A5A5"/>
              <w:left w:val="nil"/>
              <w:bottom w:val="nil"/>
              <w:right w:val="nil"/>
            </w:tcBorders>
            <w:shd w:val="clear" w:color="auto" w:fill="auto"/>
            <w:noWrap/>
            <w:vAlign w:val="bottom"/>
            <w:hideMark/>
          </w:tcPr>
          <w:p w14:paraId="117C131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0.56895271</w:t>
            </w:r>
          </w:p>
        </w:tc>
        <w:tc>
          <w:tcPr>
            <w:tcW w:w="1387" w:type="dxa"/>
            <w:tcBorders>
              <w:top w:val="single" w:sz="4" w:space="0" w:color="A5A5A5"/>
              <w:left w:val="nil"/>
              <w:bottom w:val="nil"/>
              <w:right w:val="single" w:sz="4" w:space="0" w:color="A5A5A5"/>
            </w:tcBorders>
            <w:shd w:val="clear" w:color="auto" w:fill="auto"/>
            <w:noWrap/>
            <w:vAlign w:val="bottom"/>
            <w:hideMark/>
          </w:tcPr>
          <w:p w14:paraId="5FF55C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0.205630021</w:t>
            </w:r>
          </w:p>
        </w:tc>
      </w:tr>
      <w:tr w:rsidR="001326E2" w:rsidRPr="001326E2" w14:paraId="370195B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2A1817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DCL</w:t>
            </w:r>
          </w:p>
        </w:tc>
        <w:tc>
          <w:tcPr>
            <w:tcW w:w="1380" w:type="dxa"/>
            <w:tcBorders>
              <w:top w:val="single" w:sz="4" w:space="0" w:color="A5A5A5"/>
              <w:left w:val="nil"/>
              <w:bottom w:val="nil"/>
              <w:right w:val="nil"/>
            </w:tcBorders>
            <w:shd w:val="clear" w:color="auto" w:fill="auto"/>
            <w:noWrap/>
            <w:vAlign w:val="bottom"/>
            <w:hideMark/>
          </w:tcPr>
          <w:p w14:paraId="58EF5A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0.00026558</w:t>
            </w:r>
          </w:p>
        </w:tc>
        <w:tc>
          <w:tcPr>
            <w:tcW w:w="1300" w:type="dxa"/>
            <w:tcBorders>
              <w:top w:val="single" w:sz="4" w:space="0" w:color="A5A5A5"/>
              <w:left w:val="nil"/>
              <w:bottom w:val="nil"/>
              <w:right w:val="nil"/>
            </w:tcBorders>
            <w:shd w:val="clear" w:color="auto" w:fill="auto"/>
            <w:noWrap/>
            <w:vAlign w:val="bottom"/>
            <w:hideMark/>
          </w:tcPr>
          <w:p w14:paraId="71678FF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0.85284851</w:t>
            </w:r>
          </w:p>
        </w:tc>
        <w:tc>
          <w:tcPr>
            <w:tcW w:w="1300" w:type="dxa"/>
            <w:tcBorders>
              <w:top w:val="single" w:sz="4" w:space="0" w:color="A5A5A5"/>
              <w:left w:val="nil"/>
              <w:bottom w:val="nil"/>
              <w:right w:val="nil"/>
            </w:tcBorders>
            <w:shd w:val="clear" w:color="auto" w:fill="auto"/>
            <w:noWrap/>
            <w:vAlign w:val="bottom"/>
            <w:hideMark/>
          </w:tcPr>
          <w:p w14:paraId="2D0BC53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0.39143645</w:t>
            </w:r>
          </w:p>
        </w:tc>
        <w:tc>
          <w:tcPr>
            <w:tcW w:w="1300" w:type="dxa"/>
            <w:tcBorders>
              <w:top w:val="single" w:sz="4" w:space="0" w:color="A5A5A5"/>
              <w:left w:val="nil"/>
              <w:bottom w:val="nil"/>
              <w:right w:val="nil"/>
            </w:tcBorders>
            <w:shd w:val="clear" w:color="auto" w:fill="auto"/>
            <w:noWrap/>
            <w:vAlign w:val="bottom"/>
            <w:hideMark/>
          </w:tcPr>
          <w:p w14:paraId="37997C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0.33592327</w:t>
            </w:r>
          </w:p>
        </w:tc>
        <w:tc>
          <w:tcPr>
            <w:tcW w:w="1300" w:type="dxa"/>
            <w:tcBorders>
              <w:top w:val="single" w:sz="4" w:space="0" w:color="A5A5A5"/>
              <w:left w:val="nil"/>
              <w:bottom w:val="nil"/>
              <w:right w:val="nil"/>
            </w:tcBorders>
            <w:shd w:val="clear" w:color="auto" w:fill="auto"/>
            <w:noWrap/>
            <w:vAlign w:val="bottom"/>
            <w:hideMark/>
          </w:tcPr>
          <w:p w14:paraId="16489E8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-0.1588546</w:t>
            </w:r>
          </w:p>
        </w:tc>
        <w:tc>
          <w:tcPr>
            <w:tcW w:w="1300" w:type="dxa"/>
            <w:tcBorders>
              <w:top w:val="single" w:sz="4" w:space="0" w:color="A5A5A5"/>
              <w:left w:val="nil"/>
              <w:bottom w:val="nil"/>
              <w:right w:val="nil"/>
            </w:tcBorders>
            <w:shd w:val="clear" w:color="auto" w:fill="auto"/>
            <w:noWrap/>
            <w:vAlign w:val="bottom"/>
            <w:hideMark/>
          </w:tcPr>
          <w:p w14:paraId="7AF6447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0.10320547</w:t>
            </w:r>
          </w:p>
        </w:tc>
        <w:tc>
          <w:tcPr>
            <w:tcW w:w="1387" w:type="dxa"/>
            <w:tcBorders>
              <w:top w:val="single" w:sz="4" w:space="0" w:color="A5A5A5"/>
              <w:left w:val="nil"/>
              <w:bottom w:val="nil"/>
              <w:right w:val="single" w:sz="4" w:space="0" w:color="A5A5A5"/>
            </w:tcBorders>
            <w:shd w:val="clear" w:color="auto" w:fill="auto"/>
            <w:noWrap/>
            <w:vAlign w:val="bottom"/>
            <w:hideMark/>
          </w:tcPr>
          <w:p w14:paraId="54AE1FA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0.131042123</w:t>
            </w:r>
          </w:p>
        </w:tc>
      </w:tr>
      <w:tr w:rsidR="001326E2" w:rsidRPr="001326E2" w14:paraId="49551FA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2D8BEC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DCM</w:t>
            </w:r>
          </w:p>
        </w:tc>
        <w:tc>
          <w:tcPr>
            <w:tcW w:w="1380" w:type="dxa"/>
            <w:tcBorders>
              <w:top w:val="single" w:sz="4" w:space="0" w:color="A5A5A5"/>
              <w:left w:val="nil"/>
              <w:bottom w:val="nil"/>
              <w:right w:val="nil"/>
            </w:tcBorders>
            <w:shd w:val="clear" w:color="auto" w:fill="auto"/>
            <w:noWrap/>
            <w:vAlign w:val="bottom"/>
            <w:hideMark/>
          </w:tcPr>
          <w:p w14:paraId="601CC9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0.00064172</w:t>
            </w:r>
          </w:p>
        </w:tc>
        <w:tc>
          <w:tcPr>
            <w:tcW w:w="1300" w:type="dxa"/>
            <w:tcBorders>
              <w:top w:val="single" w:sz="4" w:space="0" w:color="A5A5A5"/>
              <w:left w:val="nil"/>
              <w:bottom w:val="nil"/>
              <w:right w:val="nil"/>
            </w:tcBorders>
            <w:shd w:val="clear" w:color="auto" w:fill="auto"/>
            <w:noWrap/>
            <w:vAlign w:val="bottom"/>
            <w:hideMark/>
          </w:tcPr>
          <w:p w14:paraId="4B63F2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0.91672053</w:t>
            </w:r>
          </w:p>
        </w:tc>
        <w:tc>
          <w:tcPr>
            <w:tcW w:w="1300" w:type="dxa"/>
            <w:tcBorders>
              <w:top w:val="single" w:sz="4" w:space="0" w:color="A5A5A5"/>
              <w:left w:val="nil"/>
              <w:bottom w:val="nil"/>
              <w:right w:val="nil"/>
            </w:tcBorders>
            <w:shd w:val="clear" w:color="auto" w:fill="auto"/>
            <w:noWrap/>
            <w:vAlign w:val="bottom"/>
            <w:hideMark/>
          </w:tcPr>
          <w:p w14:paraId="544DB82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0.29504597</w:t>
            </w:r>
          </w:p>
        </w:tc>
        <w:tc>
          <w:tcPr>
            <w:tcW w:w="1300" w:type="dxa"/>
            <w:tcBorders>
              <w:top w:val="single" w:sz="4" w:space="0" w:color="A5A5A5"/>
              <w:left w:val="nil"/>
              <w:bottom w:val="nil"/>
              <w:right w:val="nil"/>
            </w:tcBorders>
            <w:shd w:val="clear" w:color="auto" w:fill="auto"/>
            <w:noWrap/>
            <w:vAlign w:val="bottom"/>
            <w:hideMark/>
          </w:tcPr>
          <w:p w14:paraId="449F99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1.84345045</w:t>
            </w:r>
          </w:p>
        </w:tc>
        <w:tc>
          <w:tcPr>
            <w:tcW w:w="1300" w:type="dxa"/>
            <w:tcBorders>
              <w:top w:val="single" w:sz="4" w:space="0" w:color="A5A5A5"/>
              <w:left w:val="nil"/>
              <w:bottom w:val="nil"/>
              <w:right w:val="nil"/>
            </w:tcBorders>
            <w:shd w:val="clear" w:color="auto" w:fill="auto"/>
            <w:noWrap/>
            <w:vAlign w:val="bottom"/>
            <w:hideMark/>
          </w:tcPr>
          <w:p w14:paraId="39DB0B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2.10062481</w:t>
            </w:r>
          </w:p>
        </w:tc>
        <w:tc>
          <w:tcPr>
            <w:tcW w:w="1300" w:type="dxa"/>
            <w:tcBorders>
              <w:top w:val="single" w:sz="4" w:space="0" w:color="A5A5A5"/>
              <w:left w:val="nil"/>
              <w:bottom w:val="nil"/>
              <w:right w:val="nil"/>
            </w:tcBorders>
            <w:shd w:val="clear" w:color="auto" w:fill="auto"/>
            <w:noWrap/>
            <w:vAlign w:val="bottom"/>
            <w:hideMark/>
          </w:tcPr>
          <w:p w14:paraId="234EA3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0.356599</w:t>
            </w:r>
          </w:p>
        </w:tc>
        <w:tc>
          <w:tcPr>
            <w:tcW w:w="1387" w:type="dxa"/>
            <w:tcBorders>
              <w:top w:val="single" w:sz="4" w:space="0" w:color="A5A5A5"/>
              <w:left w:val="nil"/>
              <w:bottom w:val="nil"/>
              <w:right w:val="single" w:sz="4" w:space="0" w:color="A5A5A5"/>
            </w:tcBorders>
            <w:shd w:val="clear" w:color="auto" w:fill="auto"/>
            <w:noWrap/>
            <w:vAlign w:val="bottom"/>
            <w:hideMark/>
          </w:tcPr>
          <w:p w14:paraId="1AF1CD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0.306952161</w:t>
            </w:r>
          </w:p>
        </w:tc>
      </w:tr>
      <w:tr w:rsidR="001326E2" w:rsidRPr="001326E2" w14:paraId="7F1BE7E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1AD1E8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DGW</w:t>
            </w:r>
          </w:p>
        </w:tc>
        <w:tc>
          <w:tcPr>
            <w:tcW w:w="1380" w:type="dxa"/>
            <w:tcBorders>
              <w:top w:val="single" w:sz="4" w:space="0" w:color="A5A5A5"/>
              <w:left w:val="nil"/>
              <w:bottom w:val="nil"/>
              <w:right w:val="nil"/>
            </w:tcBorders>
            <w:shd w:val="clear" w:color="auto" w:fill="auto"/>
            <w:noWrap/>
            <w:vAlign w:val="bottom"/>
            <w:hideMark/>
          </w:tcPr>
          <w:p w14:paraId="497892A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0.00226126</w:t>
            </w:r>
          </w:p>
        </w:tc>
        <w:tc>
          <w:tcPr>
            <w:tcW w:w="1300" w:type="dxa"/>
            <w:tcBorders>
              <w:top w:val="single" w:sz="4" w:space="0" w:color="A5A5A5"/>
              <w:left w:val="nil"/>
              <w:bottom w:val="nil"/>
              <w:right w:val="nil"/>
            </w:tcBorders>
            <w:shd w:val="clear" w:color="auto" w:fill="auto"/>
            <w:noWrap/>
            <w:vAlign w:val="bottom"/>
            <w:hideMark/>
          </w:tcPr>
          <w:p w14:paraId="319F15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1.372001</w:t>
            </w:r>
          </w:p>
        </w:tc>
        <w:tc>
          <w:tcPr>
            <w:tcW w:w="1300" w:type="dxa"/>
            <w:tcBorders>
              <w:top w:val="single" w:sz="4" w:space="0" w:color="A5A5A5"/>
              <w:left w:val="nil"/>
              <w:bottom w:val="nil"/>
              <w:right w:val="nil"/>
            </w:tcBorders>
            <w:shd w:val="clear" w:color="auto" w:fill="auto"/>
            <w:noWrap/>
            <w:vAlign w:val="bottom"/>
            <w:hideMark/>
          </w:tcPr>
          <w:p w14:paraId="3F0F04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0.87384605</w:t>
            </w:r>
          </w:p>
        </w:tc>
        <w:tc>
          <w:tcPr>
            <w:tcW w:w="1300" w:type="dxa"/>
            <w:tcBorders>
              <w:top w:val="single" w:sz="4" w:space="0" w:color="A5A5A5"/>
              <w:left w:val="nil"/>
              <w:bottom w:val="nil"/>
              <w:right w:val="nil"/>
            </w:tcBorders>
            <w:shd w:val="clear" w:color="auto" w:fill="auto"/>
            <w:noWrap/>
            <w:vAlign w:val="bottom"/>
            <w:hideMark/>
          </w:tcPr>
          <w:p w14:paraId="3E28E7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0.11875347</w:t>
            </w:r>
          </w:p>
        </w:tc>
        <w:tc>
          <w:tcPr>
            <w:tcW w:w="1300" w:type="dxa"/>
            <w:tcBorders>
              <w:top w:val="single" w:sz="4" w:space="0" w:color="A5A5A5"/>
              <w:left w:val="nil"/>
              <w:bottom w:val="nil"/>
              <w:right w:val="nil"/>
            </w:tcBorders>
            <w:shd w:val="clear" w:color="auto" w:fill="auto"/>
            <w:noWrap/>
            <w:vAlign w:val="bottom"/>
            <w:hideMark/>
          </w:tcPr>
          <w:p w14:paraId="4257D4E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0.34271307</w:t>
            </w:r>
          </w:p>
        </w:tc>
        <w:tc>
          <w:tcPr>
            <w:tcW w:w="1300" w:type="dxa"/>
            <w:tcBorders>
              <w:top w:val="single" w:sz="4" w:space="0" w:color="A5A5A5"/>
              <w:left w:val="nil"/>
              <w:bottom w:val="nil"/>
              <w:right w:val="nil"/>
            </w:tcBorders>
            <w:shd w:val="clear" w:color="auto" w:fill="auto"/>
            <w:noWrap/>
            <w:vAlign w:val="bottom"/>
            <w:hideMark/>
          </w:tcPr>
          <w:p w14:paraId="3E90A5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-0.7706569</w:t>
            </w:r>
          </w:p>
        </w:tc>
        <w:tc>
          <w:tcPr>
            <w:tcW w:w="1387" w:type="dxa"/>
            <w:tcBorders>
              <w:top w:val="single" w:sz="4" w:space="0" w:color="A5A5A5"/>
              <w:left w:val="nil"/>
              <w:bottom w:val="nil"/>
              <w:right w:val="single" w:sz="4" w:space="0" w:color="A5A5A5"/>
            </w:tcBorders>
            <w:shd w:val="clear" w:color="auto" w:fill="auto"/>
            <w:noWrap/>
            <w:vAlign w:val="bottom"/>
            <w:hideMark/>
          </w:tcPr>
          <w:p w14:paraId="4E25117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0.223607543</w:t>
            </w:r>
          </w:p>
        </w:tc>
      </w:tr>
      <w:tr w:rsidR="001326E2" w:rsidRPr="001326E2" w14:paraId="6DB2BCE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C9C9BC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DHA</w:t>
            </w:r>
          </w:p>
        </w:tc>
        <w:tc>
          <w:tcPr>
            <w:tcW w:w="1380" w:type="dxa"/>
            <w:tcBorders>
              <w:top w:val="single" w:sz="4" w:space="0" w:color="A5A5A5"/>
              <w:left w:val="nil"/>
              <w:bottom w:val="nil"/>
              <w:right w:val="nil"/>
            </w:tcBorders>
            <w:shd w:val="clear" w:color="auto" w:fill="auto"/>
            <w:noWrap/>
            <w:vAlign w:val="bottom"/>
            <w:hideMark/>
          </w:tcPr>
          <w:p w14:paraId="4F10FB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-0.0015692</w:t>
            </w:r>
          </w:p>
        </w:tc>
        <w:tc>
          <w:tcPr>
            <w:tcW w:w="1300" w:type="dxa"/>
            <w:tcBorders>
              <w:top w:val="single" w:sz="4" w:space="0" w:color="A5A5A5"/>
              <w:left w:val="nil"/>
              <w:bottom w:val="nil"/>
              <w:right w:val="nil"/>
            </w:tcBorders>
            <w:shd w:val="clear" w:color="auto" w:fill="auto"/>
            <w:noWrap/>
            <w:vAlign w:val="bottom"/>
            <w:hideMark/>
          </w:tcPr>
          <w:p w14:paraId="599618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0.83696531</w:t>
            </w:r>
          </w:p>
        </w:tc>
        <w:tc>
          <w:tcPr>
            <w:tcW w:w="1300" w:type="dxa"/>
            <w:tcBorders>
              <w:top w:val="single" w:sz="4" w:space="0" w:color="A5A5A5"/>
              <w:left w:val="nil"/>
              <w:bottom w:val="nil"/>
              <w:right w:val="nil"/>
            </w:tcBorders>
            <w:shd w:val="clear" w:color="auto" w:fill="auto"/>
            <w:noWrap/>
            <w:vAlign w:val="bottom"/>
            <w:hideMark/>
          </w:tcPr>
          <w:p w14:paraId="6E2603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0.66474402</w:t>
            </w:r>
          </w:p>
        </w:tc>
        <w:tc>
          <w:tcPr>
            <w:tcW w:w="1300" w:type="dxa"/>
            <w:tcBorders>
              <w:top w:val="single" w:sz="4" w:space="0" w:color="A5A5A5"/>
              <w:left w:val="nil"/>
              <w:bottom w:val="nil"/>
              <w:right w:val="nil"/>
            </w:tcBorders>
            <w:shd w:val="clear" w:color="auto" w:fill="auto"/>
            <w:noWrap/>
            <w:vAlign w:val="bottom"/>
            <w:hideMark/>
          </w:tcPr>
          <w:p w14:paraId="43639EC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0.56590252</w:t>
            </w:r>
          </w:p>
        </w:tc>
        <w:tc>
          <w:tcPr>
            <w:tcW w:w="1300" w:type="dxa"/>
            <w:tcBorders>
              <w:top w:val="single" w:sz="4" w:space="0" w:color="A5A5A5"/>
              <w:left w:val="nil"/>
              <w:bottom w:val="nil"/>
              <w:right w:val="nil"/>
            </w:tcBorders>
            <w:shd w:val="clear" w:color="auto" w:fill="auto"/>
            <w:noWrap/>
            <w:vAlign w:val="bottom"/>
            <w:hideMark/>
          </w:tcPr>
          <w:p w14:paraId="5FCF0E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0.83122214</w:t>
            </w:r>
          </w:p>
        </w:tc>
        <w:tc>
          <w:tcPr>
            <w:tcW w:w="1300" w:type="dxa"/>
            <w:tcBorders>
              <w:top w:val="single" w:sz="4" w:space="0" w:color="A5A5A5"/>
              <w:left w:val="nil"/>
              <w:bottom w:val="nil"/>
              <w:right w:val="nil"/>
            </w:tcBorders>
            <w:shd w:val="clear" w:color="auto" w:fill="auto"/>
            <w:noWrap/>
            <w:vAlign w:val="bottom"/>
            <w:hideMark/>
          </w:tcPr>
          <w:p w14:paraId="257339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0.04122839</w:t>
            </w:r>
          </w:p>
        </w:tc>
        <w:tc>
          <w:tcPr>
            <w:tcW w:w="1387" w:type="dxa"/>
            <w:tcBorders>
              <w:top w:val="single" w:sz="4" w:space="0" w:color="A5A5A5"/>
              <w:left w:val="nil"/>
              <w:bottom w:val="nil"/>
              <w:right w:val="single" w:sz="4" w:space="0" w:color="A5A5A5"/>
            </w:tcBorders>
            <w:shd w:val="clear" w:color="auto" w:fill="auto"/>
            <w:noWrap/>
            <w:vAlign w:val="bottom"/>
            <w:hideMark/>
          </w:tcPr>
          <w:p w14:paraId="5083DC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0.264603415</w:t>
            </w:r>
          </w:p>
        </w:tc>
      </w:tr>
      <w:tr w:rsidR="001326E2" w:rsidRPr="001326E2" w14:paraId="3BBDCDB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D07177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DHC</w:t>
            </w:r>
          </w:p>
        </w:tc>
        <w:tc>
          <w:tcPr>
            <w:tcW w:w="1380" w:type="dxa"/>
            <w:tcBorders>
              <w:top w:val="single" w:sz="4" w:space="0" w:color="A5A5A5"/>
              <w:left w:val="nil"/>
              <w:bottom w:val="nil"/>
              <w:right w:val="nil"/>
            </w:tcBorders>
            <w:shd w:val="clear" w:color="auto" w:fill="auto"/>
            <w:noWrap/>
            <w:vAlign w:val="bottom"/>
            <w:hideMark/>
          </w:tcPr>
          <w:p w14:paraId="141CB0D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0.0013181</w:t>
            </w:r>
          </w:p>
        </w:tc>
        <w:tc>
          <w:tcPr>
            <w:tcW w:w="1300" w:type="dxa"/>
            <w:tcBorders>
              <w:top w:val="single" w:sz="4" w:space="0" w:color="A5A5A5"/>
              <w:left w:val="nil"/>
              <w:bottom w:val="nil"/>
              <w:right w:val="nil"/>
            </w:tcBorders>
            <w:shd w:val="clear" w:color="auto" w:fill="auto"/>
            <w:noWrap/>
            <w:vAlign w:val="bottom"/>
            <w:hideMark/>
          </w:tcPr>
          <w:p w14:paraId="2BB9C6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0.95066741</w:t>
            </w:r>
          </w:p>
        </w:tc>
        <w:tc>
          <w:tcPr>
            <w:tcW w:w="1300" w:type="dxa"/>
            <w:tcBorders>
              <w:top w:val="single" w:sz="4" w:space="0" w:color="A5A5A5"/>
              <w:left w:val="nil"/>
              <w:bottom w:val="nil"/>
              <w:right w:val="nil"/>
            </w:tcBorders>
            <w:shd w:val="clear" w:color="auto" w:fill="auto"/>
            <w:noWrap/>
            <w:vAlign w:val="bottom"/>
            <w:hideMark/>
          </w:tcPr>
          <w:p w14:paraId="10FD5F7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0.33124002</w:t>
            </w:r>
          </w:p>
        </w:tc>
        <w:tc>
          <w:tcPr>
            <w:tcW w:w="1300" w:type="dxa"/>
            <w:tcBorders>
              <w:top w:val="single" w:sz="4" w:space="0" w:color="A5A5A5"/>
              <w:left w:val="nil"/>
              <w:bottom w:val="nil"/>
              <w:right w:val="nil"/>
            </w:tcBorders>
            <w:shd w:val="clear" w:color="auto" w:fill="auto"/>
            <w:noWrap/>
            <w:vAlign w:val="bottom"/>
            <w:hideMark/>
          </w:tcPr>
          <w:p w14:paraId="63454B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-0.0213664</w:t>
            </w:r>
          </w:p>
        </w:tc>
        <w:tc>
          <w:tcPr>
            <w:tcW w:w="1300" w:type="dxa"/>
            <w:tcBorders>
              <w:top w:val="single" w:sz="4" w:space="0" w:color="A5A5A5"/>
              <w:left w:val="nil"/>
              <w:bottom w:val="nil"/>
              <w:right w:val="nil"/>
            </w:tcBorders>
            <w:shd w:val="clear" w:color="auto" w:fill="auto"/>
            <w:noWrap/>
            <w:vAlign w:val="bottom"/>
            <w:hideMark/>
          </w:tcPr>
          <w:p w14:paraId="7462C8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0.23177221</w:t>
            </w:r>
          </w:p>
        </w:tc>
        <w:tc>
          <w:tcPr>
            <w:tcW w:w="1300" w:type="dxa"/>
            <w:tcBorders>
              <w:top w:val="single" w:sz="4" w:space="0" w:color="A5A5A5"/>
              <w:left w:val="nil"/>
              <w:bottom w:val="nil"/>
              <w:right w:val="nil"/>
            </w:tcBorders>
            <w:shd w:val="clear" w:color="auto" w:fill="auto"/>
            <w:noWrap/>
            <w:vAlign w:val="bottom"/>
            <w:hideMark/>
          </w:tcPr>
          <w:p w14:paraId="0CC51CC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0.61885815</w:t>
            </w:r>
          </w:p>
        </w:tc>
        <w:tc>
          <w:tcPr>
            <w:tcW w:w="1387" w:type="dxa"/>
            <w:tcBorders>
              <w:top w:val="single" w:sz="4" w:space="0" w:color="A5A5A5"/>
              <w:left w:val="nil"/>
              <w:bottom w:val="nil"/>
              <w:right w:val="single" w:sz="4" w:space="0" w:color="A5A5A5"/>
            </w:tcBorders>
            <w:shd w:val="clear" w:color="auto" w:fill="auto"/>
            <w:noWrap/>
            <w:vAlign w:val="bottom"/>
            <w:hideMark/>
          </w:tcPr>
          <w:p w14:paraId="00EDBEC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0.367262496</w:t>
            </w:r>
          </w:p>
        </w:tc>
      </w:tr>
      <w:tr w:rsidR="001326E2" w:rsidRPr="001326E2" w14:paraId="3A30CC1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B8A8A8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DHG</w:t>
            </w:r>
          </w:p>
        </w:tc>
        <w:tc>
          <w:tcPr>
            <w:tcW w:w="1380" w:type="dxa"/>
            <w:tcBorders>
              <w:top w:val="single" w:sz="4" w:space="0" w:color="A5A5A5"/>
              <w:left w:val="nil"/>
              <w:bottom w:val="nil"/>
              <w:right w:val="nil"/>
            </w:tcBorders>
            <w:shd w:val="clear" w:color="auto" w:fill="auto"/>
            <w:noWrap/>
            <w:vAlign w:val="bottom"/>
            <w:hideMark/>
          </w:tcPr>
          <w:p w14:paraId="0CF12B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-0.0004664</w:t>
            </w:r>
          </w:p>
        </w:tc>
        <w:tc>
          <w:tcPr>
            <w:tcW w:w="1300" w:type="dxa"/>
            <w:tcBorders>
              <w:top w:val="single" w:sz="4" w:space="0" w:color="A5A5A5"/>
              <w:left w:val="nil"/>
              <w:bottom w:val="nil"/>
              <w:right w:val="nil"/>
            </w:tcBorders>
            <w:shd w:val="clear" w:color="auto" w:fill="auto"/>
            <w:noWrap/>
            <w:vAlign w:val="bottom"/>
            <w:hideMark/>
          </w:tcPr>
          <w:p w14:paraId="1B12E2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0.3542155</w:t>
            </w:r>
          </w:p>
        </w:tc>
        <w:tc>
          <w:tcPr>
            <w:tcW w:w="1300" w:type="dxa"/>
            <w:tcBorders>
              <w:top w:val="single" w:sz="4" w:space="0" w:color="A5A5A5"/>
              <w:left w:val="nil"/>
              <w:bottom w:val="nil"/>
              <w:right w:val="nil"/>
            </w:tcBorders>
            <w:shd w:val="clear" w:color="auto" w:fill="auto"/>
            <w:noWrap/>
            <w:vAlign w:val="bottom"/>
            <w:hideMark/>
          </w:tcPr>
          <w:p w14:paraId="3E75D7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0.31173216</w:t>
            </w:r>
          </w:p>
        </w:tc>
        <w:tc>
          <w:tcPr>
            <w:tcW w:w="1300" w:type="dxa"/>
            <w:tcBorders>
              <w:top w:val="single" w:sz="4" w:space="0" w:color="A5A5A5"/>
              <w:left w:val="nil"/>
              <w:bottom w:val="nil"/>
              <w:right w:val="nil"/>
            </w:tcBorders>
            <w:shd w:val="clear" w:color="auto" w:fill="auto"/>
            <w:noWrap/>
            <w:vAlign w:val="bottom"/>
            <w:hideMark/>
          </w:tcPr>
          <w:p w14:paraId="49CF68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0.31897263</w:t>
            </w:r>
          </w:p>
        </w:tc>
        <w:tc>
          <w:tcPr>
            <w:tcW w:w="1300" w:type="dxa"/>
            <w:tcBorders>
              <w:top w:val="single" w:sz="4" w:space="0" w:color="A5A5A5"/>
              <w:left w:val="nil"/>
              <w:bottom w:val="nil"/>
              <w:right w:val="nil"/>
            </w:tcBorders>
            <w:shd w:val="clear" w:color="auto" w:fill="auto"/>
            <w:noWrap/>
            <w:vAlign w:val="bottom"/>
            <w:hideMark/>
          </w:tcPr>
          <w:p w14:paraId="34E01D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0.77349105</w:t>
            </w:r>
          </w:p>
        </w:tc>
        <w:tc>
          <w:tcPr>
            <w:tcW w:w="1300" w:type="dxa"/>
            <w:tcBorders>
              <w:top w:val="single" w:sz="4" w:space="0" w:color="A5A5A5"/>
              <w:left w:val="nil"/>
              <w:bottom w:val="nil"/>
              <w:right w:val="nil"/>
            </w:tcBorders>
            <w:shd w:val="clear" w:color="auto" w:fill="auto"/>
            <w:noWrap/>
            <w:vAlign w:val="bottom"/>
            <w:hideMark/>
          </w:tcPr>
          <w:p w14:paraId="14E5CE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0.23375785</w:t>
            </w:r>
          </w:p>
        </w:tc>
        <w:tc>
          <w:tcPr>
            <w:tcW w:w="1387" w:type="dxa"/>
            <w:tcBorders>
              <w:top w:val="single" w:sz="4" w:space="0" w:color="A5A5A5"/>
              <w:left w:val="nil"/>
              <w:bottom w:val="nil"/>
              <w:right w:val="single" w:sz="4" w:space="0" w:color="A5A5A5"/>
            </w:tcBorders>
            <w:shd w:val="clear" w:color="auto" w:fill="auto"/>
            <w:noWrap/>
            <w:vAlign w:val="bottom"/>
            <w:hideMark/>
          </w:tcPr>
          <w:p w14:paraId="4F242F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0.067680687</w:t>
            </w:r>
          </w:p>
        </w:tc>
      </w:tr>
      <w:tr w:rsidR="001326E2" w:rsidRPr="001326E2" w14:paraId="7C2063B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D129D0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DHM</w:t>
            </w:r>
          </w:p>
        </w:tc>
        <w:tc>
          <w:tcPr>
            <w:tcW w:w="1380" w:type="dxa"/>
            <w:tcBorders>
              <w:top w:val="single" w:sz="4" w:space="0" w:color="A5A5A5"/>
              <w:left w:val="nil"/>
              <w:bottom w:val="nil"/>
              <w:right w:val="nil"/>
            </w:tcBorders>
            <w:shd w:val="clear" w:color="auto" w:fill="auto"/>
            <w:noWrap/>
            <w:vAlign w:val="bottom"/>
            <w:hideMark/>
          </w:tcPr>
          <w:p w14:paraId="4E1E9CA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-0.00017152</w:t>
            </w:r>
          </w:p>
        </w:tc>
        <w:tc>
          <w:tcPr>
            <w:tcW w:w="1300" w:type="dxa"/>
            <w:tcBorders>
              <w:top w:val="single" w:sz="4" w:space="0" w:color="A5A5A5"/>
              <w:left w:val="nil"/>
              <w:bottom w:val="nil"/>
              <w:right w:val="nil"/>
            </w:tcBorders>
            <w:shd w:val="clear" w:color="auto" w:fill="auto"/>
            <w:noWrap/>
            <w:vAlign w:val="bottom"/>
            <w:hideMark/>
          </w:tcPr>
          <w:p w14:paraId="076CE3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0.32004642</w:t>
            </w:r>
          </w:p>
        </w:tc>
        <w:tc>
          <w:tcPr>
            <w:tcW w:w="1300" w:type="dxa"/>
            <w:tcBorders>
              <w:top w:val="single" w:sz="4" w:space="0" w:color="A5A5A5"/>
              <w:left w:val="nil"/>
              <w:bottom w:val="nil"/>
              <w:right w:val="nil"/>
            </w:tcBorders>
            <w:shd w:val="clear" w:color="auto" w:fill="auto"/>
            <w:noWrap/>
            <w:vAlign w:val="bottom"/>
            <w:hideMark/>
          </w:tcPr>
          <w:p w14:paraId="7752136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0.40233579</w:t>
            </w:r>
          </w:p>
        </w:tc>
        <w:tc>
          <w:tcPr>
            <w:tcW w:w="1300" w:type="dxa"/>
            <w:tcBorders>
              <w:top w:val="single" w:sz="4" w:space="0" w:color="A5A5A5"/>
              <w:left w:val="nil"/>
              <w:bottom w:val="nil"/>
              <w:right w:val="nil"/>
            </w:tcBorders>
            <w:shd w:val="clear" w:color="auto" w:fill="auto"/>
            <w:noWrap/>
            <w:vAlign w:val="bottom"/>
            <w:hideMark/>
          </w:tcPr>
          <w:p w14:paraId="22BF02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0.47234957</w:t>
            </w:r>
          </w:p>
        </w:tc>
        <w:tc>
          <w:tcPr>
            <w:tcW w:w="1300" w:type="dxa"/>
            <w:tcBorders>
              <w:top w:val="single" w:sz="4" w:space="0" w:color="A5A5A5"/>
              <w:left w:val="nil"/>
              <w:bottom w:val="nil"/>
              <w:right w:val="nil"/>
            </w:tcBorders>
            <w:shd w:val="clear" w:color="auto" w:fill="auto"/>
            <w:noWrap/>
            <w:vAlign w:val="bottom"/>
            <w:hideMark/>
          </w:tcPr>
          <w:p w14:paraId="14D1B49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0.81995666</w:t>
            </w:r>
          </w:p>
        </w:tc>
        <w:tc>
          <w:tcPr>
            <w:tcW w:w="1300" w:type="dxa"/>
            <w:tcBorders>
              <w:top w:val="single" w:sz="4" w:space="0" w:color="A5A5A5"/>
              <w:left w:val="nil"/>
              <w:bottom w:val="nil"/>
              <w:right w:val="nil"/>
            </w:tcBorders>
            <w:shd w:val="clear" w:color="auto" w:fill="auto"/>
            <w:noWrap/>
            <w:vAlign w:val="bottom"/>
            <w:hideMark/>
          </w:tcPr>
          <w:p w14:paraId="4C0AB94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0.05974732</w:t>
            </w:r>
          </w:p>
        </w:tc>
        <w:tc>
          <w:tcPr>
            <w:tcW w:w="1387" w:type="dxa"/>
            <w:tcBorders>
              <w:top w:val="single" w:sz="4" w:space="0" w:color="A5A5A5"/>
              <w:left w:val="nil"/>
              <w:bottom w:val="nil"/>
              <w:right w:val="single" w:sz="4" w:space="0" w:color="A5A5A5"/>
            </w:tcBorders>
            <w:shd w:val="clear" w:color="auto" w:fill="auto"/>
            <w:noWrap/>
            <w:vAlign w:val="bottom"/>
            <w:hideMark/>
          </w:tcPr>
          <w:p w14:paraId="52720B1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0.063352114</w:t>
            </w:r>
          </w:p>
        </w:tc>
      </w:tr>
      <w:tr w:rsidR="001326E2" w:rsidRPr="001326E2" w14:paraId="7274EBA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19D848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DIG</w:t>
            </w:r>
          </w:p>
        </w:tc>
        <w:tc>
          <w:tcPr>
            <w:tcW w:w="1380" w:type="dxa"/>
            <w:tcBorders>
              <w:top w:val="single" w:sz="4" w:space="0" w:color="A5A5A5"/>
              <w:left w:val="nil"/>
              <w:bottom w:val="nil"/>
              <w:right w:val="nil"/>
            </w:tcBorders>
            <w:shd w:val="clear" w:color="auto" w:fill="auto"/>
            <w:noWrap/>
            <w:vAlign w:val="bottom"/>
            <w:hideMark/>
          </w:tcPr>
          <w:p w14:paraId="12F2C37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0.0020268</w:t>
            </w:r>
          </w:p>
        </w:tc>
        <w:tc>
          <w:tcPr>
            <w:tcW w:w="1300" w:type="dxa"/>
            <w:tcBorders>
              <w:top w:val="single" w:sz="4" w:space="0" w:color="A5A5A5"/>
              <w:left w:val="nil"/>
              <w:bottom w:val="nil"/>
              <w:right w:val="nil"/>
            </w:tcBorders>
            <w:shd w:val="clear" w:color="auto" w:fill="auto"/>
            <w:noWrap/>
            <w:vAlign w:val="bottom"/>
            <w:hideMark/>
          </w:tcPr>
          <w:p w14:paraId="064115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1.33982647</w:t>
            </w:r>
          </w:p>
        </w:tc>
        <w:tc>
          <w:tcPr>
            <w:tcW w:w="1300" w:type="dxa"/>
            <w:tcBorders>
              <w:top w:val="single" w:sz="4" w:space="0" w:color="A5A5A5"/>
              <w:left w:val="nil"/>
              <w:bottom w:val="nil"/>
              <w:right w:val="nil"/>
            </w:tcBorders>
            <w:shd w:val="clear" w:color="auto" w:fill="auto"/>
            <w:noWrap/>
            <w:vAlign w:val="bottom"/>
            <w:hideMark/>
          </w:tcPr>
          <w:p w14:paraId="09EC5F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0.09253004</w:t>
            </w:r>
          </w:p>
        </w:tc>
        <w:tc>
          <w:tcPr>
            <w:tcW w:w="1300" w:type="dxa"/>
            <w:tcBorders>
              <w:top w:val="single" w:sz="4" w:space="0" w:color="A5A5A5"/>
              <w:left w:val="nil"/>
              <w:bottom w:val="nil"/>
              <w:right w:val="nil"/>
            </w:tcBorders>
            <w:shd w:val="clear" w:color="auto" w:fill="auto"/>
            <w:noWrap/>
            <w:vAlign w:val="bottom"/>
            <w:hideMark/>
          </w:tcPr>
          <w:p w14:paraId="4C1B4D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1.40081717</w:t>
            </w:r>
          </w:p>
        </w:tc>
        <w:tc>
          <w:tcPr>
            <w:tcW w:w="1300" w:type="dxa"/>
            <w:tcBorders>
              <w:top w:val="single" w:sz="4" w:space="0" w:color="A5A5A5"/>
              <w:left w:val="nil"/>
              <w:bottom w:val="nil"/>
              <w:right w:val="nil"/>
            </w:tcBorders>
            <w:shd w:val="clear" w:color="auto" w:fill="auto"/>
            <w:noWrap/>
            <w:vAlign w:val="bottom"/>
            <w:hideMark/>
          </w:tcPr>
          <w:p w14:paraId="4E67C8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1.04211717</w:t>
            </w:r>
          </w:p>
        </w:tc>
        <w:tc>
          <w:tcPr>
            <w:tcW w:w="1300" w:type="dxa"/>
            <w:tcBorders>
              <w:top w:val="single" w:sz="4" w:space="0" w:color="A5A5A5"/>
              <w:left w:val="nil"/>
              <w:bottom w:val="nil"/>
              <w:right w:val="nil"/>
            </w:tcBorders>
            <w:shd w:val="clear" w:color="auto" w:fill="auto"/>
            <w:noWrap/>
            <w:vAlign w:val="bottom"/>
            <w:hideMark/>
          </w:tcPr>
          <w:p w14:paraId="7E7902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-1.9845283</w:t>
            </w:r>
          </w:p>
        </w:tc>
        <w:tc>
          <w:tcPr>
            <w:tcW w:w="1387" w:type="dxa"/>
            <w:tcBorders>
              <w:top w:val="single" w:sz="4" w:space="0" w:color="A5A5A5"/>
              <w:left w:val="nil"/>
              <w:bottom w:val="nil"/>
              <w:right w:val="single" w:sz="4" w:space="0" w:color="A5A5A5"/>
            </w:tcBorders>
            <w:shd w:val="clear" w:color="auto" w:fill="auto"/>
            <w:noWrap/>
            <w:vAlign w:val="bottom"/>
            <w:hideMark/>
          </w:tcPr>
          <w:p w14:paraId="035F19F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0.347213945</w:t>
            </w:r>
          </w:p>
        </w:tc>
      </w:tr>
      <w:tr w:rsidR="001326E2" w:rsidRPr="001326E2" w14:paraId="0DBA9E6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A806ED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DLG</w:t>
            </w:r>
          </w:p>
        </w:tc>
        <w:tc>
          <w:tcPr>
            <w:tcW w:w="1380" w:type="dxa"/>
            <w:tcBorders>
              <w:top w:val="single" w:sz="4" w:space="0" w:color="A5A5A5"/>
              <w:left w:val="nil"/>
              <w:bottom w:val="nil"/>
              <w:right w:val="nil"/>
            </w:tcBorders>
            <w:shd w:val="clear" w:color="auto" w:fill="auto"/>
            <w:noWrap/>
            <w:vAlign w:val="bottom"/>
            <w:hideMark/>
          </w:tcPr>
          <w:p w14:paraId="7C28B83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0.00300222</w:t>
            </w:r>
          </w:p>
        </w:tc>
        <w:tc>
          <w:tcPr>
            <w:tcW w:w="1300" w:type="dxa"/>
            <w:tcBorders>
              <w:top w:val="single" w:sz="4" w:space="0" w:color="A5A5A5"/>
              <w:left w:val="nil"/>
              <w:bottom w:val="nil"/>
              <w:right w:val="nil"/>
            </w:tcBorders>
            <w:shd w:val="clear" w:color="auto" w:fill="auto"/>
            <w:noWrap/>
            <w:vAlign w:val="bottom"/>
            <w:hideMark/>
          </w:tcPr>
          <w:p w14:paraId="41302A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1.22971822</w:t>
            </w:r>
          </w:p>
        </w:tc>
        <w:tc>
          <w:tcPr>
            <w:tcW w:w="1300" w:type="dxa"/>
            <w:tcBorders>
              <w:top w:val="single" w:sz="4" w:space="0" w:color="A5A5A5"/>
              <w:left w:val="nil"/>
              <w:bottom w:val="nil"/>
              <w:right w:val="nil"/>
            </w:tcBorders>
            <w:shd w:val="clear" w:color="auto" w:fill="auto"/>
            <w:noWrap/>
            <w:vAlign w:val="bottom"/>
            <w:hideMark/>
          </w:tcPr>
          <w:p w14:paraId="6FCF585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1.53583836</w:t>
            </w:r>
          </w:p>
        </w:tc>
        <w:tc>
          <w:tcPr>
            <w:tcW w:w="1300" w:type="dxa"/>
            <w:tcBorders>
              <w:top w:val="single" w:sz="4" w:space="0" w:color="A5A5A5"/>
              <w:left w:val="nil"/>
              <w:bottom w:val="nil"/>
              <w:right w:val="nil"/>
            </w:tcBorders>
            <w:shd w:val="clear" w:color="auto" w:fill="auto"/>
            <w:noWrap/>
            <w:vAlign w:val="bottom"/>
            <w:hideMark/>
          </w:tcPr>
          <w:p w14:paraId="007DDB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0.97379027</w:t>
            </w:r>
          </w:p>
        </w:tc>
        <w:tc>
          <w:tcPr>
            <w:tcW w:w="1300" w:type="dxa"/>
            <w:tcBorders>
              <w:top w:val="single" w:sz="4" w:space="0" w:color="A5A5A5"/>
              <w:left w:val="nil"/>
              <w:bottom w:val="nil"/>
              <w:right w:val="nil"/>
            </w:tcBorders>
            <w:shd w:val="clear" w:color="auto" w:fill="auto"/>
            <w:noWrap/>
            <w:vAlign w:val="bottom"/>
            <w:hideMark/>
          </w:tcPr>
          <w:p w14:paraId="7753DC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-2.0310813</w:t>
            </w:r>
          </w:p>
        </w:tc>
        <w:tc>
          <w:tcPr>
            <w:tcW w:w="1300" w:type="dxa"/>
            <w:tcBorders>
              <w:top w:val="single" w:sz="4" w:space="0" w:color="A5A5A5"/>
              <w:left w:val="nil"/>
              <w:bottom w:val="nil"/>
              <w:right w:val="nil"/>
            </w:tcBorders>
            <w:shd w:val="clear" w:color="auto" w:fill="auto"/>
            <w:noWrap/>
            <w:vAlign w:val="bottom"/>
            <w:hideMark/>
          </w:tcPr>
          <w:p w14:paraId="674253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1.0635581</w:t>
            </w:r>
          </w:p>
        </w:tc>
        <w:tc>
          <w:tcPr>
            <w:tcW w:w="1387" w:type="dxa"/>
            <w:tcBorders>
              <w:top w:val="single" w:sz="4" w:space="0" w:color="A5A5A5"/>
              <w:left w:val="nil"/>
              <w:bottom w:val="nil"/>
              <w:right w:val="single" w:sz="4" w:space="0" w:color="A5A5A5"/>
            </w:tcBorders>
            <w:shd w:val="clear" w:color="auto" w:fill="auto"/>
            <w:noWrap/>
            <w:vAlign w:val="bottom"/>
            <w:hideMark/>
          </w:tcPr>
          <w:p w14:paraId="7693589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0.322169424</w:t>
            </w:r>
          </w:p>
        </w:tc>
      </w:tr>
      <w:tr w:rsidR="001326E2" w:rsidRPr="001326E2" w14:paraId="4E16BD4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B5ABD1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DMC</w:t>
            </w:r>
          </w:p>
        </w:tc>
        <w:tc>
          <w:tcPr>
            <w:tcW w:w="1380" w:type="dxa"/>
            <w:tcBorders>
              <w:top w:val="single" w:sz="4" w:space="0" w:color="A5A5A5"/>
              <w:left w:val="nil"/>
              <w:bottom w:val="nil"/>
              <w:right w:val="nil"/>
            </w:tcBorders>
            <w:shd w:val="clear" w:color="auto" w:fill="auto"/>
            <w:noWrap/>
            <w:vAlign w:val="bottom"/>
            <w:hideMark/>
          </w:tcPr>
          <w:p w14:paraId="7314EA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-0.00153593</w:t>
            </w:r>
          </w:p>
        </w:tc>
        <w:tc>
          <w:tcPr>
            <w:tcW w:w="1300" w:type="dxa"/>
            <w:tcBorders>
              <w:top w:val="single" w:sz="4" w:space="0" w:color="A5A5A5"/>
              <w:left w:val="nil"/>
              <w:bottom w:val="nil"/>
              <w:right w:val="nil"/>
            </w:tcBorders>
            <w:shd w:val="clear" w:color="auto" w:fill="auto"/>
            <w:noWrap/>
            <w:vAlign w:val="bottom"/>
            <w:hideMark/>
          </w:tcPr>
          <w:p w14:paraId="047A03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0.46862272</w:t>
            </w:r>
          </w:p>
        </w:tc>
        <w:tc>
          <w:tcPr>
            <w:tcW w:w="1300" w:type="dxa"/>
            <w:tcBorders>
              <w:top w:val="single" w:sz="4" w:space="0" w:color="A5A5A5"/>
              <w:left w:val="nil"/>
              <w:bottom w:val="nil"/>
              <w:right w:val="nil"/>
            </w:tcBorders>
            <w:shd w:val="clear" w:color="auto" w:fill="auto"/>
            <w:noWrap/>
            <w:vAlign w:val="bottom"/>
            <w:hideMark/>
          </w:tcPr>
          <w:p w14:paraId="57D4A8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0.2023988</w:t>
            </w:r>
          </w:p>
        </w:tc>
        <w:tc>
          <w:tcPr>
            <w:tcW w:w="1300" w:type="dxa"/>
            <w:tcBorders>
              <w:top w:val="single" w:sz="4" w:space="0" w:color="A5A5A5"/>
              <w:left w:val="nil"/>
              <w:bottom w:val="nil"/>
              <w:right w:val="nil"/>
            </w:tcBorders>
            <w:shd w:val="clear" w:color="auto" w:fill="auto"/>
            <w:noWrap/>
            <w:vAlign w:val="bottom"/>
            <w:hideMark/>
          </w:tcPr>
          <w:p w14:paraId="1455C8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0.58886627</w:t>
            </w:r>
          </w:p>
        </w:tc>
        <w:tc>
          <w:tcPr>
            <w:tcW w:w="1300" w:type="dxa"/>
            <w:tcBorders>
              <w:top w:val="single" w:sz="4" w:space="0" w:color="A5A5A5"/>
              <w:left w:val="nil"/>
              <w:bottom w:val="nil"/>
              <w:right w:val="nil"/>
            </w:tcBorders>
            <w:shd w:val="clear" w:color="auto" w:fill="auto"/>
            <w:noWrap/>
            <w:vAlign w:val="bottom"/>
            <w:hideMark/>
          </w:tcPr>
          <w:p w14:paraId="3A0765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1.1597649</w:t>
            </w:r>
          </w:p>
        </w:tc>
        <w:tc>
          <w:tcPr>
            <w:tcW w:w="1300" w:type="dxa"/>
            <w:tcBorders>
              <w:top w:val="single" w:sz="4" w:space="0" w:color="A5A5A5"/>
              <w:left w:val="nil"/>
              <w:bottom w:val="nil"/>
              <w:right w:val="nil"/>
            </w:tcBorders>
            <w:shd w:val="clear" w:color="auto" w:fill="auto"/>
            <w:noWrap/>
            <w:vAlign w:val="bottom"/>
            <w:hideMark/>
          </w:tcPr>
          <w:p w14:paraId="48C922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0.47734733</w:t>
            </w:r>
          </w:p>
        </w:tc>
        <w:tc>
          <w:tcPr>
            <w:tcW w:w="1387" w:type="dxa"/>
            <w:tcBorders>
              <w:top w:val="single" w:sz="4" w:space="0" w:color="A5A5A5"/>
              <w:left w:val="nil"/>
              <w:bottom w:val="nil"/>
              <w:right w:val="single" w:sz="4" w:space="0" w:color="A5A5A5"/>
            </w:tcBorders>
            <w:shd w:val="clear" w:color="auto" w:fill="auto"/>
            <w:noWrap/>
            <w:vAlign w:val="bottom"/>
            <w:hideMark/>
          </w:tcPr>
          <w:p w14:paraId="67449B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0.147965701</w:t>
            </w:r>
          </w:p>
        </w:tc>
      </w:tr>
      <w:tr w:rsidR="001326E2" w:rsidRPr="001326E2" w14:paraId="52DAEA0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967578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DPM</w:t>
            </w:r>
          </w:p>
        </w:tc>
        <w:tc>
          <w:tcPr>
            <w:tcW w:w="1380" w:type="dxa"/>
            <w:tcBorders>
              <w:top w:val="single" w:sz="4" w:space="0" w:color="A5A5A5"/>
              <w:left w:val="nil"/>
              <w:bottom w:val="nil"/>
              <w:right w:val="nil"/>
            </w:tcBorders>
            <w:shd w:val="clear" w:color="auto" w:fill="auto"/>
            <w:noWrap/>
            <w:vAlign w:val="bottom"/>
            <w:hideMark/>
          </w:tcPr>
          <w:p w14:paraId="6C95CB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0.00063843</w:t>
            </w:r>
          </w:p>
        </w:tc>
        <w:tc>
          <w:tcPr>
            <w:tcW w:w="1300" w:type="dxa"/>
            <w:tcBorders>
              <w:top w:val="single" w:sz="4" w:space="0" w:color="A5A5A5"/>
              <w:left w:val="nil"/>
              <w:bottom w:val="nil"/>
              <w:right w:val="nil"/>
            </w:tcBorders>
            <w:shd w:val="clear" w:color="auto" w:fill="auto"/>
            <w:noWrap/>
            <w:vAlign w:val="bottom"/>
            <w:hideMark/>
          </w:tcPr>
          <w:p w14:paraId="49BF324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0.73449051</w:t>
            </w:r>
          </w:p>
        </w:tc>
        <w:tc>
          <w:tcPr>
            <w:tcW w:w="1300" w:type="dxa"/>
            <w:tcBorders>
              <w:top w:val="single" w:sz="4" w:space="0" w:color="A5A5A5"/>
              <w:left w:val="nil"/>
              <w:bottom w:val="nil"/>
              <w:right w:val="nil"/>
            </w:tcBorders>
            <w:shd w:val="clear" w:color="auto" w:fill="auto"/>
            <w:noWrap/>
            <w:vAlign w:val="bottom"/>
            <w:hideMark/>
          </w:tcPr>
          <w:p w14:paraId="46F89C6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0.09535588</w:t>
            </w:r>
          </w:p>
        </w:tc>
        <w:tc>
          <w:tcPr>
            <w:tcW w:w="1300" w:type="dxa"/>
            <w:tcBorders>
              <w:top w:val="single" w:sz="4" w:space="0" w:color="A5A5A5"/>
              <w:left w:val="nil"/>
              <w:bottom w:val="nil"/>
              <w:right w:val="nil"/>
            </w:tcBorders>
            <w:shd w:val="clear" w:color="auto" w:fill="auto"/>
            <w:noWrap/>
            <w:vAlign w:val="bottom"/>
            <w:hideMark/>
          </w:tcPr>
          <w:p w14:paraId="4A9496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2.33234561</w:t>
            </w:r>
          </w:p>
        </w:tc>
        <w:tc>
          <w:tcPr>
            <w:tcW w:w="1300" w:type="dxa"/>
            <w:tcBorders>
              <w:top w:val="single" w:sz="4" w:space="0" w:color="A5A5A5"/>
              <w:left w:val="nil"/>
              <w:bottom w:val="nil"/>
              <w:right w:val="nil"/>
            </w:tcBorders>
            <w:shd w:val="clear" w:color="auto" w:fill="auto"/>
            <w:noWrap/>
            <w:vAlign w:val="bottom"/>
            <w:hideMark/>
          </w:tcPr>
          <w:p w14:paraId="416EB97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3.00219655</w:t>
            </w:r>
          </w:p>
        </w:tc>
        <w:tc>
          <w:tcPr>
            <w:tcW w:w="1300" w:type="dxa"/>
            <w:tcBorders>
              <w:top w:val="single" w:sz="4" w:space="0" w:color="A5A5A5"/>
              <w:left w:val="nil"/>
              <w:bottom w:val="nil"/>
              <w:right w:val="nil"/>
            </w:tcBorders>
            <w:shd w:val="clear" w:color="auto" w:fill="auto"/>
            <w:noWrap/>
            <w:vAlign w:val="bottom"/>
            <w:hideMark/>
          </w:tcPr>
          <w:p w14:paraId="4FCE13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-0.5023985</w:t>
            </w:r>
          </w:p>
        </w:tc>
        <w:tc>
          <w:tcPr>
            <w:tcW w:w="1387" w:type="dxa"/>
            <w:tcBorders>
              <w:top w:val="single" w:sz="4" w:space="0" w:color="A5A5A5"/>
              <w:left w:val="nil"/>
              <w:bottom w:val="nil"/>
              <w:right w:val="single" w:sz="4" w:space="0" w:color="A5A5A5"/>
            </w:tcBorders>
            <w:shd w:val="clear" w:color="auto" w:fill="auto"/>
            <w:noWrap/>
            <w:vAlign w:val="bottom"/>
            <w:hideMark/>
          </w:tcPr>
          <w:p w14:paraId="2FC926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0.377409352</w:t>
            </w:r>
          </w:p>
        </w:tc>
      </w:tr>
      <w:tr w:rsidR="001326E2" w:rsidRPr="001326E2" w14:paraId="1BDA7F5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3506FE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DPR</w:t>
            </w:r>
          </w:p>
        </w:tc>
        <w:tc>
          <w:tcPr>
            <w:tcW w:w="1380" w:type="dxa"/>
            <w:tcBorders>
              <w:top w:val="single" w:sz="4" w:space="0" w:color="A5A5A5"/>
              <w:left w:val="nil"/>
              <w:bottom w:val="nil"/>
              <w:right w:val="nil"/>
            </w:tcBorders>
            <w:shd w:val="clear" w:color="auto" w:fill="auto"/>
            <w:noWrap/>
            <w:vAlign w:val="bottom"/>
            <w:hideMark/>
          </w:tcPr>
          <w:p w14:paraId="2FE199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-0.00015189</w:t>
            </w:r>
          </w:p>
        </w:tc>
        <w:tc>
          <w:tcPr>
            <w:tcW w:w="1300" w:type="dxa"/>
            <w:tcBorders>
              <w:top w:val="single" w:sz="4" w:space="0" w:color="A5A5A5"/>
              <w:left w:val="nil"/>
              <w:bottom w:val="nil"/>
              <w:right w:val="nil"/>
            </w:tcBorders>
            <w:shd w:val="clear" w:color="auto" w:fill="auto"/>
            <w:noWrap/>
            <w:vAlign w:val="bottom"/>
            <w:hideMark/>
          </w:tcPr>
          <w:p w14:paraId="7CC03B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0.84433062</w:t>
            </w:r>
          </w:p>
        </w:tc>
        <w:tc>
          <w:tcPr>
            <w:tcW w:w="1300" w:type="dxa"/>
            <w:tcBorders>
              <w:top w:val="single" w:sz="4" w:space="0" w:color="A5A5A5"/>
              <w:left w:val="nil"/>
              <w:bottom w:val="nil"/>
              <w:right w:val="nil"/>
            </w:tcBorders>
            <w:shd w:val="clear" w:color="auto" w:fill="auto"/>
            <w:noWrap/>
            <w:vAlign w:val="bottom"/>
            <w:hideMark/>
          </w:tcPr>
          <w:p w14:paraId="75BC8F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0.6593069</w:t>
            </w:r>
          </w:p>
        </w:tc>
        <w:tc>
          <w:tcPr>
            <w:tcW w:w="1300" w:type="dxa"/>
            <w:tcBorders>
              <w:top w:val="single" w:sz="4" w:space="0" w:color="A5A5A5"/>
              <w:left w:val="nil"/>
              <w:bottom w:val="nil"/>
              <w:right w:val="nil"/>
            </w:tcBorders>
            <w:shd w:val="clear" w:color="auto" w:fill="auto"/>
            <w:noWrap/>
            <w:vAlign w:val="bottom"/>
            <w:hideMark/>
          </w:tcPr>
          <w:p w14:paraId="5DD8AB5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0.69147433</w:t>
            </w:r>
          </w:p>
        </w:tc>
        <w:tc>
          <w:tcPr>
            <w:tcW w:w="1300" w:type="dxa"/>
            <w:tcBorders>
              <w:top w:val="single" w:sz="4" w:space="0" w:color="A5A5A5"/>
              <w:left w:val="nil"/>
              <w:bottom w:val="nil"/>
              <w:right w:val="nil"/>
            </w:tcBorders>
            <w:shd w:val="clear" w:color="auto" w:fill="auto"/>
            <w:noWrap/>
            <w:vAlign w:val="bottom"/>
            <w:hideMark/>
          </w:tcPr>
          <w:p w14:paraId="5C32CE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0.98609634</w:t>
            </w:r>
          </w:p>
        </w:tc>
        <w:tc>
          <w:tcPr>
            <w:tcW w:w="1300" w:type="dxa"/>
            <w:tcBorders>
              <w:top w:val="single" w:sz="4" w:space="0" w:color="A5A5A5"/>
              <w:left w:val="nil"/>
              <w:bottom w:val="nil"/>
              <w:right w:val="nil"/>
            </w:tcBorders>
            <w:shd w:val="clear" w:color="auto" w:fill="auto"/>
            <w:noWrap/>
            <w:vAlign w:val="bottom"/>
            <w:hideMark/>
          </w:tcPr>
          <w:p w14:paraId="241F41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0.15833541</w:t>
            </w:r>
          </w:p>
        </w:tc>
        <w:tc>
          <w:tcPr>
            <w:tcW w:w="1387" w:type="dxa"/>
            <w:tcBorders>
              <w:top w:val="single" w:sz="4" w:space="0" w:color="A5A5A5"/>
              <w:left w:val="nil"/>
              <w:bottom w:val="nil"/>
              <w:right w:val="single" w:sz="4" w:space="0" w:color="A5A5A5"/>
            </w:tcBorders>
            <w:shd w:val="clear" w:color="auto" w:fill="auto"/>
            <w:noWrap/>
            <w:vAlign w:val="bottom"/>
            <w:hideMark/>
          </w:tcPr>
          <w:p w14:paraId="5E19B8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0.201490857</w:t>
            </w:r>
          </w:p>
        </w:tc>
      </w:tr>
      <w:tr w:rsidR="001326E2" w:rsidRPr="001326E2" w14:paraId="3F2EA93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854777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DQC</w:t>
            </w:r>
          </w:p>
        </w:tc>
        <w:tc>
          <w:tcPr>
            <w:tcW w:w="1380" w:type="dxa"/>
            <w:tcBorders>
              <w:top w:val="single" w:sz="4" w:space="0" w:color="A5A5A5"/>
              <w:left w:val="nil"/>
              <w:bottom w:val="nil"/>
              <w:right w:val="nil"/>
            </w:tcBorders>
            <w:shd w:val="clear" w:color="auto" w:fill="auto"/>
            <w:noWrap/>
            <w:vAlign w:val="bottom"/>
            <w:hideMark/>
          </w:tcPr>
          <w:p w14:paraId="4B76D2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-0.00034653</w:t>
            </w:r>
          </w:p>
        </w:tc>
        <w:tc>
          <w:tcPr>
            <w:tcW w:w="1300" w:type="dxa"/>
            <w:tcBorders>
              <w:top w:val="single" w:sz="4" w:space="0" w:color="A5A5A5"/>
              <w:left w:val="nil"/>
              <w:bottom w:val="nil"/>
              <w:right w:val="nil"/>
            </w:tcBorders>
            <w:shd w:val="clear" w:color="auto" w:fill="auto"/>
            <w:noWrap/>
            <w:vAlign w:val="bottom"/>
            <w:hideMark/>
          </w:tcPr>
          <w:p w14:paraId="2865898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1.00189763</w:t>
            </w:r>
          </w:p>
        </w:tc>
        <w:tc>
          <w:tcPr>
            <w:tcW w:w="1300" w:type="dxa"/>
            <w:tcBorders>
              <w:top w:val="single" w:sz="4" w:space="0" w:color="A5A5A5"/>
              <w:left w:val="nil"/>
              <w:bottom w:val="nil"/>
              <w:right w:val="nil"/>
            </w:tcBorders>
            <w:shd w:val="clear" w:color="auto" w:fill="auto"/>
            <w:noWrap/>
            <w:vAlign w:val="bottom"/>
            <w:hideMark/>
          </w:tcPr>
          <w:p w14:paraId="5A58DD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1.04413397</w:t>
            </w:r>
          </w:p>
        </w:tc>
        <w:tc>
          <w:tcPr>
            <w:tcW w:w="1300" w:type="dxa"/>
            <w:tcBorders>
              <w:top w:val="single" w:sz="4" w:space="0" w:color="A5A5A5"/>
              <w:left w:val="nil"/>
              <w:bottom w:val="nil"/>
              <w:right w:val="nil"/>
            </w:tcBorders>
            <w:shd w:val="clear" w:color="auto" w:fill="auto"/>
            <w:noWrap/>
            <w:vAlign w:val="bottom"/>
            <w:hideMark/>
          </w:tcPr>
          <w:p w14:paraId="1E3A18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0.66637861</w:t>
            </w:r>
          </w:p>
        </w:tc>
        <w:tc>
          <w:tcPr>
            <w:tcW w:w="1300" w:type="dxa"/>
            <w:tcBorders>
              <w:top w:val="single" w:sz="4" w:space="0" w:color="A5A5A5"/>
              <w:left w:val="nil"/>
              <w:bottom w:val="nil"/>
              <w:right w:val="nil"/>
            </w:tcBorders>
            <w:shd w:val="clear" w:color="auto" w:fill="auto"/>
            <w:noWrap/>
            <w:vAlign w:val="bottom"/>
            <w:hideMark/>
          </w:tcPr>
          <w:p w14:paraId="35BFC37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0.13969853</w:t>
            </w:r>
          </w:p>
        </w:tc>
        <w:tc>
          <w:tcPr>
            <w:tcW w:w="1300" w:type="dxa"/>
            <w:tcBorders>
              <w:top w:val="single" w:sz="4" w:space="0" w:color="A5A5A5"/>
              <w:left w:val="nil"/>
              <w:bottom w:val="nil"/>
              <w:right w:val="nil"/>
            </w:tcBorders>
            <w:shd w:val="clear" w:color="auto" w:fill="auto"/>
            <w:noWrap/>
            <w:vAlign w:val="bottom"/>
            <w:hideMark/>
          </w:tcPr>
          <w:p w14:paraId="18BA324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0.08792477</w:t>
            </w:r>
          </w:p>
        </w:tc>
        <w:tc>
          <w:tcPr>
            <w:tcW w:w="1387" w:type="dxa"/>
            <w:tcBorders>
              <w:top w:val="single" w:sz="4" w:space="0" w:color="A5A5A5"/>
              <w:left w:val="nil"/>
              <w:bottom w:val="nil"/>
              <w:right w:val="single" w:sz="4" w:space="0" w:color="A5A5A5"/>
            </w:tcBorders>
            <w:shd w:val="clear" w:color="auto" w:fill="auto"/>
            <w:noWrap/>
            <w:vAlign w:val="bottom"/>
            <w:hideMark/>
          </w:tcPr>
          <w:p w14:paraId="3A2882C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0.202648547</w:t>
            </w:r>
          </w:p>
        </w:tc>
      </w:tr>
      <w:tr w:rsidR="001326E2" w:rsidRPr="001326E2" w14:paraId="6E875D2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C1FA74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DRC</w:t>
            </w:r>
          </w:p>
        </w:tc>
        <w:tc>
          <w:tcPr>
            <w:tcW w:w="1380" w:type="dxa"/>
            <w:tcBorders>
              <w:top w:val="single" w:sz="4" w:space="0" w:color="A5A5A5"/>
              <w:left w:val="nil"/>
              <w:bottom w:val="nil"/>
              <w:right w:val="nil"/>
            </w:tcBorders>
            <w:shd w:val="clear" w:color="auto" w:fill="auto"/>
            <w:noWrap/>
            <w:vAlign w:val="bottom"/>
            <w:hideMark/>
          </w:tcPr>
          <w:p w14:paraId="656072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-0.00071363</w:t>
            </w:r>
          </w:p>
        </w:tc>
        <w:tc>
          <w:tcPr>
            <w:tcW w:w="1300" w:type="dxa"/>
            <w:tcBorders>
              <w:top w:val="single" w:sz="4" w:space="0" w:color="A5A5A5"/>
              <w:left w:val="nil"/>
              <w:bottom w:val="nil"/>
              <w:right w:val="nil"/>
            </w:tcBorders>
            <w:shd w:val="clear" w:color="auto" w:fill="auto"/>
            <w:noWrap/>
            <w:vAlign w:val="bottom"/>
            <w:hideMark/>
          </w:tcPr>
          <w:p w14:paraId="40231A5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1.16512624</w:t>
            </w:r>
          </w:p>
        </w:tc>
        <w:tc>
          <w:tcPr>
            <w:tcW w:w="1300" w:type="dxa"/>
            <w:tcBorders>
              <w:top w:val="single" w:sz="4" w:space="0" w:color="A5A5A5"/>
              <w:left w:val="nil"/>
              <w:bottom w:val="nil"/>
              <w:right w:val="nil"/>
            </w:tcBorders>
            <w:shd w:val="clear" w:color="auto" w:fill="auto"/>
            <w:noWrap/>
            <w:vAlign w:val="bottom"/>
            <w:hideMark/>
          </w:tcPr>
          <w:p w14:paraId="1DB673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0.35484398</w:t>
            </w:r>
          </w:p>
        </w:tc>
        <w:tc>
          <w:tcPr>
            <w:tcW w:w="1300" w:type="dxa"/>
            <w:tcBorders>
              <w:top w:val="single" w:sz="4" w:space="0" w:color="A5A5A5"/>
              <w:left w:val="nil"/>
              <w:bottom w:val="nil"/>
              <w:right w:val="nil"/>
            </w:tcBorders>
            <w:shd w:val="clear" w:color="auto" w:fill="auto"/>
            <w:noWrap/>
            <w:vAlign w:val="bottom"/>
            <w:hideMark/>
          </w:tcPr>
          <w:p w14:paraId="7B6DF4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0.52309628</w:t>
            </w:r>
          </w:p>
        </w:tc>
        <w:tc>
          <w:tcPr>
            <w:tcW w:w="1300" w:type="dxa"/>
            <w:tcBorders>
              <w:top w:val="single" w:sz="4" w:space="0" w:color="A5A5A5"/>
              <w:left w:val="nil"/>
              <w:bottom w:val="nil"/>
              <w:right w:val="nil"/>
            </w:tcBorders>
            <w:shd w:val="clear" w:color="auto" w:fill="auto"/>
            <w:noWrap/>
            <w:vAlign w:val="bottom"/>
            <w:hideMark/>
          </w:tcPr>
          <w:p w14:paraId="445303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0.33738952</w:t>
            </w:r>
          </w:p>
        </w:tc>
        <w:tc>
          <w:tcPr>
            <w:tcW w:w="1300" w:type="dxa"/>
            <w:tcBorders>
              <w:top w:val="single" w:sz="4" w:space="0" w:color="A5A5A5"/>
              <w:left w:val="nil"/>
              <w:bottom w:val="nil"/>
              <w:right w:val="nil"/>
            </w:tcBorders>
            <w:shd w:val="clear" w:color="auto" w:fill="auto"/>
            <w:noWrap/>
            <w:vAlign w:val="bottom"/>
            <w:hideMark/>
          </w:tcPr>
          <w:p w14:paraId="3FCC577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0.35549011</w:t>
            </w:r>
          </w:p>
        </w:tc>
        <w:tc>
          <w:tcPr>
            <w:tcW w:w="1387" w:type="dxa"/>
            <w:tcBorders>
              <w:top w:val="single" w:sz="4" w:space="0" w:color="A5A5A5"/>
              <w:left w:val="nil"/>
              <w:bottom w:val="nil"/>
              <w:right w:val="single" w:sz="4" w:space="0" w:color="A5A5A5"/>
            </w:tcBorders>
            <w:shd w:val="clear" w:color="auto" w:fill="auto"/>
            <w:noWrap/>
            <w:vAlign w:val="bottom"/>
            <w:hideMark/>
          </w:tcPr>
          <w:p w14:paraId="1D44AC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0.331875604</w:t>
            </w:r>
          </w:p>
        </w:tc>
      </w:tr>
      <w:tr w:rsidR="001326E2" w:rsidRPr="001326E2" w14:paraId="3C98B30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A0E9E1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DRH</w:t>
            </w:r>
          </w:p>
        </w:tc>
        <w:tc>
          <w:tcPr>
            <w:tcW w:w="1380" w:type="dxa"/>
            <w:tcBorders>
              <w:top w:val="single" w:sz="4" w:space="0" w:color="A5A5A5"/>
              <w:left w:val="nil"/>
              <w:bottom w:val="nil"/>
              <w:right w:val="nil"/>
            </w:tcBorders>
            <w:shd w:val="clear" w:color="auto" w:fill="auto"/>
            <w:noWrap/>
            <w:vAlign w:val="bottom"/>
            <w:hideMark/>
          </w:tcPr>
          <w:p w14:paraId="7DD436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-0.00063889</w:t>
            </w:r>
          </w:p>
        </w:tc>
        <w:tc>
          <w:tcPr>
            <w:tcW w:w="1300" w:type="dxa"/>
            <w:tcBorders>
              <w:top w:val="single" w:sz="4" w:space="0" w:color="A5A5A5"/>
              <w:left w:val="nil"/>
              <w:bottom w:val="nil"/>
              <w:right w:val="nil"/>
            </w:tcBorders>
            <w:shd w:val="clear" w:color="auto" w:fill="auto"/>
            <w:noWrap/>
            <w:vAlign w:val="bottom"/>
            <w:hideMark/>
          </w:tcPr>
          <w:p w14:paraId="514D94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1.65696779</w:t>
            </w:r>
          </w:p>
        </w:tc>
        <w:tc>
          <w:tcPr>
            <w:tcW w:w="1300" w:type="dxa"/>
            <w:tcBorders>
              <w:top w:val="single" w:sz="4" w:space="0" w:color="A5A5A5"/>
              <w:left w:val="nil"/>
              <w:bottom w:val="nil"/>
              <w:right w:val="nil"/>
            </w:tcBorders>
            <w:shd w:val="clear" w:color="auto" w:fill="auto"/>
            <w:noWrap/>
            <w:vAlign w:val="bottom"/>
            <w:hideMark/>
          </w:tcPr>
          <w:p w14:paraId="284D568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1.46597631</w:t>
            </w:r>
          </w:p>
        </w:tc>
        <w:tc>
          <w:tcPr>
            <w:tcW w:w="1300" w:type="dxa"/>
            <w:tcBorders>
              <w:top w:val="single" w:sz="4" w:space="0" w:color="A5A5A5"/>
              <w:left w:val="nil"/>
              <w:bottom w:val="nil"/>
              <w:right w:val="nil"/>
            </w:tcBorders>
            <w:shd w:val="clear" w:color="auto" w:fill="auto"/>
            <w:noWrap/>
            <w:vAlign w:val="bottom"/>
            <w:hideMark/>
          </w:tcPr>
          <w:p w14:paraId="39FDAD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1.13526148</w:t>
            </w:r>
          </w:p>
        </w:tc>
        <w:tc>
          <w:tcPr>
            <w:tcW w:w="1300" w:type="dxa"/>
            <w:tcBorders>
              <w:top w:val="single" w:sz="4" w:space="0" w:color="A5A5A5"/>
              <w:left w:val="nil"/>
              <w:bottom w:val="nil"/>
              <w:right w:val="nil"/>
            </w:tcBorders>
            <w:shd w:val="clear" w:color="auto" w:fill="auto"/>
            <w:noWrap/>
            <w:vAlign w:val="bottom"/>
            <w:hideMark/>
          </w:tcPr>
          <w:p w14:paraId="53FA7D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-0.2536871</w:t>
            </w:r>
          </w:p>
        </w:tc>
        <w:tc>
          <w:tcPr>
            <w:tcW w:w="1300" w:type="dxa"/>
            <w:tcBorders>
              <w:top w:val="single" w:sz="4" w:space="0" w:color="A5A5A5"/>
              <w:left w:val="nil"/>
              <w:bottom w:val="nil"/>
              <w:right w:val="nil"/>
            </w:tcBorders>
            <w:shd w:val="clear" w:color="auto" w:fill="auto"/>
            <w:noWrap/>
            <w:vAlign w:val="bottom"/>
            <w:hideMark/>
          </w:tcPr>
          <w:p w14:paraId="4BA063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0.0219584</w:t>
            </w:r>
          </w:p>
        </w:tc>
        <w:tc>
          <w:tcPr>
            <w:tcW w:w="1387" w:type="dxa"/>
            <w:tcBorders>
              <w:top w:val="single" w:sz="4" w:space="0" w:color="A5A5A5"/>
              <w:left w:val="nil"/>
              <w:bottom w:val="nil"/>
              <w:right w:val="single" w:sz="4" w:space="0" w:color="A5A5A5"/>
            </w:tcBorders>
            <w:shd w:val="clear" w:color="auto" w:fill="auto"/>
            <w:noWrap/>
            <w:vAlign w:val="bottom"/>
            <w:hideMark/>
          </w:tcPr>
          <w:p w14:paraId="6325CF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0.315103269</w:t>
            </w:r>
          </w:p>
        </w:tc>
      </w:tr>
      <w:tr w:rsidR="001326E2" w:rsidRPr="001326E2" w14:paraId="64B6C11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91A27E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DRL</w:t>
            </w:r>
          </w:p>
        </w:tc>
        <w:tc>
          <w:tcPr>
            <w:tcW w:w="1380" w:type="dxa"/>
            <w:tcBorders>
              <w:top w:val="single" w:sz="4" w:space="0" w:color="A5A5A5"/>
              <w:left w:val="nil"/>
              <w:bottom w:val="nil"/>
              <w:right w:val="nil"/>
            </w:tcBorders>
            <w:shd w:val="clear" w:color="auto" w:fill="auto"/>
            <w:noWrap/>
            <w:vAlign w:val="bottom"/>
            <w:hideMark/>
          </w:tcPr>
          <w:p w14:paraId="0B7ABB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0.00123179</w:t>
            </w:r>
          </w:p>
        </w:tc>
        <w:tc>
          <w:tcPr>
            <w:tcW w:w="1300" w:type="dxa"/>
            <w:tcBorders>
              <w:top w:val="single" w:sz="4" w:space="0" w:color="A5A5A5"/>
              <w:left w:val="nil"/>
              <w:bottom w:val="nil"/>
              <w:right w:val="nil"/>
            </w:tcBorders>
            <w:shd w:val="clear" w:color="auto" w:fill="auto"/>
            <w:noWrap/>
            <w:vAlign w:val="bottom"/>
            <w:hideMark/>
          </w:tcPr>
          <w:p w14:paraId="7E72B9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-0.2014212</w:t>
            </w:r>
          </w:p>
        </w:tc>
        <w:tc>
          <w:tcPr>
            <w:tcW w:w="1300" w:type="dxa"/>
            <w:tcBorders>
              <w:top w:val="single" w:sz="4" w:space="0" w:color="A5A5A5"/>
              <w:left w:val="nil"/>
              <w:bottom w:val="nil"/>
              <w:right w:val="nil"/>
            </w:tcBorders>
            <w:shd w:val="clear" w:color="auto" w:fill="auto"/>
            <w:noWrap/>
            <w:vAlign w:val="bottom"/>
            <w:hideMark/>
          </w:tcPr>
          <w:p w14:paraId="124FA1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0.24260504</w:t>
            </w:r>
          </w:p>
        </w:tc>
        <w:tc>
          <w:tcPr>
            <w:tcW w:w="1300" w:type="dxa"/>
            <w:tcBorders>
              <w:top w:val="single" w:sz="4" w:space="0" w:color="A5A5A5"/>
              <w:left w:val="nil"/>
              <w:bottom w:val="nil"/>
              <w:right w:val="nil"/>
            </w:tcBorders>
            <w:shd w:val="clear" w:color="auto" w:fill="auto"/>
            <w:noWrap/>
            <w:vAlign w:val="bottom"/>
            <w:hideMark/>
          </w:tcPr>
          <w:p w14:paraId="13FC40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0.03734124</w:t>
            </w:r>
          </w:p>
        </w:tc>
        <w:tc>
          <w:tcPr>
            <w:tcW w:w="1300" w:type="dxa"/>
            <w:tcBorders>
              <w:top w:val="single" w:sz="4" w:space="0" w:color="A5A5A5"/>
              <w:left w:val="nil"/>
              <w:bottom w:val="nil"/>
              <w:right w:val="nil"/>
            </w:tcBorders>
            <w:shd w:val="clear" w:color="auto" w:fill="auto"/>
            <w:noWrap/>
            <w:vAlign w:val="bottom"/>
            <w:hideMark/>
          </w:tcPr>
          <w:p w14:paraId="4F5299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0.08338556</w:t>
            </w:r>
          </w:p>
        </w:tc>
        <w:tc>
          <w:tcPr>
            <w:tcW w:w="1300" w:type="dxa"/>
            <w:tcBorders>
              <w:top w:val="single" w:sz="4" w:space="0" w:color="A5A5A5"/>
              <w:left w:val="nil"/>
              <w:bottom w:val="nil"/>
              <w:right w:val="nil"/>
            </w:tcBorders>
            <w:shd w:val="clear" w:color="auto" w:fill="auto"/>
            <w:noWrap/>
            <w:vAlign w:val="bottom"/>
            <w:hideMark/>
          </w:tcPr>
          <w:p w14:paraId="2EDFB30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0.07864399</w:t>
            </w:r>
          </w:p>
        </w:tc>
        <w:tc>
          <w:tcPr>
            <w:tcW w:w="1387" w:type="dxa"/>
            <w:tcBorders>
              <w:top w:val="single" w:sz="4" w:space="0" w:color="A5A5A5"/>
              <w:left w:val="nil"/>
              <w:bottom w:val="nil"/>
              <w:right w:val="single" w:sz="4" w:space="0" w:color="A5A5A5"/>
            </w:tcBorders>
            <w:shd w:val="clear" w:color="auto" w:fill="auto"/>
            <w:noWrap/>
            <w:vAlign w:val="bottom"/>
            <w:hideMark/>
          </w:tcPr>
          <w:p w14:paraId="56E3300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0.011302662</w:t>
            </w:r>
          </w:p>
        </w:tc>
      </w:tr>
      <w:tr w:rsidR="001326E2" w:rsidRPr="001326E2" w14:paraId="66C8178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21A071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DSN</w:t>
            </w:r>
          </w:p>
        </w:tc>
        <w:tc>
          <w:tcPr>
            <w:tcW w:w="1380" w:type="dxa"/>
            <w:tcBorders>
              <w:top w:val="single" w:sz="4" w:space="0" w:color="A5A5A5"/>
              <w:left w:val="nil"/>
              <w:bottom w:val="nil"/>
              <w:right w:val="nil"/>
            </w:tcBorders>
            <w:shd w:val="clear" w:color="auto" w:fill="auto"/>
            <w:noWrap/>
            <w:vAlign w:val="bottom"/>
            <w:hideMark/>
          </w:tcPr>
          <w:p w14:paraId="4B8FBE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-0.00012609</w:t>
            </w:r>
          </w:p>
        </w:tc>
        <w:tc>
          <w:tcPr>
            <w:tcW w:w="1300" w:type="dxa"/>
            <w:tcBorders>
              <w:top w:val="single" w:sz="4" w:space="0" w:color="A5A5A5"/>
              <w:left w:val="nil"/>
              <w:bottom w:val="nil"/>
              <w:right w:val="nil"/>
            </w:tcBorders>
            <w:shd w:val="clear" w:color="auto" w:fill="auto"/>
            <w:noWrap/>
            <w:vAlign w:val="bottom"/>
            <w:hideMark/>
          </w:tcPr>
          <w:p w14:paraId="647D9C4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0.40436639</w:t>
            </w:r>
          </w:p>
        </w:tc>
        <w:tc>
          <w:tcPr>
            <w:tcW w:w="1300" w:type="dxa"/>
            <w:tcBorders>
              <w:top w:val="single" w:sz="4" w:space="0" w:color="A5A5A5"/>
              <w:left w:val="nil"/>
              <w:bottom w:val="nil"/>
              <w:right w:val="nil"/>
            </w:tcBorders>
            <w:shd w:val="clear" w:color="auto" w:fill="auto"/>
            <w:noWrap/>
            <w:vAlign w:val="bottom"/>
            <w:hideMark/>
          </w:tcPr>
          <w:p w14:paraId="41E040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0.00412334</w:t>
            </w:r>
          </w:p>
        </w:tc>
        <w:tc>
          <w:tcPr>
            <w:tcW w:w="1300" w:type="dxa"/>
            <w:tcBorders>
              <w:top w:val="single" w:sz="4" w:space="0" w:color="A5A5A5"/>
              <w:left w:val="nil"/>
              <w:bottom w:val="nil"/>
              <w:right w:val="nil"/>
            </w:tcBorders>
            <w:shd w:val="clear" w:color="auto" w:fill="auto"/>
            <w:noWrap/>
            <w:vAlign w:val="bottom"/>
            <w:hideMark/>
          </w:tcPr>
          <w:p w14:paraId="530A108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-0.1196396</w:t>
            </w:r>
          </w:p>
        </w:tc>
        <w:tc>
          <w:tcPr>
            <w:tcW w:w="1300" w:type="dxa"/>
            <w:tcBorders>
              <w:top w:val="single" w:sz="4" w:space="0" w:color="A5A5A5"/>
              <w:left w:val="nil"/>
              <w:bottom w:val="nil"/>
              <w:right w:val="nil"/>
            </w:tcBorders>
            <w:shd w:val="clear" w:color="auto" w:fill="auto"/>
            <w:noWrap/>
            <w:vAlign w:val="bottom"/>
            <w:hideMark/>
          </w:tcPr>
          <w:p w14:paraId="4427F3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-0.2402633</w:t>
            </w:r>
          </w:p>
        </w:tc>
        <w:tc>
          <w:tcPr>
            <w:tcW w:w="1300" w:type="dxa"/>
            <w:tcBorders>
              <w:top w:val="single" w:sz="4" w:space="0" w:color="A5A5A5"/>
              <w:left w:val="nil"/>
              <w:bottom w:val="nil"/>
              <w:right w:val="nil"/>
            </w:tcBorders>
            <w:shd w:val="clear" w:color="auto" w:fill="auto"/>
            <w:noWrap/>
            <w:vAlign w:val="bottom"/>
            <w:hideMark/>
          </w:tcPr>
          <w:p w14:paraId="4BBF63F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0.07396957</w:t>
            </w:r>
          </w:p>
        </w:tc>
        <w:tc>
          <w:tcPr>
            <w:tcW w:w="1387" w:type="dxa"/>
            <w:tcBorders>
              <w:top w:val="single" w:sz="4" w:space="0" w:color="A5A5A5"/>
              <w:left w:val="nil"/>
              <w:bottom w:val="nil"/>
              <w:right w:val="single" w:sz="4" w:space="0" w:color="A5A5A5"/>
            </w:tcBorders>
            <w:shd w:val="clear" w:color="auto" w:fill="auto"/>
            <w:noWrap/>
            <w:vAlign w:val="bottom"/>
            <w:hideMark/>
          </w:tcPr>
          <w:p w14:paraId="086A08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0.139097925</w:t>
            </w:r>
          </w:p>
        </w:tc>
      </w:tr>
      <w:tr w:rsidR="001326E2" w:rsidRPr="001326E2" w14:paraId="11BE97F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53AD7C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DTA</w:t>
            </w:r>
          </w:p>
        </w:tc>
        <w:tc>
          <w:tcPr>
            <w:tcW w:w="1380" w:type="dxa"/>
            <w:tcBorders>
              <w:top w:val="single" w:sz="4" w:space="0" w:color="A5A5A5"/>
              <w:left w:val="nil"/>
              <w:bottom w:val="nil"/>
              <w:right w:val="nil"/>
            </w:tcBorders>
            <w:shd w:val="clear" w:color="auto" w:fill="auto"/>
            <w:noWrap/>
            <w:vAlign w:val="bottom"/>
            <w:hideMark/>
          </w:tcPr>
          <w:p w14:paraId="5D74C9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0.00290094</w:t>
            </w:r>
          </w:p>
        </w:tc>
        <w:tc>
          <w:tcPr>
            <w:tcW w:w="1300" w:type="dxa"/>
            <w:tcBorders>
              <w:top w:val="single" w:sz="4" w:space="0" w:color="A5A5A5"/>
              <w:left w:val="nil"/>
              <w:bottom w:val="nil"/>
              <w:right w:val="nil"/>
            </w:tcBorders>
            <w:shd w:val="clear" w:color="auto" w:fill="auto"/>
            <w:noWrap/>
            <w:vAlign w:val="bottom"/>
            <w:hideMark/>
          </w:tcPr>
          <w:p w14:paraId="645B91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1.07014987</w:t>
            </w:r>
          </w:p>
        </w:tc>
        <w:tc>
          <w:tcPr>
            <w:tcW w:w="1300" w:type="dxa"/>
            <w:tcBorders>
              <w:top w:val="single" w:sz="4" w:space="0" w:color="A5A5A5"/>
              <w:left w:val="nil"/>
              <w:bottom w:val="nil"/>
              <w:right w:val="nil"/>
            </w:tcBorders>
            <w:shd w:val="clear" w:color="auto" w:fill="auto"/>
            <w:noWrap/>
            <w:vAlign w:val="bottom"/>
            <w:hideMark/>
          </w:tcPr>
          <w:p w14:paraId="27E0FF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1.83865967</w:t>
            </w:r>
          </w:p>
        </w:tc>
        <w:tc>
          <w:tcPr>
            <w:tcW w:w="1300" w:type="dxa"/>
            <w:tcBorders>
              <w:top w:val="single" w:sz="4" w:space="0" w:color="A5A5A5"/>
              <w:left w:val="nil"/>
              <w:bottom w:val="nil"/>
              <w:right w:val="nil"/>
            </w:tcBorders>
            <w:shd w:val="clear" w:color="auto" w:fill="auto"/>
            <w:noWrap/>
            <w:vAlign w:val="bottom"/>
            <w:hideMark/>
          </w:tcPr>
          <w:p w14:paraId="7DB2C5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0.71381683</w:t>
            </w:r>
          </w:p>
        </w:tc>
        <w:tc>
          <w:tcPr>
            <w:tcW w:w="1300" w:type="dxa"/>
            <w:tcBorders>
              <w:top w:val="single" w:sz="4" w:space="0" w:color="A5A5A5"/>
              <w:left w:val="nil"/>
              <w:bottom w:val="nil"/>
              <w:right w:val="nil"/>
            </w:tcBorders>
            <w:shd w:val="clear" w:color="auto" w:fill="auto"/>
            <w:noWrap/>
            <w:vAlign w:val="bottom"/>
            <w:hideMark/>
          </w:tcPr>
          <w:p w14:paraId="4E41F5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0.15169926</w:t>
            </w:r>
          </w:p>
        </w:tc>
        <w:tc>
          <w:tcPr>
            <w:tcW w:w="1300" w:type="dxa"/>
            <w:tcBorders>
              <w:top w:val="single" w:sz="4" w:space="0" w:color="A5A5A5"/>
              <w:left w:val="nil"/>
              <w:bottom w:val="nil"/>
              <w:right w:val="nil"/>
            </w:tcBorders>
            <w:shd w:val="clear" w:color="auto" w:fill="auto"/>
            <w:noWrap/>
            <w:vAlign w:val="bottom"/>
            <w:hideMark/>
          </w:tcPr>
          <w:p w14:paraId="5366DB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0.02872164</w:t>
            </w:r>
          </w:p>
        </w:tc>
        <w:tc>
          <w:tcPr>
            <w:tcW w:w="1387" w:type="dxa"/>
            <w:tcBorders>
              <w:top w:val="single" w:sz="4" w:space="0" w:color="A5A5A5"/>
              <w:left w:val="nil"/>
              <w:bottom w:val="nil"/>
              <w:right w:val="single" w:sz="4" w:space="0" w:color="A5A5A5"/>
            </w:tcBorders>
            <w:shd w:val="clear" w:color="auto" w:fill="auto"/>
            <w:noWrap/>
            <w:vAlign w:val="bottom"/>
            <w:hideMark/>
          </w:tcPr>
          <w:p w14:paraId="2C09DF0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0.132409955</w:t>
            </w:r>
          </w:p>
        </w:tc>
      </w:tr>
      <w:tr w:rsidR="001326E2" w:rsidRPr="001326E2" w14:paraId="5BA4854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7D8B8F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DVP</w:t>
            </w:r>
          </w:p>
        </w:tc>
        <w:tc>
          <w:tcPr>
            <w:tcW w:w="1380" w:type="dxa"/>
            <w:tcBorders>
              <w:top w:val="single" w:sz="4" w:space="0" w:color="A5A5A5"/>
              <w:left w:val="nil"/>
              <w:bottom w:val="nil"/>
              <w:right w:val="nil"/>
            </w:tcBorders>
            <w:shd w:val="clear" w:color="auto" w:fill="auto"/>
            <w:noWrap/>
            <w:vAlign w:val="bottom"/>
            <w:hideMark/>
          </w:tcPr>
          <w:p w14:paraId="303BEA1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-0.00055419</w:t>
            </w:r>
          </w:p>
        </w:tc>
        <w:tc>
          <w:tcPr>
            <w:tcW w:w="1300" w:type="dxa"/>
            <w:tcBorders>
              <w:top w:val="single" w:sz="4" w:space="0" w:color="A5A5A5"/>
              <w:left w:val="nil"/>
              <w:bottom w:val="nil"/>
              <w:right w:val="nil"/>
            </w:tcBorders>
            <w:shd w:val="clear" w:color="auto" w:fill="auto"/>
            <w:noWrap/>
            <w:vAlign w:val="bottom"/>
            <w:hideMark/>
          </w:tcPr>
          <w:p w14:paraId="058F52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0.69099185</w:t>
            </w:r>
          </w:p>
        </w:tc>
        <w:tc>
          <w:tcPr>
            <w:tcW w:w="1300" w:type="dxa"/>
            <w:tcBorders>
              <w:top w:val="single" w:sz="4" w:space="0" w:color="A5A5A5"/>
              <w:left w:val="nil"/>
              <w:bottom w:val="nil"/>
              <w:right w:val="nil"/>
            </w:tcBorders>
            <w:shd w:val="clear" w:color="auto" w:fill="auto"/>
            <w:noWrap/>
            <w:vAlign w:val="bottom"/>
            <w:hideMark/>
          </w:tcPr>
          <w:p w14:paraId="666E777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0.50187241</w:t>
            </w:r>
          </w:p>
        </w:tc>
        <w:tc>
          <w:tcPr>
            <w:tcW w:w="1300" w:type="dxa"/>
            <w:tcBorders>
              <w:top w:val="single" w:sz="4" w:space="0" w:color="A5A5A5"/>
              <w:left w:val="nil"/>
              <w:bottom w:val="nil"/>
              <w:right w:val="nil"/>
            </w:tcBorders>
            <w:shd w:val="clear" w:color="auto" w:fill="auto"/>
            <w:noWrap/>
            <w:vAlign w:val="bottom"/>
            <w:hideMark/>
          </w:tcPr>
          <w:p w14:paraId="36E9F0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0.44831621</w:t>
            </w:r>
          </w:p>
        </w:tc>
        <w:tc>
          <w:tcPr>
            <w:tcW w:w="1300" w:type="dxa"/>
            <w:tcBorders>
              <w:top w:val="single" w:sz="4" w:space="0" w:color="A5A5A5"/>
              <w:left w:val="nil"/>
              <w:bottom w:val="nil"/>
              <w:right w:val="nil"/>
            </w:tcBorders>
            <w:shd w:val="clear" w:color="auto" w:fill="auto"/>
            <w:noWrap/>
            <w:vAlign w:val="bottom"/>
            <w:hideMark/>
          </w:tcPr>
          <w:p w14:paraId="47C55AB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0.68584912</w:t>
            </w:r>
          </w:p>
        </w:tc>
        <w:tc>
          <w:tcPr>
            <w:tcW w:w="1300" w:type="dxa"/>
            <w:tcBorders>
              <w:top w:val="single" w:sz="4" w:space="0" w:color="A5A5A5"/>
              <w:left w:val="nil"/>
              <w:bottom w:val="nil"/>
              <w:right w:val="nil"/>
            </w:tcBorders>
            <w:shd w:val="clear" w:color="auto" w:fill="auto"/>
            <w:noWrap/>
            <w:vAlign w:val="bottom"/>
            <w:hideMark/>
          </w:tcPr>
          <w:p w14:paraId="79356F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0.15406534</w:t>
            </w:r>
          </w:p>
        </w:tc>
        <w:tc>
          <w:tcPr>
            <w:tcW w:w="1387" w:type="dxa"/>
            <w:tcBorders>
              <w:top w:val="single" w:sz="4" w:space="0" w:color="A5A5A5"/>
              <w:left w:val="nil"/>
              <w:bottom w:val="nil"/>
              <w:right w:val="single" w:sz="4" w:space="0" w:color="A5A5A5"/>
            </w:tcBorders>
            <w:shd w:val="clear" w:color="auto" w:fill="auto"/>
            <w:noWrap/>
            <w:vAlign w:val="bottom"/>
            <w:hideMark/>
          </w:tcPr>
          <w:p w14:paraId="11FAC00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0.164353527</w:t>
            </w:r>
          </w:p>
        </w:tc>
      </w:tr>
      <w:tr w:rsidR="001326E2" w:rsidRPr="001326E2" w14:paraId="2411406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19B023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DXG</w:t>
            </w:r>
          </w:p>
        </w:tc>
        <w:tc>
          <w:tcPr>
            <w:tcW w:w="1380" w:type="dxa"/>
            <w:tcBorders>
              <w:top w:val="single" w:sz="4" w:space="0" w:color="A5A5A5"/>
              <w:left w:val="nil"/>
              <w:bottom w:val="nil"/>
              <w:right w:val="nil"/>
            </w:tcBorders>
            <w:shd w:val="clear" w:color="auto" w:fill="auto"/>
            <w:noWrap/>
            <w:vAlign w:val="bottom"/>
            <w:hideMark/>
          </w:tcPr>
          <w:p w14:paraId="42B0BB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0.00107428</w:t>
            </w:r>
          </w:p>
        </w:tc>
        <w:tc>
          <w:tcPr>
            <w:tcW w:w="1300" w:type="dxa"/>
            <w:tcBorders>
              <w:top w:val="single" w:sz="4" w:space="0" w:color="A5A5A5"/>
              <w:left w:val="nil"/>
              <w:bottom w:val="nil"/>
              <w:right w:val="nil"/>
            </w:tcBorders>
            <w:shd w:val="clear" w:color="auto" w:fill="auto"/>
            <w:noWrap/>
            <w:vAlign w:val="bottom"/>
            <w:hideMark/>
          </w:tcPr>
          <w:p w14:paraId="111B5D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0.99325541</w:t>
            </w:r>
          </w:p>
        </w:tc>
        <w:tc>
          <w:tcPr>
            <w:tcW w:w="1300" w:type="dxa"/>
            <w:tcBorders>
              <w:top w:val="single" w:sz="4" w:space="0" w:color="A5A5A5"/>
              <w:left w:val="nil"/>
              <w:bottom w:val="nil"/>
              <w:right w:val="nil"/>
            </w:tcBorders>
            <w:shd w:val="clear" w:color="auto" w:fill="auto"/>
            <w:noWrap/>
            <w:vAlign w:val="bottom"/>
            <w:hideMark/>
          </w:tcPr>
          <w:p w14:paraId="61D4E5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-0.6922176</w:t>
            </w:r>
          </w:p>
        </w:tc>
        <w:tc>
          <w:tcPr>
            <w:tcW w:w="1300" w:type="dxa"/>
            <w:tcBorders>
              <w:top w:val="single" w:sz="4" w:space="0" w:color="A5A5A5"/>
              <w:left w:val="nil"/>
              <w:bottom w:val="nil"/>
              <w:right w:val="nil"/>
            </w:tcBorders>
            <w:shd w:val="clear" w:color="auto" w:fill="auto"/>
            <w:noWrap/>
            <w:vAlign w:val="bottom"/>
            <w:hideMark/>
          </w:tcPr>
          <w:p w14:paraId="3F66A8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1.48970774</w:t>
            </w:r>
          </w:p>
        </w:tc>
        <w:tc>
          <w:tcPr>
            <w:tcW w:w="1300" w:type="dxa"/>
            <w:tcBorders>
              <w:top w:val="single" w:sz="4" w:space="0" w:color="A5A5A5"/>
              <w:left w:val="nil"/>
              <w:bottom w:val="nil"/>
              <w:right w:val="nil"/>
            </w:tcBorders>
            <w:shd w:val="clear" w:color="auto" w:fill="auto"/>
            <w:noWrap/>
            <w:vAlign w:val="bottom"/>
            <w:hideMark/>
          </w:tcPr>
          <w:p w14:paraId="606213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0.20602868</w:t>
            </w:r>
          </w:p>
        </w:tc>
        <w:tc>
          <w:tcPr>
            <w:tcW w:w="1300" w:type="dxa"/>
            <w:tcBorders>
              <w:top w:val="single" w:sz="4" w:space="0" w:color="A5A5A5"/>
              <w:left w:val="nil"/>
              <w:bottom w:val="nil"/>
              <w:right w:val="nil"/>
            </w:tcBorders>
            <w:shd w:val="clear" w:color="auto" w:fill="auto"/>
            <w:noWrap/>
            <w:vAlign w:val="bottom"/>
            <w:hideMark/>
          </w:tcPr>
          <w:p w14:paraId="2DA3101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0.94433385</w:t>
            </w:r>
          </w:p>
        </w:tc>
        <w:tc>
          <w:tcPr>
            <w:tcW w:w="1387" w:type="dxa"/>
            <w:tcBorders>
              <w:top w:val="single" w:sz="4" w:space="0" w:color="A5A5A5"/>
              <w:left w:val="nil"/>
              <w:bottom w:val="nil"/>
              <w:right w:val="single" w:sz="4" w:space="0" w:color="A5A5A5"/>
            </w:tcBorders>
            <w:shd w:val="clear" w:color="auto" w:fill="auto"/>
            <w:noWrap/>
            <w:vAlign w:val="bottom"/>
            <w:hideMark/>
          </w:tcPr>
          <w:p w14:paraId="63ADF8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0.512370621</w:t>
            </w:r>
          </w:p>
        </w:tc>
      </w:tr>
      <w:tr w:rsidR="001326E2" w:rsidRPr="001326E2" w14:paraId="5295695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4E0355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DXV</w:t>
            </w:r>
          </w:p>
        </w:tc>
        <w:tc>
          <w:tcPr>
            <w:tcW w:w="1380" w:type="dxa"/>
            <w:tcBorders>
              <w:top w:val="single" w:sz="4" w:space="0" w:color="A5A5A5"/>
              <w:left w:val="nil"/>
              <w:bottom w:val="nil"/>
              <w:right w:val="nil"/>
            </w:tcBorders>
            <w:shd w:val="clear" w:color="auto" w:fill="auto"/>
            <w:noWrap/>
            <w:vAlign w:val="bottom"/>
            <w:hideMark/>
          </w:tcPr>
          <w:p w14:paraId="686B0B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0.00145052</w:t>
            </w:r>
          </w:p>
        </w:tc>
        <w:tc>
          <w:tcPr>
            <w:tcW w:w="1300" w:type="dxa"/>
            <w:tcBorders>
              <w:top w:val="single" w:sz="4" w:space="0" w:color="A5A5A5"/>
              <w:left w:val="nil"/>
              <w:bottom w:val="nil"/>
              <w:right w:val="nil"/>
            </w:tcBorders>
            <w:shd w:val="clear" w:color="auto" w:fill="auto"/>
            <w:noWrap/>
            <w:vAlign w:val="bottom"/>
            <w:hideMark/>
          </w:tcPr>
          <w:p w14:paraId="6DA4C62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0.64353232</w:t>
            </w:r>
          </w:p>
        </w:tc>
        <w:tc>
          <w:tcPr>
            <w:tcW w:w="1300" w:type="dxa"/>
            <w:tcBorders>
              <w:top w:val="single" w:sz="4" w:space="0" w:color="A5A5A5"/>
              <w:left w:val="nil"/>
              <w:bottom w:val="nil"/>
              <w:right w:val="nil"/>
            </w:tcBorders>
            <w:shd w:val="clear" w:color="auto" w:fill="auto"/>
            <w:noWrap/>
            <w:vAlign w:val="bottom"/>
            <w:hideMark/>
          </w:tcPr>
          <w:p w14:paraId="655296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1.86596794</w:t>
            </w:r>
          </w:p>
        </w:tc>
        <w:tc>
          <w:tcPr>
            <w:tcW w:w="1300" w:type="dxa"/>
            <w:tcBorders>
              <w:top w:val="single" w:sz="4" w:space="0" w:color="A5A5A5"/>
              <w:left w:val="nil"/>
              <w:bottom w:val="nil"/>
              <w:right w:val="nil"/>
            </w:tcBorders>
            <w:shd w:val="clear" w:color="auto" w:fill="auto"/>
            <w:noWrap/>
            <w:vAlign w:val="bottom"/>
            <w:hideMark/>
          </w:tcPr>
          <w:p w14:paraId="2C6FAE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0.23504542</w:t>
            </w:r>
          </w:p>
        </w:tc>
        <w:tc>
          <w:tcPr>
            <w:tcW w:w="1300" w:type="dxa"/>
            <w:tcBorders>
              <w:top w:val="single" w:sz="4" w:space="0" w:color="A5A5A5"/>
              <w:left w:val="nil"/>
              <w:bottom w:val="nil"/>
              <w:right w:val="nil"/>
            </w:tcBorders>
            <w:shd w:val="clear" w:color="auto" w:fill="auto"/>
            <w:noWrap/>
            <w:vAlign w:val="bottom"/>
            <w:hideMark/>
          </w:tcPr>
          <w:p w14:paraId="537EC7E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-0.3420691</w:t>
            </w:r>
          </w:p>
        </w:tc>
        <w:tc>
          <w:tcPr>
            <w:tcW w:w="1300" w:type="dxa"/>
            <w:tcBorders>
              <w:top w:val="single" w:sz="4" w:space="0" w:color="A5A5A5"/>
              <w:left w:val="nil"/>
              <w:bottom w:val="nil"/>
              <w:right w:val="nil"/>
            </w:tcBorders>
            <w:shd w:val="clear" w:color="auto" w:fill="auto"/>
            <w:noWrap/>
            <w:vAlign w:val="bottom"/>
            <w:hideMark/>
          </w:tcPr>
          <w:p w14:paraId="41C762B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-0.0236682</w:t>
            </w:r>
          </w:p>
        </w:tc>
        <w:tc>
          <w:tcPr>
            <w:tcW w:w="1387" w:type="dxa"/>
            <w:tcBorders>
              <w:top w:val="single" w:sz="4" w:space="0" w:color="A5A5A5"/>
              <w:left w:val="nil"/>
              <w:bottom w:val="nil"/>
              <w:right w:val="single" w:sz="4" w:space="0" w:color="A5A5A5"/>
            </w:tcBorders>
            <w:shd w:val="clear" w:color="auto" w:fill="auto"/>
            <w:noWrap/>
            <w:vAlign w:val="bottom"/>
            <w:hideMark/>
          </w:tcPr>
          <w:p w14:paraId="192243F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0.081970078</w:t>
            </w:r>
          </w:p>
        </w:tc>
      </w:tr>
      <w:tr w:rsidR="001326E2" w:rsidRPr="001326E2" w14:paraId="703AF08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8F7F57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EIB</w:t>
            </w:r>
          </w:p>
        </w:tc>
        <w:tc>
          <w:tcPr>
            <w:tcW w:w="1380" w:type="dxa"/>
            <w:tcBorders>
              <w:top w:val="single" w:sz="4" w:space="0" w:color="A5A5A5"/>
              <w:left w:val="nil"/>
              <w:bottom w:val="nil"/>
              <w:right w:val="nil"/>
            </w:tcBorders>
            <w:shd w:val="clear" w:color="auto" w:fill="auto"/>
            <w:noWrap/>
            <w:vAlign w:val="bottom"/>
            <w:hideMark/>
          </w:tcPr>
          <w:p w14:paraId="6B8FD6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0.00284303</w:t>
            </w:r>
          </w:p>
        </w:tc>
        <w:tc>
          <w:tcPr>
            <w:tcW w:w="1300" w:type="dxa"/>
            <w:tcBorders>
              <w:top w:val="single" w:sz="4" w:space="0" w:color="A5A5A5"/>
              <w:left w:val="nil"/>
              <w:bottom w:val="nil"/>
              <w:right w:val="nil"/>
            </w:tcBorders>
            <w:shd w:val="clear" w:color="auto" w:fill="auto"/>
            <w:noWrap/>
            <w:vAlign w:val="bottom"/>
            <w:hideMark/>
          </w:tcPr>
          <w:p w14:paraId="0812AC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0.58507708</w:t>
            </w:r>
          </w:p>
        </w:tc>
        <w:tc>
          <w:tcPr>
            <w:tcW w:w="1300" w:type="dxa"/>
            <w:tcBorders>
              <w:top w:val="single" w:sz="4" w:space="0" w:color="A5A5A5"/>
              <w:left w:val="nil"/>
              <w:bottom w:val="nil"/>
              <w:right w:val="nil"/>
            </w:tcBorders>
            <w:shd w:val="clear" w:color="auto" w:fill="auto"/>
            <w:noWrap/>
            <w:vAlign w:val="bottom"/>
            <w:hideMark/>
          </w:tcPr>
          <w:p w14:paraId="4F72672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0.6945158</w:t>
            </w:r>
          </w:p>
        </w:tc>
        <w:tc>
          <w:tcPr>
            <w:tcW w:w="1300" w:type="dxa"/>
            <w:tcBorders>
              <w:top w:val="single" w:sz="4" w:space="0" w:color="A5A5A5"/>
              <w:left w:val="nil"/>
              <w:bottom w:val="nil"/>
              <w:right w:val="nil"/>
            </w:tcBorders>
            <w:shd w:val="clear" w:color="auto" w:fill="auto"/>
            <w:noWrap/>
            <w:vAlign w:val="bottom"/>
            <w:hideMark/>
          </w:tcPr>
          <w:p w14:paraId="72ED0D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-0.6010695</w:t>
            </w:r>
          </w:p>
        </w:tc>
        <w:tc>
          <w:tcPr>
            <w:tcW w:w="1300" w:type="dxa"/>
            <w:tcBorders>
              <w:top w:val="single" w:sz="4" w:space="0" w:color="A5A5A5"/>
              <w:left w:val="nil"/>
              <w:bottom w:val="nil"/>
              <w:right w:val="nil"/>
            </w:tcBorders>
            <w:shd w:val="clear" w:color="auto" w:fill="auto"/>
            <w:noWrap/>
            <w:vAlign w:val="bottom"/>
            <w:hideMark/>
          </w:tcPr>
          <w:p w14:paraId="0B3B27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-1.1826531</w:t>
            </w:r>
          </w:p>
        </w:tc>
        <w:tc>
          <w:tcPr>
            <w:tcW w:w="1300" w:type="dxa"/>
            <w:tcBorders>
              <w:top w:val="single" w:sz="4" w:space="0" w:color="A5A5A5"/>
              <w:left w:val="nil"/>
              <w:bottom w:val="nil"/>
              <w:right w:val="nil"/>
            </w:tcBorders>
            <w:shd w:val="clear" w:color="auto" w:fill="auto"/>
            <w:noWrap/>
            <w:vAlign w:val="bottom"/>
            <w:hideMark/>
          </w:tcPr>
          <w:p w14:paraId="776BA3F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-2.3196887</w:t>
            </w:r>
          </w:p>
        </w:tc>
        <w:tc>
          <w:tcPr>
            <w:tcW w:w="1387" w:type="dxa"/>
            <w:tcBorders>
              <w:top w:val="single" w:sz="4" w:space="0" w:color="A5A5A5"/>
              <w:left w:val="nil"/>
              <w:bottom w:val="nil"/>
              <w:right w:val="single" w:sz="4" w:space="0" w:color="A5A5A5"/>
            </w:tcBorders>
            <w:shd w:val="clear" w:color="auto" w:fill="auto"/>
            <w:noWrap/>
            <w:vAlign w:val="bottom"/>
            <w:hideMark/>
          </w:tcPr>
          <w:p w14:paraId="777F786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0.272340752</w:t>
            </w:r>
          </w:p>
        </w:tc>
      </w:tr>
      <w:tr w:rsidR="001326E2" w:rsidRPr="001326E2" w14:paraId="388CC55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02AD85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ELC</w:t>
            </w:r>
          </w:p>
        </w:tc>
        <w:tc>
          <w:tcPr>
            <w:tcW w:w="1380" w:type="dxa"/>
            <w:tcBorders>
              <w:top w:val="single" w:sz="4" w:space="0" w:color="A5A5A5"/>
              <w:left w:val="nil"/>
              <w:bottom w:val="nil"/>
              <w:right w:val="nil"/>
            </w:tcBorders>
            <w:shd w:val="clear" w:color="auto" w:fill="auto"/>
            <w:noWrap/>
            <w:vAlign w:val="bottom"/>
            <w:hideMark/>
          </w:tcPr>
          <w:p w14:paraId="26BA65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0.00236891</w:t>
            </w:r>
          </w:p>
        </w:tc>
        <w:tc>
          <w:tcPr>
            <w:tcW w:w="1300" w:type="dxa"/>
            <w:tcBorders>
              <w:top w:val="single" w:sz="4" w:space="0" w:color="A5A5A5"/>
              <w:left w:val="nil"/>
              <w:bottom w:val="nil"/>
              <w:right w:val="nil"/>
            </w:tcBorders>
            <w:shd w:val="clear" w:color="auto" w:fill="auto"/>
            <w:noWrap/>
            <w:vAlign w:val="bottom"/>
            <w:hideMark/>
          </w:tcPr>
          <w:p w14:paraId="57CE650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0.9695813</w:t>
            </w:r>
          </w:p>
        </w:tc>
        <w:tc>
          <w:tcPr>
            <w:tcW w:w="1300" w:type="dxa"/>
            <w:tcBorders>
              <w:top w:val="single" w:sz="4" w:space="0" w:color="A5A5A5"/>
              <w:left w:val="nil"/>
              <w:bottom w:val="nil"/>
              <w:right w:val="nil"/>
            </w:tcBorders>
            <w:shd w:val="clear" w:color="auto" w:fill="auto"/>
            <w:noWrap/>
            <w:vAlign w:val="bottom"/>
            <w:hideMark/>
          </w:tcPr>
          <w:p w14:paraId="24061C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0.6784344</w:t>
            </w:r>
          </w:p>
        </w:tc>
        <w:tc>
          <w:tcPr>
            <w:tcW w:w="1300" w:type="dxa"/>
            <w:tcBorders>
              <w:top w:val="single" w:sz="4" w:space="0" w:color="A5A5A5"/>
              <w:left w:val="nil"/>
              <w:bottom w:val="nil"/>
              <w:right w:val="nil"/>
            </w:tcBorders>
            <w:shd w:val="clear" w:color="auto" w:fill="auto"/>
            <w:noWrap/>
            <w:vAlign w:val="bottom"/>
            <w:hideMark/>
          </w:tcPr>
          <w:p w14:paraId="19916F9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0.22780718</w:t>
            </w:r>
          </w:p>
        </w:tc>
        <w:tc>
          <w:tcPr>
            <w:tcW w:w="1300" w:type="dxa"/>
            <w:tcBorders>
              <w:top w:val="single" w:sz="4" w:space="0" w:color="A5A5A5"/>
              <w:left w:val="nil"/>
              <w:bottom w:val="nil"/>
              <w:right w:val="nil"/>
            </w:tcBorders>
            <w:shd w:val="clear" w:color="auto" w:fill="auto"/>
            <w:noWrap/>
            <w:vAlign w:val="bottom"/>
            <w:hideMark/>
          </w:tcPr>
          <w:p w14:paraId="7B72E1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-0.2728241</w:t>
            </w:r>
          </w:p>
        </w:tc>
        <w:tc>
          <w:tcPr>
            <w:tcW w:w="1300" w:type="dxa"/>
            <w:tcBorders>
              <w:top w:val="single" w:sz="4" w:space="0" w:color="A5A5A5"/>
              <w:left w:val="nil"/>
              <w:bottom w:val="nil"/>
              <w:right w:val="nil"/>
            </w:tcBorders>
            <w:shd w:val="clear" w:color="auto" w:fill="auto"/>
            <w:noWrap/>
            <w:vAlign w:val="bottom"/>
            <w:hideMark/>
          </w:tcPr>
          <w:p w14:paraId="0140D5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0.48279761</w:t>
            </w:r>
          </w:p>
        </w:tc>
        <w:tc>
          <w:tcPr>
            <w:tcW w:w="1387" w:type="dxa"/>
            <w:tcBorders>
              <w:top w:val="single" w:sz="4" w:space="0" w:color="A5A5A5"/>
              <w:left w:val="nil"/>
              <w:bottom w:val="nil"/>
              <w:right w:val="single" w:sz="4" w:space="0" w:color="A5A5A5"/>
            </w:tcBorders>
            <w:shd w:val="clear" w:color="auto" w:fill="auto"/>
            <w:noWrap/>
            <w:vAlign w:val="bottom"/>
            <w:hideMark/>
          </w:tcPr>
          <w:p w14:paraId="2F3FAA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0.145071401</w:t>
            </w:r>
          </w:p>
        </w:tc>
      </w:tr>
      <w:tr w:rsidR="001326E2" w:rsidRPr="001326E2" w14:paraId="0180628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B7BD3B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EVE</w:t>
            </w:r>
          </w:p>
        </w:tc>
        <w:tc>
          <w:tcPr>
            <w:tcW w:w="1380" w:type="dxa"/>
            <w:tcBorders>
              <w:top w:val="single" w:sz="4" w:space="0" w:color="A5A5A5"/>
              <w:left w:val="nil"/>
              <w:bottom w:val="nil"/>
              <w:right w:val="nil"/>
            </w:tcBorders>
            <w:shd w:val="clear" w:color="auto" w:fill="auto"/>
            <w:noWrap/>
            <w:vAlign w:val="bottom"/>
            <w:hideMark/>
          </w:tcPr>
          <w:p w14:paraId="2875F6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-0.00167729</w:t>
            </w:r>
          </w:p>
        </w:tc>
        <w:tc>
          <w:tcPr>
            <w:tcW w:w="1300" w:type="dxa"/>
            <w:tcBorders>
              <w:top w:val="single" w:sz="4" w:space="0" w:color="A5A5A5"/>
              <w:left w:val="nil"/>
              <w:bottom w:val="nil"/>
              <w:right w:val="nil"/>
            </w:tcBorders>
            <w:shd w:val="clear" w:color="auto" w:fill="auto"/>
            <w:noWrap/>
            <w:vAlign w:val="bottom"/>
            <w:hideMark/>
          </w:tcPr>
          <w:p w14:paraId="5085844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1.32150976</w:t>
            </w:r>
          </w:p>
        </w:tc>
        <w:tc>
          <w:tcPr>
            <w:tcW w:w="1300" w:type="dxa"/>
            <w:tcBorders>
              <w:top w:val="single" w:sz="4" w:space="0" w:color="A5A5A5"/>
              <w:left w:val="nil"/>
              <w:bottom w:val="nil"/>
              <w:right w:val="nil"/>
            </w:tcBorders>
            <w:shd w:val="clear" w:color="auto" w:fill="auto"/>
            <w:noWrap/>
            <w:vAlign w:val="bottom"/>
            <w:hideMark/>
          </w:tcPr>
          <w:p w14:paraId="2D31209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1.43020673</w:t>
            </w:r>
          </w:p>
        </w:tc>
        <w:tc>
          <w:tcPr>
            <w:tcW w:w="1300" w:type="dxa"/>
            <w:tcBorders>
              <w:top w:val="single" w:sz="4" w:space="0" w:color="A5A5A5"/>
              <w:left w:val="nil"/>
              <w:bottom w:val="nil"/>
              <w:right w:val="nil"/>
            </w:tcBorders>
            <w:shd w:val="clear" w:color="auto" w:fill="auto"/>
            <w:noWrap/>
            <w:vAlign w:val="bottom"/>
            <w:hideMark/>
          </w:tcPr>
          <w:p w14:paraId="50BC178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0.48590578</w:t>
            </w:r>
          </w:p>
        </w:tc>
        <w:tc>
          <w:tcPr>
            <w:tcW w:w="1300" w:type="dxa"/>
            <w:tcBorders>
              <w:top w:val="single" w:sz="4" w:space="0" w:color="A5A5A5"/>
              <w:left w:val="nil"/>
              <w:bottom w:val="nil"/>
              <w:right w:val="nil"/>
            </w:tcBorders>
            <w:shd w:val="clear" w:color="auto" w:fill="auto"/>
            <w:noWrap/>
            <w:vAlign w:val="bottom"/>
            <w:hideMark/>
          </w:tcPr>
          <w:p w14:paraId="5AE035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0.21981564</w:t>
            </w:r>
          </w:p>
        </w:tc>
        <w:tc>
          <w:tcPr>
            <w:tcW w:w="1300" w:type="dxa"/>
            <w:tcBorders>
              <w:top w:val="single" w:sz="4" w:space="0" w:color="A5A5A5"/>
              <w:left w:val="nil"/>
              <w:bottom w:val="nil"/>
              <w:right w:val="nil"/>
            </w:tcBorders>
            <w:shd w:val="clear" w:color="auto" w:fill="auto"/>
            <w:noWrap/>
            <w:vAlign w:val="bottom"/>
            <w:hideMark/>
          </w:tcPr>
          <w:p w14:paraId="667B8D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0.060456</w:t>
            </w:r>
          </w:p>
        </w:tc>
        <w:tc>
          <w:tcPr>
            <w:tcW w:w="1387" w:type="dxa"/>
            <w:tcBorders>
              <w:top w:val="single" w:sz="4" w:space="0" w:color="A5A5A5"/>
              <w:left w:val="nil"/>
              <w:bottom w:val="nil"/>
              <w:right w:val="single" w:sz="4" w:space="0" w:color="A5A5A5"/>
            </w:tcBorders>
            <w:shd w:val="clear" w:color="auto" w:fill="auto"/>
            <w:noWrap/>
            <w:vAlign w:val="bottom"/>
            <w:hideMark/>
          </w:tcPr>
          <w:p w14:paraId="2CE5A8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0.262485079</w:t>
            </w:r>
          </w:p>
        </w:tc>
      </w:tr>
      <w:tr w:rsidR="001326E2" w:rsidRPr="001326E2" w14:paraId="05B6FF6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55069B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EVG</w:t>
            </w:r>
          </w:p>
        </w:tc>
        <w:tc>
          <w:tcPr>
            <w:tcW w:w="1380" w:type="dxa"/>
            <w:tcBorders>
              <w:top w:val="single" w:sz="4" w:space="0" w:color="A5A5A5"/>
              <w:left w:val="nil"/>
              <w:bottom w:val="nil"/>
              <w:right w:val="nil"/>
            </w:tcBorders>
            <w:shd w:val="clear" w:color="auto" w:fill="auto"/>
            <w:noWrap/>
            <w:vAlign w:val="bottom"/>
            <w:hideMark/>
          </w:tcPr>
          <w:p w14:paraId="68F4BD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0.0007867</w:t>
            </w:r>
          </w:p>
        </w:tc>
        <w:tc>
          <w:tcPr>
            <w:tcW w:w="1300" w:type="dxa"/>
            <w:tcBorders>
              <w:top w:val="single" w:sz="4" w:space="0" w:color="A5A5A5"/>
              <w:left w:val="nil"/>
              <w:bottom w:val="nil"/>
              <w:right w:val="nil"/>
            </w:tcBorders>
            <w:shd w:val="clear" w:color="auto" w:fill="auto"/>
            <w:noWrap/>
            <w:vAlign w:val="bottom"/>
            <w:hideMark/>
          </w:tcPr>
          <w:p w14:paraId="1008F8B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1.26413564</w:t>
            </w:r>
          </w:p>
        </w:tc>
        <w:tc>
          <w:tcPr>
            <w:tcW w:w="1300" w:type="dxa"/>
            <w:tcBorders>
              <w:top w:val="single" w:sz="4" w:space="0" w:color="A5A5A5"/>
              <w:left w:val="nil"/>
              <w:bottom w:val="nil"/>
              <w:right w:val="nil"/>
            </w:tcBorders>
            <w:shd w:val="clear" w:color="auto" w:fill="auto"/>
            <w:noWrap/>
            <w:vAlign w:val="bottom"/>
            <w:hideMark/>
          </w:tcPr>
          <w:p w14:paraId="433B46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1.1477261</w:t>
            </w:r>
          </w:p>
        </w:tc>
        <w:tc>
          <w:tcPr>
            <w:tcW w:w="1300" w:type="dxa"/>
            <w:tcBorders>
              <w:top w:val="single" w:sz="4" w:space="0" w:color="A5A5A5"/>
              <w:left w:val="nil"/>
              <w:bottom w:val="nil"/>
              <w:right w:val="nil"/>
            </w:tcBorders>
            <w:shd w:val="clear" w:color="auto" w:fill="auto"/>
            <w:noWrap/>
            <w:vAlign w:val="bottom"/>
            <w:hideMark/>
          </w:tcPr>
          <w:p w14:paraId="541E8F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0.33000327</w:t>
            </w:r>
          </w:p>
        </w:tc>
        <w:tc>
          <w:tcPr>
            <w:tcW w:w="1300" w:type="dxa"/>
            <w:tcBorders>
              <w:top w:val="single" w:sz="4" w:space="0" w:color="A5A5A5"/>
              <w:left w:val="nil"/>
              <w:bottom w:val="nil"/>
              <w:right w:val="nil"/>
            </w:tcBorders>
            <w:shd w:val="clear" w:color="auto" w:fill="auto"/>
            <w:noWrap/>
            <w:vAlign w:val="bottom"/>
            <w:hideMark/>
          </w:tcPr>
          <w:p w14:paraId="33837B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-1.3507907</w:t>
            </w:r>
          </w:p>
        </w:tc>
        <w:tc>
          <w:tcPr>
            <w:tcW w:w="1300" w:type="dxa"/>
            <w:tcBorders>
              <w:top w:val="single" w:sz="4" w:space="0" w:color="A5A5A5"/>
              <w:left w:val="nil"/>
              <w:bottom w:val="nil"/>
              <w:right w:val="nil"/>
            </w:tcBorders>
            <w:shd w:val="clear" w:color="auto" w:fill="auto"/>
            <w:noWrap/>
            <w:vAlign w:val="bottom"/>
            <w:hideMark/>
          </w:tcPr>
          <w:p w14:paraId="562FE8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-0.741413</w:t>
            </w:r>
          </w:p>
        </w:tc>
        <w:tc>
          <w:tcPr>
            <w:tcW w:w="1387" w:type="dxa"/>
            <w:tcBorders>
              <w:top w:val="single" w:sz="4" w:space="0" w:color="A5A5A5"/>
              <w:left w:val="nil"/>
              <w:bottom w:val="nil"/>
              <w:right w:val="single" w:sz="4" w:space="0" w:color="A5A5A5"/>
            </w:tcBorders>
            <w:shd w:val="clear" w:color="auto" w:fill="auto"/>
            <w:noWrap/>
            <w:vAlign w:val="bottom"/>
            <w:hideMark/>
          </w:tcPr>
          <w:p w14:paraId="07027E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0.240303719</w:t>
            </w:r>
          </w:p>
        </w:tc>
      </w:tr>
      <w:tr w:rsidR="001326E2" w:rsidRPr="001326E2" w14:paraId="4CB3AC0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8717DD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FCM</w:t>
            </w:r>
          </w:p>
        </w:tc>
        <w:tc>
          <w:tcPr>
            <w:tcW w:w="1380" w:type="dxa"/>
            <w:tcBorders>
              <w:top w:val="single" w:sz="4" w:space="0" w:color="A5A5A5"/>
              <w:left w:val="nil"/>
              <w:bottom w:val="nil"/>
              <w:right w:val="nil"/>
            </w:tcBorders>
            <w:shd w:val="clear" w:color="auto" w:fill="auto"/>
            <w:noWrap/>
            <w:vAlign w:val="bottom"/>
            <w:hideMark/>
          </w:tcPr>
          <w:p w14:paraId="14F596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-0.00035795</w:t>
            </w:r>
          </w:p>
        </w:tc>
        <w:tc>
          <w:tcPr>
            <w:tcW w:w="1300" w:type="dxa"/>
            <w:tcBorders>
              <w:top w:val="single" w:sz="4" w:space="0" w:color="A5A5A5"/>
              <w:left w:val="nil"/>
              <w:bottom w:val="nil"/>
              <w:right w:val="nil"/>
            </w:tcBorders>
            <w:shd w:val="clear" w:color="auto" w:fill="auto"/>
            <w:noWrap/>
            <w:vAlign w:val="bottom"/>
            <w:hideMark/>
          </w:tcPr>
          <w:p w14:paraId="2C9678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0.95417422</w:t>
            </w:r>
          </w:p>
        </w:tc>
        <w:tc>
          <w:tcPr>
            <w:tcW w:w="1300" w:type="dxa"/>
            <w:tcBorders>
              <w:top w:val="single" w:sz="4" w:space="0" w:color="A5A5A5"/>
              <w:left w:val="nil"/>
              <w:bottom w:val="nil"/>
              <w:right w:val="nil"/>
            </w:tcBorders>
            <w:shd w:val="clear" w:color="auto" w:fill="auto"/>
            <w:noWrap/>
            <w:vAlign w:val="bottom"/>
            <w:hideMark/>
          </w:tcPr>
          <w:p w14:paraId="239022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1.37953994</w:t>
            </w:r>
          </w:p>
        </w:tc>
        <w:tc>
          <w:tcPr>
            <w:tcW w:w="1300" w:type="dxa"/>
            <w:tcBorders>
              <w:top w:val="single" w:sz="4" w:space="0" w:color="A5A5A5"/>
              <w:left w:val="nil"/>
              <w:bottom w:val="nil"/>
              <w:right w:val="nil"/>
            </w:tcBorders>
            <w:shd w:val="clear" w:color="auto" w:fill="auto"/>
            <w:noWrap/>
            <w:vAlign w:val="bottom"/>
            <w:hideMark/>
          </w:tcPr>
          <w:p w14:paraId="6B965C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1.01985744</w:t>
            </w:r>
          </w:p>
        </w:tc>
        <w:tc>
          <w:tcPr>
            <w:tcW w:w="1300" w:type="dxa"/>
            <w:tcBorders>
              <w:top w:val="single" w:sz="4" w:space="0" w:color="A5A5A5"/>
              <w:left w:val="nil"/>
              <w:bottom w:val="nil"/>
              <w:right w:val="nil"/>
            </w:tcBorders>
            <w:shd w:val="clear" w:color="auto" w:fill="auto"/>
            <w:noWrap/>
            <w:vAlign w:val="bottom"/>
            <w:hideMark/>
          </w:tcPr>
          <w:p w14:paraId="0268F55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0.22036672</w:t>
            </w:r>
          </w:p>
        </w:tc>
        <w:tc>
          <w:tcPr>
            <w:tcW w:w="1300" w:type="dxa"/>
            <w:tcBorders>
              <w:top w:val="single" w:sz="4" w:space="0" w:color="A5A5A5"/>
              <w:left w:val="nil"/>
              <w:bottom w:val="nil"/>
              <w:right w:val="nil"/>
            </w:tcBorders>
            <w:shd w:val="clear" w:color="auto" w:fill="auto"/>
            <w:noWrap/>
            <w:vAlign w:val="bottom"/>
            <w:hideMark/>
          </w:tcPr>
          <w:p w14:paraId="0F9826E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0.08101354</w:t>
            </w:r>
          </w:p>
        </w:tc>
        <w:tc>
          <w:tcPr>
            <w:tcW w:w="1387" w:type="dxa"/>
            <w:tcBorders>
              <w:top w:val="single" w:sz="4" w:space="0" w:color="A5A5A5"/>
              <w:left w:val="nil"/>
              <w:bottom w:val="nil"/>
              <w:right w:val="single" w:sz="4" w:space="0" w:color="A5A5A5"/>
            </w:tcBorders>
            <w:shd w:val="clear" w:color="auto" w:fill="auto"/>
            <w:noWrap/>
            <w:vAlign w:val="bottom"/>
            <w:hideMark/>
          </w:tcPr>
          <w:p w14:paraId="5B18424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0.224065187</w:t>
            </w:r>
          </w:p>
        </w:tc>
      </w:tr>
      <w:tr w:rsidR="001326E2" w:rsidRPr="001326E2" w14:paraId="47D63B8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3DA992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FCN</w:t>
            </w:r>
          </w:p>
        </w:tc>
        <w:tc>
          <w:tcPr>
            <w:tcW w:w="1380" w:type="dxa"/>
            <w:tcBorders>
              <w:top w:val="single" w:sz="4" w:space="0" w:color="A5A5A5"/>
              <w:left w:val="nil"/>
              <w:bottom w:val="nil"/>
              <w:right w:val="nil"/>
            </w:tcBorders>
            <w:shd w:val="clear" w:color="auto" w:fill="auto"/>
            <w:noWrap/>
            <w:vAlign w:val="bottom"/>
            <w:hideMark/>
          </w:tcPr>
          <w:p w14:paraId="143136A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-0.00066315</w:t>
            </w:r>
          </w:p>
        </w:tc>
        <w:tc>
          <w:tcPr>
            <w:tcW w:w="1300" w:type="dxa"/>
            <w:tcBorders>
              <w:top w:val="single" w:sz="4" w:space="0" w:color="A5A5A5"/>
              <w:left w:val="nil"/>
              <w:bottom w:val="nil"/>
              <w:right w:val="nil"/>
            </w:tcBorders>
            <w:shd w:val="clear" w:color="auto" w:fill="auto"/>
            <w:noWrap/>
            <w:vAlign w:val="bottom"/>
            <w:hideMark/>
          </w:tcPr>
          <w:p w14:paraId="3F0A1F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1.02313716</w:t>
            </w:r>
          </w:p>
        </w:tc>
        <w:tc>
          <w:tcPr>
            <w:tcW w:w="1300" w:type="dxa"/>
            <w:tcBorders>
              <w:top w:val="single" w:sz="4" w:space="0" w:color="A5A5A5"/>
              <w:left w:val="nil"/>
              <w:bottom w:val="nil"/>
              <w:right w:val="nil"/>
            </w:tcBorders>
            <w:shd w:val="clear" w:color="auto" w:fill="auto"/>
            <w:noWrap/>
            <w:vAlign w:val="bottom"/>
            <w:hideMark/>
          </w:tcPr>
          <w:p w14:paraId="026736E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0.54976625</w:t>
            </w:r>
          </w:p>
        </w:tc>
        <w:tc>
          <w:tcPr>
            <w:tcW w:w="1300" w:type="dxa"/>
            <w:tcBorders>
              <w:top w:val="single" w:sz="4" w:space="0" w:color="A5A5A5"/>
              <w:left w:val="nil"/>
              <w:bottom w:val="nil"/>
              <w:right w:val="nil"/>
            </w:tcBorders>
            <w:shd w:val="clear" w:color="auto" w:fill="auto"/>
            <w:noWrap/>
            <w:vAlign w:val="bottom"/>
            <w:hideMark/>
          </w:tcPr>
          <w:p w14:paraId="4CB15D9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1.33382734</w:t>
            </w:r>
          </w:p>
        </w:tc>
        <w:tc>
          <w:tcPr>
            <w:tcW w:w="1300" w:type="dxa"/>
            <w:tcBorders>
              <w:top w:val="single" w:sz="4" w:space="0" w:color="A5A5A5"/>
              <w:left w:val="nil"/>
              <w:bottom w:val="nil"/>
              <w:right w:val="nil"/>
            </w:tcBorders>
            <w:shd w:val="clear" w:color="auto" w:fill="auto"/>
            <w:noWrap/>
            <w:vAlign w:val="bottom"/>
            <w:hideMark/>
          </w:tcPr>
          <w:p w14:paraId="4B60030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-0.0770557</w:t>
            </w:r>
          </w:p>
        </w:tc>
        <w:tc>
          <w:tcPr>
            <w:tcW w:w="1300" w:type="dxa"/>
            <w:tcBorders>
              <w:top w:val="single" w:sz="4" w:space="0" w:color="A5A5A5"/>
              <w:left w:val="nil"/>
              <w:bottom w:val="nil"/>
              <w:right w:val="nil"/>
            </w:tcBorders>
            <w:shd w:val="clear" w:color="auto" w:fill="auto"/>
            <w:noWrap/>
            <w:vAlign w:val="bottom"/>
            <w:hideMark/>
          </w:tcPr>
          <w:p w14:paraId="3D613BF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0.6481767</w:t>
            </w:r>
          </w:p>
        </w:tc>
        <w:tc>
          <w:tcPr>
            <w:tcW w:w="1387" w:type="dxa"/>
            <w:tcBorders>
              <w:top w:val="single" w:sz="4" w:space="0" w:color="A5A5A5"/>
              <w:left w:val="nil"/>
              <w:bottom w:val="nil"/>
              <w:right w:val="single" w:sz="4" w:space="0" w:color="A5A5A5"/>
            </w:tcBorders>
            <w:shd w:val="clear" w:color="auto" w:fill="auto"/>
            <w:noWrap/>
            <w:vAlign w:val="bottom"/>
            <w:hideMark/>
          </w:tcPr>
          <w:p w14:paraId="56459E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0.367905959</w:t>
            </w:r>
          </w:p>
        </w:tc>
      </w:tr>
      <w:tr w:rsidR="001326E2" w:rsidRPr="001326E2" w14:paraId="7837170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0B657D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FDC</w:t>
            </w:r>
          </w:p>
        </w:tc>
        <w:tc>
          <w:tcPr>
            <w:tcW w:w="1380" w:type="dxa"/>
            <w:tcBorders>
              <w:top w:val="single" w:sz="4" w:space="0" w:color="A5A5A5"/>
              <w:left w:val="nil"/>
              <w:bottom w:val="nil"/>
              <w:right w:val="nil"/>
            </w:tcBorders>
            <w:shd w:val="clear" w:color="auto" w:fill="auto"/>
            <w:noWrap/>
            <w:vAlign w:val="bottom"/>
            <w:hideMark/>
          </w:tcPr>
          <w:p w14:paraId="6E5412D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0.00072414</w:t>
            </w:r>
          </w:p>
        </w:tc>
        <w:tc>
          <w:tcPr>
            <w:tcW w:w="1300" w:type="dxa"/>
            <w:tcBorders>
              <w:top w:val="single" w:sz="4" w:space="0" w:color="A5A5A5"/>
              <w:left w:val="nil"/>
              <w:bottom w:val="nil"/>
              <w:right w:val="nil"/>
            </w:tcBorders>
            <w:shd w:val="clear" w:color="auto" w:fill="auto"/>
            <w:noWrap/>
            <w:vAlign w:val="bottom"/>
            <w:hideMark/>
          </w:tcPr>
          <w:p w14:paraId="2A62BB9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0.12938228</w:t>
            </w:r>
          </w:p>
        </w:tc>
        <w:tc>
          <w:tcPr>
            <w:tcW w:w="1300" w:type="dxa"/>
            <w:tcBorders>
              <w:top w:val="single" w:sz="4" w:space="0" w:color="A5A5A5"/>
              <w:left w:val="nil"/>
              <w:bottom w:val="nil"/>
              <w:right w:val="nil"/>
            </w:tcBorders>
            <w:shd w:val="clear" w:color="auto" w:fill="auto"/>
            <w:noWrap/>
            <w:vAlign w:val="bottom"/>
            <w:hideMark/>
          </w:tcPr>
          <w:p w14:paraId="28C4336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0.06947944</w:t>
            </w:r>
          </w:p>
        </w:tc>
        <w:tc>
          <w:tcPr>
            <w:tcW w:w="1300" w:type="dxa"/>
            <w:tcBorders>
              <w:top w:val="single" w:sz="4" w:space="0" w:color="A5A5A5"/>
              <w:left w:val="nil"/>
              <w:bottom w:val="nil"/>
              <w:right w:val="nil"/>
            </w:tcBorders>
            <w:shd w:val="clear" w:color="auto" w:fill="auto"/>
            <w:noWrap/>
            <w:vAlign w:val="bottom"/>
            <w:hideMark/>
          </w:tcPr>
          <w:p w14:paraId="09F4C7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0.33579721</w:t>
            </w:r>
          </w:p>
        </w:tc>
        <w:tc>
          <w:tcPr>
            <w:tcW w:w="1300" w:type="dxa"/>
            <w:tcBorders>
              <w:top w:val="single" w:sz="4" w:space="0" w:color="A5A5A5"/>
              <w:left w:val="nil"/>
              <w:bottom w:val="nil"/>
              <w:right w:val="nil"/>
            </w:tcBorders>
            <w:shd w:val="clear" w:color="auto" w:fill="auto"/>
            <w:noWrap/>
            <w:vAlign w:val="bottom"/>
            <w:hideMark/>
          </w:tcPr>
          <w:p w14:paraId="0E8A754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0.56292917</w:t>
            </w:r>
          </w:p>
        </w:tc>
        <w:tc>
          <w:tcPr>
            <w:tcW w:w="1300" w:type="dxa"/>
            <w:tcBorders>
              <w:top w:val="single" w:sz="4" w:space="0" w:color="A5A5A5"/>
              <w:left w:val="nil"/>
              <w:bottom w:val="nil"/>
              <w:right w:val="nil"/>
            </w:tcBorders>
            <w:shd w:val="clear" w:color="auto" w:fill="auto"/>
            <w:noWrap/>
            <w:vAlign w:val="bottom"/>
            <w:hideMark/>
          </w:tcPr>
          <w:p w14:paraId="70C2BD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-0.0221553</w:t>
            </w:r>
          </w:p>
        </w:tc>
        <w:tc>
          <w:tcPr>
            <w:tcW w:w="1387" w:type="dxa"/>
            <w:tcBorders>
              <w:top w:val="single" w:sz="4" w:space="0" w:color="A5A5A5"/>
              <w:left w:val="nil"/>
              <w:bottom w:val="nil"/>
              <w:right w:val="single" w:sz="4" w:space="0" w:color="A5A5A5"/>
            </w:tcBorders>
            <w:shd w:val="clear" w:color="auto" w:fill="auto"/>
            <w:noWrap/>
            <w:vAlign w:val="bottom"/>
            <w:hideMark/>
          </w:tcPr>
          <w:p w14:paraId="79FCF4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0.008717997</w:t>
            </w:r>
          </w:p>
        </w:tc>
      </w:tr>
      <w:tr w:rsidR="001326E2" w:rsidRPr="001326E2" w14:paraId="4A22B8F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47A7A5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lastRenderedPageBreak/>
              <w:t>FIT</w:t>
            </w:r>
          </w:p>
        </w:tc>
        <w:tc>
          <w:tcPr>
            <w:tcW w:w="1380" w:type="dxa"/>
            <w:tcBorders>
              <w:top w:val="single" w:sz="4" w:space="0" w:color="A5A5A5"/>
              <w:left w:val="nil"/>
              <w:bottom w:val="nil"/>
              <w:right w:val="nil"/>
            </w:tcBorders>
            <w:shd w:val="clear" w:color="auto" w:fill="auto"/>
            <w:noWrap/>
            <w:vAlign w:val="bottom"/>
            <w:hideMark/>
          </w:tcPr>
          <w:p w14:paraId="19B575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-0.00295374</w:t>
            </w:r>
          </w:p>
        </w:tc>
        <w:tc>
          <w:tcPr>
            <w:tcW w:w="1300" w:type="dxa"/>
            <w:tcBorders>
              <w:top w:val="single" w:sz="4" w:space="0" w:color="A5A5A5"/>
              <w:left w:val="nil"/>
              <w:bottom w:val="nil"/>
              <w:right w:val="nil"/>
            </w:tcBorders>
            <w:shd w:val="clear" w:color="auto" w:fill="auto"/>
            <w:noWrap/>
            <w:vAlign w:val="bottom"/>
            <w:hideMark/>
          </w:tcPr>
          <w:p w14:paraId="61767F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1.10434648</w:t>
            </w:r>
          </w:p>
        </w:tc>
        <w:tc>
          <w:tcPr>
            <w:tcW w:w="1300" w:type="dxa"/>
            <w:tcBorders>
              <w:top w:val="single" w:sz="4" w:space="0" w:color="A5A5A5"/>
              <w:left w:val="nil"/>
              <w:bottom w:val="nil"/>
              <w:right w:val="nil"/>
            </w:tcBorders>
            <w:shd w:val="clear" w:color="auto" w:fill="auto"/>
            <w:noWrap/>
            <w:vAlign w:val="bottom"/>
            <w:hideMark/>
          </w:tcPr>
          <w:p w14:paraId="19F941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0.77687251</w:t>
            </w:r>
          </w:p>
        </w:tc>
        <w:tc>
          <w:tcPr>
            <w:tcW w:w="1300" w:type="dxa"/>
            <w:tcBorders>
              <w:top w:val="single" w:sz="4" w:space="0" w:color="A5A5A5"/>
              <w:left w:val="nil"/>
              <w:bottom w:val="nil"/>
              <w:right w:val="nil"/>
            </w:tcBorders>
            <w:shd w:val="clear" w:color="auto" w:fill="auto"/>
            <w:noWrap/>
            <w:vAlign w:val="bottom"/>
            <w:hideMark/>
          </w:tcPr>
          <w:p w14:paraId="0A5B63C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0.8624996</w:t>
            </w:r>
          </w:p>
        </w:tc>
        <w:tc>
          <w:tcPr>
            <w:tcW w:w="1300" w:type="dxa"/>
            <w:tcBorders>
              <w:top w:val="single" w:sz="4" w:space="0" w:color="A5A5A5"/>
              <w:left w:val="nil"/>
              <w:bottom w:val="nil"/>
              <w:right w:val="nil"/>
            </w:tcBorders>
            <w:shd w:val="clear" w:color="auto" w:fill="auto"/>
            <w:noWrap/>
            <w:vAlign w:val="bottom"/>
            <w:hideMark/>
          </w:tcPr>
          <w:p w14:paraId="6F0E74C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-0.5943782</w:t>
            </w:r>
          </w:p>
        </w:tc>
        <w:tc>
          <w:tcPr>
            <w:tcW w:w="1300" w:type="dxa"/>
            <w:tcBorders>
              <w:top w:val="single" w:sz="4" w:space="0" w:color="A5A5A5"/>
              <w:left w:val="nil"/>
              <w:bottom w:val="nil"/>
              <w:right w:val="nil"/>
            </w:tcBorders>
            <w:shd w:val="clear" w:color="auto" w:fill="auto"/>
            <w:noWrap/>
            <w:vAlign w:val="bottom"/>
            <w:hideMark/>
          </w:tcPr>
          <w:p w14:paraId="18A38A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-1.6178477</w:t>
            </w:r>
          </w:p>
        </w:tc>
        <w:tc>
          <w:tcPr>
            <w:tcW w:w="1387" w:type="dxa"/>
            <w:tcBorders>
              <w:top w:val="single" w:sz="4" w:space="0" w:color="A5A5A5"/>
              <w:left w:val="nil"/>
              <w:bottom w:val="nil"/>
              <w:right w:val="single" w:sz="4" w:space="0" w:color="A5A5A5"/>
            </w:tcBorders>
            <w:shd w:val="clear" w:color="auto" w:fill="auto"/>
            <w:noWrap/>
            <w:vAlign w:val="bottom"/>
            <w:hideMark/>
          </w:tcPr>
          <w:p w14:paraId="5512B7D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0.215860083</w:t>
            </w:r>
          </w:p>
        </w:tc>
      </w:tr>
      <w:tr w:rsidR="001326E2" w:rsidRPr="001326E2" w14:paraId="62698A1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11EFF7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FLC</w:t>
            </w:r>
          </w:p>
        </w:tc>
        <w:tc>
          <w:tcPr>
            <w:tcW w:w="1380" w:type="dxa"/>
            <w:tcBorders>
              <w:top w:val="single" w:sz="4" w:space="0" w:color="A5A5A5"/>
              <w:left w:val="nil"/>
              <w:bottom w:val="nil"/>
              <w:right w:val="nil"/>
            </w:tcBorders>
            <w:shd w:val="clear" w:color="auto" w:fill="auto"/>
            <w:noWrap/>
            <w:vAlign w:val="bottom"/>
            <w:hideMark/>
          </w:tcPr>
          <w:p w14:paraId="0D3AB4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0.0057842</w:t>
            </w:r>
          </w:p>
        </w:tc>
        <w:tc>
          <w:tcPr>
            <w:tcW w:w="1300" w:type="dxa"/>
            <w:tcBorders>
              <w:top w:val="single" w:sz="4" w:space="0" w:color="A5A5A5"/>
              <w:left w:val="nil"/>
              <w:bottom w:val="nil"/>
              <w:right w:val="nil"/>
            </w:tcBorders>
            <w:shd w:val="clear" w:color="auto" w:fill="auto"/>
            <w:noWrap/>
            <w:vAlign w:val="bottom"/>
            <w:hideMark/>
          </w:tcPr>
          <w:p w14:paraId="201FBE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-0.0366223</w:t>
            </w:r>
          </w:p>
        </w:tc>
        <w:tc>
          <w:tcPr>
            <w:tcW w:w="1300" w:type="dxa"/>
            <w:tcBorders>
              <w:top w:val="single" w:sz="4" w:space="0" w:color="A5A5A5"/>
              <w:left w:val="nil"/>
              <w:bottom w:val="nil"/>
              <w:right w:val="nil"/>
            </w:tcBorders>
            <w:shd w:val="clear" w:color="auto" w:fill="auto"/>
            <w:noWrap/>
            <w:vAlign w:val="bottom"/>
            <w:hideMark/>
          </w:tcPr>
          <w:p w14:paraId="7CE3BF6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0.06183125</w:t>
            </w:r>
          </w:p>
        </w:tc>
        <w:tc>
          <w:tcPr>
            <w:tcW w:w="1300" w:type="dxa"/>
            <w:tcBorders>
              <w:top w:val="single" w:sz="4" w:space="0" w:color="A5A5A5"/>
              <w:left w:val="nil"/>
              <w:bottom w:val="nil"/>
              <w:right w:val="nil"/>
            </w:tcBorders>
            <w:shd w:val="clear" w:color="auto" w:fill="auto"/>
            <w:noWrap/>
            <w:vAlign w:val="bottom"/>
            <w:hideMark/>
          </w:tcPr>
          <w:p w14:paraId="4831CA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0.06136623</w:t>
            </w:r>
          </w:p>
        </w:tc>
        <w:tc>
          <w:tcPr>
            <w:tcW w:w="1300" w:type="dxa"/>
            <w:tcBorders>
              <w:top w:val="single" w:sz="4" w:space="0" w:color="A5A5A5"/>
              <w:left w:val="nil"/>
              <w:bottom w:val="nil"/>
              <w:right w:val="nil"/>
            </w:tcBorders>
            <w:shd w:val="clear" w:color="auto" w:fill="auto"/>
            <w:noWrap/>
            <w:vAlign w:val="bottom"/>
            <w:hideMark/>
          </w:tcPr>
          <w:p w14:paraId="393AF6F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-0.1607842</w:t>
            </w:r>
          </w:p>
        </w:tc>
        <w:tc>
          <w:tcPr>
            <w:tcW w:w="1300" w:type="dxa"/>
            <w:tcBorders>
              <w:top w:val="single" w:sz="4" w:space="0" w:color="A5A5A5"/>
              <w:left w:val="nil"/>
              <w:bottom w:val="nil"/>
              <w:right w:val="nil"/>
            </w:tcBorders>
            <w:shd w:val="clear" w:color="auto" w:fill="auto"/>
            <w:noWrap/>
            <w:vAlign w:val="bottom"/>
            <w:hideMark/>
          </w:tcPr>
          <w:p w14:paraId="26225B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-0.1143907</w:t>
            </w:r>
          </w:p>
        </w:tc>
        <w:tc>
          <w:tcPr>
            <w:tcW w:w="1387" w:type="dxa"/>
            <w:tcBorders>
              <w:top w:val="single" w:sz="4" w:space="0" w:color="A5A5A5"/>
              <w:left w:val="nil"/>
              <w:bottom w:val="nil"/>
              <w:right w:val="single" w:sz="4" w:space="0" w:color="A5A5A5"/>
            </w:tcBorders>
            <w:shd w:val="clear" w:color="auto" w:fill="auto"/>
            <w:noWrap/>
            <w:vAlign w:val="bottom"/>
            <w:hideMark/>
          </w:tcPr>
          <w:p w14:paraId="0F23907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0.021674117</w:t>
            </w:r>
          </w:p>
        </w:tc>
      </w:tr>
      <w:tr w:rsidR="001326E2" w:rsidRPr="001326E2" w14:paraId="4956BE5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5E4111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FMC</w:t>
            </w:r>
          </w:p>
        </w:tc>
        <w:tc>
          <w:tcPr>
            <w:tcW w:w="1380" w:type="dxa"/>
            <w:tcBorders>
              <w:top w:val="single" w:sz="4" w:space="0" w:color="A5A5A5"/>
              <w:left w:val="nil"/>
              <w:bottom w:val="nil"/>
              <w:right w:val="nil"/>
            </w:tcBorders>
            <w:shd w:val="clear" w:color="auto" w:fill="auto"/>
            <w:noWrap/>
            <w:vAlign w:val="bottom"/>
            <w:hideMark/>
          </w:tcPr>
          <w:p w14:paraId="19706C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-0.0006332</w:t>
            </w:r>
          </w:p>
        </w:tc>
        <w:tc>
          <w:tcPr>
            <w:tcW w:w="1300" w:type="dxa"/>
            <w:tcBorders>
              <w:top w:val="single" w:sz="4" w:space="0" w:color="A5A5A5"/>
              <w:left w:val="nil"/>
              <w:bottom w:val="nil"/>
              <w:right w:val="nil"/>
            </w:tcBorders>
            <w:shd w:val="clear" w:color="auto" w:fill="auto"/>
            <w:noWrap/>
            <w:vAlign w:val="bottom"/>
            <w:hideMark/>
          </w:tcPr>
          <w:p w14:paraId="09063A7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1.16447765</w:t>
            </w:r>
          </w:p>
        </w:tc>
        <w:tc>
          <w:tcPr>
            <w:tcW w:w="1300" w:type="dxa"/>
            <w:tcBorders>
              <w:top w:val="single" w:sz="4" w:space="0" w:color="A5A5A5"/>
              <w:left w:val="nil"/>
              <w:bottom w:val="nil"/>
              <w:right w:val="nil"/>
            </w:tcBorders>
            <w:shd w:val="clear" w:color="auto" w:fill="auto"/>
            <w:noWrap/>
            <w:vAlign w:val="bottom"/>
            <w:hideMark/>
          </w:tcPr>
          <w:p w14:paraId="4EFC8B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0.73454851</w:t>
            </w:r>
          </w:p>
        </w:tc>
        <w:tc>
          <w:tcPr>
            <w:tcW w:w="1300" w:type="dxa"/>
            <w:tcBorders>
              <w:top w:val="single" w:sz="4" w:space="0" w:color="A5A5A5"/>
              <w:left w:val="nil"/>
              <w:bottom w:val="nil"/>
              <w:right w:val="nil"/>
            </w:tcBorders>
            <w:shd w:val="clear" w:color="auto" w:fill="auto"/>
            <w:noWrap/>
            <w:vAlign w:val="bottom"/>
            <w:hideMark/>
          </w:tcPr>
          <w:p w14:paraId="497C57B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0.59120176</w:t>
            </w:r>
          </w:p>
        </w:tc>
        <w:tc>
          <w:tcPr>
            <w:tcW w:w="1300" w:type="dxa"/>
            <w:tcBorders>
              <w:top w:val="single" w:sz="4" w:space="0" w:color="A5A5A5"/>
              <w:left w:val="nil"/>
              <w:bottom w:val="nil"/>
              <w:right w:val="nil"/>
            </w:tcBorders>
            <w:shd w:val="clear" w:color="auto" w:fill="auto"/>
            <w:noWrap/>
            <w:vAlign w:val="bottom"/>
            <w:hideMark/>
          </w:tcPr>
          <w:p w14:paraId="423DDF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0.64810584</w:t>
            </w:r>
          </w:p>
        </w:tc>
        <w:tc>
          <w:tcPr>
            <w:tcW w:w="1300" w:type="dxa"/>
            <w:tcBorders>
              <w:top w:val="single" w:sz="4" w:space="0" w:color="A5A5A5"/>
              <w:left w:val="nil"/>
              <w:bottom w:val="nil"/>
              <w:right w:val="nil"/>
            </w:tcBorders>
            <w:shd w:val="clear" w:color="auto" w:fill="auto"/>
            <w:noWrap/>
            <w:vAlign w:val="bottom"/>
            <w:hideMark/>
          </w:tcPr>
          <w:p w14:paraId="5AC33A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0.47083861</w:t>
            </w:r>
          </w:p>
        </w:tc>
        <w:tc>
          <w:tcPr>
            <w:tcW w:w="1387" w:type="dxa"/>
            <w:tcBorders>
              <w:top w:val="single" w:sz="4" w:space="0" w:color="A5A5A5"/>
              <w:left w:val="nil"/>
              <w:bottom w:val="nil"/>
              <w:right w:val="single" w:sz="4" w:space="0" w:color="A5A5A5"/>
            </w:tcBorders>
            <w:shd w:val="clear" w:color="auto" w:fill="auto"/>
            <w:noWrap/>
            <w:vAlign w:val="bottom"/>
            <w:hideMark/>
          </w:tcPr>
          <w:p w14:paraId="0EB824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0.338454066</w:t>
            </w:r>
          </w:p>
        </w:tc>
      </w:tr>
      <w:tr w:rsidR="001326E2" w:rsidRPr="001326E2" w14:paraId="7DA8351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FD144A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FPT</w:t>
            </w:r>
          </w:p>
        </w:tc>
        <w:tc>
          <w:tcPr>
            <w:tcW w:w="1380" w:type="dxa"/>
            <w:tcBorders>
              <w:top w:val="single" w:sz="4" w:space="0" w:color="A5A5A5"/>
              <w:left w:val="nil"/>
              <w:bottom w:val="nil"/>
              <w:right w:val="nil"/>
            </w:tcBorders>
            <w:shd w:val="clear" w:color="auto" w:fill="auto"/>
            <w:noWrap/>
            <w:vAlign w:val="bottom"/>
            <w:hideMark/>
          </w:tcPr>
          <w:p w14:paraId="3A42CE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0.00160186</w:t>
            </w:r>
          </w:p>
        </w:tc>
        <w:tc>
          <w:tcPr>
            <w:tcW w:w="1300" w:type="dxa"/>
            <w:tcBorders>
              <w:top w:val="single" w:sz="4" w:space="0" w:color="A5A5A5"/>
              <w:left w:val="nil"/>
              <w:bottom w:val="nil"/>
              <w:right w:val="nil"/>
            </w:tcBorders>
            <w:shd w:val="clear" w:color="auto" w:fill="auto"/>
            <w:noWrap/>
            <w:vAlign w:val="bottom"/>
            <w:hideMark/>
          </w:tcPr>
          <w:p w14:paraId="300066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1.00241598</w:t>
            </w:r>
          </w:p>
        </w:tc>
        <w:tc>
          <w:tcPr>
            <w:tcW w:w="1300" w:type="dxa"/>
            <w:tcBorders>
              <w:top w:val="single" w:sz="4" w:space="0" w:color="A5A5A5"/>
              <w:left w:val="nil"/>
              <w:bottom w:val="nil"/>
              <w:right w:val="nil"/>
            </w:tcBorders>
            <w:shd w:val="clear" w:color="auto" w:fill="auto"/>
            <w:noWrap/>
            <w:vAlign w:val="bottom"/>
            <w:hideMark/>
          </w:tcPr>
          <w:p w14:paraId="1A6221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0.05876993</w:t>
            </w:r>
          </w:p>
        </w:tc>
        <w:tc>
          <w:tcPr>
            <w:tcW w:w="1300" w:type="dxa"/>
            <w:tcBorders>
              <w:top w:val="single" w:sz="4" w:space="0" w:color="A5A5A5"/>
              <w:left w:val="nil"/>
              <w:bottom w:val="nil"/>
              <w:right w:val="nil"/>
            </w:tcBorders>
            <w:shd w:val="clear" w:color="auto" w:fill="auto"/>
            <w:noWrap/>
            <w:vAlign w:val="bottom"/>
            <w:hideMark/>
          </w:tcPr>
          <w:p w14:paraId="41AF9A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-0.0465025</w:t>
            </w:r>
          </w:p>
        </w:tc>
        <w:tc>
          <w:tcPr>
            <w:tcW w:w="1300" w:type="dxa"/>
            <w:tcBorders>
              <w:top w:val="single" w:sz="4" w:space="0" w:color="A5A5A5"/>
              <w:left w:val="nil"/>
              <w:bottom w:val="nil"/>
              <w:right w:val="nil"/>
            </w:tcBorders>
            <w:shd w:val="clear" w:color="auto" w:fill="auto"/>
            <w:noWrap/>
            <w:vAlign w:val="bottom"/>
            <w:hideMark/>
          </w:tcPr>
          <w:p w14:paraId="08D3DC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0.54046747</w:t>
            </w:r>
          </w:p>
        </w:tc>
        <w:tc>
          <w:tcPr>
            <w:tcW w:w="1300" w:type="dxa"/>
            <w:tcBorders>
              <w:top w:val="single" w:sz="4" w:space="0" w:color="A5A5A5"/>
              <w:left w:val="nil"/>
              <w:bottom w:val="nil"/>
              <w:right w:val="nil"/>
            </w:tcBorders>
            <w:shd w:val="clear" w:color="auto" w:fill="auto"/>
            <w:noWrap/>
            <w:vAlign w:val="bottom"/>
            <w:hideMark/>
          </w:tcPr>
          <w:p w14:paraId="42C5F0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0.51356617</w:t>
            </w:r>
          </w:p>
        </w:tc>
        <w:tc>
          <w:tcPr>
            <w:tcW w:w="1387" w:type="dxa"/>
            <w:tcBorders>
              <w:top w:val="single" w:sz="4" w:space="0" w:color="A5A5A5"/>
              <w:left w:val="nil"/>
              <w:bottom w:val="nil"/>
              <w:right w:val="single" w:sz="4" w:space="0" w:color="A5A5A5"/>
            </w:tcBorders>
            <w:shd w:val="clear" w:color="auto" w:fill="auto"/>
            <w:noWrap/>
            <w:vAlign w:val="bottom"/>
            <w:hideMark/>
          </w:tcPr>
          <w:p w14:paraId="3EA2912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0.555555728</w:t>
            </w:r>
          </w:p>
        </w:tc>
      </w:tr>
      <w:tr w:rsidR="001326E2" w:rsidRPr="001326E2" w14:paraId="2CE38FD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9090FE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FTM</w:t>
            </w:r>
          </w:p>
        </w:tc>
        <w:tc>
          <w:tcPr>
            <w:tcW w:w="1380" w:type="dxa"/>
            <w:tcBorders>
              <w:top w:val="single" w:sz="4" w:space="0" w:color="A5A5A5"/>
              <w:left w:val="nil"/>
              <w:bottom w:val="nil"/>
              <w:right w:val="nil"/>
            </w:tcBorders>
            <w:shd w:val="clear" w:color="auto" w:fill="auto"/>
            <w:noWrap/>
            <w:vAlign w:val="bottom"/>
            <w:hideMark/>
          </w:tcPr>
          <w:p w14:paraId="2BB461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0.00088022</w:t>
            </w:r>
          </w:p>
        </w:tc>
        <w:tc>
          <w:tcPr>
            <w:tcW w:w="1300" w:type="dxa"/>
            <w:tcBorders>
              <w:top w:val="single" w:sz="4" w:space="0" w:color="A5A5A5"/>
              <w:left w:val="nil"/>
              <w:bottom w:val="nil"/>
              <w:right w:val="nil"/>
            </w:tcBorders>
            <w:shd w:val="clear" w:color="auto" w:fill="auto"/>
            <w:noWrap/>
            <w:vAlign w:val="bottom"/>
            <w:hideMark/>
          </w:tcPr>
          <w:p w14:paraId="41FF99D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1.47546747</w:t>
            </w:r>
          </w:p>
        </w:tc>
        <w:tc>
          <w:tcPr>
            <w:tcW w:w="1300" w:type="dxa"/>
            <w:tcBorders>
              <w:top w:val="single" w:sz="4" w:space="0" w:color="A5A5A5"/>
              <w:left w:val="nil"/>
              <w:bottom w:val="nil"/>
              <w:right w:val="nil"/>
            </w:tcBorders>
            <w:shd w:val="clear" w:color="auto" w:fill="auto"/>
            <w:noWrap/>
            <w:vAlign w:val="bottom"/>
            <w:hideMark/>
          </w:tcPr>
          <w:p w14:paraId="05BCA47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2.04088982</w:t>
            </w:r>
          </w:p>
        </w:tc>
        <w:tc>
          <w:tcPr>
            <w:tcW w:w="1300" w:type="dxa"/>
            <w:tcBorders>
              <w:top w:val="single" w:sz="4" w:space="0" w:color="A5A5A5"/>
              <w:left w:val="nil"/>
              <w:bottom w:val="nil"/>
              <w:right w:val="nil"/>
            </w:tcBorders>
            <w:shd w:val="clear" w:color="auto" w:fill="auto"/>
            <w:noWrap/>
            <w:vAlign w:val="bottom"/>
            <w:hideMark/>
          </w:tcPr>
          <w:p w14:paraId="30FD61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1.81844807</w:t>
            </w:r>
          </w:p>
        </w:tc>
        <w:tc>
          <w:tcPr>
            <w:tcW w:w="1300" w:type="dxa"/>
            <w:tcBorders>
              <w:top w:val="single" w:sz="4" w:space="0" w:color="A5A5A5"/>
              <w:left w:val="nil"/>
              <w:bottom w:val="nil"/>
              <w:right w:val="nil"/>
            </w:tcBorders>
            <w:shd w:val="clear" w:color="auto" w:fill="auto"/>
            <w:noWrap/>
            <w:vAlign w:val="bottom"/>
            <w:hideMark/>
          </w:tcPr>
          <w:p w14:paraId="039C401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-1.0932361</w:t>
            </w:r>
          </w:p>
        </w:tc>
        <w:tc>
          <w:tcPr>
            <w:tcW w:w="1300" w:type="dxa"/>
            <w:tcBorders>
              <w:top w:val="single" w:sz="4" w:space="0" w:color="A5A5A5"/>
              <w:left w:val="nil"/>
              <w:bottom w:val="nil"/>
              <w:right w:val="nil"/>
            </w:tcBorders>
            <w:shd w:val="clear" w:color="auto" w:fill="auto"/>
            <w:noWrap/>
            <w:vAlign w:val="bottom"/>
            <w:hideMark/>
          </w:tcPr>
          <w:p w14:paraId="1C53B2C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0.13540136</w:t>
            </w:r>
          </w:p>
        </w:tc>
        <w:tc>
          <w:tcPr>
            <w:tcW w:w="1387" w:type="dxa"/>
            <w:tcBorders>
              <w:top w:val="single" w:sz="4" w:space="0" w:color="A5A5A5"/>
              <w:left w:val="nil"/>
              <w:bottom w:val="nil"/>
              <w:right w:val="single" w:sz="4" w:space="0" w:color="A5A5A5"/>
            </w:tcBorders>
            <w:shd w:val="clear" w:color="auto" w:fill="auto"/>
            <w:noWrap/>
            <w:vAlign w:val="bottom"/>
            <w:hideMark/>
          </w:tcPr>
          <w:p w14:paraId="51FE89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0.386123598</w:t>
            </w:r>
          </w:p>
        </w:tc>
      </w:tr>
      <w:tr w:rsidR="001326E2" w:rsidRPr="001326E2" w14:paraId="3D94494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111610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FTS</w:t>
            </w:r>
          </w:p>
        </w:tc>
        <w:tc>
          <w:tcPr>
            <w:tcW w:w="1380" w:type="dxa"/>
            <w:tcBorders>
              <w:top w:val="single" w:sz="4" w:space="0" w:color="A5A5A5"/>
              <w:left w:val="nil"/>
              <w:bottom w:val="nil"/>
              <w:right w:val="nil"/>
            </w:tcBorders>
            <w:shd w:val="clear" w:color="auto" w:fill="auto"/>
            <w:noWrap/>
            <w:vAlign w:val="bottom"/>
            <w:hideMark/>
          </w:tcPr>
          <w:p w14:paraId="02C324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0.00345983</w:t>
            </w:r>
          </w:p>
        </w:tc>
        <w:tc>
          <w:tcPr>
            <w:tcW w:w="1300" w:type="dxa"/>
            <w:tcBorders>
              <w:top w:val="single" w:sz="4" w:space="0" w:color="A5A5A5"/>
              <w:left w:val="nil"/>
              <w:bottom w:val="nil"/>
              <w:right w:val="nil"/>
            </w:tcBorders>
            <w:shd w:val="clear" w:color="auto" w:fill="auto"/>
            <w:noWrap/>
            <w:vAlign w:val="bottom"/>
            <w:hideMark/>
          </w:tcPr>
          <w:p w14:paraId="135E101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1.53532309</w:t>
            </w:r>
          </w:p>
        </w:tc>
        <w:tc>
          <w:tcPr>
            <w:tcW w:w="1300" w:type="dxa"/>
            <w:tcBorders>
              <w:top w:val="single" w:sz="4" w:space="0" w:color="A5A5A5"/>
              <w:left w:val="nil"/>
              <w:bottom w:val="nil"/>
              <w:right w:val="nil"/>
            </w:tcBorders>
            <w:shd w:val="clear" w:color="auto" w:fill="auto"/>
            <w:noWrap/>
            <w:vAlign w:val="bottom"/>
            <w:hideMark/>
          </w:tcPr>
          <w:p w14:paraId="1A9CE8A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0.63085814</w:t>
            </w:r>
          </w:p>
        </w:tc>
        <w:tc>
          <w:tcPr>
            <w:tcW w:w="1300" w:type="dxa"/>
            <w:tcBorders>
              <w:top w:val="single" w:sz="4" w:space="0" w:color="A5A5A5"/>
              <w:left w:val="nil"/>
              <w:bottom w:val="nil"/>
              <w:right w:val="nil"/>
            </w:tcBorders>
            <w:shd w:val="clear" w:color="auto" w:fill="auto"/>
            <w:noWrap/>
            <w:vAlign w:val="bottom"/>
            <w:hideMark/>
          </w:tcPr>
          <w:p w14:paraId="109711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0.17854673</w:t>
            </w:r>
          </w:p>
        </w:tc>
        <w:tc>
          <w:tcPr>
            <w:tcW w:w="1300" w:type="dxa"/>
            <w:tcBorders>
              <w:top w:val="single" w:sz="4" w:space="0" w:color="A5A5A5"/>
              <w:left w:val="nil"/>
              <w:bottom w:val="nil"/>
              <w:right w:val="nil"/>
            </w:tcBorders>
            <w:shd w:val="clear" w:color="auto" w:fill="auto"/>
            <w:noWrap/>
            <w:vAlign w:val="bottom"/>
            <w:hideMark/>
          </w:tcPr>
          <w:p w14:paraId="0E96E2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0.57692423</w:t>
            </w:r>
          </w:p>
        </w:tc>
        <w:tc>
          <w:tcPr>
            <w:tcW w:w="1300" w:type="dxa"/>
            <w:tcBorders>
              <w:top w:val="single" w:sz="4" w:space="0" w:color="A5A5A5"/>
              <w:left w:val="nil"/>
              <w:bottom w:val="nil"/>
              <w:right w:val="nil"/>
            </w:tcBorders>
            <w:shd w:val="clear" w:color="auto" w:fill="auto"/>
            <w:noWrap/>
            <w:vAlign w:val="bottom"/>
            <w:hideMark/>
          </w:tcPr>
          <w:p w14:paraId="4D6ACE5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-0.5430795</w:t>
            </w:r>
          </w:p>
        </w:tc>
        <w:tc>
          <w:tcPr>
            <w:tcW w:w="1387" w:type="dxa"/>
            <w:tcBorders>
              <w:top w:val="single" w:sz="4" w:space="0" w:color="A5A5A5"/>
              <w:left w:val="nil"/>
              <w:bottom w:val="nil"/>
              <w:right w:val="single" w:sz="4" w:space="0" w:color="A5A5A5"/>
            </w:tcBorders>
            <w:shd w:val="clear" w:color="auto" w:fill="auto"/>
            <w:noWrap/>
            <w:vAlign w:val="bottom"/>
            <w:hideMark/>
          </w:tcPr>
          <w:p w14:paraId="157B7D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0.280853924</w:t>
            </w:r>
          </w:p>
        </w:tc>
      </w:tr>
      <w:tr w:rsidR="001326E2" w:rsidRPr="001326E2" w14:paraId="02752B6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CCB0AE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GAS</w:t>
            </w:r>
          </w:p>
        </w:tc>
        <w:tc>
          <w:tcPr>
            <w:tcW w:w="1380" w:type="dxa"/>
            <w:tcBorders>
              <w:top w:val="single" w:sz="4" w:space="0" w:color="A5A5A5"/>
              <w:left w:val="nil"/>
              <w:bottom w:val="nil"/>
              <w:right w:val="nil"/>
            </w:tcBorders>
            <w:shd w:val="clear" w:color="auto" w:fill="auto"/>
            <w:noWrap/>
            <w:vAlign w:val="bottom"/>
            <w:hideMark/>
          </w:tcPr>
          <w:p w14:paraId="146EBE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-0.00166521</w:t>
            </w:r>
          </w:p>
        </w:tc>
        <w:tc>
          <w:tcPr>
            <w:tcW w:w="1300" w:type="dxa"/>
            <w:tcBorders>
              <w:top w:val="single" w:sz="4" w:space="0" w:color="A5A5A5"/>
              <w:left w:val="nil"/>
              <w:bottom w:val="nil"/>
              <w:right w:val="nil"/>
            </w:tcBorders>
            <w:shd w:val="clear" w:color="auto" w:fill="auto"/>
            <w:noWrap/>
            <w:vAlign w:val="bottom"/>
            <w:hideMark/>
          </w:tcPr>
          <w:p w14:paraId="777EBD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1.04109859</w:t>
            </w:r>
          </w:p>
        </w:tc>
        <w:tc>
          <w:tcPr>
            <w:tcW w:w="1300" w:type="dxa"/>
            <w:tcBorders>
              <w:top w:val="single" w:sz="4" w:space="0" w:color="A5A5A5"/>
              <w:left w:val="nil"/>
              <w:bottom w:val="nil"/>
              <w:right w:val="nil"/>
            </w:tcBorders>
            <w:shd w:val="clear" w:color="auto" w:fill="auto"/>
            <w:noWrap/>
            <w:vAlign w:val="bottom"/>
            <w:hideMark/>
          </w:tcPr>
          <w:p w14:paraId="543A1A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0.03667416</w:t>
            </w:r>
          </w:p>
        </w:tc>
        <w:tc>
          <w:tcPr>
            <w:tcW w:w="1300" w:type="dxa"/>
            <w:tcBorders>
              <w:top w:val="single" w:sz="4" w:space="0" w:color="A5A5A5"/>
              <w:left w:val="nil"/>
              <w:bottom w:val="nil"/>
              <w:right w:val="nil"/>
            </w:tcBorders>
            <w:shd w:val="clear" w:color="auto" w:fill="auto"/>
            <w:noWrap/>
            <w:vAlign w:val="bottom"/>
            <w:hideMark/>
          </w:tcPr>
          <w:p w14:paraId="5414593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0.76178975</w:t>
            </w:r>
          </w:p>
        </w:tc>
        <w:tc>
          <w:tcPr>
            <w:tcW w:w="1300" w:type="dxa"/>
            <w:tcBorders>
              <w:top w:val="single" w:sz="4" w:space="0" w:color="A5A5A5"/>
              <w:left w:val="nil"/>
              <w:bottom w:val="nil"/>
              <w:right w:val="nil"/>
            </w:tcBorders>
            <w:shd w:val="clear" w:color="auto" w:fill="auto"/>
            <w:noWrap/>
            <w:vAlign w:val="bottom"/>
            <w:hideMark/>
          </w:tcPr>
          <w:p w14:paraId="2BAF14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0.91367198</w:t>
            </w:r>
          </w:p>
        </w:tc>
        <w:tc>
          <w:tcPr>
            <w:tcW w:w="1300" w:type="dxa"/>
            <w:tcBorders>
              <w:top w:val="single" w:sz="4" w:space="0" w:color="A5A5A5"/>
              <w:left w:val="nil"/>
              <w:bottom w:val="nil"/>
              <w:right w:val="nil"/>
            </w:tcBorders>
            <w:shd w:val="clear" w:color="auto" w:fill="auto"/>
            <w:noWrap/>
            <w:vAlign w:val="bottom"/>
            <w:hideMark/>
          </w:tcPr>
          <w:p w14:paraId="76A03F3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0.54743818</w:t>
            </w:r>
          </w:p>
        </w:tc>
        <w:tc>
          <w:tcPr>
            <w:tcW w:w="1387" w:type="dxa"/>
            <w:tcBorders>
              <w:top w:val="single" w:sz="4" w:space="0" w:color="A5A5A5"/>
              <w:left w:val="nil"/>
              <w:bottom w:val="nil"/>
              <w:right w:val="single" w:sz="4" w:space="0" w:color="A5A5A5"/>
            </w:tcBorders>
            <w:shd w:val="clear" w:color="auto" w:fill="auto"/>
            <w:noWrap/>
            <w:vAlign w:val="bottom"/>
            <w:hideMark/>
          </w:tcPr>
          <w:p w14:paraId="7CA5DF5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0.469186646</w:t>
            </w:r>
          </w:p>
        </w:tc>
      </w:tr>
      <w:tr w:rsidR="001326E2" w:rsidRPr="001326E2" w14:paraId="141F3D0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40FB7F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GDT</w:t>
            </w:r>
          </w:p>
        </w:tc>
        <w:tc>
          <w:tcPr>
            <w:tcW w:w="1380" w:type="dxa"/>
            <w:tcBorders>
              <w:top w:val="single" w:sz="4" w:space="0" w:color="A5A5A5"/>
              <w:left w:val="nil"/>
              <w:bottom w:val="nil"/>
              <w:right w:val="nil"/>
            </w:tcBorders>
            <w:shd w:val="clear" w:color="auto" w:fill="auto"/>
            <w:noWrap/>
            <w:vAlign w:val="bottom"/>
            <w:hideMark/>
          </w:tcPr>
          <w:p w14:paraId="4A1117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0.00016421</w:t>
            </w:r>
          </w:p>
        </w:tc>
        <w:tc>
          <w:tcPr>
            <w:tcW w:w="1300" w:type="dxa"/>
            <w:tcBorders>
              <w:top w:val="single" w:sz="4" w:space="0" w:color="A5A5A5"/>
              <w:left w:val="nil"/>
              <w:bottom w:val="nil"/>
              <w:right w:val="nil"/>
            </w:tcBorders>
            <w:shd w:val="clear" w:color="auto" w:fill="auto"/>
            <w:noWrap/>
            <w:vAlign w:val="bottom"/>
            <w:hideMark/>
          </w:tcPr>
          <w:p w14:paraId="0CB252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0.87015732</w:t>
            </w:r>
          </w:p>
        </w:tc>
        <w:tc>
          <w:tcPr>
            <w:tcW w:w="1300" w:type="dxa"/>
            <w:tcBorders>
              <w:top w:val="single" w:sz="4" w:space="0" w:color="A5A5A5"/>
              <w:left w:val="nil"/>
              <w:bottom w:val="nil"/>
              <w:right w:val="nil"/>
            </w:tcBorders>
            <w:shd w:val="clear" w:color="auto" w:fill="auto"/>
            <w:noWrap/>
            <w:vAlign w:val="bottom"/>
            <w:hideMark/>
          </w:tcPr>
          <w:p w14:paraId="30183F4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0.87231655</w:t>
            </w:r>
          </w:p>
        </w:tc>
        <w:tc>
          <w:tcPr>
            <w:tcW w:w="1300" w:type="dxa"/>
            <w:tcBorders>
              <w:top w:val="single" w:sz="4" w:space="0" w:color="A5A5A5"/>
              <w:left w:val="nil"/>
              <w:bottom w:val="nil"/>
              <w:right w:val="nil"/>
            </w:tcBorders>
            <w:shd w:val="clear" w:color="auto" w:fill="auto"/>
            <w:noWrap/>
            <w:vAlign w:val="bottom"/>
            <w:hideMark/>
          </w:tcPr>
          <w:p w14:paraId="2D3F81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0.19797378</w:t>
            </w:r>
          </w:p>
        </w:tc>
        <w:tc>
          <w:tcPr>
            <w:tcW w:w="1300" w:type="dxa"/>
            <w:tcBorders>
              <w:top w:val="single" w:sz="4" w:space="0" w:color="A5A5A5"/>
              <w:left w:val="nil"/>
              <w:bottom w:val="nil"/>
              <w:right w:val="nil"/>
            </w:tcBorders>
            <w:shd w:val="clear" w:color="auto" w:fill="auto"/>
            <w:noWrap/>
            <w:vAlign w:val="bottom"/>
            <w:hideMark/>
          </w:tcPr>
          <w:p w14:paraId="7866190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0.44385961</w:t>
            </w:r>
          </w:p>
        </w:tc>
        <w:tc>
          <w:tcPr>
            <w:tcW w:w="1300" w:type="dxa"/>
            <w:tcBorders>
              <w:top w:val="single" w:sz="4" w:space="0" w:color="A5A5A5"/>
              <w:left w:val="nil"/>
              <w:bottom w:val="nil"/>
              <w:right w:val="nil"/>
            </w:tcBorders>
            <w:shd w:val="clear" w:color="auto" w:fill="auto"/>
            <w:noWrap/>
            <w:vAlign w:val="bottom"/>
            <w:hideMark/>
          </w:tcPr>
          <w:p w14:paraId="7FDA49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-0.035096</w:t>
            </w:r>
          </w:p>
        </w:tc>
        <w:tc>
          <w:tcPr>
            <w:tcW w:w="1387" w:type="dxa"/>
            <w:tcBorders>
              <w:top w:val="single" w:sz="4" w:space="0" w:color="A5A5A5"/>
              <w:left w:val="nil"/>
              <w:bottom w:val="nil"/>
              <w:right w:val="single" w:sz="4" w:space="0" w:color="A5A5A5"/>
            </w:tcBorders>
            <w:shd w:val="clear" w:color="auto" w:fill="auto"/>
            <w:noWrap/>
            <w:vAlign w:val="bottom"/>
            <w:hideMark/>
          </w:tcPr>
          <w:p w14:paraId="743443F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0.158687813</w:t>
            </w:r>
          </w:p>
        </w:tc>
      </w:tr>
      <w:tr w:rsidR="001326E2" w:rsidRPr="001326E2" w14:paraId="1E6A930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D74421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GIL</w:t>
            </w:r>
          </w:p>
        </w:tc>
        <w:tc>
          <w:tcPr>
            <w:tcW w:w="1380" w:type="dxa"/>
            <w:tcBorders>
              <w:top w:val="single" w:sz="4" w:space="0" w:color="A5A5A5"/>
              <w:left w:val="nil"/>
              <w:bottom w:val="nil"/>
              <w:right w:val="nil"/>
            </w:tcBorders>
            <w:shd w:val="clear" w:color="auto" w:fill="auto"/>
            <w:noWrap/>
            <w:vAlign w:val="bottom"/>
            <w:hideMark/>
          </w:tcPr>
          <w:p w14:paraId="4017D6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0.00044081</w:t>
            </w:r>
          </w:p>
        </w:tc>
        <w:tc>
          <w:tcPr>
            <w:tcW w:w="1300" w:type="dxa"/>
            <w:tcBorders>
              <w:top w:val="single" w:sz="4" w:space="0" w:color="A5A5A5"/>
              <w:left w:val="nil"/>
              <w:bottom w:val="nil"/>
              <w:right w:val="nil"/>
            </w:tcBorders>
            <w:shd w:val="clear" w:color="auto" w:fill="auto"/>
            <w:noWrap/>
            <w:vAlign w:val="bottom"/>
            <w:hideMark/>
          </w:tcPr>
          <w:p w14:paraId="6D919E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1.28603063</w:t>
            </w:r>
          </w:p>
        </w:tc>
        <w:tc>
          <w:tcPr>
            <w:tcW w:w="1300" w:type="dxa"/>
            <w:tcBorders>
              <w:top w:val="single" w:sz="4" w:space="0" w:color="A5A5A5"/>
              <w:left w:val="nil"/>
              <w:bottom w:val="nil"/>
              <w:right w:val="nil"/>
            </w:tcBorders>
            <w:shd w:val="clear" w:color="auto" w:fill="auto"/>
            <w:noWrap/>
            <w:vAlign w:val="bottom"/>
            <w:hideMark/>
          </w:tcPr>
          <w:p w14:paraId="0676ACF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0.58387025</w:t>
            </w:r>
          </w:p>
        </w:tc>
        <w:tc>
          <w:tcPr>
            <w:tcW w:w="1300" w:type="dxa"/>
            <w:tcBorders>
              <w:top w:val="single" w:sz="4" w:space="0" w:color="A5A5A5"/>
              <w:left w:val="nil"/>
              <w:bottom w:val="nil"/>
              <w:right w:val="nil"/>
            </w:tcBorders>
            <w:shd w:val="clear" w:color="auto" w:fill="auto"/>
            <w:noWrap/>
            <w:vAlign w:val="bottom"/>
            <w:hideMark/>
          </w:tcPr>
          <w:p w14:paraId="11D52CA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0.9004783</w:t>
            </w:r>
          </w:p>
        </w:tc>
        <w:tc>
          <w:tcPr>
            <w:tcW w:w="1300" w:type="dxa"/>
            <w:tcBorders>
              <w:top w:val="single" w:sz="4" w:space="0" w:color="A5A5A5"/>
              <w:left w:val="nil"/>
              <w:bottom w:val="nil"/>
              <w:right w:val="nil"/>
            </w:tcBorders>
            <w:shd w:val="clear" w:color="auto" w:fill="auto"/>
            <w:noWrap/>
            <w:vAlign w:val="bottom"/>
            <w:hideMark/>
          </w:tcPr>
          <w:p w14:paraId="3A1F0F1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-0.0645859</w:t>
            </w:r>
          </w:p>
        </w:tc>
        <w:tc>
          <w:tcPr>
            <w:tcW w:w="1300" w:type="dxa"/>
            <w:tcBorders>
              <w:top w:val="single" w:sz="4" w:space="0" w:color="A5A5A5"/>
              <w:left w:val="nil"/>
              <w:bottom w:val="nil"/>
              <w:right w:val="nil"/>
            </w:tcBorders>
            <w:shd w:val="clear" w:color="auto" w:fill="auto"/>
            <w:noWrap/>
            <w:vAlign w:val="bottom"/>
            <w:hideMark/>
          </w:tcPr>
          <w:p w14:paraId="5492819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-0.1866566</w:t>
            </w:r>
          </w:p>
        </w:tc>
        <w:tc>
          <w:tcPr>
            <w:tcW w:w="1387" w:type="dxa"/>
            <w:tcBorders>
              <w:top w:val="single" w:sz="4" w:space="0" w:color="A5A5A5"/>
              <w:left w:val="nil"/>
              <w:bottom w:val="nil"/>
              <w:right w:val="single" w:sz="4" w:space="0" w:color="A5A5A5"/>
            </w:tcBorders>
            <w:shd w:val="clear" w:color="auto" w:fill="auto"/>
            <w:noWrap/>
            <w:vAlign w:val="bottom"/>
            <w:hideMark/>
          </w:tcPr>
          <w:p w14:paraId="1382DD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0.349136782</w:t>
            </w:r>
          </w:p>
        </w:tc>
      </w:tr>
      <w:tr w:rsidR="001326E2" w:rsidRPr="001326E2" w14:paraId="195630F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99680E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GMC</w:t>
            </w:r>
          </w:p>
        </w:tc>
        <w:tc>
          <w:tcPr>
            <w:tcW w:w="1380" w:type="dxa"/>
            <w:tcBorders>
              <w:top w:val="single" w:sz="4" w:space="0" w:color="A5A5A5"/>
              <w:left w:val="nil"/>
              <w:bottom w:val="nil"/>
              <w:right w:val="nil"/>
            </w:tcBorders>
            <w:shd w:val="clear" w:color="auto" w:fill="auto"/>
            <w:noWrap/>
            <w:vAlign w:val="bottom"/>
            <w:hideMark/>
          </w:tcPr>
          <w:p w14:paraId="1DDBFB3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0.00197223</w:t>
            </w:r>
          </w:p>
        </w:tc>
        <w:tc>
          <w:tcPr>
            <w:tcW w:w="1300" w:type="dxa"/>
            <w:tcBorders>
              <w:top w:val="single" w:sz="4" w:space="0" w:color="A5A5A5"/>
              <w:left w:val="nil"/>
              <w:bottom w:val="nil"/>
              <w:right w:val="nil"/>
            </w:tcBorders>
            <w:shd w:val="clear" w:color="auto" w:fill="auto"/>
            <w:noWrap/>
            <w:vAlign w:val="bottom"/>
            <w:hideMark/>
          </w:tcPr>
          <w:p w14:paraId="1B40D94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-0.1639522</w:t>
            </w:r>
          </w:p>
        </w:tc>
        <w:tc>
          <w:tcPr>
            <w:tcW w:w="1300" w:type="dxa"/>
            <w:tcBorders>
              <w:top w:val="single" w:sz="4" w:space="0" w:color="A5A5A5"/>
              <w:left w:val="nil"/>
              <w:bottom w:val="nil"/>
              <w:right w:val="nil"/>
            </w:tcBorders>
            <w:shd w:val="clear" w:color="auto" w:fill="auto"/>
            <w:noWrap/>
            <w:vAlign w:val="bottom"/>
            <w:hideMark/>
          </w:tcPr>
          <w:p w14:paraId="21DC350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0.2047235</w:t>
            </w:r>
          </w:p>
        </w:tc>
        <w:tc>
          <w:tcPr>
            <w:tcW w:w="1300" w:type="dxa"/>
            <w:tcBorders>
              <w:top w:val="single" w:sz="4" w:space="0" w:color="A5A5A5"/>
              <w:left w:val="nil"/>
              <w:bottom w:val="nil"/>
              <w:right w:val="nil"/>
            </w:tcBorders>
            <w:shd w:val="clear" w:color="auto" w:fill="auto"/>
            <w:noWrap/>
            <w:vAlign w:val="bottom"/>
            <w:hideMark/>
          </w:tcPr>
          <w:p w14:paraId="17EB75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0.39149708</w:t>
            </w:r>
          </w:p>
        </w:tc>
        <w:tc>
          <w:tcPr>
            <w:tcW w:w="1300" w:type="dxa"/>
            <w:tcBorders>
              <w:top w:val="single" w:sz="4" w:space="0" w:color="A5A5A5"/>
              <w:left w:val="nil"/>
              <w:bottom w:val="nil"/>
              <w:right w:val="nil"/>
            </w:tcBorders>
            <w:shd w:val="clear" w:color="auto" w:fill="auto"/>
            <w:noWrap/>
            <w:vAlign w:val="bottom"/>
            <w:hideMark/>
          </w:tcPr>
          <w:p w14:paraId="3F0BA54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0.29527842</w:t>
            </w:r>
          </w:p>
        </w:tc>
        <w:tc>
          <w:tcPr>
            <w:tcW w:w="1300" w:type="dxa"/>
            <w:tcBorders>
              <w:top w:val="single" w:sz="4" w:space="0" w:color="A5A5A5"/>
              <w:left w:val="nil"/>
              <w:bottom w:val="nil"/>
              <w:right w:val="nil"/>
            </w:tcBorders>
            <w:shd w:val="clear" w:color="auto" w:fill="auto"/>
            <w:noWrap/>
            <w:vAlign w:val="bottom"/>
            <w:hideMark/>
          </w:tcPr>
          <w:p w14:paraId="3CCFA8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0.99787475</w:t>
            </w:r>
          </w:p>
        </w:tc>
        <w:tc>
          <w:tcPr>
            <w:tcW w:w="1387" w:type="dxa"/>
            <w:tcBorders>
              <w:top w:val="single" w:sz="4" w:space="0" w:color="A5A5A5"/>
              <w:left w:val="nil"/>
              <w:bottom w:val="nil"/>
              <w:right w:val="single" w:sz="4" w:space="0" w:color="A5A5A5"/>
            </w:tcBorders>
            <w:shd w:val="clear" w:color="auto" w:fill="auto"/>
            <w:noWrap/>
            <w:vAlign w:val="bottom"/>
            <w:hideMark/>
          </w:tcPr>
          <w:p w14:paraId="0586A43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0.022304906</w:t>
            </w:r>
          </w:p>
        </w:tc>
      </w:tr>
      <w:tr w:rsidR="001326E2" w:rsidRPr="001326E2" w14:paraId="4CE4FE8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AA03D0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GMD</w:t>
            </w:r>
          </w:p>
        </w:tc>
        <w:tc>
          <w:tcPr>
            <w:tcW w:w="1380" w:type="dxa"/>
            <w:tcBorders>
              <w:top w:val="single" w:sz="4" w:space="0" w:color="A5A5A5"/>
              <w:left w:val="nil"/>
              <w:bottom w:val="nil"/>
              <w:right w:val="nil"/>
            </w:tcBorders>
            <w:shd w:val="clear" w:color="auto" w:fill="auto"/>
            <w:noWrap/>
            <w:vAlign w:val="bottom"/>
            <w:hideMark/>
          </w:tcPr>
          <w:p w14:paraId="105322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-3.3821E-05</w:t>
            </w:r>
          </w:p>
        </w:tc>
        <w:tc>
          <w:tcPr>
            <w:tcW w:w="1300" w:type="dxa"/>
            <w:tcBorders>
              <w:top w:val="single" w:sz="4" w:space="0" w:color="A5A5A5"/>
              <w:left w:val="nil"/>
              <w:bottom w:val="nil"/>
              <w:right w:val="nil"/>
            </w:tcBorders>
            <w:shd w:val="clear" w:color="auto" w:fill="auto"/>
            <w:noWrap/>
            <w:vAlign w:val="bottom"/>
            <w:hideMark/>
          </w:tcPr>
          <w:p w14:paraId="604EDA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1.08645169</w:t>
            </w:r>
          </w:p>
        </w:tc>
        <w:tc>
          <w:tcPr>
            <w:tcW w:w="1300" w:type="dxa"/>
            <w:tcBorders>
              <w:top w:val="single" w:sz="4" w:space="0" w:color="A5A5A5"/>
              <w:left w:val="nil"/>
              <w:bottom w:val="nil"/>
              <w:right w:val="nil"/>
            </w:tcBorders>
            <w:shd w:val="clear" w:color="auto" w:fill="auto"/>
            <w:noWrap/>
            <w:vAlign w:val="bottom"/>
            <w:hideMark/>
          </w:tcPr>
          <w:p w14:paraId="4C145DF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0.27988851</w:t>
            </w:r>
          </w:p>
        </w:tc>
        <w:tc>
          <w:tcPr>
            <w:tcW w:w="1300" w:type="dxa"/>
            <w:tcBorders>
              <w:top w:val="single" w:sz="4" w:space="0" w:color="A5A5A5"/>
              <w:left w:val="nil"/>
              <w:bottom w:val="nil"/>
              <w:right w:val="nil"/>
            </w:tcBorders>
            <w:shd w:val="clear" w:color="auto" w:fill="auto"/>
            <w:noWrap/>
            <w:vAlign w:val="bottom"/>
            <w:hideMark/>
          </w:tcPr>
          <w:p w14:paraId="44669F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0.13085215</w:t>
            </w:r>
          </w:p>
        </w:tc>
        <w:tc>
          <w:tcPr>
            <w:tcW w:w="1300" w:type="dxa"/>
            <w:tcBorders>
              <w:top w:val="single" w:sz="4" w:space="0" w:color="A5A5A5"/>
              <w:left w:val="nil"/>
              <w:bottom w:val="nil"/>
              <w:right w:val="nil"/>
            </w:tcBorders>
            <w:shd w:val="clear" w:color="auto" w:fill="auto"/>
            <w:noWrap/>
            <w:vAlign w:val="bottom"/>
            <w:hideMark/>
          </w:tcPr>
          <w:p w14:paraId="300F727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-0.0251348</w:t>
            </w:r>
          </w:p>
        </w:tc>
        <w:tc>
          <w:tcPr>
            <w:tcW w:w="1300" w:type="dxa"/>
            <w:tcBorders>
              <w:top w:val="single" w:sz="4" w:space="0" w:color="A5A5A5"/>
              <w:left w:val="nil"/>
              <w:bottom w:val="nil"/>
              <w:right w:val="nil"/>
            </w:tcBorders>
            <w:shd w:val="clear" w:color="auto" w:fill="auto"/>
            <w:noWrap/>
            <w:vAlign w:val="bottom"/>
            <w:hideMark/>
          </w:tcPr>
          <w:p w14:paraId="5BA649B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1.05955774</w:t>
            </w:r>
          </w:p>
        </w:tc>
        <w:tc>
          <w:tcPr>
            <w:tcW w:w="1387" w:type="dxa"/>
            <w:tcBorders>
              <w:top w:val="single" w:sz="4" w:space="0" w:color="A5A5A5"/>
              <w:left w:val="nil"/>
              <w:bottom w:val="nil"/>
              <w:right w:val="single" w:sz="4" w:space="0" w:color="A5A5A5"/>
            </w:tcBorders>
            <w:shd w:val="clear" w:color="auto" w:fill="auto"/>
            <w:noWrap/>
            <w:vAlign w:val="bottom"/>
            <w:hideMark/>
          </w:tcPr>
          <w:p w14:paraId="1567DF0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0.354560686</w:t>
            </w:r>
          </w:p>
        </w:tc>
      </w:tr>
      <w:tr w:rsidR="001326E2" w:rsidRPr="001326E2" w14:paraId="0C23734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805E7E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GSP</w:t>
            </w:r>
          </w:p>
        </w:tc>
        <w:tc>
          <w:tcPr>
            <w:tcW w:w="1380" w:type="dxa"/>
            <w:tcBorders>
              <w:top w:val="single" w:sz="4" w:space="0" w:color="A5A5A5"/>
              <w:left w:val="nil"/>
              <w:bottom w:val="nil"/>
              <w:right w:val="nil"/>
            </w:tcBorders>
            <w:shd w:val="clear" w:color="auto" w:fill="auto"/>
            <w:noWrap/>
            <w:vAlign w:val="bottom"/>
            <w:hideMark/>
          </w:tcPr>
          <w:p w14:paraId="659E2E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-0.00206913</w:t>
            </w:r>
          </w:p>
        </w:tc>
        <w:tc>
          <w:tcPr>
            <w:tcW w:w="1300" w:type="dxa"/>
            <w:tcBorders>
              <w:top w:val="single" w:sz="4" w:space="0" w:color="A5A5A5"/>
              <w:left w:val="nil"/>
              <w:bottom w:val="nil"/>
              <w:right w:val="nil"/>
            </w:tcBorders>
            <w:shd w:val="clear" w:color="auto" w:fill="auto"/>
            <w:noWrap/>
            <w:vAlign w:val="bottom"/>
            <w:hideMark/>
          </w:tcPr>
          <w:p w14:paraId="006638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1.02898399</w:t>
            </w:r>
          </w:p>
        </w:tc>
        <w:tc>
          <w:tcPr>
            <w:tcW w:w="1300" w:type="dxa"/>
            <w:tcBorders>
              <w:top w:val="single" w:sz="4" w:space="0" w:color="A5A5A5"/>
              <w:left w:val="nil"/>
              <w:bottom w:val="nil"/>
              <w:right w:val="nil"/>
            </w:tcBorders>
            <w:shd w:val="clear" w:color="auto" w:fill="auto"/>
            <w:noWrap/>
            <w:vAlign w:val="bottom"/>
            <w:hideMark/>
          </w:tcPr>
          <w:p w14:paraId="6C942F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1.43716277</w:t>
            </w:r>
          </w:p>
        </w:tc>
        <w:tc>
          <w:tcPr>
            <w:tcW w:w="1300" w:type="dxa"/>
            <w:tcBorders>
              <w:top w:val="single" w:sz="4" w:space="0" w:color="A5A5A5"/>
              <w:left w:val="nil"/>
              <w:bottom w:val="nil"/>
              <w:right w:val="nil"/>
            </w:tcBorders>
            <w:shd w:val="clear" w:color="auto" w:fill="auto"/>
            <w:noWrap/>
            <w:vAlign w:val="bottom"/>
            <w:hideMark/>
          </w:tcPr>
          <w:p w14:paraId="0BF3BBA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0.90726846</w:t>
            </w:r>
          </w:p>
        </w:tc>
        <w:tc>
          <w:tcPr>
            <w:tcW w:w="1300" w:type="dxa"/>
            <w:tcBorders>
              <w:top w:val="single" w:sz="4" w:space="0" w:color="A5A5A5"/>
              <w:left w:val="nil"/>
              <w:bottom w:val="nil"/>
              <w:right w:val="nil"/>
            </w:tcBorders>
            <w:shd w:val="clear" w:color="auto" w:fill="auto"/>
            <w:noWrap/>
            <w:vAlign w:val="bottom"/>
            <w:hideMark/>
          </w:tcPr>
          <w:p w14:paraId="2072FC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0.85977684</w:t>
            </w:r>
          </w:p>
        </w:tc>
        <w:tc>
          <w:tcPr>
            <w:tcW w:w="1300" w:type="dxa"/>
            <w:tcBorders>
              <w:top w:val="single" w:sz="4" w:space="0" w:color="A5A5A5"/>
              <w:left w:val="nil"/>
              <w:bottom w:val="nil"/>
              <w:right w:val="nil"/>
            </w:tcBorders>
            <w:shd w:val="clear" w:color="auto" w:fill="auto"/>
            <w:noWrap/>
            <w:vAlign w:val="bottom"/>
            <w:hideMark/>
          </w:tcPr>
          <w:p w14:paraId="7651F20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0.732371</w:t>
            </w:r>
          </w:p>
        </w:tc>
        <w:tc>
          <w:tcPr>
            <w:tcW w:w="1387" w:type="dxa"/>
            <w:tcBorders>
              <w:top w:val="single" w:sz="4" w:space="0" w:color="A5A5A5"/>
              <w:left w:val="nil"/>
              <w:bottom w:val="nil"/>
              <w:right w:val="single" w:sz="4" w:space="0" w:color="A5A5A5"/>
            </w:tcBorders>
            <w:shd w:val="clear" w:color="auto" w:fill="auto"/>
            <w:noWrap/>
            <w:vAlign w:val="bottom"/>
            <w:hideMark/>
          </w:tcPr>
          <w:p w14:paraId="40BF76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0.226115239</w:t>
            </w:r>
          </w:p>
        </w:tc>
      </w:tr>
      <w:tr w:rsidR="001326E2" w:rsidRPr="001326E2" w14:paraId="35105E5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70A59D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GTA</w:t>
            </w:r>
          </w:p>
        </w:tc>
        <w:tc>
          <w:tcPr>
            <w:tcW w:w="1380" w:type="dxa"/>
            <w:tcBorders>
              <w:top w:val="single" w:sz="4" w:space="0" w:color="A5A5A5"/>
              <w:left w:val="nil"/>
              <w:bottom w:val="nil"/>
              <w:right w:val="nil"/>
            </w:tcBorders>
            <w:shd w:val="clear" w:color="auto" w:fill="auto"/>
            <w:noWrap/>
            <w:vAlign w:val="bottom"/>
            <w:hideMark/>
          </w:tcPr>
          <w:p w14:paraId="732547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-0.00091525</w:t>
            </w:r>
          </w:p>
        </w:tc>
        <w:tc>
          <w:tcPr>
            <w:tcW w:w="1300" w:type="dxa"/>
            <w:tcBorders>
              <w:top w:val="single" w:sz="4" w:space="0" w:color="A5A5A5"/>
              <w:left w:val="nil"/>
              <w:bottom w:val="nil"/>
              <w:right w:val="nil"/>
            </w:tcBorders>
            <w:shd w:val="clear" w:color="auto" w:fill="auto"/>
            <w:noWrap/>
            <w:vAlign w:val="bottom"/>
            <w:hideMark/>
          </w:tcPr>
          <w:p w14:paraId="784519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0.67747521</w:t>
            </w:r>
          </w:p>
        </w:tc>
        <w:tc>
          <w:tcPr>
            <w:tcW w:w="1300" w:type="dxa"/>
            <w:tcBorders>
              <w:top w:val="single" w:sz="4" w:space="0" w:color="A5A5A5"/>
              <w:left w:val="nil"/>
              <w:bottom w:val="nil"/>
              <w:right w:val="nil"/>
            </w:tcBorders>
            <w:shd w:val="clear" w:color="auto" w:fill="auto"/>
            <w:noWrap/>
            <w:vAlign w:val="bottom"/>
            <w:hideMark/>
          </w:tcPr>
          <w:p w14:paraId="0DE1CC2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0.88467696</w:t>
            </w:r>
          </w:p>
        </w:tc>
        <w:tc>
          <w:tcPr>
            <w:tcW w:w="1300" w:type="dxa"/>
            <w:tcBorders>
              <w:top w:val="single" w:sz="4" w:space="0" w:color="A5A5A5"/>
              <w:left w:val="nil"/>
              <w:bottom w:val="nil"/>
              <w:right w:val="nil"/>
            </w:tcBorders>
            <w:shd w:val="clear" w:color="auto" w:fill="auto"/>
            <w:noWrap/>
            <w:vAlign w:val="bottom"/>
            <w:hideMark/>
          </w:tcPr>
          <w:p w14:paraId="2A619A7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0.91100766</w:t>
            </w:r>
          </w:p>
        </w:tc>
        <w:tc>
          <w:tcPr>
            <w:tcW w:w="1300" w:type="dxa"/>
            <w:tcBorders>
              <w:top w:val="single" w:sz="4" w:space="0" w:color="A5A5A5"/>
              <w:left w:val="nil"/>
              <w:bottom w:val="nil"/>
              <w:right w:val="nil"/>
            </w:tcBorders>
            <w:shd w:val="clear" w:color="auto" w:fill="auto"/>
            <w:noWrap/>
            <w:vAlign w:val="bottom"/>
            <w:hideMark/>
          </w:tcPr>
          <w:p w14:paraId="7D6F4D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0.87967286</w:t>
            </w:r>
          </w:p>
        </w:tc>
        <w:tc>
          <w:tcPr>
            <w:tcW w:w="1300" w:type="dxa"/>
            <w:tcBorders>
              <w:top w:val="single" w:sz="4" w:space="0" w:color="A5A5A5"/>
              <w:left w:val="nil"/>
              <w:bottom w:val="nil"/>
              <w:right w:val="nil"/>
            </w:tcBorders>
            <w:shd w:val="clear" w:color="auto" w:fill="auto"/>
            <w:noWrap/>
            <w:vAlign w:val="bottom"/>
            <w:hideMark/>
          </w:tcPr>
          <w:p w14:paraId="31F831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-0.5330794</w:t>
            </w:r>
          </w:p>
        </w:tc>
        <w:tc>
          <w:tcPr>
            <w:tcW w:w="1387" w:type="dxa"/>
            <w:tcBorders>
              <w:top w:val="single" w:sz="4" w:space="0" w:color="A5A5A5"/>
              <w:left w:val="nil"/>
              <w:bottom w:val="nil"/>
              <w:right w:val="single" w:sz="4" w:space="0" w:color="A5A5A5"/>
            </w:tcBorders>
            <w:shd w:val="clear" w:color="auto" w:fill="auto"/>
            <w:noWrap/>
            <w:vAlign w:val="bottom"/>
            <w:hideMark/>
          </w:tcPr>
          <w:p w14:paraId="199646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0.086542436</w:t>
            </w:r>
          </w:p>
        </w:tc>
      </w:tr>
      <w:tr w:rsidR="001326E2" w:rsidRPr="001326E2" w14:paraId="74B06DA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FFFBF1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GTN</w:t>
            </w:r>
          </w:p>
        </w:tc>
        <w:tc>
          <w:tcPr>
            <w:tcW w:w="1380" w:type="dxa"/>
            <w:tcBorders>
              <w:top w:val="single" w:sz="4" w:space="0" w:color="A5A5A5"/>
              <w:left w:val="nil"/>
              <w:bottom w:val="nil"/>
              <w:right w:val="nil"/>
            </w:tcBorders>
            <w:shd w:val="clear" w:color="auto" w:fill="auto"/>
            <w:noWrap/>
            <w:vAlign w:val="bottom"/>
            <w:hideMark/>
          </w:tcPr>
          <w:p w14:paraId="2153AC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-0.00382294</w:t>
            </w:r>
          </w:p>
        </w:tc>
        <w:tc>
          <w:tcPr>
            <w:tcW w:w="1300" w:type="dxa"/>
            <w:tcBorders>
              <w:top w:val="single" w:sz="4" w:space="0" w:color="A5A5A5"/>
              <w:left w:val="nil"/>
              <w:bottom w:val="nil"/>
              <w:right w:val="nil"/>
            </w:tcBorders>
            <w:shd w:val="clear" w:color="auto" w:fill="auto"/>
            <w:noWrap/>
            <w:vAlign w:val="bottom"/>
            <w:hideMark/>
          </w:tcPr>
          <w:p w14:paraId="2208CD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1.13579197</w:t>
            </w:r>
          </w:p>
        </w:tc>
        <w:tc>
          <w:tcPr>
            <w:tcW w:w="1300" w:type="dxa"/>
            <w:tcBorders>
              <w:top w:val="single" w:sz="4" w:space="0" w:color="A5A5A5"/>
              <w:left w:val="nil"/>
              <w:bottom w:val="nil"/>
              <w:right w:val="nil"/>
            </w:tcBorders>
            <w:shd w:val="clear" w:color="auto" w:fill="auto"/>
            <w:noWrap/>
            <w:vAlign w:val="bottom"/>
            <w:hideMark/>
          </w:tcPr>
          <w:p w14:paraId="46CDB1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0.46337218</w:t>
            </w:r>
          </w:p>
        </w:tc>
        <w:tc>
          <w:tcPr>
            <w:tcW w:w="1300" w:type="dxa"/>
            <w:tcBorders>
              <w:top w:val="single" w:sz="4" w:space="0" w:color="A5A5A5"/>
              <w:left w:val="nil"/>
              <w:bottom w:val="nil"/>
              <w:right w:val="nil"/>
            </w:tcBorders>
            <w:shd w:val="clear" w:color="auto" w:fill="auto"/>
            <w:noWrap/>
            <w:vAlign w:val="bottom"/>
            <w:hideMark/>
          </w:tcPr>
          <w:p w14:paraId="5C2654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0.54409187</w:t>
            </w:r>
          </w:p>
        </w:tc>
        <w:tc>
          <w:tcPr>
            <w:tcW w:w="1300" w:type="dxa"/>
            <w:tcBorders>
              <w:top w:val="single" w:sz="4" w:space="0" w:color="A5A5A5"/>
              <w:left w:val="nil"/>
              <w:bottom w:val="nil"/>
              <w:right w:val="nil"/>
            </w:tcBorders>
            <w:shd w:val="clear" w:color="auto" w:fill="auto"/>
            <w:noWrap/>
            <w:vAlign w:val="bottom"/>
            <w:hideMark/>
          </w:tcPr>
          <w:p w14:paraId="458D285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-0.3551541</w:t>
            </w:r>
          </w:p>
        </w:tc>
        <w:tc>
          <w:tcPr>
            <w:tcW w:w="1300" w:type="dxa"/>
            <w:tcBorders>
              <w:top w:val="single" w:sz="4" w:space="0" w:color="A5A5A5"/>
              <w:left w:val="nil"/>
              <w:bottom w:val="nil"/>
              <w:right w:val="nil"/>
            </w:tcBorders>
            <w:shd w:val="clear" w:color="auto" w:fill="auto"/>
            <w:noWrap/>
            <w:vAlign w:val="bottom"/>
            <w:hideMark/>
          </w:tcPr>
          <w:p w14:paraId="5351FB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0.23607525</w:t>
            </w:r>
          </w:p>
        </w:tc>
        <w:tc>
          <w:tcPr>
            <w:tcW w:w="1387" w:type="dxa"/>
            <w:tcBorders>
              <w:top w:val="single" w:sz="4" w:space="0" w:color="A5A5A5"/>
              <w:left w:val="nil"/>
              <w:bottom w:val="nil"/>
              <w:right w:val="single" w:sz="4" w:space="0" w:color="A5A5A5"/>
            </w:tcBorders>
            <w:shd w:val="clear" w:color="auto" w:fill="auto"/>
            <w:noWrap/>
            <w:vAlign w:val="bottom"/>
            <w:hideMark/>
          </w:tcPr>
          <w:p w14:paraId="0B1D0E0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0.37253406</w:t>
            </w:r>
          </w:p>
        </w:tc>
      </w:tr>
      <w:tr w:rsidR="001326E2" w:rsidRPr="001326E2" w14:paraId="79EBC93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F6C49B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HAG</w:t>
            </w:r>
          </w:p>
        </w:tc>
        <w:tc>
          <w:tcPr>
            <w:tcW w:w="1380" w:type="dxa"/>
            <w:tcBorders>
              <w:top w:val="single" w:sz="4" w:space="0" w:color="A5A5A5"/>
              <w:left w:val="nil"/>
              <w:bottom w:val="nil"/>
              <w:right w:val="nil"/>
            </w:tcBorders>
            <w:shd w:val="clear" w:color="auto" w:fill="auto"/>
            <w:noWrap/>
            <w:vAlign w:val="bottom"/>
            <w:hideMark/>
          </w:tcPr>
          <w:p w14:paraId="68557A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0.00051563</w:t>
            </w:r>
          </w:p>
        </w:tc>
        <w:tc>
          <w:tcPr>
            <w:tcW w:w="1300" w:type="dxa"/>
            <w:tcBorders>
              <w:top w:val="single" w:sz="4" w:space="0" w:color="A5A5A5"/>
              <w:left w:val="nil"/>
              <w:bottom w:val="nil"/>
              <w:right w:val="nil"/>
            </w:tcBorders>
            <w:shd w:val="clear" w:color="auto" w:fill="auto"/>
            <w:noWrap/>
            <w:vAlign w:val="bottom"/>
            <w:hideMark/>
          </w:tcPr>
          <w:p w14:paraId="324F2B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0.65394046</w:t>
            </w:r>
          </w:p>
        </w:tc>
        <w:tc>
          <w:tcPr>
            <w:tcW w:w="1300" w:type="dxa"/>
            <w:tcBorders>
              <w:top w:val="single" w:sz="4" w:space="0" w:color="A5A5A5"/>
              <w:left w:val="nil"/>
              <w:bottom w:val="nil"/>
              <w:right w:val="nil"/>
            </w:tcBorders>
            <w:shd w:val="clear" w:color="auto" w:fill="auto"/>
            <w:noWrap/>
            <w:vAlign w:val="bottom"/>
            <w:hideMark/>
          </w:tcPr>
          <w:p w14:paraId="2251A26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0.15516078</w:t>
            </w:r>
          </w:p>
        </w:tc>
        <w:tc>
          <w:tcPr>
            <w:tcW w:w="1300" w:type="dxa"/>
            <w:tcBorders>
              <w:top w:val="single" w:sz="4" w:space="0" w:color="A5A5A5"/>
              <w:left w:val="nil"/>
              <w:bottom w:val="nil"/>
              <w:right w:val="nil"/>
            </w:tcBorders>
            <w:shd w:val="clear" w:color="auto" w:fill="auto"/>
            <w:noWrap/>
            <w:vAlign w:val="bottom"/>
            <w:hideMark/>
          </w:tcPr>
          <w:p w14:paraId="30D05EA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1.36757316</w:t>
            </w:r>
          </w:p>
        </w:tc>
        <w:tc>
          <w:tcPr>
            <w:tcW w:w="1300" w:type="dxa"/>
            <w:tcBorders>
              <w:top w:val="single" w:sz="4" w:space="0" w:color="A5A5A5"/>
              <w:left w:val="nil"/>
              <w:bottom w:val="nil"/>
              <w:right w:val="nil"/>
            </w:tcBorders>
            <w:shd w:val="clear" w:color="auto" w:fill="auto"/>
            <w:noWrap/>
            <w:vAlign w:val="bottom"/>
            <w:hideMark/>
          </w:tcPr>
          <w:p w14:paraId="44CCE61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-1.3357217</w:t>
            </w:r>
          </w:p>
        </w:tc>
        <w:tc>
          <w:tcPr>
            <w:tcW w:w="1300" w:type="dxa"/>
            <w:tcBorders>
              <w:top w:val="single" w:sz="4" w:space="0" w:color="A5A5A5"/>
              <w:left w:val="nil"/>
              <w:bottom w:val="nil"/>
              <w:right w:val="nil"/>
            </w:tcBorders>
            <w:shd w:val="clear" w:color="auto" w:fill="auto"/>
            <w:noWrap/>
            <w:vAlign w:val="bottom"/>
            <w:hideMark/>
          </w:tcPr>
          <w:p w14:paraId="03A3F8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-0.7628004</w:t>
            </w:r>
          </w:p>
        </w:tc>
        <w:tc>
          <w:tcPr>
            <w:tcW w:w="1387" w:type="dxa"/>
            <w:tcBorders>
              <w:top w:val="single" w:sz="4" w:space="0" w:color="A5A5A5"/>
              <w:left w:val="nil"/>
              <w:bottom w:val="nil"/>
              <w:right w:val="single" w:sz="4" w:space="0" w:color="A5A5A5"/>
            </w:tcBorders>
            <w:shd w:val="clear" w:color="auto" w:fill="auto"/>
            <w:noWrap/>
            <w:vAlign w:val="bottom"/>
            <w:hideMark/>
          </w:tcPr>
          <w:p w14:paraId="4493EC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0.411810988</w:t>
            </w:r>
          </w:p>
        </w:tc>
      </w:tr>
      <w:tr w:rsidR="001326E2" w:rsidRPr="001326E2" w14:paraId="7743ECE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59251E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HAH</w:t>
            </w:r>
          </w:p>
        </w:tc>
        <w:tc>
          <w:tcPr>
            <w:tcW w:w="1380" w:type="dxa"/>
            <w:tcBorders>
              <w:top w:val="single" w:sz="4" w:space="0" w:color="A5A5A5"/>
              <w:left w:val="nil"/>
              <w:bottom w:val="nil"/>
              <w:right w:val="nil"/>
            </w:tcBorders>
            <w:shd w:val="clear" w:color="auto" w:fill="auto"/>
            <w:noWrap/>
            <w:vAlign w:val="bottom"/>
            <w:hideMark/>
          </w:tcPr>
          <w:p w14:paraId="395D544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0.00277403</w:t>
            </w:r>
          </w:p>
        </w:tc>
        <w:tc>
          <w:tcPr>
            <w:tcW w:w="1300" w:type="dxa"/>
            <w:tcBorders>
              <w:top w:val="single" w:sz="4" w:space="0" w:color="A5A5A5"/>
              <w:left w:val="nil"/>
              <w:bottom w:val="nil"/>
              <w:right w:val="nil"/>
            </w:tcBorders>
            <w:shd w:val="clear" w:color="auto" w:fill="auto"/>
            <w:noWrap/>
            <w:vAlign w:val="bottom"/>
            <w:hideMark/>
          </w:tcPr>
          <w:p w14:paraId="4C75F7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1.30195163</w:t>
            </w:r>
          </w:p>
        </w:tc>
        <w:tc>
          <w:tcPr>
            <w:tcW w:w="1300" w:type="dxa"/>
            <w:tcBorders>
              <w:top w:val="single" w:sz="4" w:space="0" w:color="A5A5A5"/>
              <w:left w:val="nil"/>
              <w:bottom w:val="nil"/>
              <w:right w:val="nil"/>
            </w:tcBorders>
            <w:shd w:val="clear" w:color="auto" w:fill="auto"/>
            <w:noWrap/>
            <w:vAlign w:val="bottom"/>
            <w:hideMark/>
          </w:tcPr>
          <w:p w14:paraId="64ACE0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1.29409052</w:t>
            </w:r>
          </w:p>
        </w:tc>
        <w:tc>
          <w:tcPr>
            <w:tcW w:w="1300" w:type="dxa"/>
            <w:tcBorders>
              <w:top w:val="single" w:sz="4" w:space="0" w:color="A5A5A5"/>
              <w:left w:val="nil"/>
              <w:bottom w:val="nil"/>
              <w:right w:val="nil"/>
            </w:tcBorders>
            <w:shd w:val="clear" w:color="auto" w:fill="auto"/>
            <w:noWrap/>
            <w:vAlign w:val="bottom"/>
            <w:hideMark/>
          </w:tcPr>
          <w:p w14:paraId="572D71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0.3902234</w:t>
            </w:r>
          </w:p>
        </w:tc>
        <w:tc>
          <w:tcPr>
            <w:tcW w:w="1300" w:type="dxa"/>
            <w:tcBorders>
              <w:top w:val="single" w:sz="4" w:space="0" w:color="A5A5A5"/>
              <w:left w:val="nil"/>
              <w:bottom w:val="nil"/>
              <w:right w:val="nil"/>
            </w:tcBorders>
            <w:shd w:val="clear" w:color="auto" w:fill="auto"/>
            <w:noWrap/>
            <w:vAlign w:val="bottom"/>
            <w:hideMark/>
          </w:tcPr>
          <w:p w14:paraId="0558F42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1.01518388</w:t>
            </w:r>
          </w:p>
        </w:tc>
        <w:tc>
          <w:tcPr>
            <w:tcW w:w="1300" w:type="dxa"/>
            <w:tcBorders>
              <w:top w:val="single" w:sz="4" w:space="0" w:color="A5A5A5"/>
              <w:left w:val="nil"/>
              <w:bottom w:val="nil"/>
              <w:right w:val="nil"/>
            </w:tcBorders>
            <w:shd w:val="clear" w:color="auto" w:fill="auto"/>
            <w:noWrap/>
            <w:vAlign w:val="bottom"/>
            <w:hideMark/>
          </w:tcPr>
          <w:p w14:paraId="409B19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-0.0546142</w:t>
            </w:r>
          </w:p>
        </w:tc>
        <w:tc>
          <w:tcPr>
            <w:tcW w:w="1387" w:type="dxa"/>
            <w:tcBorders>
              <w:top w:val="single" w:sz="4" w:space="0" w:color="A5A5A5"/>
              <w:left w:val="nil"/>
              <w:bottom w:val="nil"/>
              <w:right w:val="single" w:sz="4" w:space="0" w:color="A5A5A5"/>
            </w:tcBorders>
            <w:shd w:val="clear" w:color="auto" w:fill="auto"/>
            <w:noWrap/>
            <w:vAlign w:val="bottom"/>
            <w:hideMark/>
          </w:tcPr>
          <w:p w14:paraId="1929E5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0.167913722</w:t>
            </w:r>
          </w:p>
        </w:tc>
      </w:tr>
      <w:tr w:rsidR="001326E2" w:rsidRPr="001326E2" w14:paraId="1E20E28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3E4059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HAI</w:t>
            </w:r>
          </w:p>
        </w:tc>
        <w:tc>
          <w:tcPr>
            <w:tcW w:w="1380" w:type="dxa"/>
            <w:tcBorders>
              <w:top w:val="single" w:sz="4" w:space="0" w:color="A5A5A5"/>
              <w:left w:val="nil"/>
              <w:bottom w:val="nil"/>
              <w:right w:val="nil"/>
            </w:tcBorders>
            <w:shd w:val="clear" w:color="auto" w:fill="auto"/>
            <w:noWrap/>
            <w:vAlign w:val="bottom"/>
            <w:hideMark/>
          </w:tcPr>
          <w:p w14:paraId="5DB7BAE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-0.00057481</w:t>
            </w:r>
          </w:p>
        </w:tc>
        <w:tc>
          <w:tcPr>
            <w:tcW w:w="1300" w:type="dxa"/>
            <w:tcBorders>
              <w:top w:val="single" w:sz="4" w:space="0" w:color="A5A5A5"/>
              <w:left w:val="nil"/>
              <w:bottom w:val="nil"/>
              <w:right w:val="nil"/>
            </w:tcBorders>
            <w:shd w:val="clear" w:color="auto" w:fill="auto"/>
            <w:noWrap/>
            <w:vAlign w:val="bottom"/>
            <w:hideMark/>
          </w:tcPr>
          <w:p w14:paraId="6C897D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1.45329834</w:t>
            </w:r>
          </w:p>
        </w:tc>
        <w:tc>
          <w:tcPr>
            <w:tcW w:w="1300" w:type="dxa"/>
            <w:tcBorders>
              <w:top w:val="single" w:sz="4" w:space="0" w:color="A5A5A5"/>
              <w:left w:val="nil"/>
              <w:bottom w:val="nil"/>
              <w:right w:val="nil"/>
            </w:tcBorders>
            <w:shd w:val="clear" w:color="auto" w:fill="auto"/>
            <w:noWrap/>
            <w:vAlign w:val="bottom"/>
            <w:hideMark/>
          </w:tcPr>
          <w:p w14:paraId="719D3B6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1.46703039</w:t>
            </w:r>
          </w:p>
        </w:tc>
        <w:tc>
          <w:tcPr>
            <w:tcW w:w="1300" w:type="dxa"/>
            <w:tcBorders>
              <w:top w:val="single" w:sz="4" w:space="0" w:color="A5A5A5"/>
              <w:left w:val="nil"/>
              <w:bottom w:val="nil"/>
              <w:right w:val="nil"/>
            </w:tcBorders>
            <w:shd w:val="clear" w:color="auto" w:fill="auto"/>
            <w:noWrap/>
            <w:vAlign w:val="bottom"/>
            <w:hideMark/>
          </w:tcPr>
          <w:p w14:paraId="37FBB30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1.17659424</w:t>
            </w:r>
          </w:p>
        </w:tc>
        <w:tc>
          <w:tcPr>
            <w:tcW w:w="1300" w:type="dxa"/>
            <w:tcBorders>
              <w:top w:val="single" w:sz="4" w:space="0" w:color="A5A5A5"/>
              <w:left w:val="nil"/>
              <w:bottom w:val="nil"/>
              <w:right w:val="nil"/>
            </w:tcBorders>
            <w:shd w:val="clear" w:color="auto" w:fill="auto"/>
            <w:noWrap/>
            <w:vAlign w:val="bottom"/>
            <w:hideMark/>
          </w:tcPr>
          <w:p w14:paraId="4E1110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-1.3607002</w:t>
            </w:r>
          </w:p>
        </w:tc>
        <w:tc>
          <w:tcPr>
            <w:tcW w:w="1300" w:type="dxa"/>
            <w:tcBorders>
              <w:top w:val="single" w:sz="4" w:space="0" w:color="A5A5A5"/>
              <w:left w:val="nil"/>
              <w:bottom w:val="nil"/>
              <w:right w:val="nil"/>
            </w:tcBorders>
            <w:shd w:val="clear" w:color="auto" w:fill="auto"/>
            <w:noWrap/>
            <w:vAlign w:val="bottom"/>
            <w:hideMark/>
          </w:tcPr>
          <w:p w14:paraId="7FB4E3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-0.0960951</w:t>
            </w:r>
          </w:p>
        </w:tc>
        <w:tc>
          <w:tcPr>
            <w:tcW w:w="1387" w:type="dxa"/>
            <w:tcBorders>
              <w:top w:val="single" w:sz="4" w:space="0" w:color="A5A5A5"/>
              <w:left w:val="nil"/>
              <w:bottom w:val="nil"/>
              <w:right w:val="single" w:sz="4" w:space="0" w:color="A5A5A5"/>
            </w:tcBorders>
            <w:shd w:val="clear" w:color="auto" w:fill="auto"/>
            <w:noWrap/>
            <w:vAlign w:val="bottom"/>
            <w:hideMark/>
          </w:tcPr>
          <w:p w14:paraId="5990ABE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0.404399659</w:t>
            </w:r>
          </w:p>
        </w:tc>
      </w:tr>
      <w:tr w:rsidR="001326E2" w:rsidRPr="001326E2" w14:paraId="601C2CC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E9FA57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HAP</w:t>
            </w:r>
          </w:p>
        </w:tc>
        <w:tc>
          <w:tcPr>
            <w:tcW w:w="1380" w:type="dxa"/>
            <w:tcBorders>
              <w:top w:val="single" w:sz="4" w:space="0" w:color="A5A5A5"/>
              <w:left w:val="nil"/>
              <w:bottom w:val="nil"/>
              <w:right w:val="nil"/>
            </w:tcBorders>
            <w:shd w:val="clear" w:color="auto" w:fill="auto"/>
            <w:noWrap/>
            <w:vAlign w:val="bottom"/>
            <w:hideMark/>
          </w:tcPr>
          <w:p w14:paraId="7D9CB90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0.00126831</w:t>
            </w:r>
          </w:p>
        </w:tc>
        <w:tc>
          <w:tcPr>
            <w:tcW w:w="1300" w:type="dxa"/>
            <w:tcBorders>
              <w:top w:val="single" w:sz="4" w:space="0" w:color="A5A5A5"/>
              <w:left w:val="nil"/>
              <w:bottom w:val="nil"/>
              <w:right w:val="nil"/>
            </w:tcBorders>
            <w:shd w:val="clear" w:color="auto" w:fill="auto"/>
            <w:noWrap/>
            <w:vAlign w:val="bottom"/>
            <w:hideMark/>
          </w:tcPr>
          <w:p w14:paraId="0073FF5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0.79983102</w:t>
            </w:r>
          </w:p>
        </w:tc>
        <w:tc>
          <w:tcPr>
            <w:tcW w:w="1300" w:type="dxa"/>
            <w:tcBorders>
              <w:top w:val="single" w:sz="4" w:space="0" w:color="A5A5A5"/>
              <w:left w:val="nil"/>
              <w:bottom w:val="nil"/>
              <w:right w:val="nil"/>
            </w:tcBorders>
            <w:shd w:val="clear" w:color="auto" w:fill="auto"/>
            <w:noWrap/>
            <w:vAlign w:val="bottom"/>
            <w:hideMark/>
          </w:tcPr>
          <w:p w14:paraId="7D1686F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1.61594555</w:t>
            </w:r>
          </w:p>
        </w:tc>
        <w:tc>
          <w:tcPr>
            <w:tcW w:w="1300" w:type="dxa"/>
            <w:tcBorders>
              <w:top w:val="single" w:sz="4" w:space="0" w:color="A5A5A5"/>
              <w:left w:val="nil"/>
              <w:bottom w:val="nil"/>
              <w:right w:val="nil"/>
            </w:tcBorders>
            <w:shd w:val="clear" w:color="auto" w:fill="auto"/>
            <w:noWrap/>
            <w:vAlign w:val="bottom"/>
            <w:hideMark/>
          </w:tcPr>
          <w:p w14:paraId="64438E1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0.33586846</w:t>
            </w:r>
          </w:p>
        </w:tc>
        <w:tc>
          <w:tcPr>
            <w:tcW w:w="1300" w:type="dxa"/>
            <w:tcBorders>
              <w:top w:val="single" w:sz="4" w:space="0" w:color="A5A5A5"/>
              <w:left w:val="nil"/>
              <w:bottom w:val="nil"/>
              <w:right w:val="nil"/>
            </w:tcBorders>
            <w:shd w:val="clear" w:color="auto" w:fill="auto"/>
            <w:noWrap/>
            <w:vAlign w:val="bottom"/>
            <w:hideMark/>
          </w:tcPr>
          <w:p w14:paraId="0EAED2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-0.0802916</w:t>
            </w:r>
          </w:p>
        </w:tc>
        <w:tc>
          <w:tcPr>
            <w:tcW w:w="1300" w:type="dxa"/>
            <w:tcBorders>
              <w:top w:val="single" w:sz="4" w:space="0" w:color="A5A5A5"/>
              <w:left w:val="nil"/>
              <w:bottom w:val="nil"/>
              <w:right w:val="nil"/>
            </w:tcBorders>
            <w:shd w:val="clear" w:color="auto" w:fill="auto"/>
            <w:noWrap/>
            <w:vAlign w:val="bottom"/>
            <w:hideMark/>
          </w:tcPr>
          <w:p w14:paraId="63D8447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-0.9283215</w:t>
            </w:r>
          </w:p>
        </w:tc>
        <w:tc>
          <w:tcPr>
            <w:tcW w:w="1387" w:type="dxa"/>
            <w:tcBorders>
              <w:top w:val="single" w:sz="4" w:space="0" w:color="A5A5A5"/>
              <w:left w:val="nil"/>
              <w:bottom w:val="nil"/>
              <w:right w:val="single" w:sz="4" w:space="0" w:color="A5A5A5"/>
            </w:tcBorders>
            <w:shd w:val="clear" w:color="auto" w:fill="auto"/>
            <w:noWrap/>
            <w:vAlign w:val="bottom"/>
            <w:hideMark/>
          </w:tcPr>
          <w:p w14:paraId="7AC7DA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0.079179508</w:t>
            </w:r>
          </w:p>
        </w:tc>
      </w:tr>
      <w:tr w:rsidR="001326E2" w:rsidRPr="001326E2" w14:paraId="40FDB49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3EFC9A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HAR</w:t>
            </w:r>
          </w:p>
        </w:tc>
        <w:tc>
          <w:tcPr>
            <w:tcW w:w="1380" w:type="dxa"/>
            <w:tcBorders>
              <w:top w:val="single" w:sz="4" w:space="0" w:color="A5A5A5"/>
              <w:left w:val="nil"/>
              <w:bottom w:val="nil"/>
              <w:right w:val="nil"/>
            </w:tcBorders>
            <w:shd w:val="clear" w:color="auto" w:fill="auto"/>
            <w:noWrap/>
            <w:vAlign w:val="bottom"/>
            <w:hideMark/>
          </w:tcPr>
          <w:p w14:paraId="1117FE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-0.00099205</w:t>
            </w:r>
          </w:p>
        </w:tc>
        <w:tc>
          <w:tcPr>
            <w:tcW w:w="1300" w:type="dxa"/>
            <w:tcBorders>
              <w:top w:val="single" w:sz="4" w:space="0" w:color="A5A5A5"/>
              <w:left w:val="nil"/>
              <w:bottom w:val="nil"/>
              <w:right w:val="nil"/>
            </w:tcBorders>
            <w:shd w:val="clear" w:color="auto" w:fill="auto"/>
            <w:noWrap/>
            <w:vAlign w:val="bottom"/>
            <w:hideMark/>
          </w:tcPr>
          <w:p w14:paraId="6083F31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1.08840384</w:t>
            </w:r>
          </w:p>
        </w:tc>
        <w:tc>
          <w:tcPr>
            <w:tcW w:w="1300" w:type="dxa"/>
            <w:tcBorders>
              <w:top w:val="single" w:sz="4" w:space="0" w:color="A5A5A5"/>
              <w:left w:val="nil"/>
              <w:bottom w:val="nil"/>
              <w:right w:val="nil"/>
            </w:tcBorders>
            <w:shd w:val="clear" w:color="auto" w:fill="auto"/>
            <w:noWrap/>
            <w:vAlign w:val="bottom"/>
            <w:hideMark/>
          </w:tcPr>
          <w:p w14:paraId="4111A3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1.54532449</w:t>
            </w:r>
          </w:p>
        </w:tc>
        <w:tc>
          <w:tcPr>
            <w:tcW w:w="1300" w:type="dxa"/>
            <w:tcBorders>
              <w:top w:val="single" w:sz="4" w:space="0" w:color="A5A5A5"/>
              <w:left w:val="nil"/>
              <w:bottom w:val="nil"/>
              <w:right w:val="nil"/>
            </w:tcBorders>
            <w:shd w:val="clear" w:color="auto" w:fill="auto"/>
            <w:noWrap/>
            <w:vAlign w:val="bottom"/>
            <w:hideMark/>
          </w:tcPr>
          <w:p w14:paraId="5CC3FA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1.28314132</w:t>
            </w:r>
          </w:p>
        </w:tc>
        <w:tc>
          <w:tcPr>
            <w:tcW w:w="1300" w:type="dxa"/>
            <w:tcBorders>
              <w:top w:val="single" w:sz="4" w:space="0" w:color="A5A5A5"/>
              <w:left w:val="nil"/>
              <w:bottom w:val="nil"/>
              <w:right w:val="nil"/>
            </w:tcBorders>
            <w:shd w:val="clear" w:color="auto" w:fill="auto"/>
            <w:noWrap/>
            <w:vAlign w:val="bottom"/>
            <w:hideMark/>
          </w:tcPr>
          <w:p w14:paraId="656472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-0.9639879</w:t>
            </w:r>
          </w:p>
        </w:tc>
        <w:tc>
          <w:tcPr>
            <w:tcW w:w="1300" w:type="dxa"/>
            <w:tcBorders>
              <w:top w:val="single" w:sz="4" w:space="0" w:color="A5A5A5"/>
              <w:left w:val="nil"/>
              <w:bottom w:val="nil"/>
              <w:right w:val="nil"/>
            </w:tcBorders>
            <w:shd w:val="clear" w:color="auto" w:fill="auto"/>
            <w:noWrap/>
            <w:vAlign w:val="bottom"/>
            <w:hideMark/>
          </w:tcPr>
          <w:p w14:paraId="599B68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-0.780207</w:t>
            </w:r>
          </w:p>
        </w:tc>
        <w:tc>
          <w:tcPr>
            <w:tcW w:w="1387" w:type="dxa"/>
            <w:tcBorders>
              <w:top w:val="single" w:sz="4" w:space="0" w:color="A5A5A5"/>
              <w:left w:val="nil"/>
              <w:bottom w:val="nil"/>
              <w:right w:val="single" w:sz="4" w:space="0" w:color="A5A5A5"/>
            </w:tcBorders>
            <w:shd w:val="clear" w:color="auto" w:fill="auto"/>
            <w:noWrap/>
            <w:vAlign w:val="bottom"/>
            <w:hideMark/>
          </w:tcPr>
          <w:p w14:paraId="3A00851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0.349771624</w:t>
            </w:r>
          </w:p>
        </w:tc>
      </w:tr>
      <w:tr w:rsidR="001326E2" w:rsidRPr="001326E2" w14:paraId="1DFE59C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006EA4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HAS</w:t>
            </w:r>
          </w:p>
        </w:tc>
        <w:tc>
          <w:tcPr>
            <w:tcW w:w="1380" w:type="dxa"/>
            <w:tcBorders>
              <w:top w:val="single" w:sz="4" w:space="0" w:color="A5A5A5"/>
              <w:left w:val="nil"/>
              <w:bottom w:val="nil"/>
              <w:right w:val="nil"/>
            </w:tcBorders>
            <w:shd w:val="clear" w:color="auto" w:fill="auto"/>
            <w:noWrap/>
            <w:vAlign w:val="bottom"/>
            <w:hideMark/>
          </w:tcPr>
          <w:p w14:paraId="0455F68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0.00154514</w:t>
            </w:r>
          </w:p>
        </w:tc>
        <w:tc>
          <w:tcPr>
            <w:tcW w:w="1300" w:type="dxa"/>
            <w:tcBorders>
              <w:top w:val="single" w:sz="4" w:space="0" w:color="A5A5A5"/>
              <w:left w:val="nil"/>
              <w:bottom w:val="nil"/>
              <w:right w:val="nil"/>
            </w:tcBorders>
            <w:shd w:val="clear" w:color="auto" w:fill="auto"/>
            <w:noWrap/>
            <w:vAlign w:val="bottom"/>
            <w:hideMark/>
          </w:tcPr>
          <w:p w14:paraId="70DEE8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0.25595946</w:t>
            </w:r>
          </w:p>
        </w:tc>
        <w:tc>
          <w:tcPr>
            <w:tcW w:w="1300" w:type="dxa"/>
            <w:tcBorders>
              <w:top w:val="single" w:sz="4" w:space="0" w:color="A5A5A5"/>
              <w:left w:val="nil"/>
              <w:bottom w:val="nil"/>
              <w:right w:val="nil"/>
            </w:tcBorders>
            <w:shd w:val="clear" w:color="auto" w:fill="auto"/>
            <w:noWrap/>
            <w:vAlign w:val="bottom"/>
            <w:hideMark/>
          </w:tcPr>
          <w:p w14:paraId="327E69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0.51058538</w:t>
            </w:r>
          </w:p>
        </w:tc>
        <w:tc>
          <w:tcPr>
            <w:tcW w:w="1300" w:type="dxa"/>
            <w:tcBorders>
              <w:top w:val="single" w:sz="4" w:space="0" w:color="A5A5A5"/>
              <w:left w:val="nil"/>
              <w:bottom w:val="nil"/>
              <w:right w:val="nil"/>
            </w:tcBorders>
            <w:shd w:val="clear" w:color="auto" w:fill="auto"/>
            <w:noWrap/>
            <w:vAlign w:val="bottom"/>
            <w:hideMark/>
          </w:tcPr>
          <w:p w14:paraId="3694F6C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-0.1349187</w:t>
            </w:r>
          </w:p>
        </w:tc>
        <w:tc>
          <w:tcPr>
            <w:tcW w:w="1300" w:type="dxa"/>
            <w:tcBorders>
              <w:top w:val="single" w:sz="4" w:space="0" w:color="A5A5A5"/>
              <w:left w:val="nil"/>
              <w:bottom w:val="nil"/>
              <w:right w:val="nil"/>
            </w:tcBorders>
            <w:shd w:val="clear" w:color="auto" w:fill="auto"/>
            <w:noWrap/>
            <w:vAlign w:val="bottom"/>
            <w:hideMark/>
          </w:tcPr>
          <w:p w14:paraId="0BCC02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0.13868359</w:t>
            </w:r>
          </w:p>
        </w:tc>
        <w:tc>
          <w:tcPr>
            <w:tcW w:w="1300" w:type="dxa"/>
            <w:tcBorders>
              <w:top w:val="single" w:sz="4" w:space="0" w:color="A5A5A5"/>
              <w:left w:val="nil"/>
              <w:bottom w:val="nil"/>
              <w:right w:val="nil"/>
            </w:tcBorders>
            <w:shd w:val="clear" w:color="auto" w:fill="auto"/>
            <w:noWrap/>
            <w:vAlign w:val="bottom"/>
            <w:hideMark/>
          </w:tcPr>
          <w:p w14:paraId="2C8B391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-0.4809526</w:t>
            </w:r>
          </w:p>
        </w:tc>
        <w:tc>
          <w:tcPr>
            <w:tcW w:w="1387" w:type="dxa"/>
            <w:tcBorders>
              <w:top w:val="single" w:sz="4" w:space="0" w:color="A5A5A5"/>
              <w:left w:val="nil"/>
              <w:bottom w:val="nil"/>
              <w:right w:val="single" w:sz="4" w:space="0" w:color="A5A5A5"/>
            </w:tcBorders>
            <w:shd w:val="clear" w:color="auto" w:fill="auto"/>
            <w:noWrap/>
            <w:vAlign w:val="bottom"/>
            <w:hideMark/>
          </w:tcPr>
          <w:p w14:paraId="7419D4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0.011024023</w:t>
            </w:r>
          </w:p>
        </w:tc>
      </w:tr>
      <w:tr w:rsidR="001326E2" w:rsidRPr="001326E2" w14:paraId="1A25457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1C74A4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HAX</w:t>
            </w:r>
          </w:p>
        </w:tc>
        <w:tc>
          <w:tcPr>
            <w:tcW w:w="1380" w:type="dxa"/>
            <w:tcBorders>
              <w:top w:val="single" w:sz="4" w:space="0" w:color="A5A5A5"/>
              <w:left w:val="nil"/>
              <w:bottom w:val="nil"/>
              <w:right w:val="nil"/>
            </w:tcBorders>
            <w:shd w:val="clear" w:color="auto" w:fill="auto"/>
            <w:noWrap/>
            <w:vAlign w:val="bottom"/>
            <w:hideMark/>
          </w:tcPr>
          <w:p w14:paraId="1578C8C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0.00011823</w:t>
            </w:r>
          </w:p>
        </w:tc>
        <w:tc>
          <w:tcPr>
            <w:tcW w:w="1300" w:type="dxa"/>
            <w:tcBorders>
              <w:top w:val="single" w:sz="4" w:space="0" w:color="A5A5A5"/>
              <w:left w:val="nil"/>
              <w:bottom w:val="nil"/>
              <w:right w:val="nil"/>
            </w:tcBorders>
            <w:shd w:val="clear" w:color="auto" w:fill="auto"/>
            <w:noWrap/>
            <w:vAlign w:val="bottom"/>
            <w:hideMark/>
          </w:tcPr>
          <w:p w14:paraId="55BC3F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1.32303242</w:t>
            </w:r>
          </w:p>
        </w:tc>
        <w:tc>
          <w:tcPr>
            <w:tcW w:w="1300" w:type="dxa"/>
            <w:tcBorders>
              <w:top w:val="single" w:sz="4" w:space="0" w:color="A5A5A5"/>
              <w:left w:val="nil"/>
              <w:bottom w:val="nil"/>
              <w:right w:val="nil"/>
            </w:tcBorders>
            <w:shd w:val="clear" w:color="auto" w:fill="auto"/>
            <w:noWrap/>
            <w:vAlign w:val="bottom"/>
            <w:hideMark/>
          </w:tcPr>
          <w:p w14:paraId="31EA97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0.95016431</w:t>
            </w:r>
          </w:p>
        </w:tc>
        <w:tc>
          <w:tcPr>
            <w:tcW w:w="1300" w:type="dxa"/>
            <w:tcBorders>
              <w:top w:val="single" w:sz="4" w:space="0" w:color="A5A5A5"/>
              <w:left w:val="nil"/>
              <w:bottom w:val="nil"/>
              <w:right w:val="nil"/>
            </w:tcBorders>
            <w:shd w:val="clear" w:color="auto" w:fill="auto"/>
            <w:noWrap/>
            <w:vAlign w:val="bottom"/>
            <w:hideMark/>
          </w:tcPr>
          <w:p w14:paraId="0FB601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0.58915258</w:t>
            </w:r>
          </w:p>
        </w:tc>
        <w:tc>
          <w:tcPr>
            <w:tcW w:w="1300" w:type="dxa"/>
            <w:tcBorders>
              <w:top w:val="single" w:sz="4" w:space="0" w:color="A5A5A5"/>
              <w:left w:val="nil"/>
              <w:bottom w:val="nil"/>
              <w:right w:val="nil"/>
            </w:tcBorders>
            <w:shd w:val="clear" w:color="auto" w:fill="auto"/>
            <w:noWrap/>
            <w:vAlign w:val="bottom"/>
            <w:hideMark/>
          </w:tcPr>
          <w:p w14:paraId="54680E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0.74936864</w:t>
            </w:r>
          </w:p>
        </w:tc>
        <w:tc>
          <w:tcPr>
            <w:tcW w:w="1300" w:type="dxa"/>
            <w:tcBorders>
              <w:top w:val="single" w:sz="4" w:space="0" w:color="A5A5A5"/>
              <w:left w:val="nil"/>
              <w:bottom w:val="nil"/>
              <w:right w:val="nil"/>
            </w:tcBorders>
            <w:shd w:val="clear" w:color="auto" w:fill="auto"/>
            <w:noWrap/>
            <w:vAlign w:val="bottom"/>
            <w:hideMark/>
          </w:tcPr>
          <w:p w14:paraId="36F45B5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0.13831755</w:t>
            </w:r>
          </w:p>
        </w:tc>
        <w:tc>
          <w:tcPr>
            <w:tcW w:w="1387" w:type="dxa"/>
            <w:tcBorders>
              <w:top w:val="single" w:sz="4" w:space="0" w:color="A5A5A5"/>
              <w:left w:val="nil"/>
              <w:bottom w:val="nil"/>
              <w:right w:val="single" w:sz="4" w:space="0" w:color="A5A5A5"/>
            </w:tcBorders>
            <w:shd w:val="clear" w:color="auto" w:fill="auto"/>
            <w:noWrap/>
            <w:vAlign w:val="bottom"/>
            <w:hideMark/>
          </w:tcPr>
          <w:p w14:paraId="576008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0.205143314</w:t>
            </w:r>
          </w:p>
        </w:tc>
      </w:tr>
      <w:tr w:rsidR="001326E2" w:rsidRPr="001326E2" w14:paraId="5704BF6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2E7A24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HBC</w:t>
            </w:r>
          </w:p>
        </w:tc>
        <w:tc>
          <w:tcPr>
            <w:tcW w:w="1380" w:type="dxa"/>
            <w:tcBorders>
              <w:top w:val="single" w:sz="4" w:space="0" w:color="A5A5A5"/>
              <w:left w:val="nil"/>
              <w:bottom w:val="nil"/>
              <w:right w:val="nil"/>
            </w:tcBorders>
            <w:shd w:val="clear" w:color="auto" w:fill="auto"/>
            <w:noWrap/>
            <w:vAlign w:val="bottom"/>
            <w:hideMark/>
          </w:tcPr>
          <w:p w14:paraId="2B495DC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-0.00187322</w:t>
            </w:r>
          </w:p>
        </w:tc>
        <w:tc>
          <w:tcPr>
            <w:tcW w:w="1300" w:type="dxa"/>
            <w:tcBorders>
              <w:top w:val="single" w:sz="4" w:space="0" w:color="A5A5A5"/>
              <w:left w:val="nil"/>
              <w:bottom w:val="nil"/>
              <w:right w:val="nil"/>
            </w:tcBorders>
            <w:shd w:val="clear" w:color="auto" w:fill="auto"/>
            <w:noWrap/>
            <w:vAlign w:val="bottom"/>
            <w:hideMark/>
          </w:tcPr>
          <w:p w14:paraId="389F68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1.32673999</w:t>
            </w:r>
          </w:p>
        </w:tc>
        <w:tc>
          <w:tcPr>
            <w:tcW w:w="1300" w:type="dxa"/>
            <w:tcBorders>
              <w:top w:val="single" w:sz="4" w:space="0" w:color="A5A5A5"/>
              <w:left w:val="nil"/>
              <w:bottom w:val="nil"/>
              <w:right w:val="nil"/>
            </w:tcBorders>
            <w:shd w:val="clear" w:color="auto" w:fill="auto"/>
            <w:noWrap/>
            <w:vAlign w:val="bottom"/>
            <w:hideMark/>
          </w:tcPr>
          <w:p w14:paraId="5688E0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1.06974423</w:t>
            </w:r>
          </w:p>
        </w:tc>
        <w:tc>
          <w:tcPr>
            <w:tcW w:w="1300" w:type="dxa"/>
            <w:tcBorders>
              <w:top w:val="single" w:sz="4" w:space="0" w:color="A5A5A5"/>
              <w:left w:val="nil"/>
              <w:bottom w:val="nil"/>
              <w:right w:val="nil"/>
            </w:tcBorders>
            <w:shd w:val="clear" w:color="auto" w:fill="auto"/>
            <w:noWrap/>
            <w:vAlign w:val="bottom"/>
            <w:hideMark/>
          </w:tcPr>
          <w:p w14:paraId="5C0A32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1.54663432</w:t>
            </w:r>
          </w:p>
        </w:tc>
        <w:tc>
          <w:tcPr>
            <w:tcW w:w="1300" w:type="dxa"/>
            <w:tcBorders>
              <w:top w:val="single" w:sz="4" w:space="0" w:color="A5A5A5"/>
              <w:left w:val="nil"/>
              <w:bottom w:val="nil"/>
              <w:right w:val="nil"/>
            </w:tcBorders>
            <w:shd w:val="clear" w:color="auto" w:fill="auto"/>
            <w:noWrap/>
            <w:vAlign w:val="bottom"/>
            <w:hideMark/>
          </w:tcPr>
          <w:p w14:paraId="0E3C04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0.24399489</w:t>
            </w:r>
          </w:p>
        </w:tc>
        <w:tc>
          <w:tcPr>
            <w:tcW w:w="1300" w:type="dxa"/>
            <w:tcBorders>
              <w:top w:val="single" w:sz="4" w:space="0" w:color="A5A5A5"/>
              <w:left w:val="nil"/>
              <w:bottom w:val="nil"/>
              <w:right w:val="nil"/>
            </w:tcBorders>
            <w:shd w:val="clear" w:color="auto" w:fill="auto"/>
            <w:noWrap/>
            <w:vAlign w:val="bottom"/>
            <w:hideMark/>
          </w:tcPr>
          <w:p w14:paraId="2F7A7C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-0.2557815</w:t>
            </w:r>
          </w:p>
        </w:tc>
        <w:tc>
          <w:tcPr>
            <w:tcW w:w="1387" w:type="dxa"/>
            <w:tcBorders>
              <w:top w:val="single" w:sz="4" w:space="0" w:color="A5A5A5"/>
              <w:left w:val="nil"/>
              <w:bottom w:val="nil"/>
              <w:right w:val="single" w:sz="4" w:space="0" w:color="A5A5A5"/>
            </w:tcBorders>
            <w:shd w:val="clear" w:color="auto" w:fill="auto"/>
            <w:noWrap/>
            <w:vAlign w:val="bottom"/>
            <w:hideMark/>
          </w:tcPr>
          <w:p w14:paraId="08FFC3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0.380118977</w:t>
            </w:r>
          </w:p>
        </w:tc>
      </w:tr>
      <w:tr w:rsidR="001326E2" w:rsidRPr="001326E2" w14:paraId="18AFFE0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C2F2CB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HCD</w:t>
            </w:r>
          </w:p>
        </w:tc>
        <w:tc>
          <w:tcPr>
            <w:tcW w:w="1380" w:type="dxa"/>
            <w:tcBorders>
              <w:top w:val="single" w:sz="4" w:space="0" w:color="A5A5A5"/>
              <w:left w:val="nil"/>
              <w:bottom w:val="nil"/>
              <w:right w:val="nil"/>
            </w:tcBorders>
            <w:shd w:val="clear" w:color="auto" w:fill="auto"/>
            <w:noWrap/>
            <w:vAlign w:val="bottom"/>
            <w:hideMark/>
          </w:tcPr>
          <w:p w14:paraId="68D3CD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0.00214906</w:t>
            </w:r>
          </w:p>
        </w:tc>
        <w:tc>
          <w:tcPr>
            <w:tcW w:w="1300" w:type="dxa"/>
            <w:tcBorders>
              <w:top w:val="single" w:sz="4" w:space="0" w:color="A5A5A5"/>
              <w:left w:val="nil"/>
              <w:bottom w:val="nil"/>
              <w:right w:val="nil"/>
            </w:tcBorders>
            <w:shd w:val="clear" w:color="auto" w:fill="auto"/>
            <w:noWrap/>
            <w:vAlign w:val="bottom"/>
            <w:hideMark/>
          </w:tcPr>
          <w:p w14:paraId="208984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1.11276246</w:t>
            </w:r>
          </w:p>
        </w:tc>
        <w:tc>
          <w:tcPr>
            <w:tcW w:w="1300" w:type="dxa"/>
            <w:tcBorders>
              <w:top w:val="single" w:sz="4" w:space="0" w:color="A5A5A5"/>
              <w:left w:val="nil"/>
              <w:bottom w:val="nil"/>
              <w:right w:val="nil"/>
            </w:tcBorders>
            <w:shd w:val="clear" w:color="auto" w:fill="auto"/>
            <w:noWrap/>
            <w:vAlign w:val="bottom"/>
            <w:hideMark/>
          </w:tcPr>
          <w:p w14:paraId="56B7EFC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1.56499262</w:t>
            </w:r>
          </w:p>
        </w:tc>
        <w:tc>
          <w:tcPr>
            <w:tcW w:w="1300" w:type="dxa"/>
            <w:tcBorders>
              <w:top w:val="single" w:sz="4" w:space="0" w:color="A5A5A5"/>
              <w:left w:val="nil"/>
              <w:bottom w:val="nil"/>
              <w:right w:val="nil"/>
            </w:tcBorders>
            <w:shd w:val="clear" w:color="auto" w:fill="auto"/>
            <w:noWrap/>
            <w:vAlign w:val="bottom"/>
            <w:hideMark/>
          </w:tcPr>
          <w:p w14:paraId="6976A08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1.43908016</w:t>
            </w:r>
          </w:p>
        </w:tc>
        <w:tc>
          <w:tcPr>
            <w:tcW w:w="1300" w:type="dxa"/>
            <w:tcBorders>
              <w:top w:val="single" w:sz="4" w:space="0" w:color="A5A5A5"/>
              <w:left w:val="nil"/>
              <w:bottom w:val="nil"/>
              <w:right w:val="nil"/>
            </w:tcBorders>
            <w:shd w:val="clear" w:color="auto" w:fill="auto"/>
            <w:noWrap/>
            <w:vAlign w:val="bottom"/>
            <w:hideMark/>
          </w:tcPr>
          <w:p w14:paraId="06FA13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-0.093057</w:t>
            </w:r>
          </w:p>
        </w:tc>
        <w:tc>
          <w:tcPr>
            <w:tcW w:w="1300" w:type="dxa"/>
            <w:tcBorders>
              <w:top w:val="single" w:sz="4" w:space="0" w:color="A5A5A5"/>
              <w:left w:val="nil"/>
              <w:bottom w:val="nil"/>
              <w:right w:val="nil"/>
            </w:tcBorders>
            <w:shd w:val="clear" w:color="auto" w:fill="auto"/>
            <w:noWrap/>
            <w:vAlign w:val="bottom"/>
            <w:hideMark/>
          </w:tcPr>
          <w:p w14:paraId="42C4F3C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-0.9438492</w:t>
            </w:r>
          </w:p>
        </w:tc>
        <w:tc>
          <w:tcPr>
            <w:tcW w:w="1387" w:type="dxa"/>
            <w:tcBorders>
              <w:top w:val="single" w:sz="4" w:space="0" w:color="A5A5A5"/>
              <w:left w:val="nil"/>
              <w:bottom w:val="nil"/>
              <w:right w:val="single" w:sz="4" w:space="0" w:color="A5A5A5"/>
            </w:tcBorders>
            <w:shd w:val="clear" w:color="auto" w:fill="auto"/>
            <w:noWrap/>
            <w:vAlign w:val="bottom"/>
            <w:hideMark/>
          </w:tcPr>
          <w:p w14:paraId="18CA01B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0.257306766</w:t>
            </w:r>
          </w:p>
        </w:tc>
      </w:tr>
      <w:tr w:rsidR="001326E2" w:rsidRPr="001326E2" w14:paraId="6150C2F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2B12FC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HCM</w:t>
            </w:r>
          </w:p>
        </w:tc>
        <w:tc>
          <w:tcPr>
            <w:tcW w:w="1380" w:type="dxa"/>
            <w:tcBorders>
              <w:top w:val="single" w:sz="4" w:space="0" w:color="A5A5A5"/>
              <w:left w:val="nil"/>
              <w:bottom w:val="nil"/>
              <w:right w:val="nil"/>
            </w:tcBorders>
            <w:shd w:val="clear" w:color="auto" w:fill="auto"/>
            <w:noWrap/>
            <w:vAlign w:val="bottom"/>
            <w:hideMark/>
          </w:tcPr>
          <w:p w14:paraId="5281D77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0.00119897</w:t>
            </w:r>
          </w:p>
        </w:tc>
        <w:tc>
          <w:tcPr>
            <w:tcW w:w="1300" w:type="dxa"/>
            <w:tcBorders>
              <w:top w:val="single" w:sz="4" w:space="0" w:color="A5A5A5"/>
              <w:left w:val="nil"/>
              <w:bottom w:val="nil"/>
              <w:right w:val="nil"/>
            </w:tcBorders>
            <w:shd w:val="clear" w:color="auto" w:fill="auto"/>
            <w:noWrap/>
            <w:vAlign w:val="bottom"/>
            <w:hideMark/>
          </w:tcPr>
          <w:p w14:paraId="5A335C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1.46729378</w:t>
            </w:r>
          </w:p>
        </w:tc>
        <w:tc>
          <w:tcPr>
            <w:tcW w:w="1300" w:type="dxa"/>
            <w:tcBorders>
              <w:top w:val="single" w:sz="4" w:space="0" w:color="A5A5A5"/>
              <w:left w:val="nil"/>
              <w:bottom w:val="nil"/>
              <w:right w:val="nil"/>
            </w:tcBorders>
            <w:shd w:val="clear" w:color="auto" w:fill="auto"/>
            <w:noWrap/>
            <w:vAlign w:val="bottom"/>
            <w:hideMark/>
          </w:tcPr>
          <w:p w14:paraId="7F7FC2A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0.26126421</w:t>
            </w:r>
          </w:p>
        </w:tc>
        <w:tc>
          <w:tcPr>
            <w:tcW w:w="1300" w:type="dxa"/>
            <w:tcBorders>
              <w:top w:val="single" w:sz="4" w:space="0" w:color="A5A5A5"/>
              <w:left w:val="nil"/>
              <w:bottom w:val="nil"/>
              <w:right w:val="nil"/>
            </w:tcBorders>
            <w:shd w:val="clear" w:color="auto" w:fill="auto"/>
            <w:noWrap/>
            <w:vAlign w:val="bottom"/>
            <w:hideMark/>
          </w:tcPr>
          <w:p w14:paraId="635AD4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0.12426697</w:t>
            </w:r>
          </w:p>
        </w:tc>
        <w:tc>
          <w:tcPr>
            <w:tcW w:w="1300" w:type="dxa"/>
            <w:tcBorders>
              <w:top w:val="single" w:sz="4" w:space="0" w:color="A5A5A5"/>
              <w:left w:val="nil"/>
              <w:bottom w:val="nil"/>
              <w:right w:val="nil"/>
            </w:tcBorders>
            <w:shd w:val="clear" w:color="auto" w:fill="auto"/>
            <w:noWrap/>
            <w:vAlign w:val="bottom"/>
            <w:hideMark/>
          </w:tcPr>
          <w:p w14:paraId="2E8FC68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-0.0511623</w:t>
            </w:r>
          </w:p>
        </w:tc>
        <w:tc>
          <w:tcPr>
            <w:tcW w:w="1300" w:type="dxa"/>
            <w:tcBorders>
              <w:top w:val="single" w:sz="4" w:space="0" w:color="A5A5A5"/>
              <w:left w:val="nil"/>
              <w:bottom w:val="nil"/>
              <w:right w:val="nil"/>
            </w:tcBorders>
            <w:shd w:val="clear" w:color="auto" w:fill="auto"/>
            <w:noWrap/>
            <w:vAlign w:val="bottom"/>
            <w:hideMark/>
          </w:tcPr>
          <w:p w14:paraId="5CBFC4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0.13418717</w:t>
            </w:r>
          </w:p>
        </w:tc>
        <w:tc>
          <w:tcPr>
            <w:tcW w:w="1387" w:type="dxa"/>
            <w:tcBorders>
              <w:top w:val="single" w:sz="4" w:space="0" w:color="A5A5A5"/>
              <w:left w:val="nil"/>
              <w:bottom w:val="nil"/>
              <w:right w:val="single" w:sz="4" w:space="0" w:color="A5A5A5"/>
            </w:tcBorders>
            <w:shd w:val="clear" w:color="auto" w:fill="auto"/>
            <w:noWrap/>
            <w:vAlign w:val="bottom"/>
            <w:hideMark/>
          </w:tcPr>
          <w:p w14:paraId="43EC74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0.481252376</w:t>
            </w:r>
          </w:p>
        </w:tc>
      </w:tr>
      <w:tr w:rsidR="001326E2" w:rsidRPr="001326E2" w14:paraId="7111D04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25421E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HDC</w:t>
            </w:r>
          </w:p>
        </w:tc>
        <w:tc>
          <w:tcPr>
            <w:tcW w:w="1380" w:type="dxa"/>
            <w:tcBorders>
              <w:top w:val="single" w:sz="4" w:space="0" w:color="A5A5A5"/>
              <w:left w:val="nil"/>
              <w:bottom w:val="nil"/>
              <w:right w:val="nil"/>
            </w:tcBorders>
            <w:shd w:val="clear" w:color="auto" w:fill="auto"/>
            <w:noWrap/>
            <w:vAlign w:val="bottom"/>
            <w:hideMark/>
          </w:tcPr>
          <w:p w14:paraId="20A62A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0.00260608</w:t>
            </w:r>
          </w:p>
        </w:tc>
        <w:tc>
          <w:tcPr>
            <w:tcW w:w="1300" w:type="dxa"/>
            <w:tcBorders>
              <w:top w:val="single" w:sz="4" w:space="0" w:color="A5A5A5"/>
              <w:left w:val="nil"/>
              <w:bottom w:val="nil"/>
              <w:right w:val="nil"/>
            </w:tcBorders>
            <w:shd w:val="clear" w:color="auto" w:fill="auto"/>
            <w:noWrap/>
            <w:vAlign w:val="bottom"/>
            <w:hideMark/>
          </w:tcPr>
          <w:p w14:paraId="21B1EEF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1.0866956</w:t>
            </w:r>
          </w:p>
        </w:tc>
        <w:tc>
          <w:tcPr>
            <w:tcW w:w="1300" w:type="dxa"/>
            <w:tcBorders>
              <w:top w:val="single" w:sz="4" w:space="0" w:color="A5A5A5"/>
              <w:left w:val="nil"/>
              <w:bottom w:val="nil"/>
              <w:right w:val="nil"/>
            </w:tcBorders>
            <w:shd w:val="clear" w:color="auto" w:fill="auto"/>
            <w:noWrap/>
            <w:vAlign w:val="bottom"/>
            <w:hideMark/>
          </w:tcPr>
          <w:p w14:paraId="422870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0.35737106</w:t>
            </w:r>
          </w:p>
        </w:tc>
        <w:tc>
          <w:tcPr>
            <w:tcW w:w="1300" w:type="dxa"/>
            <w:tcBorders>
              <w:top w:val="single" w:sz="4" w:space="0" w:color="A5A5A5"/>
              <w:left w:val="nil"/>
              <w:bottom w:val="nil"/>
              <w:right w:val="nil"/>
            </w:tcBorders>
            <w:shd w:val="clear" w:color="auto" w:fill="auto"/>
            <w:noWrap/>
            <w:vAlign w:val="bottom"/>
            <w:hideMark/>
          </w:tcPr>
          <w:p w14:paraId="245E027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0.73879726</w:t>
            </w:r>
          </w:p>
        </w:tc>
        <w:tc>
          <w:tcPr>
            <w:tcW w:w="1300" w:type="dxa"/>
            <w:tcBorders>
              <w:top w:val="single" w:sz="4" w:space="0" w:color="A5A5A5"/>
              <w:left w:val="nil"/>
              <w:bottom w:val="nil"/>
              <w:right w:val="nil"/>
            </w:tcBorders>
            <w:shd w:val="clear" w:color="auto" w:fill="auto"/>
            <w:noWrap/>
            <w:vAlign w:val="bottom"/>
            <w:hideMark/>
          </w:tcPr>
          <w:p w14:paraId="4591BE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1.25824427</w:t>
            </w:r>
          </w:p>
        </w:tc>
        <w:tc>
          <w:tcPr>
            <w:tcW w:w="1300" w:type="dxa"/>
            <w:tcBorders>
              <w:top w:val="single" w:sz="4" w:space="0" w:color="A5A5A5"/>
              <w:left w:val="nil"/>
              <w:bottom w:val="nil"/>
              <w:right w:val="nil"/>
            </w:tcBorders>
            <w:shd w:val="clear" w:color="auto" w:fill="auto"/>
            <w:noWrap/>
            <w:vAlign w:val="bottom"/>
            <w:hideMark/>
          </w:tcPr>
          <w:p w14:paraId="034875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0.38134084</w:t>
            </w:r>
          </w:p>
        </w:tc>
        <w:tc>
          <w:tcPr>
            <w:tcW w:w="1387" w:type="dxa"/>
            <w:tcBorders>
              <w:top w:val="single" w:sz="4" w:space="0" w:color="A5A5A5"/>
              <w:left w:val="nil"/>
              <w:bottom w:val="nil"/>
              <w:right w:val="single" w:sz="4" w:space="0" w:color="A5A5A5"/>
            </w:tcBorders>
            <w:shd w:val="clear" w:color="auto" w:fill="auto"/>
            <w:noWrap/>
            <w:vAlign w:val="bottom"/>
            <w:hideMark/>
          </w:tcPr>
          <w:p w14:paraId="0DD64B4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0.244004951</w:t>
            </w:r>
          </w:p>
        </w:tc>
      </w:tr>
      <w:tr w:rsidR="001326E2" w:rsidRPr="001326E2" w14:paraId="633A6CE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371536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HDG</w:t>
            </w:r>
          </w:p>
        </w:tc>
        <w:tc>
          <w:tcPr>
            <w:tcW w:w="1380" w:type="dxa"/>
            <w:tcBorders>
              <w:top w:val="single" w:sz="4" w:space="0" w:color="A5A5A5"/>
              <w:left w:val="nil"/>
              <w:bottom w:val="nil"/>
              <w:right w:val="nil"/>
            </w:tcBorders>
            <w:shd w:val="clear" w:color="auto" w:fill="auto"/>
            <w:noWrap/>
            <w:vAlign w:val="bottom"/>
            <w:hideMark/>
          </w:tcPr>
          <w:p w14:paraId="3D9A1F4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0.00081294</w:t>
            </w:r>
          </w:p>
        </w:tc>
        <w:tc>
          <w:tcPr>
            <w:tcW w:w="1300" w:type="dxa"/>
            <w:tcBorders>
              <w:top w:val="single" w:sz="4" w:space="0" w:color="A5A5A5"/>
              <w:left w:val="nil"/>
              <w:bottom w:val="nil"/>
              <w:right w:val="nil"/>
            </w:tcBorders>
            <w:shd w:val="clear" w:color="auto" w:fill="auto"/>
            <w:noWrap/>
            <w:vAlign w:val="bottom"/>
            <w:hideMark/>
          </w:tcPr>
          <w:p w14:paraId="5CAF378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0.95384844</w:t>
            </w:r>
          </w:p>
        </w:tc>
        <w:tc>
          <w:tcPr>
            <w:tcW w:w="1300" w:type="dxa"/>
            <w:tcBorders>
              <w:top w:val="single" w:sz="4" w:space="0" w:color="A5A5A5"/>
              <w:left w:val="nil"/>
              <w:bottom w:val="nil"/>
              <w:right w:val="nil"/>
            </w:tcBorders>
            <w:shd w:val="clear" w:color="auto" w:fill="auto"/>
            <w:noWrap/>
            <w:vAlign w:val="bottom"/>
            <w:hideMark/>
          </w:tcPr>
          <w:p w14:paraId="48F2AB4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0.09866404</w:t>
            </w:r>
          </w:p>
        </w:tc>
        <w:tc>
          <w:tcPr>
            <w:tcW w:w="1300" w:type="dxa"/>
            <w:tcBorders>
              <w:top w:val="single" w:sz="4" w:space="0" w:color="A5A5A5"/>
              <w:left w:val="nil"/>
              <w:bottom w:val="nil"/>
              <w:right w:val="nil"/>
            </w:tcBorders>
            <w:shd w:val="clear" w:color="auto" w:fill="auto"/>
            <w:noWrap/>
            <w:vAlign w:val="bottom"/>
            <w:hideMark/>
          </w:tcPr>
          <w:p w14:paraId="20A1D6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0.80151753</w:t>
            </w:r>
          </w:p>
        </w:tc>
        <w:tc>
          <w:tcPr>
            <w:tcW w:w="1300" w:type="dxa"/>
            <w:tcBorders>
              <w:top w:val="single" w:sz="4" w:space="0" w:color="A5A5A5"/>
              <w:left w:val="nil"/>
              <w:bottom w:val="nil"/>
              <w:right w:val="nil"/>
            </w:tcBorders>
            <w:shd w:val="clear" w:color="auto" w:fill="auto"/>
            <w:noWrap/>
            <w:vAlign w:val="bottom"/>
            <w:hideMark/>
          </w:tcPr>
          <w:p w14:paraId="7BB0C0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0.36620908</w:t>
            </w:r>
          </w:p>
        </w:tc>
        <w:tc>
          <w:tcPr>
            <w:tcW w:w="1300" w:type="dxa"/>
            <w:tcBorders>
              <w:top w:val="single" w:sz="4" w:space="0" w:color="A5A5A5"/>
              <w:left w:val="nil"/>
              <w:bottom w:val="nil"/>
              <w:right w:val="nil"/>
            </w:tcBorders>
            <w:shd w:val="clear" w:color="auto" w:fill="auto"/>
            <w:noWrap/>
            <w:vAlign w:val="bottom"/>
            <w:hideMark/>
          </w:tcPr>
          <w:p w14:paraId="46D7DF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0.62701694</w:t>
            </w:r>
          </w:p>
        </w:tc>
        <w:tc>
          <w:tcPr>
            <w:tcW w:w="1387" w:type="dxa"/>
            <w:tcBorders>
              <w:top w:val="single" w:sz="4" w:space="0" w:color="A5A5A5"/>
              <w:left w:val="nil"/>
              <w:bottom w:val="nil"/>
              <w:right w:val="single" w:sz="4" w:space="0" w:color="A5A5A5"/>
            </w:tcBorders>
            <w:shd w:val="clear" w:color="auto" w:fill="auto"/>
            <w:noWrap/>
            <w:vAlign w:val="bottom"/>
            <w:hideMark/>
          </w:tcPr>
          <w:p w14:paraId="62A807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0.325584118</w:t>
            </w:r>
          </w:p>
        </w:tc>
      </w:tr>
      <w:tr w:rsidR="001326E2" w:rsidRPr="001326E2" w14:paraId="2CE0303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371C97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HHS</w:t>
            </w:r>
          </w:p>
        </w:tc>
        <w:tc>
          <w:tcPr>
            <w:tcW w:w="1380" w:type="dxa"/>
            <w:tcBorders>
              <w:top w:val="single" w:sz="4" w:space="0" w:color="A5A5A5"/>
              <w:left w:val="nil"/>
              <w:bottom w:val="nil"/>
              <w:right w:val="nil"/>
            </w:tcBorders>
            <w:shd w:val="clear" w:color="auto" w:fill="auto"/>
            <w:noWrap/>
            <w:vAlign w:val="bottom"/>
            <w:hideMark/>
          </w:tcPr>
          <w:p w14:paraId="4F49CB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-0.00191142</w:t>
            </w:r>
          </w:p>
        </w:tc>
        <w:tc>
          <w:tcPr>
            <w:tcW w:w="1300" w:type="dxa"/>
            <w:tcBorders>
              <w:top w:val="single" w:sz="4" w:space="0" w:color="A5A5A5"/>
              <w:left w:val="nil"/>
              <w:bottom w:val="nil"/>
              <w:right w:val="nil"/>
            </w:tcBorders>
            <w:shd w:val="clear" w:color="auto" w:fill="auto"/>
            <w:noWrap/>
            <w:vAlign w:val="bottom"/>
            <w:hideMark/>
          </w:tcPr>
          <w:p w14:paraId="5D1ED8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1.35933825</w:t>
            </w:r>
          </w:p>
        </w:tc>
        <w:tc>
          <w:tcPr>
            <w:tcW w:w="1300" w:type="dxa"/>
            <w:tcBorders>
              <w:top w:val="single" w:sz="4" w:space="0" w:color="A5A5A5"/>
              <w:left w:val="nil"/>
              <w:bottom w:val="nil"/>
              <w:right w:val="nil"/>
            </w:tcBorders>
            <w:shd w:val="clear" w:color="auto" w:fill="auto"/>
            <w:noWrap/>
            <w:vAlign w:val="bottom"/>
            <w:hideMark/>
          </w:tcPr>
          <w:p w14:paraId="03775DD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0.83768182</w:t>
            </w:r>
          </w:p>
        </w:tc>
        <w:tc>
          <w:tcPr>
            <w:tcW w:w="1300" w:type="dxa"/>
            <w:tcBorders>
              <w:top w:val="single" w:sz="4" w:space="0" w:color="A5A5A5"/>
              <w:left w:val="nil"/>
              <w:bottom w:val="nil"/>
              <w:right w:val="nil"/>
            </w:tcBorders>
            <w:shd w:val="clear" w:color="auto" w:fill="auto"/>
            <w:noWrap/>
            <w:vAlign w:val="bottom"/>
            <w:hideMark/>
          </w:tcPr>
          <w:p w14:paraId="1557EB9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1.69460415</w:t>
            </w:r>
          </w:p>
        </w:tc>
        <w:tc>
          <w:tcPr>
            <w:tcW w:w="1300" w:type="dxa"/>
            <w:tcBorders>
              <w:top w:val="single" w:sz="4" w:space="0" w:color="A5A5A5"/>
              <w:left w:val="nil"/>
              <w:bottom w:val="nil"/>
              <w:right w:val="nil"/>
            </w:tcBorders>
            <w:shd w:val="clear" w:color="auto" w:fill="auto"/>
            <w:noWrap/>
            <w:vAlign w:val="bottom"/>
            <w:hideMark/>
          </w:tcPr>
          <w:p w14:paraId="68F56AE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-0.5523888</w:t>
            </w:r>
          </w:p>
        </w:tc>
        <w:tc>
          <w:tcPr>
            <w:tcW w:w="1300" w:type="dxa"/>
            <w:tcBorders>
              <w:top w:val="single" w:sz="4" w:space="0" w:color="A5A5A5"/>
              <w:left w:val="nil"/>
              <w:bottom w:val="nil"/>
              <w:right w:val="nil"/>
            </w:tcBorders>
            <w:shd w:val="clear" w:color="auto" w:fill="auto"/>
            <w:noWrap/>
            <w:vAlign w:val="bottom"/>
            <w:hideMark/>
          </w:tcPr>
          <w:p w14:paraId="2A11F2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-0.4763464</w:t>
            </w:r>
          </w:p>
        </w:tc>
        <w:tc>
          <w:tcPr>
            <w:tcW w:w="1387" w:type="dxa"/>
            <w:tcBorders>
              <w:top w:val="single" w:sz="4" w:space="0" w:color="A5A5A5"/>
              <w:left w:val="nil"/>
              <w:bottom w:val="nil"/>
              <w:right w:val="single" w:sz="4" w:space="0" w:color="A5A5A5"/>
            </w:tcBorders>
            <w:shd w:val="clear" w:color="auto" w:fill="auto"/>
            <w:noWrap/>
            <w:vAlign w:val="bottom"/>
            <w:hideMark/>
          </w:tcPr>
          <w:p w14:paraId="0D951F5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0.608360089</w:t>
            </w:r>
          </w:p>
        </w:tc>
      </w:tr>
      <w:tr w:rsidR="001326E2" w:rsidRPr="001326E2" w14:paraId="533525F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FA5644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HII</w:t>
            </w:r>
          </w:p>
        </w:tc>
        <w:tc>
          <w:tcPr>
            <w:tcW w:w="1380" w:type="dxa"/>
            <w:tcBorders>
              <w:top w:val="single" w:sz="4" w:space="0" w:color="A5A5A5"/>
              <w:left w:val="nil"/>
              <w:bottom w:val="nil"/>
              <w:right w:val="nil"/>
            </w:tcBorders>
            <w:shd w:val="clear" w:color="auto" w:fill="auto"/>
            <w:noWrap/>
            <w:vAlign w:val="bottom"/>
            <w:hideMark/>
          </w:tcPr>
          <w:p w14:paraId="7704AC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-0.00141855</w:t>
            </w:r>
          </w:p>
        </w:tc>
        <w:tc>
          <w:tcPr>
            <w:tcW w:w="1300" w:type="dxa"/>
            <w:tcBorders>
              <w:top w:val="single" w:sz="4" w:space="0" w:color="A5A5A5"/>
              <w:left w:val="nil"/>
              <w:bottom w:val="nil"/>
              <w:right w:val="nil"/>
            </w:tcBorders>
            <w:shd w:val="clear" w:color="auto" w:fill="auto"/>
            <w:noWrap/>
            <w:vAlign w:val="bottom"/>
            <w:hideMark/>
          </w:tcPr>
          <w:p w14:paraId="094DC6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0.82917129</w:t>
            </w:r>
          </w:p>
        </w:tc>
        <w:tc>
          <w:tcPr>
            <w:tcW w:w="1300" w:type="dxa"/>
            <w:tcBorders>
              <w:top w:val="single" w:sz="4" w:space="0" w:color="A5A5A5"/>
              <w:left w:val="nil"/>
              <w:bottom w:val="nil"/>
              <w:right w:val="nil"/>
            </w:tcBorders>
            <w:shd w:val="clear" w:color="auto" w:fill="auto"/>
            <w:noWrap/>
            <w:vAlign w:val="bottom"/>
            <w:hideMark/>
          </w:tcPr>
          <w:p w14:paraId="07B8EDE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0.41295002</w:t>
            </w:r>
          </w:p>
        </w:tc>
        <w:tc>
          <w:tcPr>
            <w:tcW w:w="1300" w:type="dxa"/>
            <w:tcBorders>
              <w:top w:val="single" w:sz="4" w:space="0" w:color="A5A5A5"/>
              <w:left w:val="nil"/>
              <w:bottom w:val="nil"/>
              <w:right w:val="nil"/>
            </w:tcBorders>
            <w:shd w:val="clear" w:color="auto" w:fill="auto"/>
            <w:noWrap/>
            <w:vAlign w:val="bottom"/>
            <w:hideMark/>
          </w:tcPr>
          <w:p w14:paraId="5C8AFE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0.61421898</w:t>
            </w:r>
          </w:p>
        </w:tc>
        <w:tc>
          <w:tcPr>
            <w:tcW w:w="1300" w:type="dxa"/>
            <w:tcBorders>
              <w:top w:val="single" w:sz="4" w:space="0" w:color="A5A5A5"/>
              <w:left w:val="nil"/>
              <w:bottom w:val="nil"/>
              <w:right w:val="nil"/>
            </w:tcBorders>
            <w:shd w:val="clear" w:color="auto" w:fill="auto"/>
            <w:noWrap/>
            <w:vAlign w:val="bottom"/>
            <w:hideMark/>
          </w:tcPr>
          <w:p w14:paraId="5B43D1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0.12455775</w:t>
            </w:r>
          </w:p>
        </w:tc>
        <w:tc>
          <w:tcPr>
            <w:tcW w:w="1300" w:type="dxa"/>
            <w:tcBorders>
              <w:top w:val="single" w:sz="4" w:space="0" w:color="A5A5A5"/>
              <w:left w:val="nil"/>
              <w:bottom w:val="nil"/>
              <w:right w:val="nil"/>
            </w:tcBorders>
            <w:shd w:val="clear" w:color="auto" w:fill="auto"/>
            <w:noWrap/>
            <w:vAlign w:val="bottom"/>
            <w:hideMark/>
          </w:tcPr>
          <w:p w14:paraId="53BEF3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0.22782588</w:t>
            </w:r>
          </w:p>
        </w:tc>
        <w:tc>
          <w:tcPr>
            <w:tcW w:w="1387" w:type="dxa"/>
            <w:tcBorders>
              <w:top w:val="single" w:sz="4" w:space="0" w:color="A5A5A5"/>
              <w:left w:val="nil"/>
              <w:bottom w:val="nil"/>
              <w:right w:val="single" w:sz="4" w:space="0" w:color="A5A5A5"/>
            </w:tcBorders>
            <w:shd w:val="clear" w:color="auto" w:fill="auto"/>
            <w:noWrap/>
            <w:vAlign w:val="bottom"/>
            <w:hideMark/>
          </w:tcPr>
          <w:p w14:paraId="5F8382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0.184649639</w:t>
            </w:r>
          </w:p>
        </w:tc>
      </w:tr>
      <w:tr w:rsidR="001326E2" w:rsidRPr="001326E2" w14:paraId="3A0CF03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8FDF8B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HMC</w:t>
            </w:r>
          </w:p>
        </w:tc>
        <w:tc>
          <w:tcPr>
            <w:tcW w:w="1380" w:type="dxa"/>
            <w:tcBorders>
              <w:top w:val="single" w:sz="4" w:space="0" w:color="A5A5A5"/>
              <w:left w:val="nil"/>
              <w:bottom w:val="nil"/>
              <w:right w:val="nil"/>
            </w:tcBorders>
            <w:shd w:val="clear" w:color="auto" w:fill="auto"/>
            <w:noWrap/>
            <w:vAlign w:val="bottom"/>
            <w:hideMark/>
          </w:tcPr>
          <w:p w14:paraId="023ADC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-0.00014721</w:t>
            </w:r>
          </w:p>
        </w:tc>
        <w:tc>
          <w:tcPr>
            <w:tcW w:w="1300" w:type="dxa"/>
            <w:tcBorders>
              <w:top w:val="single" w:sz="4" w:space="0" w:color="A5A5A5"/>
              <w:left w:val="nil"/>
              <w:bottom w:val="nil"/>
              <w:right w:val="nil"/>
            </w:tcBorders>
            <w:shd w:val="clear" w:color="auto" w:fill="auto"/>
            <w:noWrap/>
            <w:vAlign w:val="bottom"/>
            <w:hideMark/>
          </w:tcPr>
          <w:p w14:paraId="273A00C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0.96085034</w:t>
            </w:r>
          </w:p>
        </w:tc>
        <w:tc>
          <w:tcPr>
            <w:tcW w:w="1300" w:type="dxa"/>
            <w:tcBorders>
              <w:top w:val="single" w:sz="4" w:space="0" w:color="A5A5A5"/>
              <w:left w:val="nil"/>
              <w:bottom w:val="nil"/>
              <w:right w:val="nil"/>
            </w:tcBorders>
            <w:shd w:val="clear" w:color="auto" w:fill="auto"/>
            <w:noWrap/>
            <w:vAlign w:val="bottom"/>
            <w:hideMark/>
          </w:tcPr>
          <w:p w14:paraId="773DCC1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0.99910568</w:t>
            </w:r>
          </w:p>
        </w:tc>
        <w:tc>
          <w:tcPr>
            <w:tcW w:w="1300" w:type="dxa"/>
            <w:tcBorders>
              <w:top w:val="single" w:sz="4" w:space="0" w:color="A5A5A5"/>
              <w:left w:val="nil"/>
              <w:bottom w:val="nil"/>
              <w:right w:val="nil"/>
            </w:tcBorders>
            <w:shd w:val="clear" w:color="auto" w:fill="auto"/>
            <w:noWrap/>
            <w:vAlign w:val="bottom"/>
            <w:hideMark/>
          </w:tcPr>
          <w:p w14:paraId="18CB2C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0.6067815</w:t>
            </w:r>
          </w:p>
        </w:tc>
        <w:tc>
          <w:tcPr>
            <w:tcW w:w="1300" w:type="dxa"/>
            <w:tcBorders>
              <w:top w:val="single" w:sz="4" w:space="0" w:color="A5A5A5"/>
              <w:left w:val="nil"/>
              <w:bottom w:val="nil"/>
              <w:right w:val="nil"/>
            </w:tcBorders>
            <w:shd w:val="clear" w:color="auto" w:fill="auto"/>
            <w:noWrap/>
            <w:vAlign w:val="bottom"/>
            <w:hideMark/>
          </w:tcPr>
          <w:p w14:paraId="4564DF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1.12966462</w:t>
            </w:r>
          </w:p>
        </w:tc>
        <w:tc>
          <w:tcPr>
            <w:tcW w:w="1300" w:type="dxa"/>
            <w:tcBorders>
              <w:top w:val="single" w:sz="4" w:space="0" w:color="A5A5A5"/>
              <w:left w:val="nil"/>
              <w:bottom w:val="nil"/>
              <w:right w:val="nil"/>
            </w:tcBorders>
            <w:shd w:val="clear" w:color="auto" w:fill="auto"/>
            <w:noWrap/>
            <w:vAlign w:val="bottom"/>
            <w:hideMark/>
          </w:tcPr>
          <w:p w14:paraId="49E61FE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0.62560918</w:t>
            </w:r>
          </w:p>
        </w:tc>
        <w:tc>
          <w:tcPr>
            <w:tcW w:w="1387" w:type="dxa"/>
            <w:tcBorders>
              <w:top w:val="single" w:sz="4" w:space="0" w:color="A5A5A5"/>
              <w:left w:val="nil"/>
              <w:bottom w:val="nil"/>
              <w:right w:val="single" w:sz="4" w:space="0" w:color="A5A5A5"/>
            </w:tcBorders>
            <w:shd w:val="clear" w:color="auto" w:fill="auto"/>
            <w:noWrap/>
            <w:vAlign w:val="bottom"/>
            <w:hideMark/>
          </w:tcPr>
          <w:p w14:paraId="1C63C1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0.171081536</w:t>
            </w:r>
          </w:p>
        </w:tc>
      </w:tr>
      <w:tr w:rsidR="001326E2" w:rsidRPr="001326E2" w14:paraId="020F626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D68456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HNG</w:t>
            </w:r>
          </w:p>
        </w:tc>
        <w:tc>
          <w:tcPr>
            <w:tcW w:w="1380" w:type="dxa"/>
            <w:tcBorders>
              <w:top w:val="single" w:sz="4" w:space="0" w:color="A5A5A5"/>
              <w:left w:val="nil"/>
              <w:bottom w:val="nil"/>
              <w:right w:val="nil"/>
            </w:tcBorders>
            <w:shd w:val="clear" w:color="auto" w:fill="auto"/>
            <w:noWrap/>
            <w:vAlign w:val="bottom"/>
            <w:hideMark/>
          </w:tcPr>
          <w:p w14:paraId="443C191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-0.00288592</w:t>
            </w:r>
          </w:p>
        </w:tc>
        <w:tc>
          <w:tcPr>
            <w:tcW w:w="1300" w:type="dxa"/>
            <w:tcBorders>
              <w:top w:val="single" w:sz="4" w:space="0" w:color="A5A5A5"/>
              <w:left w:val="nil"/>
              <w:bottom w:val="nil"/>
              <w:right w:val="nil"/>
            </w:tcBorders>
            <w:shd w:val="clear" w:color="auto" w:fill="auto"/>
            <w:noWrap/>
            <w:vAlign w:val="bottom"/>
            <w:hideMark/>
          </w:tcPr>
          <w:p w14:paraId="509BBE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0.93396951</w:t>
            </w:r>
          </w:p>
        </w:tc>
        <w:tc>
          <w:tcPr>
            <w:tcW w:w="1300" w:type="dxa"/>
            <w:tcBorders>
              <w:top w:val="single" w:sz="4" w:space="0" w:color="A5A5A5"/>
              <w:left w:val="nil"/>
              <w:bottom w:val="nil"/>
              <w:right w:val="nil"/>
            </w:tcBorders>
            <w:shd w:val="clear" w:color="auto" w:fill="auto"/>
            <w:noWrap/>
            <w:vAlign w:val="bottom"/>
            <w:hideMark/>
          </w:tcPr>
          <w:p w14:paraId="01DEAC3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0.19041863</w:t>
            </w:r>
          </w:p>
        </w:tc>
        <w:tc>
          <w:tcPr>
            <w:tcW w:w="1300" w:type="dxa"/>
            <w:tcBorders>
              <w:top w:val="single" w:sz="4" w:space="0" w:color="A5A5A5"/>
              <w:left w:val="nil"/>
              <w:bottom w:val="nil"/>
              <w:right w:val="nil"/>
            </w:tcBorders>
            <w:shd w:val="clear" w:color="auto" w:fill="auto"/>
            <w:noWrap/>
            <w:vAlign w:val="bottom"/>
            <w:hideMark/>
          </w:tcPr>
          <w:p w14:paraId="568183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0.65575973</w:t>
            </w:r>
          </w:p>
        </w:tc>
        <w:tc>
          <w:tcPr>
            <w:tcW w:w="1300" w:type="dxa"/>
            <w:tcBorders>
              <w:top w:val="single" w:sz="4" w:space="0" w:color="A5A5A5"/>
              <w:left w:val="nil"/>
              <w:bottom w:val="nil"/>
              <w:right w:val="nil"/>
            </w:tcBorders>
            <w:shd w:val="clear" w:color="auto" w:fill="auto"/>
            <w:noWrap/>
            <w:vAlign w:val="bottom"/>
            <w:hideMark/>
          </w:tcPr>
          <w:p w14:paraId="41984D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-1.1801491</w:t>
            </w:r>
          </w:p>
        </w:tc>
        <w:tc>
          <w:tcPr>
            <w:tcW w:w="1300" w:type="dxa"/>
            <w:tcBorders>
              <w:top w:val="single" w:sz="4" w:space="0" w:color="A5A5A5"/>
              <w:left w:val="nil"/>
              <w:bottom w:val="nil"/>
              <w:right w:val="nil"/>
            </w:tcBorders>
            <w:shd w:val="clear" w:color="auto" w:fill="auto"/>
            <w:noWrap/>
            <w:vAlign w:val="bottom"/>
            <w:hideMark/>
          </w:tcPr>
          <w:p w14:paraId="0ADEBDD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-1.4748182</w:t>
            </w:r>
          </w:p>
        </w:tc>
        <w:tc>
          <w:tcPr>
            <w:tcW w:w="1387" w:type="dxa"/>
            <w:tcBorders>
              <w:top w:val="single" w:sz="4" w:space="0" w:color="A5A5A5"/>
              <w:left w:val="nil"/>
              <w:bottom w:val="nil"/>
              <w:right w:val="single" w:sz="4" w:space="0" w:color="A5A5A5"/>
            </w:tcBorders>
            <w:shd w:val="clear" w:color="auto" w:fill="auto"/>
            <w:noWrap/>
            <w:vAlign w:val="bottom"/>
            <w:hideMark/>
          </w:tcPr>
          <w:p w14:paraId="1E24BA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0.371194382</w:t>
            </w:r>
          </w:p>
        </w:tc>
      </w:tr>
      <w:tr w:rsidR="001326E2" w:rsidRPr="001326E2" w14:paraId="535CA87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33EB54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HOT</w:t>
            </w:r>
          </w:p>
        </w:tc>
        <w:tc>
          <w:tcPr>
            <w:tcW w:w="1380" w:type="dxa"/>
            <w:tcBorders>
              <w:top w:val="single" w:sz="4" w:space="0" w:color="A5A5A5"/>
              <w:left w:val="nil"/>
              <w:bottom w:val="nil"/>
              <w:right w:val="nil"/>
            </w:tcBorders>
            <w:shd w:val="clear" w:color="auto" w:fill="auto"/>
            <w:noWrap/>
            <w:vAlign w:val="bottom"/>
            <w:hideMark/>
          </w:tcPr>
          <w:p w14:paraId="37BC3C0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0.01224073</w:t>
            </w:r>
          </w:p>
        </w:tc>
        <w:tc>
          <w:tcPr>
            <w:tcW w:w="1300" w:type="dxa"/>
            <w:tcBorders>
              <w:top w:val="single" w:sz="4" w:space="0" w:color="A5A5A5"/>
              <w:left w:val="nil"/>
              <w:bottom w:val="nil"/>
              <w:right w:val="nil"/>
            </w:tcBorders>
            <w:shd w:val="clear" w:color="auto" w:fill="auto"/>
            <w:noWrap/>
            <w:vAlign w:val="bottom"/>
            <w:hideMark/>
          </w:tcPr>
          <w:p w14:paraId="4B58D3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3.00187576</w:t>
            </w:r>
          </w:p>
        </w:tc>
        <w:tc>
          <w:tcPr>
            <w:tcW w:w="1300" w:type="dxa"/>
            <w:tcBorders>
              <w:top w:val="single" w:sz="4" w:space="0" w:color="A5A5A5"/>
              <w:left w:val="nil"/>
              <w:bottom w:val="nil"/>
              <w:right w:val="nil"/>
            </w:tcBorders>
            <w:shd w:val="clear" w:color="auto" w:fill="auto"/>
            <w:noWrap/>
            <w:vAlign w:val="bottom"/>
            <w:hideMark/>
          </w:tcPr>
          <w:p w14:paraId="29C357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3.94541697</w:t>
            </w:r>
          </w:p>
        </w:tc>
        <w:tc>
          <w:tcPr>
            <w:tcW w:w="1300" w:type="dxa"/>
            <w:tcBorders>
              <w:top w:val="single" w:sz="4" w:space="0" w:color="A5A5A5"/>
              <w:left w:val="nil"/>
              <w:bottom w:val="nil"/>
              <w:right w:val="nil"/>
            </w:tcBorders>
            <w:shd w:val="clear" w:color="auto" w:fill="auto"/>
            <w:noWrap/>
            <w:vAlign w:val="bottom"/>
            <w:hideMark/>
          </w:tcPr>
          <w:p w14:paraId="4607D57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-7.5373552</w:t>
            </w:r>
          </w:p>
        </w:tc>
        <w:tc>
          <w:tcPr>
            <w:tcW w:w="1300" w:type="dxa"/>
            <w:tcBorders>
              <w:top w:val="single" w:sz="4" w:space="0" w:color="A5A5A5"/>
              <w:left w:val="nil"/>
              <w:bottom w:val="nil"/>
              <w:right w:val="nil"/>
            </w:tcBorders>
            <w:shd w:val="clear" w:color="auto" w:fill="auto"/>
            <w:noWrap/>
            <w:vAlign w:val="bottom"/>
            <w:hideMark/>
          </w:tcPr>
          <w:p w14:paraId="359486C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-8.3021938</w:t>
            </w:r>
          </w:p>
        </w:tc>
        <w:tc>
          <w:tcPr>
            <w:tcW w:w="1300" w:type="dxa"/>
            <w:tcBorders>
              <w:top w:val="single" w:sz="4" w:space="0" w:color="A5A5A5"/>
              <w:left w:val="nil"/>
              <w:bottom w:val="nil"/>
              <w:right w:val="nil"/>
            </w:tcBorders>
            <w:shd w:val="clear" w:color="auto" w:fill="auto"/>
            <w:noWrap/>
            <w:vAlign w:val="bottom"/>
            <w:hideMark/>
          </w:tcPr>
          <w:p w14:paraId="1E04412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-2.5607058</w:t>
            </w:r>
          </w:p>
        </w:tc>
        <w:tc>
          <w:tcPr>
            <w:tcW w:w="1387" w:type="dxa"/>
            <w:tcBorders>
              <w:top w:val="single" w:sz="4" w:space="0" w:color="A5A5A5"/>
              <w:left w:val="nil"/>
              <w:bottom w:val="nil"/>
              <w:right w:val="single" w:sz="4" w:space="0" w:color="A5A5A5"/>
            </w:tcBorders>
            <w:shd w:val="clear" w:color="auto" w:fill="auto"/>
            <w:noWrap/>
            <w:vAlign w:val="bottom"/>
            <w:hideMark/>
          </w:tcPr>
          <w:p w14:paraId="2443AD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0.094030133</w:t>
            </w:r>
          </w:p>
        </w:tc>
      </w:tr>
      <w:tr w:rsidR="001326E2" w:rsidRPr="001326E2" w14:paraId="366F49D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4B86F6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HPG</w:t>
            </w:r>
          </w:p>
        </w:tc>
        <w:tc>
          <w:tcPr>
            <w:tcW w:w="1380" w:type="dxa"/>
            <w:tcBorders>
              <w:top w:val="single" w:sz="4" w:space="0" w:color="A5A5A5"/>
              <w:left w:val="nil"/>
              <w:bottom w:val="nil"/>
              <w:right w:val="nil"/>
            </w:tcBorders>
            <w:shd w:val="clear" w:color="auto" w:fill="auto"/>
            <w:noWrap/>
            <w:vAlign w:val="bottom"/>
            <w:hideMark/>
          </w:tcPr>
          <w:p w14:paraId="529641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0.00056925</w:t>
            </w:r>
          </w:p>
        </w:tc>
        <w:tc>
          <w:tcPr>
            <w:tcW w:w="1300" w:type="dxa"/>
            <w:tcBorders>
              <w:top w:val="single" w:sz="4" w:space="0" w:color="A5A5A5"/>
              <w:left w:val="nil"/>
              <w:bottom w:val="nil"/>
              <w:right w:val="nil"/>
            </w:tcBorders>
            <w:shd w:val="clear" w:color="auto" w:fill="auto"/>
            <w:noWrap/>
            <w:vAlign w:val="bottom"/>
            <w:hideMark/>
          </w:tcPr>
          <w:p w14:paraId="694B1F0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1.24527137</w:t>
            </w:r>
          </w:p>
        </w:tc>
        <w:tc>
          <w:tcPr>
            <w:tcW w:w="1300" w:type="dxa"/>
            <w:tcBorders>
              <w:top w:val="single" w:sz="4" w:space="0" w:color="A5A5A5"/>
              <w:left w:val="nil"/>
              <w:bottom w:val="nil"/>
              <w:right w:val="nil"/>
            </w:tcBorders>
            <w:shd w:val="clear" w:color="auto" w:fill="auto"/>
            <w:noWrap/>
            <w:vAlign w:val="bottom"/>
            <w:hideMark/>
          </w:tcPr>
          <w:p w14:paraId="01F291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0.04572924</w:t>
            </w:r>
          </w:p>
        </w:tc>
        <w:tc>
          <w:tcPr>
            <w:tcW w:w="1300" w:type="dxa"/>
            <w:tcBorders>
              <w:top w:val="single" w:sz="4" w:space="0" w:color="A5A5A5"/>
              <w:left w:val="nil"/>
              <w:bottom w:val="nil"/>
              <w:right w:val="nil"/>
            </w:tcBorders>
            <w:shd w:val="clear" w:color="auto" w:fill="auto"/>
            <w:noWrap/>
            <w:vAlign w:val="bottom"/>
            <w:hideMark/>
          </w:tcPr>
          <w:p w14:paraId="51CE92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0.03737903</w:t>
            </w:r>
          </w:p>
        </w:tc>
        <w:tc>
          <w:tcPr>
            <w:tcW w:w="1300" w:type="dxa"/>
            <w:tcBorders>
              <w:top w:val="single" w:sz="4" w:space="0" w:color="A5A5A5"/>
              <w:left w:val="nil"/>
              <w:bottom w:val="nil"/>
              <w:right w:val="nil"/>
            </w:tcBorders>
            <w:shd w:val="clear" w:color="auto" w:fill="auto"/>
            <w:noWrap/>
            <w:vAlign w:val="bottom"/>
            <w:hideMark/>
          </w:tcPr>
          <w:p w14:paraId="7CC896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0.76057019</w:t>
            </w:r>
          </w:p>
        </w:tc>
        <w:tc>
          <w:tcPr>
            <w:tcW w:w="1300" w:type="dxa"/>
            <w:tcBorders>
              <w:top w:val="single" w:sz="4" w:space="0" w:color="A5A5A5"/>
              <w:left w:val="nil"/>
              <w:bottom w:val="nil"/>
              <w:right w:val="nil"/>
            </w:tcBorders>
            <w:shd w:val="clear" w:color="auto" w:fill="auto"/>
            <w:noWrap/>
            <w:vAlign w:val="bottom"/>
            <w:hideMark/>
          </w:tcPr>
          <w:p w14:paraId="36431B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0.73574378</w:t>
            </w:r>
          </w:p>
        </w:tc>
        <w:tc>
          <w:tcPr>
            <w:tcW w:w="1387" w:type="dxa"/>
            <w:tcBorders>
              <w:top w:val="single" w:sz="4" w:space="0" w:color="A5A5A5"/>
              <w:left w:val="nil"/>
              <w:bottom w:val="nil"/>
              <w:right w:val="single" w:sz="4" w:space="0" w:color="A5A5A5"/>
            </w:tcBorders>
            <w:shd w:val="clear" w:color="auto" w:fill="auto"/>
            <w:noWrap/>
            <w:vAlign w:val="bottom"/>
            <w:hideMark/>
          </w:tcPr>
          <w:p w14:paraId="4794E7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0.599609995</w:t>
            </w:r>
          </w:p>
        </w:tc>
      </w:tr>
      <w:tr w:rsidR="001326E2" w:rsidRPr="001326E2" w14:paraId="1D92B96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670783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HQC</w:t>
            </w:r>
          </w:p>
        </w:tc>
        <w:tc>
          <w:tcPr>
            <w:tcW w:w="1380" w:type="dxa"/>
            <w:tcBorders>
              <w:top w:val="single" w:sz="4" w:space="0" w:color="A5A5A5"/>
              <w:left w:val="nil"/>
              <w:bottom w:val="nil"/>
              <w:right w:val="nil"/>
            </w:tcBorders>
            <w:shd w:val="clear" w:color="auto" w:fill="auto"/>
            <w:noWrap/>
            <w:vAlign w:val="bottom"/>
            <w:hideMark/>
          </w:tcPr>
          <w:p w14:paraId="03C1089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-6.4286E-05</w:t>
            </w:r>
          </w:p>
        </w:tc>
        <w:tc>
          <w:tcPr>
            <w:tcW w:w="1300" w:type="dxa"/>
            <w:tcBorders>
              <w:top w:val="single" w:sz="4" w:space="0" w:color="A5A5A5"/>
              <w:left w:val="nil"/>
              <w:bottom w:val="nil"/>
              <w:right w:val="nil"/>
            </w:tcBorders>
            <w:shd w:val="clear" w:color="auto" w:fill="auto"/>
            <w:noWrap/>
            <w:vAlign w:val="bottom"/>
            <w:hideMark/>
          </w:tcPr>
          <w:p w14:paraId="1F7423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1.57411616</w:t>
            </w:r>
          </w:p>
        </w:tc>
        <w:tc>
          <w:tcPr>
            <w:tcW w:w="1300" w:type="dxa"/>
            <w:tcBorders>
              <w:top w:val="single" w:sz="4" w:space="0" w:color="A5A5A5"/>
              <w:left w:val="nil"/>
              <w:bottom w:val="nil"/>
              <w:right w:val="nil"/>
            </w:tcBorders>
            <w:shd w:val="clear" w:color="auto" w:fill="auto"/>
            <w:noWrap/>
            <w:vAlign w:val="bottom"/>
            <w:hideMark/>
          </w:tcPr>
          <w:p w14:paraId="458ACB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1.79608536</w:t>
            </w:r>
          </w:p>
        </w:tc>
        <w:tc>
          <w:tcPr>
            <w:tcW w:w="1300" w:type="dxa"/>
            <w:tcBorders>
              <w:top w:val="single" w:sz="4" w:space="0" w:color="A5A5A5"/>
              <w:left w:val="nil"/>
              <w:bottom w:val="nil"/>
              <w:right w:val="nil"/>
            </w:tcBorders>
            <w:shd w:val="clear" w:color="auto" w:fill="auto"/>
            <w:noWrap/>
            <w:vAlign w:val="bottom"/>
            <w:hideMark/>
          </w:tcPr>
          <w:p w14:paraId="78A1FA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1.58555277</w:t>
            </w:r>
          </w:p>
        </w:tc>
        <w:tc>
          <w:tcPr>
            <w:tcW w:w="1300" w:type="dxa"/>
            <w:tcBorders>
              <w:top w:val="single" w:sz="4" w:space="0" w:color="A5A5A5"/>
              <w:left w:val="nil"/>
              <w:bottom w:val="nil"/>
              <w:right w:val="nil"/>
            </w:tcBorders>
            <w:shd w:val="clear" w:color="auto" w:fill="auto"/>
            <w:noWrap/>
            <w:vAlign w:val="bottom"/>
            <w:hideMark/>
          </w:tcPr>
          <w:p w14:paraId="792643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-1.8429188</w:t>
            </w:r>
          </w:p>
        </w:tc>
        <w:tc>
          <w:tcPr>
            <w:tcW w:w="1300" w:type="dxa"/>
            <w:tcBorders>
              <w:top w:val="single" w:sz="4" w:space="0" w:color="A5A5A5"/>
              <w:left w:val="nil"/>
              <w:bottom w:val="nil"/>
              <w:right w:val="nil"/>
            </w:tcBorders>
            <w:shd w:val="clear" w:color="auto" w:fill="auto"/>
            <w:noWrap/>
            <w:vAlign w:val="bottom"/>
            <w:hideMark/>
          </w:tcPr>
          <w:p w14:paraId="4BF4A6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-0.568874</w:t>
            </w:r>
          </w:p>
        </w:tc>
        <w:tc>
          <w:tcPr>
            <w:tcW w:w="1387" w:type="dxa"/>
            <w:tcBorders>
              <w:top w:val="single" w:sz="4" w:space="0" w:color="A5A5A5"/>
              <w:left w:val="nil"/>
              <w:bottom w:val="nil"/>
              <w:right w:val="single" w:sz="4" w:space="0" w:color="A5A5A5"/>
            </w:tcBorders>
            <w:shd w:val="clear" w:color="auto" w:fill="auto"/>
            <w:noWrap/>
            <w:vAlign w:val="bottom"/>
            <w:hideMark/>
          </w:tcPr>
          <w:p w14:paraId="03A64AD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0.575332805</w:t>
            </w:r>
          </w:p>
        </w:tc>
      </w:tr>
      <w:tr w:rsidR="001326E2" w:rsidRPr="001326E2" w14:paraId="3181CA8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0DEA7D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HSG</w:t>
            </w:r>
          </w:p>
        </w:tc>
        <w:tc>
          <w:tcPr>
            <w:tcW w:w="1380" w:type="dxa"/>
            <w:tcBorders>
              <w:top w:val="single" w:sz="4" w:space="0" w:color="A5A5A5"/>
              <w:left w:val="nil"/>
              <w:bottom w:val="nil"/>
              <w:right w:val="nil"/>
            </w:tcBorders>
            <w:shd w:val="clear" w:color="auto" w:fill="auto"/>
            <w:noWrap/>
            <w:vAlign w:val="bottom"/>
            <w:hideMark/>
          </w:tcPr>
          <w:p w14:paraId="18D8ADC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0.00055644</w:t>
            </w:r>
          </w:p>
        </w:tc>
        <w:tc>
          <w:tcPr>
            <w:tcW w:w="1300" w:type="dxa"/>
            <w:tcBorders>
              <w:top w:val="single" w:sz="4" w:space="0" w:color="A5A5A5"/>
              <w:left w:val="nil"/>
              <w:bottom w:val="nil"/>
              <w:right w:val="nil"/>
            </w:tcBorders>
            <w:shd w:val="clear" w:color="auto" w:fill="auto"/>
            <w:noWrap/>
            <w:vAlign w:val="bottom"/>
            <w:hideMark/>
          </w:tcPr>
          <w:p w14:paraId="4B8F95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1.35104655</w:t>
            </w:r>
          </w:p>
        </w:tc>
        <w:tc>
          <w:tcPr>
            <w:tcW w:w="1300" w:type="dxa"/>
            <w:tcBorders>
              <w:top w:val="single" w:sz="4" w:space="0" w:color="A5A5A5"/>
              <w:left w:val="nil"/>
              <w:bottom w:val="nil"/>
              <w:right w:val="nil"/>
            </w:tcBorders>
            <w:shd w:val="clear" w:color="auto" w:fill="auto"/>
            <w:noWrap/>
            <w:vAlign w:val="bottom"/>
            <w:hideMark/>
          </w:tcPr>
          <w:p w14:paraId="5E6B9E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0.19327788</w:t>
            </w:r>
          </w:p>
        </w:tc>
        <w:tc>
          <w:tcPr>
            <w:tcW w:w="1300" w:type="dxa"/>
            <w:tcBorders>
              <w:top w:val="single" w:sz="4" w:space="0" w:color="A5A5A5"/>
              <w:left w:val="nil"/>
              <w:bottom w:val="nil"/>
              <w:right w:val="nil"/>
            </w:tcBorders>
            <w:shd w:val="clear" w:color="auto" w:fill="auto"/>
            <w:noWrap/>
            <w:vAlign w:val="bottom"/>
            <w:hideMark/>
          </w:tcPr>
          <w:p w14:paraId="61AF2E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0.36796204</w:t>
            </w:r>
          </w:p>
        </w:tc>
        <w:tc>
          <w:tcPr>
            <w:tcW w:w="1300" w:type="dxa"/>
            <w:tcBorders>
              <w:top w:val="single" w:sz="4" w:space="0" w:color="A5A5A5"/>
              <w:left w:val="nil"/>
              <w:bottom w:val="nil"/>
              <w:right w:val="nil"/>
            </w:tcBorders>
            <w:shd w:val="clear" w:color="auto" w:fill="auto"/>
            <w:noWrap/>
            <w:vAlign w:val="bottom"/>
            <w:hideMark/>
          </w:tcPr>
          <w:p w14:paraId="189851E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0.76614569</w:t>
            </w:r>
          </w:p>
        </w:tc>
        <w:tc>
          <w:tcPr>
            <w:tcW w:w="1300" w:type="dxa"/>
            <w:tcBorders>
              <w:top w:val="single" w:sz="4" w:space="0" w:color="A5A5A5"/>
              <w:left w:val="nil"/>
              <w:bottom w:val="nil"/>
              <w:right w:val="nil"/>
            </w:tcBorders>
            <w:shd w:val="clear" w:color="auto" w:fill="auto"/>
            <w:noWrap/>
            <w:vAlign w:val="bottom"/>
            <w:hideMark/>
          </w:tcPr>
          <w:p w14:paraId="2689C2A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2.12607642</w:t>
            </w:r>
          </w:p>
        </w:tc>
        <w:tc>
          <w:tcPr>
            <w:tcW w:w="1387" w:type="dxa"/>
            <w:tcBorders>
              <w:top w:val="single" w:sz="4" w:space="0" w:color="A5A5A5"/>
              <w:left w:val="nil"/>
              <w:bottom w:val="nil"/>
              <w:right w:val="single" w:sz="4" w:space="0" w:color="A5A5A5"/>
            </w:tcBorders>
            <w:shd w:val="clear" w:color="auto" w:fill="auto"/>
            <w:noWrap/>
            <w:vAlign w:val="bottom"/>
            <w:hideMark/>
          </w:tcPr>
          <w:p w14:paraId="0DFCAC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0.475764163</w:t>
            </w:r>
          </w:p>
        </w:tc>
      </w:tr>
      <w:tr w:rsidR="001326E2" w:rsidRPr="001326E2" w14:paraId="75EA3CE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B44324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HT1</w:t>
            </w:r>
          </w:p>
        </w:tc>
        <w:tc>
          <w:tcPr>
            <w:tcW w:w="1380" w:type="dxa"/>
            <w:tcBorders>
              <w:top w:val="single" w:sz="4" w:space="0" w:color="A5A5A5"/>
              <w:left w:val="nil"/>
              <w:bottom w:val="nil"/>
              <w:right w:val="nil"/>
            </w:tcBorders>
            <w:shd w:val="clear" w:color="auto" w:fill="auto"/>
            <w:noWrap/>
            <w:vAlign w:val="bottom"/>
            <w:hideMark/>
          </w:tcPr>
          <w:p w14:paraId="6249AA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-0.00184839</w:t>
            </w:r>
          </w:p>
        </w:tc>
        <w:tc>
          <w:tcPr>
            <w:tcW w:w="1300" w:type="dxa"/>
            <w:tcBorders>
              <w:top w:val="single" w:sz="4" w:space="0" w:color="A5A5A5"/>
              <w:left w:val="nil"/>
              <w:bottom w:val="nil"/>
              <w:right w:val="nil"/>
            </w:tcBorders>
            <w:shd w:val="clear" w:color="auto" w:fill="auto"/>
            <w:noWrap/>
            <w:vAlign w:val="bottom"/>
            <w:hideMark/>
          </w:tcPr>
          <w:p w14:paraId="3F183E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0.9736558</w:t>
            </w:r>
          </w:p>
        </w:tc>
        <w:tc>
          <w:tcPr>
            <w:tcW w:w="1300" w:type="dxa"/>
            <w:tcBorders>
              <w:top w:val="single" w:sz="4" w:space="0" w:color="A5A5A5"/>
              <w:left w:val="nil"/>
              <w:bottom w:val="nil"/>
              <w:right w:val="nil"/>
            </w:tcBorders>
            <w:shd w:val="clear" w:color="auto" w:fill="auto"/>
            <w:noWrap/>
            <w:vAlign w:val="bottom"/>
            <w:hideMark/>
          </w:tcPr>
          <w:p w14:paraId="2030A92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0.47625122</w:t>
            </w:r>
          </w:p>
        </w:tc>
        <w:tc>
          <w:tcPr>
            <w:tcW w:w="1300" w:type="dxa"/>
            <w:tcBorders>
              <w:top w:val="single" w:sz="4" w:space="0" w:color="A5A5A5"/>
              <w:left w:val="nil"/>
              <w:bottom w:val="nil"/>
              <w:right w:val="nil"/>
            </w:tcBorders>
            <w:shd w:val="clear" w:color="auto" w:fill="auto"/>
            <w:noWrap/>
            <w:vAlign w:val="bottom"/>
            <w:hideMark/>
          </w:tcPr>
          <w:p w14:paraId="05D5591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1.16809171</w:t>
            </w:r>
          </w:p>
        </w:tc>
        <w:tc>
          <w:tcPr>
            <w:tcW w:w="1300" w:type="dxa"/>
            <w:tcBorders>
              <w:top w:val="single" w:sz="4" w:space="0" w:color="A5A5A5"/>
              <w:left w:val="nil"/>
              <w:bottom w:val="nil"/>
              <w:right w:val="nil"/>
            </w:tcBorders>
            <w:shd w:val="clear" w:color="auto" w:fill="auto"/>
            <w:noWrap/>
            <w:vAlign w:val="bottom"/>
            <w:hideMark/>
          </w:tcPr>
          <w:p w14:paraId="64C6A1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1.29818366</w:t>
            </w:r>
          </w:p>
        </w:tc>
        <w:tc>
          <w:tcPr>
            <w:tcW w:w="1300" w:type="dxa"/>
            <w:tcBorders>
              <w:top w:val="single" w:sz="4" w:space="0" w:color="A5A5A5"/>
              <w:left w:val="nil"/>
              <w:bottom w:val="nil"/>
              <w:right w:val="nil"/>
            </w:tcBorders>
            <w:shd w:val="clear" w:color="auto" w:fill="auto"/>
            <w:noWrap/>
            <w:vAlign w:val="bottom"/>
            <w:hideMark/>
          </w:tcPr>
          <w:p w14:paraId="3324869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1.2132845</w:t>
            </w:r>
          </w:p>
        </w:tc>
        <w:tc>
          <w:tcPr>
            <w:tcW w:w="1387" w:type="dxa"/>
            <w:tcBorders>
              <w:top w:val="single" w:sz="4" w:space="0" w:color="A5A5A5"/>
              <w:left w:val="nil"/>
              <w:bottom w:val="nil"/>
              <w:right w:val="single" w:sz="4" w:space="0" w:color="A5A5A5"/>
            </w:tcBorders>
            <w:shd w:val="clear" w:color="auto" w:fill="auto"/>
            <w:noWrap/>
            <w:vAlign w:val="bottom"/>
            <w:hideMark/>
          </w:tcPr>
          <w:p w14:paraId="1B4D0C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0.353922858</w:t>
            </w:r>
          </w:p>
        </w:tc>
      </w:tr>
      <w:tr w:rsidR="001326E2" w:rsidRPr="001326E2" w14:paraId="73D5A0A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630320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HTI</w:t>
            </w:r>
          </w:p>
        </w:tc>
        <w:tc>
          <w:tcPr>
            <w:tcW w:w="1380" w:type="dxa"/>
            <w:tcBorders>
              <w:top w:val="single" w:sz="4" w:space="0" w:color="A5A5A5"/>
              <w:left w:val="nil"/>
              <w:bottom w:val="nil"/>
              <w:right w:val="nil"/>
            </w:tcBorders>
            <w:shd w:val="clear" w:color="auto" w:fill="auto"/>
            <w:noWrap/>
            <w:vAlign w:val="bottom"/>
            <w:hideMark/>
          </w:tcPr>
          <w:p w14:paraId="71FC1F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-0.00074612</w:t>
            </w:r>
          </w:p>
        </w:tc>
        <w:tc>
          <w:tcPr>
            <w:tcW w:w="1300" w:type="dxa"/>
            <w:tcBorders>
              <w:top w:val="single" w:sz="4" w:space="0" w:color="A5A5A5"/>
              <w:left w:val="nil"/>
              <w:bottom w:val="nil"/>
              <w:right w:val="nil"/>
            </w:tcBorders>
            <w:shd w:val="clear" w:color="auto" w:fill="auto"/>
            <w:noWrap/>
            <w:vAlign w:val="bottom"/>
            <w:hideMark/>
          </w:tcPr>
          <w:p w14:paraId="706336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0.66217021</w:t>
            </w:r>
          </w:p>
        </w:tc>
        <w:tc>
          <w:tcPr>
            <w:tcW w:w="1300" w:type="dxa"/>
            <w:tcBorders>
              <w:top w:val="single" w:sz="4" w:space="0" w:color="A5A5A5"/>
              <w:left w:val="nil"/>
              <w:bottom w:val="nil"/>
              <w:right w:val="nil"/>
            </w:tcBorders>
            <w:shd w:val="clear" w:color="auto" w:fill="auto"/>
            <w:noWrap/>
            <w:vAlign w:val="bottom"/>
            <w:hideMark/>
          </w:tcPr>
          <w:p w14:paraId="2929CD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0.71089174</w:t>
            </w:r>
          </w:p>
        </w:tc>
        <w:tc>
          <w:tcPr>
            <w:tcW w:w="1300" w:type="dxa"/>
            <w:tcBorders>
              <w:top w:val="single" w:sz="4" w:space="0" w:color="A5A5A5"/>
              <w:left w:val="nil"/>
              <w:bottom w:val="nil"/>
              <w:right w:val="nil"/>
            </w:tcBorders>
            <w:shd w:val="clear" w:color="auto" w:fill="auto"/>
            <w:noWrap/>
            <w:vAlign w:val="bottom"/>
            <w:hideMark/>
          </w:tcPr>
          <w:p w14:paraId="43B3078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0.58124963</w:t>
            </w:r>
          </w:p>
        </w:tc>
        <w:tc>
          <w:tcPr>
            <w:tcW w:w="1300" w:type="dxa"/>
            <w:tcBorders>
              <w:top w:val="single" w:sz="4" w:space="0" w:color="A5A5A5"/>
              <w:left w:val="nil"/>
              <w:bottom w:val="nil"/>
              <w:right w:val="nil"/>
            </w:tcBorders>
            <w:shd w:val="clear" w:color="auto" w:fill="auto"/>
            <w:noWrap/>
            <w:vAlign w:val="bottom"/>
            <w:hideMark/>
          </w:tcPr>
          <w:p w14:paraId="4633CD1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0.16920124</w:t>
            </w:r>
          </w:p>
        </w:tc>
        <w:tc>
          <w:tcPr>
            <w:tcW w:w="1300" w:type="dxa"/>
            <w:tcBorders>
              <w:top w:val="single" w:sz="4" w:space="0" w:color="A5A5A5"/>
              <w:left w:val="nil"/>
              <w:bottom w:val="nil"/>
              <w:right w:val="nil"/>
            </w:tcBorders>
            <w:shd w:val="clear" w:color="auto" w:fill="auto"/>
            <w:noWrap/>
            <w:vAlign w:val="bottom"/>
            <w:hideMark/>
          </w:tcPr>
          <w:p w14:paraId="4C507E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0.66314989</w:t>
            </w:r>
          </w:p>
        </w:tc>
        <w:tc>
          <w:tcPr>
            <w:tcW w:w="1387" w:type="dxa"/>
            <w:tcBorders>
              <w:top w:val="single" w:sz="4" w:space="0" w:color="A5A5A5"/>
              <w:left w:val="nil"/>
              <w:bottom w:val="nil"/>
              <w:right w:val="single" w:sz="4" w:space="0" w:color="A5A5A5"/>
            </w:tcBorders>
            <w:shd w:val="clear" w:color="auto" w:fill="auto"/>
            <w:noWrap/>
            <w:vAlign w:val="bottom"/>
            <w:hideMark/>
          </w:tcPr>
          <w:p w14:paraId="471460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0.172830916</w:t>
            </w:r>
          </w:p>
        </w:tc>
      </w:tr>
      <w:tr w:rsidR="001326E2" w:rsidRPr="001326E2" w14:paraId="111475B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5803B3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HTL</w:t>
            </w:r>
          </w:p>
        </w:tc>
        <w:tc>
          <w:tcPr>
            <w:tcW w:w="1380" w:type="dxa"/>
            <w:tcBorders>
              <w:top w:val="single" w:sz="4" w:space="0" w:color="A5A5A5"/>
              <w:left w:val="nil"/>
              <w:bottom w:val="nil"/>
              <w:right w:val="nil"/>
            </w:tcBorders>
            <w:shd w:val="clear" w:color="auto" w:fill="auto"/>
            <w:noWrap/>
            <w:vAlign w:val="bottom"/>
            <w:hideMark/>
          </w:tcPr>
          <w:p w14:paraId="036CC1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0.00139613</w:t>
            </w:r>
          </w:p>
        </w:tc>
        <w:tc>
          <w:tcPr>
            <w:tcW w:w="1300" w:type="dxa"/>
            <w:tcBorders>
              <w:top w:val="single" w:sz="4" w:space="0" w:color="A5A5A5"/>
              <w:left w:val="nil"/>
              <w:bottom w:val="nil"/>
              <w:right w:val="nil"/>
            </w:tcBorders>
            <w:shd w:val="clear" w:color="auto" w:fill="auto"/>
            <w:noWrap/>
            <w:vAlign w:val="bottom"/>
            <w:hideMark/>
          </w:tcPr>
          <w:p w14:paraId="7E4A92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0.0364874</w:t>
            </w:r>
          </w:p>
        </w:tc>
        <w:tc>
          <w:tcPr>
            <w:tcW w:w="1300" w:type="dxa"/>
            <w:tcBorders>
              <w:top w:val="single" w:sz="4" w:space="0" w:color="A5A5A5"/>
              <w:left w:val="nil"/>
              <w:bottom w:val="nil"/>
              <w:right w:val="nil"/>
            </w:tcBorders>
            <w:shd w:val="clear" w:color="auto" w:fill="auto"/>
            <w:noWrap/>
            <w:vAlign w:val="bottom"/>
            <w:hideMark/>
          </w:tcPr>
          <w:p w14:paraId="0DE5BC0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0.52229657</w:t>
            </w:r>
          </w:p>
        </w:tc>
        <w:tc>
          <w:tcPr>
            <w:tcW w:w="1300" w:type="dxa"/>
            <w:tcBorders>
              <w:top w:val="single" w:sz="4" w:space="0" w:color="A5A5A5"/>
              <w:left w:val="nil"/>
              <w:bottom w:val="nil"/>
              <w:right w:val="nil"/>
            </w:tcBorders>
            <w:shd w:val="clear" w:color="auto" w:fill="auto"/>
            <w:noWrap/>
            <w:vAlign w:val="bottom"/>
            <w:hideMark/>
          </w:tcPr>
          <w:p w14:paraId="416B8CB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0.07895382</w:t>
            </w:r>
          </w:p>
        </w:tc>
        <w:tc>
          <w:tcPr>
            <w:tcW w:w="1300" w:type="dxa"/>
            <w:tcBorders>
              <w:top w:val="single" w:sz="4" w:space="0" w:color="A5A5A5"/>
              <w:left w:val="nil"/>
              <w:bottom w:val="nil"/>
              <w:right w:val="nil"/>
            </w:tcBorders>
            <w:shd w:val="clear" w:color="auto" w:fill="auto"/>
            <w:noWrap/>
            <w:vAlign w:val="bottom"/>
            <w:hideMark/>
          </w:tcPr>
          <w:p w14:paraId="56034F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-0.1914283</w:t>
            </w:r>
          </w:p>
        </w:tc>
        <w:tc>
          <w:tcPr>
            <w:tcW w:w="1300" w:type="dxa"/>
            <w:tcBorders>
              <w:top w:val="single" w:sz="4" w:space="0" w:color="A5A5A5"/>
              <w:left w:val="nil"/>
              <w:bottom w:val="nil"/>
              <w:right w:val="nil"/>
            </w:tcBorders>
            <w:shd w:val="clear" w:color="auto" w:fill="auto"/>
            <w:noWrap/>
            <w:vAlign w:val="bottom"/>
            <w:hideMark/>
          </w:tcPr>
          <w:p w14:paraId="58064D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0.38079928</w:t>
            </w:r>
          </w:p>
        </w:tc>
        <w:tc>
          <w:tcPr>
            <w:tcW w:w="1387" w:type="dxa"/>
            <w:tcBorders>
              <w:top w:val="single" w:sz="4" w:space="0" w:color="A5A5A5"/>
              <w:left w:val="nil"/>
              <w:bottom w:val="nil"/>
              <w:right w:val="single" w:sz="4" w:space="0" w:color="A5A5A5"/>
            </w:tcBorders>
            <w:shd w:val="clear" w:color="auto" w:fill="auto"/>
            <w:noWrap/>
            <w:vAlign w:val="bottom"/>
            <w:hideMark/>
          </w:tcPr>
          <w:p w14:paraId="04E99C0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0.013227499</w:t>
            </w:r>
          </w:p>
        </w:tc>
      </w:tr>
      <w:tr w:rsidR="001326E2" w:rsidRPr="001326E2" w14:paraId="7288C2D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8F4C2E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HTV</w:t>
            </w:r>
          </w:p>
        </w:tc>
        <w:tc>
          <w:tcPr>
            <w:tcW w:w="1380" w:type="dxa"/>
            <w:tcBorders>
              <w:top w:val="single" w:sz="4" w:space="0" w:color="A5A5A5"/>
              <w:left w:val="nil"/>
              <w:bottom w:val="nil"/>
              <w:right w:val="nil"/>
            </w:tcBorders>
            <w:shd w:val="clear" w:color="auto" w:fill="auto"/>
            <w:noWrap/>
            <w:vAlign w:val="bottom"/>
            <w:hideMark/>
          </w:tcPr>
          <w:p w14:paraId="40E5CE1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0.00066567</w:t>
            </w:r>
          </w:p>
        </w:tc>
        <w:tc>
          <w:tcPr>
            <w:tcW w:w="1300" w:type="dxa"/>
            <w:tcBorders>
              <w:top w:val="single" w:sz="4" w:space="0" w:color="A5A5A5"/>
              <w:left w:val="nil"/>
              <w:bottom w:val="nil"/>
              <w:right w:val="nil"/>
            </w:tcBorders>
            <w:shd w:val="clear" w:color="auto" w:fill="auto"/>
            <w:noWrap/>
            <w:vAlign w:val="bottom"/>
            <w:hideMark/>
          </w:tcPr>
          <w:p w14:paraId="4B202EB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0.0086313</w:t>
            </w:r>
          </w:p>
        </w:tc>
        <w:tc>
          <w:tcPr>
            <w:tcW w:w="1300" w:type="dxa"/>
            <w:tcBorders>
              <w:top w:val="single" w:sz="4" w:space="0" w:color="A5A5A5"/>
              <w:left w:val="nil"/>
              <w:bottom w:val="nil"/>
              <w:right w:val="nil"/>
            </w:tcBorders>
            <w:shd w:val="clear" w:color="auto" w:fill="auto"/>
            <w:noWrap/>
            <w:vAlign w:val="bottom"/>
            <w:hideMark/>
          </w:tcPr>
          <w:p w14:paraId="2CACB4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0.13145111</w:t>
            </w:r>
          </w:p>
        </w:tc>
        <w:tc>
          <w:tcPr>
            <w:tcW w:w="1300" w:type="dxa"/>
            <w:tcBorders>
              <w:top w:val="single" w:sz="4" w:space="0" w:color="A5A5A5"/>
              <w:left w:val="nil"/>
              <w:bottom w:val="nil"/>
              <w:right w:val="nil"/>
            </w:tcBorders>
            <w:shd w:val="clear" w:color="auto" w:fill="auto"/>
            <w:noWrap/>
            <w:vAlign w:val="bottom"/>
            <w:hideMark/>
          </w:tcPr>
          <w:p w14:paraId="788B63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-0.1414299</w:t>
            </w:r>
          </w:p>
        </w:tc>
        <w:tc>
          <w:tcPr>
            <w:tcW w:w="1300" w:type="dxa"/>
            <w:tcBorders>
              <w:top w:val="single" w:sz="4" w:space="0" w:color="A5A5A5"/>
              <w:left w:val="nil"/>
              <w:bottom w:val="nil"/>
              <w:right w:val="nil"/>
            </w:tcBorders>
            <w:shd w:val="clear" w:color="auto" w:fill="auto"/>
            <w:noWrap/>
            <w:vAlign w:val="bottom"/>
            <w:hideMark/>
          </w:tcPr>
          <w:p w14:paraId="168348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-0.274403</w:t>
            </w:r>
          </w:p>
        </w:tc>
        <w:tc>
          <w:tcPr>
            <w:tcW w:w="1300" w:type="dxa"/>
            <w:tcBorders>
              <w:top w:val="single" w:sz="4" w:space="0" w:color="A5A5A5"/>
              <w:left w:val="nil"/>
              <w:bottom w:val="nil"/>
              <w:right w:val="nil"/>
            </w:tcBorders>
            <w:shd w:val="clear" w:color="auto" w:fill="auto"/>
            <w:noWrap/>
            <w:vAlign w:val="bottom"/>
            <w:hideMark/>
          </w:tcPr>
          <w:p w14:paraId="457ED6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-0.0658306</w:t>
            </w:r>
          </w:p>
        </w:tc>
        <w:tc>
          <w:tcPr>
            <w:tcW w:w="1387" w:type="dxa"/>
            <w:tcBorders>
              <w:top w:val="single" w:sz="4" w:space="0" w:color="A5A5A5"/>
              <w:left w:val="nil"/>
              <w:bottom w:val="nil"/>
              <w:right w:val="single" w:sz="4" w:space="0" w:color="A5A5A5"/>
            </w:tcBorders>
            <w:shd w:val="clear" w:color="auto" w:fill="auto"/>
            <w:noWrap/>
            <w:vAlign w:val="bottom"/>
            <w:hideMark/>
          </w:tcPr>
          <w:p w14:paraId="2DECDA8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0.003995555</w:t>
            </w:r>
          </w:p>
        </w:tc>
      </w:tr>
      <w:tr w:rsidR="001326E2" w:rsidRPr="001326E2" w14:paraId="3A103B5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3A687D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IBC</w:t>
            </w:r>
          </w:p>
        </w:tc>
        <w:tc>
          <w:tcPr>
            <w:tcW w:w="1380" w:type="dxa"/>
            <w:tcBorders>
              <w:top w:val="single" w:sz="4" w:space="0" w:color="A5A5A5"/>
              <w:left w:val="nil"/>
              <w:bottom w:val="nil"/>
              <w:right w:val="nil"/>
            </w:tcBorders>
            <w:shd w:val="clear" w:color="auto" w:fill="auto"/>
            <w:noWrap/>
            <w:vAlign w:val="bottom"/>
            <w:hideMark/>
          </w:tcPr>
          <w:p w14:paraId="26B7357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-0.00118185</w:t>
            </w:r>
          </w:p>
        </w:tc>
        <w:tc>
          <w:tcPr>
            <w:tcW w:w="1300" w:type="dxa"/>
            <w:tcBorders>
              <w:top w:val="single" w:sz="4" w:space="0" w:color="A5A5A5"/>
              <w:left w:val="nil"/>
              <w:bottom w:val="nil"/>
              <w:right w:val="nil"/>
            </w:tcBorders>
            <w:shd w:val="clear" w:color="auto" w:fill="auto"/>
            <w:noWrap/>
            <w:vAlign w:val="bottom"/>
            <w:hideMark/>
          </w:tcPr>
          <w:p w14:paraId="5D8B5D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0.3329164</w:t>
            </w:r>
          </w:p>
        </w:tc>
        <w:tc>
          <w:tcPr>
            <w:tcW w:w="1300" w:type="dxa"/>
            <w:tcBorders>
              <w:top w:val="single" w:sz="4" w:space="0" w:color="A5A5A5"/>
              <w:left w:val="nil"/>
              <w:bottom w:val="nil"/>
              <w:right w:val="nil"/>
            </w:tcBorders>
            <w:shd w:val="clear" w:color="auto" w:fill="auto"/>
            <w:noWrap/>
            <w:vAlign w:val="bottom"/>
            <w:hideMark/>
          </w:tcPr>
          <w:p w14:paraId="468A978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0.35137216</w:t>
            </w:r>
          </w:p>
        </w:tc>
        <w:tc>
          <w:tcPr>
            <w:tcW w:w="1300" w:type="dxa"/>
            <w:tcBorders>
              <w:top w:val="single" w:sz="4" w:space="0" w:color="A5A5A5"/>
              <w:left w:val="nil"/>
              <w:bottom w:val="nil"/>
              <w:right w:val="nil"/>
            </w:tcBorders>
            <w:shd w:val="clear" w:color="auto" w:fill="auto"/>
            <w:noWrap/>
            <w:vAlign w:val="bottom"/>
            <w:hideMark/>
          </w:tcPr>
          <w:p w14:paraId="4DE3D37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0.09737586</w:t>
            </w:r>
          </w:p>
        </w:tc>
        <w:tc>
          <w:tcPr>
            <w:tcW w:w="1300" w:type="dxa"/>
            <w:tcBorders>
              <w:top w:val="single" w:sz="4" w:space="0" w:color="A5A5A5"/>
              <w:left w:val="nil"/>
              <w:bottom w:val="nil"/>
              <w:right w:val="nil"/>
            </w:tcBorders>
            <w:shd w:val="clear" w:color="auto" w:fill="auto"/>
            <w:noWrap/>
            <w:vAlign w:val="bottom"/>
            <w:hideMark/>
          </w:tcPr>
          <w:p w14:paraId="383513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0.0144701</w:t>
            </w:r>
          </w:p>
        </w:tc>
        <w:tc>
          <w:tcPr>
            <w:tcW w:w="1300" w:type="dxa"/>
            <w:tcBorders>
              <w:top w:val="single" w:sz="4" w:space="0" w:color="A5A5A5"/>
              <w:left w:val="nil"/>
              <w:bottom w:val="nil"/>
              <w:right w:val="nil"/>
            </w:tcBorders>
            <w:shd w:val="clear" w:color="auto" w:fill="auto"/>
            <w:noWrap/>
            <w:vAlign w:val="bottom"/>
            <w:hideMark/>
          </w:tcPr>
          <w:p w14:paraId="6744FA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-0.2076186</w:t>
            </w:r>
          </w:p>
        </w:tc>
        <w:tc>
          <w:tcPr>
            <w:tcW w:w="1387" w:type="dxa"/>
            <w:tcBorders>
              <w:top w:val="single" w:sz="4" w:space="0" w:color="A5A5A5"/>
              <w:left w:val="nil"/>
              <w:bottom w:val="nil"/>
              <w:right w:val="single" w:sz="4" w:space="0" w:color="A5A5A5"/>
            </w:tcBorders>
            <w:shd w:val="clear" w:color="auto" w:fill="auto"/>
            <w:noWrap/>
            <w:vAlign w:val="bottom"/>
            <w:hideMark/>
          </w:tcPr>
          <w:p w14:paraId="5C54BE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0.109980479</w:t>
            </w:r>
          </w:p>
        </w:tc>
      </w:tr>
      <w:tr w:rsidR="001326E2" w:rsidRPr="001326E2" w14:paraId="0EDD0A2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BC1F3B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IDI</w:t>
            </w:r>
          </w:p>
        </w:tc>
        <w:tc>
          <w:tcPr>
            <w:tcW w:w="1380" w:type="dxa"/>
            <w:tcBorders>
              <w:top w:val="single" w:sz="4" w:space="0" w:color="A5A5A5"/>
              <w:left w:val="nil"/>
              <w:bottom w:val="nil"/>
              <w:right w:val="nil"/>
            </w:tcBorders>
            <w:shd w:val="clear" w:color="auto" w:fill="auto"/>
            <w:noWrap/>
            <w:vAlign w:val="bottom"/>
            <w:hideMark/>
          </w:tcPr>
          <w:p w14:paraId="7AAE9A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-0.00096138</w:t>
            </w:r>
          </w:p>
        </w:tc>
        <w:tc>
          <w:tcPr>
            <w:tcW w:w="1300" w:type="dxa"/>
            <w:tcBorders>
              <w:top w:val="single" w:sz="4" w:space="0" w:color="A5A5A5"/>
              <w:left w:val="nil"/>
              <w:bottom w:val="nil"/>
              <w:right w:val="nil"/>
            </w:tcBorders>
            <w:shd w:val="clear" w:color="auto" w:fill="auto"/>
            <w:noWrap/>
            <w:vAlign w:val="bottom"/>
            <w:hideMark/>
          </w:tcPr>
          <w:p w14:paraId="1774971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1.41537363</w:t>
            </w:r>
          </w:p>
        </w:tc>
        <w:tc>
          <w:tcPr>
            <w:tcW w:w="1300" w:type="dxa"/>
            <w:tcBorders>
              <w:top w:val="single" w:sz="4" w:space="0" w:color="A5A5A5"/>
              <w:left w:val="nil"/>
              <w:bottom w:val="nil"/>
              <w:right w:val="nil"/>
            </w:tcBorders>
            <w:shd w:val="clear" w:color="auto" w:fill="auto"/>
            <w:noWrap/>
            <w:vAlign w:val="bottom"/>
            <w:hideMark/>
          </w:tcPr>
          <w:p w14:paraId="6ED51C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1.5248998</w:t>
            </w:r>
          </w:p>
        </w:tc>
        <w:tc>
          <w:tcPr>
            <w:tcW w:w="1300" w:type="dxa"/>
            <w:tcBorders>
              <w:top w:val="single" w:sz="4" w:space="0" w:color="A5A5A5"/>
              <w:left w:val="nil"/>
              <w:bottom w:val="nil"/>
              <w:right w:val="nil"/>
            </w:tcBorders>
            <w:shd w:val="clear" w:color="auto" w:fill="auto"/>
            <w:noWrap/>
            <w:vAlign w:val="bottom"/>
            <w:hideMark/>
          </w:tcPr>
          <w:p w14:paraId="00A9CD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0.83328829</w:t>
            </w:r>
          </w:p>
        </w:tc>
        <w:tc>
          <w:tcPr>
            <w:tcW w:w="1300" w:type="dxa"/>
            <w:tcBorders>
              <w:top w:val="single" w:sz="4" w:space="0" w:color="A5A5A5"/>
              <w:left w:val="nil"/>
              <w:bottom w:val="nil"/>
              <w:right w:val="nil"/>
            </w:tcBorders>
            <w:shd w:val="clear" w:color="auto" w:fill="auto"/>
            <w:noWrap/>
            <w:vAlign w:val="bottom"/>
            <w:hideMark/>
          </w:tcPr>
          <w:p w14:paraId="0D45D91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-0.8815163</w:t>
            </w:r>
          </w:p>
        </w:tc>
        <w:tc>
          <w:tcPr>
            <w:tcW w:w="1300" w:type="dxa"/>
            <w:tcBorders>
              <w:top w:val="single" w:sz="4" w:space="0" w:color="A5A5A5"/>
              <w:left w:val="nil"/>
              <w:bottom w:val="nil"/>
              <w:right w:val="nil"/>
            </w:tcBorders>
            <w:shd w:val="clear" w:color="auto" w:fill="auto"/>
            <w:noWrap/>
            <w:vAlign w:val="bottom"/>
            <w:hideMark/>
          </w:tcPr>
          <w:p w14:paraId="4BA651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0.56466024</w:t>
            </w:r>
          </w:p>
        </w:tc>
        <w:tc>
          <w:tcPr>
            <w:tcW w:w="1387" w:type="dxa"/>
            <w:tcBorders>
              <w:top w:val="single" w:sz="4" w:space="0" w:color="A5A5A5"/>
              <w:left w:val="nil"/>
              <w:bottom w:val="nil"/>
              <w:right w:val="single" w:sz="4" w:space="0" w:color="A5A5A5"/>
            </w:tcBorders>
            <w:shd w:val="clear" w:color="auto" w:fill="auto"/>
            <w:noWrap/>
            <w:vAlign w:val="bottom"/>
            <w:hideMark/>
          </w:tcPr>
          <w:p w14:paraId="46A3A4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0.318909917</w:t>
            </w:r>
          </w:p>
        </w:tc>
      </w:tr>
      <w:tr w:rsidR="001326E2" w:rsidRPr="001326E2" w14:paraId="2B549E1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0DAD3B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IJC</w:t>
            </w:r>
          </w:p>
        </w:tc>
        <w:tc>
          <w:tcPr>
            <w:tcW w:w="1380" w:type="dxa"/>
            <w:tcBorders>
              <w:top w:val="single" w:sz="4" w:space="0" w:color="A5A5A5"/>
              <w:left w:val="nil"/>
              <w:bottom w:val="nil"/>
              <w:right w:val="nil"/>
            </w:tcBorders>
            <w:shd w:val="clear" w:color="auto" w:fill="auto"/>
            <w:noWrap/>
            <w:vAlign w:val="bottom"/>
            <w:hideMark/>
          </w:tcPr>
          <w:p w14:paraId="75F97FC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-0.00230592</w:t>
            </w:r>
          </w:p>
        </w:tc>
        <w:tc>
          <w:tcPr>
            <w:tcW w:w="1300" w:type="dxa"/>
            <w:tcBorders>
              <w:top w:val="single" w:sz="4" w:space="0" w:color="A5A5A5"/>
              <w:left w:val="nil"/>
              <w:bottom w:val="nil"/>
              <w:right w:val="nil"/>
            </w:tcBorders>
            <w:shd w:val="clear" w:color="auto" w:fill="auto"/>
            <w:noWrap/>
            <w:vAlign w:val="bottom"/>
            <w:hideMark/>
          </w:tcPr>
          <w:p w14:paraId="7FA8D7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1.43017154</w:t>
            </w:r>
          </w:p>
        </w:tc>
        <w:tc>
          <w:tcPr>
            <w:tcW w:w="1300" w:type="dxa"/>
            <w:tcBorders>
              <w:top w:val="single" w:sz="4" w:space="0" w:color="A5A5A5"/>
              <w:left w:val="nil"/>
              <w:bottom w:val="nil"/>
              <w:right w:val="nil"/>
            </w:tcBorders>
            <w:shd w:val="clear" w:color="auto" w:fill="auto"/>
            <w:noWrap/>
            <w:vAlign w:val="bottom"/>
            <w:hideMark/>
          </w:tcPr>
          <w:p w14:paraId="0B65149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0.18991835</w:t>
            </w:r>
          </w:p>
        </w:tc>
        <w:tc>
          <w:tcPr>
            <w:tcW w:w="1300" w:type="dxa"/>
            <w:tcBorders>
              <w:top w:val="single" w:sz="4" w:space="0" w:color="A5A5A5"/>
              <w:left w:val="nil"/>
              <w:bottom w:val="nil"/>
              <w:right w:val="nil"/>
            </w:tcBorders>
            <w:shd w:val="clear" w:color="auto" w:fill="auto"/>
            <w:noWrap/>
            <w:vAlign w:val="bottom"/>
            <w:hideMark/>
          </w:tcPr>
          <w:p w14:paraId="3FD34A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1.30521156</w:t>
            </w:r>
          </w:p>
        </w:tc>
        <w:tc>
          <w:tcPr>
            <w:tcW w:w="1300" w:type="dxa"/>
            <w:tcBorders>
              <w:top w:val="single" w:sz="4" w:space="0" w:color="A5A5A5"/>
              <w:left w:val="nil"/>
              <w:bottom w:val="nil"/>
              <w:right w:val="nil"/>
            </w:tcBorders>
            <w:shd w:val="clear" w:color="auto" w:fill="auto"/>
            <w:noWrap/>
            <w:vAlign w:val="bottom"/>
            <w:hideMark/>
          </w:tcPr>
          <w:p w14:paraId="27E00CC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1.00271556</w:t>
            </w:r>
          </w:p>
        </w:tc>
        <w:tc>
          <w:tcPr>
            <w:tcW w:w="1300" w:type="dxa"/>
            <w:tcBorders>
              <w:top w:val="single" w:sz="4" w:space="0" w:color="A5A5A5"/>
              <w:left w:val="nil"/>
              <w:bottom w:val="nil"/>
              <w:right w:val="nil"/>
            </w:tcBorders>
            <w:shd w:val="clear" w:color="auto" w:fill="auto"/>
            <w:noWrap/>
            <w:vAlign w:val="bottom"/>
            <w:hideMark/>
          </w:tcPr>
          <w:p w14:paraId="59578E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0.69315062</w:t>
            </w:r>
          </w:p>
        </w:tc>
        <w:tc>
          <w:tcPr>
            <w:tcW w:w="1387" w:type="dxa"/>
            <w:tcBorders>
              <w:top w:val="single" w:sz="4" w:space="0" w:color="A5A5A5"/>
              <w:left w:val="nil"/>
              <w:bottom w:val="nil"/>
              <w:right w:val="single" w:sz="4" w:space="0" w:color="A5A5A5"/>
            </w:tcBorders>
            <w:shd w:val="clear" w:color="auto" w:fill="auto"/>
            <w:noWrap/>
            <w:vAlign w:val="bottom"/>
            <w:hideMark/>
          </w:tcPr>
          <w:p w14:paraId="0EF36AC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0.404193166</w:t>
            </w:r>
          </w:p>
        </w:tc>
      </w:tr>
      <w:tr w:rsidR="001326E2" w:rsidRPr="001326E2" w14:paraId="3D4E599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8411EC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IMP</w:t>
            </w:r>
          </w:p>
        </w:tc>
        <w:tc>
          <w:tcPr>
            <w:tcW w:w="1380" w:type="dxa"/>
            <w:tcBorders>
              <w:top w:val="single" w:sz="4" w:space="0" w:color="A5A5A5"/>
              <w:left w:val="nil"/>
              <w:bottom w:val="nil"/>
              <w:right w:val="nil"/>
            </w:tcBorders>
            <w:shd w:val="clear" w:color="auto" w:fill="auto"/>
            <w:noWrap/>
            <w:vAlign w:val="bottom"/>
            <w:hideMark/>
          </w:tcPr>
          <w:p w14:paraId="2547D8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0.00028575</w:t>
            </w:r>
          </w:p>
        </w:tc>
        <w:tc>
          <w:tcPr>
            <w:tcW w:w="1300" w:type="dxa"/>
            <w:tcBorders>
              <w:top w:val="single" w:sz="4" w:space="0" w:color="A5A5A5"/>
              <w:left w:val="nil"/>
              <w:bottom w:val="nil"/>
              <w:right w:val="nil"/>
            </w:tcBorders>
            <w:shd w:val="clear" w:color="auto" w:fill="auto"/>
            <w:noWrap/>
            <w:vAlign w:val="bottom"/>
            <w:hideMark/>
          </w:tcPr>
          <w:p w14:paraId="503EC1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0.56330088</w:t>
            </w:r>
          </w:p>
        </w:tc>
        <w:tc>
          <w:tcPr>
            <w:tcW w:w="1300" w:type="dxa"/>
            <w:tcBorders>
              <w:top w:val="single" w:sz="4" w:space="0" w:color="A5A5A5"/>
              <w:left w:val="nil"/>
              <w:bottom w:val="nil"/>
              <w:right w:val="nil"/>
            </w:tcBorders>
            <w:shd w:val="clear" w:color="auto" w:fill="auto"/>
            <w:noWrap/>
            <w:vAlign w:val="bottom"/>
            <w:hideMark/>
          </w:tcPr>
          <w:p w14:paraId="128687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0.42935112</w:t>
            </w:r>
          </w:p>
        </w:tc>
        <w:tc>
          <w:tcPr>
            <w:tcW w:w="1300" w:type="dxa"/>
            <w:tcBorders>
              <w:top w:val="single" w:sz="4" w:space="0" w:color="A5A5A5"/>
              <w:left w:val="nil"/>
              <w:bottom w:val="nil"/>
              <w:right w:val="nil"/>
            </w:tcBorders>
            <w:shd w:val="clear" w:color="auto" w:fill="auto"/>
            <w:noWrap/>
            <w:vAlign w:val="bottom"/>
            <w:hideMark/>
          </w:tcPr>
          <w:p w14:paraId="4E1218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0.05443668</w:t>
            </w:r>
          </w:p>
        </w:tc>
        <w:tc>
          <w:tcPr>
            <w:tcW w:w="1300" w:type="dxa"/>
            <w:tcBorders>
              <w:top w:val="single" w:sz="4" w:space="0" w:color="A5A5A5"/>
              <w:left w:val="nil"/>
              <w:bottom w:val="nil"/>
              <w:right w:val="nil"/>
            </w:tcBorders>
            <w:shd w:val="clear" w:color="auto" w:fill="auto"/>
            <w:noWrap/>
            <w:vAlign w:val="bottom"/>
            <w:hideMark/>
          </w:tcPr>
          <w:p w14:paraId="274A90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0.23228796</w:t>
            </w:r>
          </w:p>
        </w:tc>
        <w:tc>
          <w:tcPr>
            <w:tcW w:w="1300" w:type="dxa"/>
            <w:tcBorders>
              <w:top w:val="single" w:sz="4" w:space="0" w:color="A5A5A5"/>
              <w:left w:val="nil"/>
              <w:bottom w:val="nil"/>
              <w:right w:val="nil"/>
            </w:tcBorders>
            <w:shd w:val="clear" w:color="auto" w:fill="auto"/>
            <w:noWrap/>
            <w:vAlign w:val="bottom"/>
            <w:hideMark/>
          </w:tcPr>
          <w:p w14:paraId="728F9F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0.15035671</w:t>
            </w:r>
          </w:p>
        </w:tc>
        <w:tc>
          <w:tcPr>
            <w:tcW w:w="1387" w:type="dxa"/>
            <w:tcBorders>
              <w:top w:val="single" w:sz="4" w:space="0" w:color="A5A5A5"/>
              <w:left w:val="nil"/>
              <w:bottom w:val="nil"/>
              <w:right w:val="single" w:sz="4" w:space="0" w:color="A5A5A5"/>
            </w:tcBorders>
            <w:shd w:val="clear" w:color="auto" w:fill="auto"/>
            <w:noWrap/>
            <w:vAlign w:val="bottom"/>
            <w:hideMark/>
          </w:tcPr>
          <w:p w14:paraId="0ADF8D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0.110505457</w:t>
            </w:r>
          </w:p>
        </w:tc>
      </w:tr>
      <w:tr w:rsidR="001326E2" w:rsidRPr="001326E2" w14:paraId="3B9A453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1D0CBD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lastRenderedPageBreak/>
              <w:t>ITA</w:t>
            </w:r>
          </w:p>
        </w:tc>
        <w:tc>
          <w:tcPr>
            <w:tcW w:w="1380" w:type="dxa"/>
            <w:tcBorders>
              <w:top w:val="single" w:sz="4" w:space="0" w:color="A5A5A5"/>
              <w:left w:val="nil"/>
              <w:bottom w:val="nil"/>
              <w:right w:val="nil"/>
            </w:tcBorders>
            <w:shd w:val="clear" w:color="auto" w:fill="auto"/>
            <w:noWrap/>
            <w:vAlign w:val="bottom"/>
            <w:hideMark/>
          </w:tcPr>
          <w:p w14:paraId="42285E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-0.00077151</w:t>
            </w:r>
          </w:p>
        </w:tc>
        <w:tc>
          <w:tcPr>
            <w:tcW w:w="1300" w:type="dxa"/>
            <w:tcBorders>
              <w:top w:val="single" w:sz="4" w:space="0" w:color="A5A5A5"/>
              <w:left w:val="nil"/>
              <w:bottom w:val="nil"/>
              <w:right w:val="nil"/>
            </w:tcBorders>
            <w:shd w:val="clear" w:color="auto" w:fill="auto"/>
            <w:noWrap/>
            <w:vAlign w:val="bottom"/>
            <w:hideMark/>
          </w:tcPr>
          <w:p w14:paraId="21B0EB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0.72262472</w:t>
            </w:r>
          </w:p>
        </w:tc>
        <w:tc>
          <w:tcPr>
            <w:tcW w:w="1300" w:type="dxa"/>
            <w:tcBorders>
              <w:top w:val="single" w:sz="4" w:space="0" w:color="A5A5A5"/>
              <w:left w:val="nil"/>
              <w:bottom w:val="nil"/>
              <w:right w:val="nil"/>
            </w:tcBorders>
            <w:shd w:val="clear" w:color="auto" w:fill="auto"/>
            <w:noWrap/>
            <w:vAlign w:val="bottom"/>
            <w:hideMark/>
          </w:tcPr>
          <w:p w14:paraId="1B4FAB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0.1474594</w:t>
            </w:r>
          </w:p>
        </w:tc>
        <w:tc>
          <w:tcPr>
            <w:tcW w:w="1300" w:type="dxa"/>
            <w:tcBorders>
              <w:top w:val="single" w:sz="4" w:space="0" w:color="A5A5A5"/>
              <w:left w:val="nil"/>
              <w:bottom w:val="nil"/>
              <w:right w:val="nil"/>
            </w:tcBorders>
            <w:shd w:val="clear" w:color="auto" w:fill="auto"/>
            <w:noWrap/>
            <w:vAlign w:val="bottom"/>
            <w:hideMark/>
          </w:tcPr>
          <w:p w14:paraId="5A6EE1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1.96773131</w:t>
            </w:r>
          </w:p>
        </w:tc>
        <w:tc>
          <w:tcPr>
            <w:tcW w:w="1300" w:type="dxa"/>
            <w:tcBorders>
              <w:top w:val="single" w:sz="4" w:space="0" w:color="A5A5A5"/>
              <w:left w:val="nil"/>
              <w:bottom w:val="nil"/>
              <w:right w:val="nil"/>
            </w:tcBorders>
            <w:shd w:val="clear" w:color="auto" w:fill="auto"/>
            <w:noWrap/>
            <w:vAlign w:val="bottom"/>
            <w:hideMark/>
          </w:tcPr>
          <w:p w14:paraId="6AE065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-1.3336549</w:t>
            </w:r>
          </w:p>
        </w:tc>
        <w:tc>
          <w:tcPr>
            <w:tcW w:w="1300" w:type="dxa"/>
            <w:tcBorders>
              <w:top w:val="single" w:sz="4" w:space="0" w:color="A5A5A5"/>
              <w:left w:val="nil"/>
              <w:bottom w:val="nil"/>
              <w:right w:val="nil"/>
            </w:tcBorders>
            <w:shd w:val="clear" w:color="auto" w:fill="auto"/>
            <w:noWrap/>
            <w:vAlign w:val="bottom"/>
            <w:hideMark/>
          </w:tcPr>
          <w:p w14:paraId="3D9EE6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-0.5810958</w:t>
            </w:r>
          </w:p>
        </w:tc>
        <w:tc>
          <w:tcPr>
            <w:tcW w:w="1387" w:type="dxa"/>
            <w:tcBorders>
              <w:top w:val="single" w:sz="4" w:space="0" w:color="A5A5A5"/>
              <w:left w:val="nil"/>
              <w:bottom w:val="nil"/>
              <w:right w:val="single" w:sz="4" w:space="0" w:color="A5A5A5"/>
            </w:tcBorders>
            <w:shd w:val="clear" w:color="auto" w:fill="auto"/>
            <w:noWrap/>
            <w:vAlign w:val="bottom"/>
            <w:hideMark/>
          </w:tcPr>
          <w:p w14:paraId="140269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0.5993322</w:t>
            </w:r>
          </w:p>
        </w:tc>
      </w:tr>
      <w:tr w:rsidR="001326E2" w:rsidRPr="001326E2" w14:paraId="2EB864C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85E03A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ITC</w:t>
            </w:r>
          </w:p>
        </w:tc>
        <w:tc>
          <w:tcPr>
            <w:tcW w:w="1380" w:type="dxa"/>
            <w:tcBorders>
              <w:top w:val="single" w:sz="4" w:space="0" w:color="A5A5A5"/>
              <w:left w:val="nil"/>
              <w:bottom w:val="nil"/>
              <w:right w:val="nil"/>
            </w:tcBorders>
            <w:shd w:val="clear" w:color="auto" w:fill="auto"/>
            <w:noWrap/>
            <w:vAlign w:val="bottom"/>
            <w:hideMark/>
          </w:tcPr>
          <w:p w14:paraId="39BF12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-0.00160907</w:t>
            </w:r>
          </w:p>
        </w:tc>
        <w:tc>
          <w:tcPr>
            <w:tcW w:w="1300" w:type="dxa"/>
            <w:tcBorders>
              <w:top w:val="single" w:sz="4" w:space="0" w:color="A5A5A5"/>
              <w:left w:val="nil"/>
              <w:bottom w:val="nil"/>
              <w:right w:val="nil"/>
            </w:tcBorders>
            <w:shd w:val="clear" w:color="auto" w:fill="auto"/>
            <w:noWrap/>
            <w:vAlign w:val="bottom"/>
            <w:hideMark/>
          </w:tcPr>
          <w:p w14:paraId="722679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0.80781495</w:t>
            </w:r>
          </w:p>
        </w:tc>
        <w:tc>
          <w:tcPr>
            <w:tcW w:w="1300" w:type="dxa"/>
            <w:tcBorders>
              <w:top w:val="single" w:sz="4" w:space="0" w:color="A5A5A5"/>
              <w:left w:val="nil"/>
              <w:bottom w:val="nil"/>
              <w:right w:val="nil"/>
            </w:tcBorders>
            <w:shd w:val="clear" w:color="auto" w:fill="auto"/>
            <w:noWrap/>
            <w:vAlign w:val="bottom"/>
            <w:hideMark/>
          </w:tcPr>
          <w:p w14:paraId="4922B3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0.86351837</w:t>
            </w:r>
          </w:p>
        </w:tc>
        <w:tc>
          <w:tcPr>
            <w:tcW w:w="1300" w:type="dxa"/>
            <w:tcBorders>
              <w:top w:val="single" w:sz="4" w:space="0" w:color="A5A5A5"/>
              <w:left w:val="nil"/>
              <w:bottom w:val="nil"/>
              <w:right w:val="nil"/>
            </w:tcBorders>
            <w:shd w:val="clear" w:color="auto" w:fill="auto"/>
            <w:noWrap/>
            <w:vAlign w:val="bottom"/>
            <w:hideMark/>
          </w:tcPr>
          <w:p w14:paraId="533ED9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1.52122616</w:t>
            </w:r>
          </w:p>
        </w:tc>
        <w:tc>
          <w:tcPr>
            <w:tcW w:w="1300" w:type="dxa"/>
            <w:tcBorders>
              <w:top w:val="single" w:sz="4" w:space="0" w:color="A5A5A5"/>
              <w:left w:val="nil"/>
              <w:bottom w:val="nil"/>
              <w:right w:val="nil"/>
            </w:tcBorders>
            <w:shd w:val="clear" w:color="auto" w:fill="auto"/>
            <w:noWrap/>
            <w:vAlign w:val="bottom"/>
            <w:hideMark/>
          </w:tcPr>
          <w:p w14:paraId="2D1C55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0.2781685</w:t>
            </w:r>
          </w:p>
        </w:tc>
        <w:tc>
          <w:tcPr>
            <w:tcW w:w="1300" w:type="dxa"/>
            <w:tcBorders>
              <w:top w:val="single" w:sz="4" w:space="0" w:color="A5A5A5"/>
              <w:left w:val="nil"/>
              <w:bottom w:val="nil"/>
              <w:right w:val="nil"/>
            </w:tcBorders>
            <w:shd w:val="clear" w:color="auto" w:fill="auto"/>
            <w:noWrap/>
            <w:vAlign w:val="bottom"/>
            <w:hideMark/>
          </w:tcPr>
          <w:p w14:paraId="331558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-0.4774547</w:t>
            </w:r>
          </w:p>
        </w:tc>
        <w:tc>
          <w:tcPr>
            <w:tcW w:w="1387" w:type="dxa"/>
            <w:tcBorders>
              <w:top w:val="single" w:sz="4" w:space="0" w:color="A5A5A5"/>
              <w:left w:val="nil"/>
              <w:bottom w:val="nil"/>
              <w:right w:val="single" w:sz="4" w:space="0" w:color="A5A5A5"/>
            </w:tcBorders>
            <w:shd w:val="clear" w:color="auto" w:fill="auto"/>
            <w:noWrap/>
            <w:vAlign w:val="bottom"/>
            <w:hideMark/>
          </w:tcPr>
          <w:p w14:paraId="54E34A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0.275226144</w:t>
            </w:r>
          </w:p>
        </w:tc>
      </w:tr>
      <w:tr w:rsidR="001326E2" w:rsidRPr="001326E2" w14:paraId="02B9C50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2FEC76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ITD</w:t>
            </w:r>
          </w:p>
        </w:tc>
        <w:tc>
          <w:tcPr>
            <w:tcW w:w="1380" w:type="dxa"/>
            <w:tcBorders>
              <w:top w:val="single" w:sz="4" w:space="0" w:color="A5A5A5"/>
              <w:left w:val="nil"/>
              <w:bottom w:val="nil"/>
              <w:right w:val="nil"/>
            </w:tcBorders>
            <w:shd w:val="clear" w:color="auto" w:fill="auto"/>
            <w:noWrap/>
            <w:vAlign w:val="bottom"/>
            <w:hideMark/>
          </w:tcPr>
          <w:p w14:paraId="3334EBE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-0.00041834</w:t>
            </w:r>
          </w:p>
        </w:tc>
        <w:tc>
          <w:tcPr>
            <w:tcW w:w="1300" w:type="dxa"/>
            <w:tcBorders>
              <w:top w:val="single" w:sz="4" w:space="0" w:color="A5A5A5"/>
              <w:left w:val="nil"/>
              <w:bottom w:val="nil"/>
              <w:right w:val="nil"/>
            </w:tcBorders>
            <w:shd w:val="clear" w:color="auto" w:fill="auto"/>
            <w:noWrap/>
            <w:vAlign w:val="bottom"/>
            <w:hideMark/>
          </w:tcPr>
          <w:p w14:paraId="104BA2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1.10041812</w:t>
            </w:r>
          </w:p>
        </w:tc>
        <w:tc>
          <w:tcPr>
            <w:tcW w:w="1300" w:type="dxa"/>
            <w:tcBorders>
              <w:top w:val="single" w:sz="4" w:space="0" w:color="A5A5A5"/>
              <w:left w:val="nil"/>
              <w:bottom w:val="nil"/>
              <w:right w:val="nil"/>
            </w:tcBorders>
            <w:shd w:val="clear" w:color="auto" w:fill="auto"/>
            <w:noWrap/>
            <w:vAlign w:val="bottom"/>
            <w:hideMark/>
          </w:tcPr>
          <w:p w14:paraId="40A282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1.02601388</w:t>
            </w:r>
          </w:p>
        </w:tc>
        <w:tc>
          <w:tcPr>
            <w:tcW w:w="1300" w:type="dxa"/>
            <w:tcBorders>
              <w:top w:val="single" w:sz="4" w:space="0" w:color="A5A5A5"/>
              <w:left w:val="nil"/>
              <w:bottom w:val="nil"/>
              <w:right w:val="nil"/>
            </w:tcBorders>
            <w:shd w:val="clear" w:color="auto" w:fill="auto"/>
            <w:noWrap/>
            <w:vAlign w:val="bottom"/>
            <w:hideMark/>
          </w:tcPr>
          <w:p w14:paraId="357AA80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0.7050213</w:t>
            </w:r>
          </w:p>
        </w:tc>
        <w:tc>
          <w:tcPr>
            <w:tcW w:w="1300" w:type="dxa"/>
            <w:tcBorders>
              <w:top w:val="single" w:sz="4" w:space="0" w:color="A5A5A5"/>
              <w:left w:val="nil"/>
              <w:bottom w:val="nil"/>
              <w:right w:val="nil"/>
            </w:tcBorders>
            <w:shd w:val="clear" w:color="auto" w:fill="auto"/>
            <w:noWrap/>
            <w:vAlign w:val="bottom"/>
            <w:hideMark/>
          </w:tcPr>
          <w:p w14:paraId="3D8C848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0.8210762</w:t>
            </w:r>
          </w:p>
        </w:tc>
        <w:tc>
          <w:tcPr>
            <w:tcW w:w="1300" w:type="dxa"/>
            <w:tcBorders>
              <w:top w:val="single" w:sz="4" w:space="0" w:color="A5A5A5"/>
              <w:left w:val="nil"/>
              <w:bottom w:val="nil"/>
              <w:right w:val="nil"/>
            </w:tcBorders>
            <w:shd w:val="clear" w:color="auto" w:fill="auto"/>
            <w:noWrap/>
            <w:vAlign w:val="bottom"/>
            <w:hideMark/>
          </w:tcPr>
          <w:p w14:paraId="52C44E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0.18585043</w:t>
            </w:r>
          </w:p>
        </w:tc>
        <w:tc>
          <w:tcPr>
            <w:tcW w:w="1387" w:type="dxa"/>
            <w:tcBorders>
              <w:top w:val="single" w:sz="4" w:space="0" w:color="A5A5A5"/>
              <w:left w:val="nil"/>
              <w:bottom w:val="nil"/>
              <w:right w:val="single" w:sz="4" w:space="0" w:color="A5A5A5"/>
            </w:tcBorders>
            <w:shd w:val="clear" w:color="auto" w:fill="auto"/>
            <w:noWrap/>
            <w:vAlign w:val="bottom"/>
            <w:hideMark/>
          </w:tcPr>
          <w:p w14:paraId="4FF19A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0.149364044</w:t>
            </w:r>
          </w:p>
        </w:tc>
      </w:tr>
      <w:tr w:rsidR="001326E2" w:rsidRPr="001326E2" w14:paraId="64D4CC5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BC79E5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KBC</w:t>
            </w:r>
          </w:p>
        </w:tc>
        <w:tc>
          <w:tcPr>
            <w:tcW w:w="1380" w:type="dxa"/>
            <w:tcBorders>
              <w:top w:val="single" w:sz="4" w:space="0" w:color="A5A5A5"/>
              <w:left w:val="nil"/>
              <w:bottom w:val="nil"/>
              <w:right w:val="nil"/>
            </w:tcBorders>
            <w:shd w:val="clear" w:color="auto" w:fill="auto"/>
            <w:noWrap/>
            <w:vAlign w:val="bottom"/>
            <w:hideMark/>
          </w:tcPr>
          <w:p w14:paraId="241152E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0.00167079</w:t>
            </w:r>
          </w:p>
        </w:tc>
        <w:tc>
          <w:tcPr>
            <w:tcW w:w="1300" w:type="dxa"/>
            <w:tcBorders>
              <w:top w:val="single" w:sz="4" w:space="0" w:color="A5A5A5"/>
              <w:left w:val="nil"/>
              <w:bottom w:val="nil"/>
              <w:right w:val="nil"/>
            </w:tcBorders>
            <w:shd w:val="clear" w:color="auto" w:fill="auto"/>
            <w:noWrap/>
            <w:vAlign w:val="bottom"/>
            <w:hideMark/>
          </w:tcPr>
          <w:p w14:paraId="47A76C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0.96617571</w:t>
            </w:r>
          </w:p>
        </w:tc>
        <w:tc>
          <w:tcPr>
            <w:tcW w:w="1300" w:type="dxa"/>
            <w:tcBorders>
              <w:top w:val="single" w:sz="4" w:space="0" w:color="A5A5A5"/>
              <w:left w:val="nil"/>
              <w:bottom w:val="nil"/>
              <w:right w:val="nil"/>
            </w:tcBorders>
            <w:shd w:val="clear" w:color="auto" w:fill="auto"/>
            <w:noWrap/>
            <w:vAlign w:val="bottom"/>
            <w:hideMark/>
          </w:tcPr>
          <w:p w14:paraId="7CFCFD6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-0.5927628</w:t>
            </w:r>
          </w:p>
        </w:tc>
        <w:tc>
          <w:tcPr>
            <w:tcW w:w="1300" w:type="dxa"/>
            <w:tcBorders>
              <w:top w:val="single" w:sz="4" w:space="0" w:color="A5A5A5"/>
              <w:left w:val="nil"/>
              <w:bottom w:val="nil"/>
              <w:right w:val="nil"/>
            </w:tcBorders>
            <w:shd w:val="clear" w:color="auto" w:fill="auto"/>
            <w:noWrap/>
            <w:vAlign w:val="bottom"/>
            <w:hideMark/>
          </w:tcPr>
          <w:p w14:paraId="1091FC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0.73045004</w:t>
            </w:r>
          </w:p>
        </w:tc>
        <w:tc>
          <w:tcPr>
            <w:tcW w:w="1300" w:type="dxa"/>
            <w:tcBorders>
              <w:top w:val="single" w:sz="4" w:space="0" w:color="A5A5A5"/>
              <w:left w:val="nil"/>
              <w:bottom w:val="nil"/>
              <w:right w:val="nil"/>
            </w:tcBorders>
            <w:shd w:val="clear" w:color="auto" w:fill="auto"/>
            <w:noWrap/>
            <w:vAlign w:val="bottom"/>
            <w:hideMark/>
          </w:tcPr>
          <w:p w14:paraId="4B837D1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-0.9050055</w:t>
            </w:r>
          </w:p>
        </w:tc>
        <w:tc>
          <w:tcPr>
            <w:tcW w:w="1300" w:type="dxa"/>
            <w:tcBorders>
              <w:top w:val="single" w:sz="4" w:space="0" w:color="A5A5A5"/>
              <w:left w:val="nil"/>
              <w:bottom w:val="nil"/>
              <w:right w:val="nil"/>
            </w:tcBorders>
            <w:shd w:val="clear" w:color="auto" w:fill="auto"/>
            <w:noWrap/>
            <w:vAlign w:val="bottom"/>
            <w:hideMark/>
          </w:tcPr>
          <w:p w14:paraId="0E62F78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0.97363827</w:t>
            </w:r>
          </w:p>
        </w:tc>
        <w:tc>
          <w:tcPr>
            <w:tcW w:w="1387" w:type="dxa"/>
            <w:tcBorders>
              <w:top w:val="single" w:sz="4" w:space="0" w:color="A5A5A5"/>
              <w:left w:val="nil"/>
              <w:bottom w:val="nil"/>
              <w:right w:val="single" w:sz="4" w:space="0" w:color="A5A5A5"/>
            </w:tcBorders>
            <w:shd w:val="clear" w:color="auto" w:fill="auto"/>
            <w:noWrap/>
            <w:vAlign w:val="bottom"/>
            <w:hideMark/>
          </w:tcPr>
          <w:p w14:paraId="05BDFE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0.42666317</w:t>
            </w:r>
          </w:p>
        </w:tc>
      </w:tr>
      <w:tr w:rsidR="001326E2" w:rsidRPr="001326E2" w14:paraId="77003A4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2B1190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KDC</w:t>
            </w:r>
          </w:p>
        </w:tc>
        <w:tc>
          <w:tcPr>
            <w:tcW w:w="1380" w:type="dxa"/>
            <w:tcBorders>
              <w:top w:val="single" w:sz="4" w:space="0" w:color="A5A5A5"/>
              <w:left w:val="nil"/>
              <w:bottom w:val="nil"/>
              <w:right w:val="nil"/>
            </w:tcBorders>
            <w:shd w:val="clear" w:color="auto" w:fill="auto"/>
            <w:noWrap/>
            <w:vAlign w:val="bottom"/>
            <w:hideMark/>
          </w:tcPr>
          <w:p w14:paraId="6F19E4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0.00161354</w:t>
            </w:r>
          </w:p>
        </w:tc>
        <w:tc>
          <w:tcPr>
            <w:tcW w:w="1300" w:type="dxa"/>
            <w:tcBorders>
              <w:top w:val="single" w:sz="4" w:space="0" w:color="A5A5A5"/>
              <w:left w:val="nil"/>
              <w:bottom w:val="nil"/>
              <w:right w:val="nil"/>
            </w:tcBorders>
            <w:shd w:val="clear" w:color="auto" w:fill="auto"/>
            <w:noWrap/>
            <w:vAlign w:val="bottom"/>
            <w:hideMark/>
          </w:tcPr>
          <w:p w14:paraId="4F4FB8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0.29092067</w:t>
            </w:r>
          </w:p>
        </w:tc>
        <w:tc>
          <w:tcPr>
            <w:tcW w:w="1300" w:type="dxa"/>
            <w:tcBorders>
              <w:top w:val="single" w:sz="4" w:space="0" w:color="A5A5A5"/>
              <w:left w:val="nil"/>
              <w:bottom w:val="nil"/>
              <w:right w:val="nil"/>
            </w:tcBorders>
            <w:shd w:val="clear" w:color="auto" w:fill="auto"/>
            <w:noWrap/>
            <w:vAlign w:val="bottom"/>
            <w:hideMark/>
          </w:tcPr>
          <w:p w14:paraId="4065A2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0.16302161</w:t>
            </w:r>
          </w:p>
        </w:tc>
        <w:tc>
          <w:tcPr>
            <w:tcW w:w="1300" w:type="dxa"/>
            <w:tcBorders>
              <w:top w:val="single" w:sz="4" w:space="0" w:color="A5A5A5"/>
              <w:left w:val="nil"/>
              <w:bottom w:val="nil"/>
              <w:right w:val="nil"/>
            </w:tcBorders>
            <w:shd w:val="clear" w:color="auto" w:fill="auto"/>
            <w:noWrap/>
            <w:vAlign w:val="bottom"/>
            <w:hideMark/>
          </w:tcPr>
          <w:p w14:paraId="162725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0.06098426</w:t>
            </w:r>
          </w:p>
        </w:tc>
        <w:tc>
          <w:tcPr>
            <w:tcW w:w="1300" w:type="dxa"/>
            <w:tcBorders>
              <w:top w:val="single" w:sz="4" w:space="0" w:color="A5A5A5"/>
              <w:left w:val="nil"/>
              <w:bottom w:val="nil"/>
              <w:right w:val="nil"/>
            </w:tcBorders>
            <w:shd w:val="clear" w:color="auto" w:fill="auto"/>
            <w:noWrap/>
            <w:vAlign w:val="bottom"/>
            <w:hideMark/>
          </w:tcPr>
          <w:p w14:paraId="76CFBD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-0.2661027</w:t>
            </w:r>
          </w:p>
        </w:tc>
        <w:tc>
          <w:tcPr>
            <w:tcW w:w="1300" w:type="dxa"/>
            <w:tcBorders>
              <w:top w:val="single" w:sz="4" w:space="0" w:color="A5A5A5"/>
              <w:left w:val="nil"/>
              <w:bottom w:val="nil"/>
              <w:right w:val="nil"/>
            </w:tcBorders>
            <w:shd w:val="clear" w:color="auto" w:fill="auto"/>
            <w:noWrap/>
            <w:vAlign w:val="bottom"/>
            <w:hideMark/>
          </w:tcPr>
          <w:p w14:paraId="1AB2AF0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0.5251599</w:t>
            </w:r>
          </w:p>
        </w:tc>
        <w:tc>
          <w:tcPr>
            <w:tcW w:w="1387" w:type="dxa"/>
            <w:tcBorders>
              <w:top w:val="single" w:sz="4" w:space="0" w:color="A5A5A5"/>
              <w:left w:val="nil"/>
              <w:bottom w:val="nil"/>
              <w:right w:val="single" w:sz="4" w:space="0" w:color="A5A5A5"/>
            </w:tcBorders>
            <w:shd w:val="clear" w:color="auto" w:fill="auto"/>
            <w:noWrap/>
            <w:vAlign w:val="bottom"/>
            <w:hideMark/>
          </w:tcPr>
          <w:p w14:paraId="53F19C2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0.1808671</w:t>
            </w:r>
          </w:p>
        </w:tc>
      </w:tr>
      <w:tr w:rsidR="001326E2" w:rsidRPr="001326E2" w14:paraId="7FCFBA4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EC8221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KHP</w:t>
            </w:r>
          </w:p>
        </w:tc>
        <w:tc>
          <w:tcPr>
            <w:tcW w:w="1380" w:type="dxa"/>
            <w:tcBorders>
              <w:top w:val="single" w:sz="4" w:space="0" w:color="A5A5A5"/>
              <w:left w:val="nil"/>
              <w:bottom w:val="nil"/>
              <w:right w:val="nil"/>
            </w:tcBorders>
            <w:shd w:val="clear" w:color="auto" w:fill="auto"/>
            <w:noWrap/>
            <w:vAlign w:val="bottom"/>
            <w:hideMark/>
          </w:tcPr>
          <w:p w14:paraId="3ED088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0.00274523</w:t>
            </w:r>
          </w:p>
        </w:tc>
        <w:tc>
          <w:tcPr>
            <w:tcW w:w="1300" w:type="dxa"/>
            <w:tcBorders>
              <w:top w:val="single" w:sz="4" w:space="0" w:color="A5A5A5"/>
              <w:left w:val="nil"/>
              <w:bottom w:val="nil"/>
              <w:right w:val="nil"/>
            </w:tcBorders>
            <w:shd w:val="clear" w:color="auto" w:fill="auto"/>
            <w:noWrap/>
            <w:vAlign w:val="bottom"/>
            <w:hideMark/>
          </w:tcPr>
          <w:p w14:paraId="611810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0.99584766</w:t>
            </w:r>
          </w:p>
        </w:tc>
        <w:tc>
          <w:tcPr>
            <w:tcW w:w="1300" w:type="dxa"/>
            <w:tcBorders>
              <w:top w:val="single" w:sz="4" w:space="0" w:color="A5A5A5"/>
              <w:left w:val="nil"/>
              <w:bottom w:val="nil"/>
              <w:right w:val="nil"/>
            </w:tcBorders>
            <w:shd w:val="clear" w:color="auto" w:fill="auto"/>
            <w:noWrap/>
            <w:vAlign w:val="bottom"/>
            <w:hideMark/>
          </w:tcPr>
          <w:p w14:paraId="7348FB3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1.05986926</w:t>
            </w:r>
          </w:p>
        </w:tc>
        <w:tc>
          <w:tcPr>
            <w:tcW w:w="1300" w:type="dxa"/>
            <w:tcBorders>
              <w:top w:val="single" w:sz="4" w:space="0" w:color="A5A5A5"/>
              <w:left w:val="nil"/>
              <w:bottom w:val="nil"/>
              <w:right w:val="nil"/>
            </w:tcBorders>
            <w:shd w:val="clear" w:color="auto" w:fill="auto"/>
            <w:noWrap/>
            <w:vAlign w:val="bottom"/>
            <w:hideMark/>
          </w:tcPr>
          <w:p w14:paraId="51DA1A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0.14199327</w:t>
            </w:r>
          </w:p>
        </w:tc>
        <w:tc>
          <w:tcPr>
            <w:tcW w:w="1300" w:type="dxa"/>
            <w:tcBorders>
              <w:top w:val="single" w:sz="4" w:space="0" w:color="A5A5A5"/>
              <w:left w:val="nil"/>
              <w:bottom w:val="nil"/>
              <w:right w:val="nil"/>
            </w:tcBorders>
            <w:shd w:val="clear" w:color="auto" w:fill="auto"/>
            <w:noWrap/>
            <w:vAlign w:val="bottom"/>
            <w:hideMark/>
          </w:tcPr>
          <w:p w14:paraId="373EA4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-0.7297128</w:t>
            </w:r>
          </w:p>
        </w:tc>
        <w:tc>
          <w:tcPr>
            <w:tcW w:w="1300" w:type="dxa"/>
            <w:tcBorders>
              <w:top w:val="single" w:sz="4" w:space="0" w:color="A5A5A5"/>
              <w:left w:val="nil"/>
              <w:bottom w:val="nil"/>
              <w:right w:val="nil"/>
            </w:tcBorders>
            <w:shd w:val="clear" w:color="auto" w:fill="auto"/>
            <w:noWrap/>
            <w:vAlign w:val="bottom"/>
            <w:hideMark/>
          </w:tcPr>
          <w:p w14:paraId="79314F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-0.026622</w:t>
            </w:r>
          </w:p>
        </w:tc>
        <w:tc>
          <w:tcPr>
            <w:tcW w:w="1387" w:type="dxa"/>
            <w:tcBorders>
              <w:top w:val="single" w:sz="4" w:space="0" w:color="A5A5A5"/>
              <w:left w:val="nil"/>
              <w:bottom w:val="nil"/>
              <w:right w:val="single" w:sz="4" w:space="0" w:color="A5A5A5"/>
            </w:tcBorders>
            <w:shd w:val="clear" w:color="auto" w:fill="auto"/>
            <w:noWrap/>
            <w:vAlign w:val="bottom"/>
            <w:hideMark/>
          </w:tcPr>
          <w:p w14:paraId="73D2FA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0.171094629</w:t>
            </w:r>
          </w:p>
        </w:tc>
      </w:tr>
      <w:tr w:rsidR="001326E2" w:rsidRPr="001326E2" w14:paraId="5FEE5B9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F2A5C3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KMR</w:t>
            </w:r>
          </w:p>
        </w:tc>
        <w:tc>
          <w:tcPr>
            <w:tcW w:w="1380" w:type="dxa"/>
            <w:tcBorders>
              <w:top w:val="single" w:sz="4" w:space="0" w:color="A5A5A5"/>
              <w:left w:val="nil"/>
              <w:bottom w:val="nil"/>
              <w:right w:val="nil"/>
            </w:tcBorders>
            <w:shd w:val="clear" w:color="auto" w:fill="auto"/>
            <w:noWrap/>
            <w:vAlign w:val="bottom"/>
            <w:hideMark/>
          </w:tcPr>
          <w:p w14:paraId="772047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0.00149955</w:t>
            </w:r>
          </w:p>
        </w:tc>
        <w:tc>
          <w:tcPr>
            <w:tcW w:w="1300" w:type="dxa"/>
            <w:tcBorders>
              <w:top w:val="single" w:sz="4" w:space="0" w:color="A5A5A5"/>
              <w:left w:val="nil"/>
              <w:bottom w:val="nil"/>
              <w:right w:val="nil"/>
            </w:tcBorders>
            <w:shd w:val="clear" w:color="auto" w:fill="auto"/>
            <w:noWrap/>
            <w:vAlign w:val="bottom"/>
            <w:hideMark/>
          </w:tcPr>
          <w:p w14:paraId="2C6109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1.19205351</w:t>
            </w:r>
          </w:p>
        </w:tc>
        <w:tc>
          <w:tcPr>
            <w:tcW w:w="1300" w:type="dxa"/>
            <w:tcBorders>
              <w:top w:val="single" w:sz="4" w:space="0" w:color="A5A5A5"/>
              <w:left w:val="nil"/>
              <w:bottom w:val="nil"/>
              <w:right w:val="nil"/>
            </w:tcBorders>
            <w:shd w:val="clear" w:color="auto" w:fill="auto"/>
            <w:noWrap/>
            <w:vAlign w:val="bottom"/>
            <w:hideMark/>
          </w:tcPr>
          <w:p w14:paraId="21AAB2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1.09130736</w:t>
            </w:r>
          </w:p>
        </w:tc>
        <w:tc>
          <w:tcPr>
            <w:tcW w:w="1300" w:type="dxa"/>
            <w:tcBorders>
              <w:top w:val="single" w:sz="4" w:space="0" w:color="A5A5A5"/>
              <w:left w:val="nil"/>
              <w:bottom w:val="nil"/>
              <w:right w:val="nil"/>
            </w:tcBorders>
            <w:shd w:val="clear" w:color="auto" w:fill="auto"/>
            <w:noWrap/>
            <w:vAlign w:val="bottom"/>
            <w:hideMark/>
          </w:tcPr>
          <w:p w14:paraId="2C9D5B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0.83414599</w:t>
            </w:r>
          </w:p>
        </w:tc>
        <w:tc>
          <w:tcPr>
            <w:tcW w:w="1300" w:type="dxa"/>
            <w:tcBorders>
              <w:top w:val="single" w:sz="4" w:space="0" w:color="A5A5A5"/>
              <w:left w:val="nil"/>
              <w:bottom w:val="nil"/>
              <w:right w:val="nil"/>
            </w:tcBorders>
            <w:shd w:val="clear" w:color="auto" w:fill="auto"/>
            <w:noWrap/>
            <w:vAlign w:val="bottom"/>
            <w:hideMark/>
          </w:tcPr>
          <w:p w14:paraId="2BC357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-0.7261241</w:t>
            </w:r>
          </w:p>
        </w:tc>
        <w:tc>
          <w:tcPr>
            <w:tcW w:w="1300" w:type="dxa"/>
            <w:tcBorders>
              <w:top w:val="single" w:sz="4" w:space="0" w:color="A5A5A5"/>
              <w:left w:val="nil"/>
              <w:bottom w:val="nil"/>
              <w:right w:val="nil"/>
            </w:tcBorders>
            <w:shd w:val="clear" w:color="auto" w:fill="auto"/>
            <w:noWrap/>
            <w:vAlign w:val="bottom"/>
            <w:hideMark/>
          </w:tcPr>
          <w:p w14:paraId="00098FD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-0.3854813</w:t>
            </w:r>
          </w:p>
        </w:tc>
        <w:tc>
          <w:tcPr>
            <w:tcW w:w="1387" w:type="dxa"/>
            <w:tcBorders>
              <w:top w:val="single" w:sz="4" w:space="0" w:color="A5A5A5"/>
              <w:left w:val="nil"/>
              <w:bottom w:val="nil"/>
              <w:right w:val="single" w:sz="4" w:space="0" w:color="A5A5A5"/>
            </w:tcBorders>
            <w:shd w:val="clear" w:color="auto" w:fill="auto"/>
            <w:noWrap/>
            <w:vAlign w:val="bottom"/>
            <w:hideMark/>
          </w:tcPr>
          <w:p w14:paraId="09DF8B4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0.227263153</w:t>
            </w:r>
          </w:p>
        </w:tc>
      </w:tr>
      <w:tr w:rsidR="001326E2" w:rsidRPr="001326E2" w14:paraId="7389139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63D681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KSB</w:t>
            </w:r>
          </w:p>
        </w:tc>
        <w:tc>
          <w:tcPr>
            <w:tcW w:w="1380" w:type="dxa"/>
            <w:tcBorders>
              <w:top w:val="single" w:sz="4" w:space="0" w:color="A5A5A5"/>
              <w:left w:val="nil"/>
              <w:bottom w:val="nil"/>
              <w:right w:val="nil"/>
            </w:tcBorders>
            <w:shd w:val="clear" w:color="auto" w:fill="auto"/>
            <w:noWrap/>
            <w:vAlign w:val="bottom"/>
            <w:hideMark/>
          </w:tcPr>
          <w:p w14:paraId="0CCF7B7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-0.00243434</w:t>
            </w:r>
          </w:p>
        </w:tc>
        <w:tc>
          <w:tcPr>
            <w:tcW w:w="1300" w:type="dxa"/>
            <w:tcBorders>
              <w:top w:val="single" w:sz="4" w:space="0" w:color="A5A5A5"/>
              <w:left w:val="nil"/>
              <w:bottom w:val="nil"/>
              <w:right w:val="nil"/>
            </w:tcBorders>
            <w:shd w:val="clear" w:color="auto" w:fill="auto"/>
            <w:noWrap/>
            <w:vAlign w:val="bottom"/>
            <w:hideMark/>
          </w:tcPr>
          <w:p w14:paraId="0EBFA1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1.60896356</w:t>
            </w:r>
          </w:p>
        </w:tc>
        <w:tc>
          <w:tcPr>
            <w:tcW w:w="1300" w:type="dxa"/>
            <w:tcBorders>
              <w:top w:val="single" w:sz="4" w:space="0" w:color="A5A5A5"/>
              <w:left w:val="nil"/>
              <w:bottom w:val="nil"/>
              <w:right w:val="nil"/>
            </w:tcBorders>
            <w:shd w:val="clear" w:color="auto" w:fill="auto"/>
            <w:noWrap/>
            <w:vAlign w:val="bottom"/>
            <w:hideMark/>
          </w:tcPr>
          <w:p w14:paraId="68A84F7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1.06120326</w:t>
            </w:r>
          </w:p>
        </w:tc>
        <w:tc>
          <w:tcPr>
            <w:tcW w:w="1300" w:type="dxa"/>
            <w:tcBorders>
              <w:top w:val="single" w:sz="4" w:space="0" w:color="A5A5A5"/>
              <w:left w:val="nil"/>
              <w:bottom w:val="nil"/>
              <w:right w:val="nil"/>
            </w:tcBorders>
            <w:shd w:val="clear" w:color="auto" w:fill="auto"/>
            <w:noWrap/>
            <w:vAlign w:val="bottom"/>
            <w:hideMark/>
          </w:tcPr>
          <w:p w14:paraId="1BFD67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0.89210014</w:t>
            </w:r>
          </w:p>
        </w:tc>
        <w:tc>
          <w:tcPr>
            <w:tcW w:w="1300" w:type="dxa"/>
            <w:tcBorders>
              <w:top w:val="single" w:sz="4" w:space="0" w:color="A5A5A5"/>
              <w:left w:val="nil"/>
              <w:bottom w:val="nil"/>
              <w:right w:val="nil"/>
            </w:tcBorders>
            <w:shd w:val="clear" w:color="auto" w:fill="auto"/>
            <w:noWrap/>
            <w:vAlign w:val="bottom"/>
            <w:hideMark/>
          </w:tcPr>
          <w:p w14:paraId="638B33F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0.42914026</w:t>
            </w:r>
          </w:p>
        </w:tc>
        <w:tc>
          <w:tcPr>
            <w:tcW w:w="1300" w:type="dxa"/>
            <w:tcBorders>
              <w:top w:val="single" w:sz="4" w:space="0" w:color="A5A5A5"/>
              <w:left w:val="nil"/>
              <w:bottom w:val="nil"/>
              <w:right w:val="nil"/>
            </w:tcBorders>
            <w:shd w:val="clear" w:color="auto" w:fill="auto"/>
            <w:noWrap/>
            <w:vAlign w:val="bottom"/>
            <w:hideMark/>
          </w:tcPr>
          <w:p w14:paraId="6E5684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0.22807738</w:t>
            </w:r>
          </w:p>
        </w:tc>
        <w:tc>
          <w:tcPr>
            <w:tcW w:w="1387" w:type="dxa"/>
            <w:tcBorders>
              <w:top w:val="single" w:sz="4" w:space="0" w:color="A5A5A5"/>
              <w:left w:val="nil"/>
              <w:bottom w:val="nil"/>
              <w:right w:val="single" w:sz="4" w:space="0" w:color="A5A5A5"/>
            </w:tcBorders>
            <w:shd w:val="clear" w:color="auto" w:fill="auto"/>
            <w:noWrap/>
            <w:vAlign w:val="bottom"/>
            <w:hideMark/>
          </w:tcPr>
          <w:p w14:paraId="0820F5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0.403434007</w:t>
            </w:r>
          </w:p>
        </w:tc>
      </w:tr>
      <w:tr w:rsidR="001326E2" w:rsidRPr="001326E2" w14:paraId="5011B01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CC27D2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LAF</w:t>
            </w:r>
          </w:p>
        </w:tc>
        <w:tc>
          <w:tcPr>
            <w:tcW w:w="1380" w:type="dxa"/>
            <w:tcBorders>
              <w:top w:val="single" w:sz="4" w:space="0" w:color="A5A5A5"/>
              <w:left w:val="nil"/>
              <w:bottom w:val="nil"/>
              <w:right w:val="nil"/>
            </w:tcBorders>
            <w:shd w:val="clear" w:color="auto" w:fill="auto"/>
            <w:noWrap/>
            <w:vAlign w:val="bottom"/>
            <w:hideMark/>
          </w:tcPr>
          <w:p w14:paraId="7C47F23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0.00303847</w:t>
            </w:r>
          </w:p>
        </w:tc>
        <w:tc>
          <w:tcPr>
            <w:tcW w:w="1300" w:type="dxa"/>
            <w:tcBorders>
              <w:top w:val="single" w:sz="4" w:space="0" w:color="A5A5A5"/>
              <w:left w:val="nil"/>
              <w:bottom w:val="nil"/>
              <w:right w:val="nil"/>
            </w:tcBorders>
            <w:shd w:val="clear" w:color="auto" w:fill="auto"/>
            <w:noWrap/>
            <w:vAlign w:val="bottom"/>
            <w:hideMark/>
          </w:tcPr>
          <w:p w14:paraId="6F2533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0.80880248</w:t>
            </w:r>
          </w:p>
        </w:tc>
        <w:tc>
          <w:tcPr>
            <w:tcW w:w="1300" w:type="dxa"/>
            <w:tcBorders>
              <w:top w:val="single" w:sz="4" w:space="0" w:color="A5A5A5"/>
              <w:left w:val="nil"/>
              <w:bottom w:val="nil"/>
              <w:right w:val="nil"/>
            </w:tcBorders>
            <w:shd w:val="clear" w:color="auto" w:fill="auto"/>
            <w:noWrap/>
            <w:vAlign w:val="bottom"/>
            <w:hideMark/>
          </w:tcPr>
          <w:p w14:paraId="014216E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0.82520236</w:t>
            </w:r>
          </w:p>
        </w:tc>
        <w:tc>
          <w:tcPr>
            <w:tcW w:w="1300" w:type="dxa"/>
            <w:tcBorders>
              <w:top w:val="single" w:sz="4" w:space="0" w:color="A5A5A5"/>
              <w:left w:val="nil"/>
              <w:bottom w:val="nil"/>
              <w:right w:val="nil"/>
            </w:tcBorders>
            <w:shd w:val="clear" w:color="auto" w:fill="auto"/>
            <w:noWrap/>
            <w:vAlign w:val="bottom"/>
            <w:hideMark/>
          </w:tcPr>
          <w:p w14:paraId="5F742E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0.04551798</w:t>
            </w:r>
          </w:p>
        </w:tc>
        <w:tc>
          <w:tcPr>
            <w:tcW w:w="1300" w:type="dxa"/>
            <w:tcBorders>
              <w:top w:val="single" w:sz="4" w:space="0" w:color="A5A5A5"/>
              <w:left w:val="nil"/>
              <w:bottom w:val="nil"/>
              <w:right w:val="nil"/>
            </w:tcBorders>
            <w:shd w:val="clear" w:color="auto" w:fill="auto"/>
            <w:noWrap/>
            <w:vAlign w:val="bottom"/>
            <w:hideMark/>
          </w:tcPr>
          <w:p w14:paraId="071C1A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0.49406531</w:t>
            </w:r>
          </w:p>
        </w:tc>
        <w:tc>
          <w:tcPr>
            <w:tcW w:w="1300" w:type="dxa"/>
            <w:tcBorders>
              <w:top w:val="single" w:sz="4" w:space="0" w:color="A5A5A5"/>
              <w:left w:val="nil"/>
              <w:bottom w:val="nil"/>
              <w:right w:val="nil"/>
            </w:tcBorders>
            <w:shd w:val="clear" w:color="auto" w:fill="auto"/>
            <w:noWrap/>
            <w:vAlign w:val="bottom"/>
            <w:hideMark/>
          </w:tcPr>
          <w:p w14:paraId="5C33DDA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-0.8703346</w:t>
            </w:r>
          </w:p>
        </w:tc>
        <w:tc>
          <w:tcPr>
            <w:tcW w:w="1387" w:type="dxa"/>
            <w:tcBorders>
              <w:top w:val="single" w:sz="4" w:space="0" w:color="A5A5A5"/>
              <w:left w:val="nil"/>
              <w:bottom w:val="nil"/>
              <w:right w:val="single" w:sz="4" w:space="0" w:color="A5A5A5"/>
            </w:tcBorders>
            <w:shd w:val="clear" w:color="auto" w:fill="auto"/>
            <w:noWrap/>
            <w:vAlign w:val="bottom"/>
            <w:hideMark/>
          </w:tcPr>
          <w:p w14:paraId="4CCC2E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0.02960194</w:t>
            </w:r>
          </w:p>
        </w:tc>
      </w:tr>
      <w:tr w:rsidR="001326E2" w:rsidRPr="001326E2" w14:paraId="5E7542B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19DBDA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LBM</w:t>
            </w:r>
          </w:p>
        </w:tc>
        <w:tc>
          <w:tcPr>
            <w:tcW w:w="1380" w:type="dxa"/>
            <w:tcBorders>
              <w:top w:val="single" w:sz="4" w:space="0" w:color="A5A5A5"/>
              <w:left w:val="nil"/>
              <w:bottom w:val="nil"/>
              <w:right w:val="nil"/>
            </w:tcBorders>
            <w:shd w:val="clear" w:color="auto" w:fill="auto"/>
            <w:noWrap/>
            <w:vAlign w:val="bottom"/>
            <w:hideMark/>
          </w:tcPr>
          <w:p w14:paraId="2B823C5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0.0034302</w:t>
            </w:r>
          </w:p>
        </w:tc>
        <w:tc>
          <w:tcPr>
            <w:tcW w:w="1300" w:type="dxa"/>
            <w:tcBorders>
              <w:top w:val="single" w:sz="4" w:space="0" w:color="A5A5A5"/>
              <w:left w:val="nil"/>
              <w:bottom w:val="nil"/>
              <w:right w:val="nil"/>
            </w:tcBorders>
            <w:shd w:val="clear" w:color="auto" w:fill="auto"/>
            <w:noWrap/>
            <w:vAlign w:val="bottom"/>
            <w:hideMark/>
          </w:tcPr>
          <w:p w14:paraId="3E527D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-0.0366065</w:t>
            </w:r>
          </w:p>
        </w:tc>
        <w:tc>
          <w:tcPr>
            <w:tcW w:w="1300" w:type="dxa"/>
            <w:tcBorders>
              <w:top w:val="single" w:sz="4" w:space="0" w:color="A5A5A5"/>
              <w:left w:val="nil"/>
              <w:bottom w:val="nil"/>
              <w:right w:val="nil"/>
            </w:tcBorders>
            <w:shd w:val="clear" w:color="auto" w:fill="auto"/>
            <w:noWrap/>
            <w:vAlign w:val="bottom"/>
            <w:hideMark/>
          </w:tcPr>
          <w:p w14:paraId="7D99D6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0.26227787</w:t>
            </w:r>
          </w:p>
        </w:tc>
        <w:tc>
          <w:tcPr>
            <w:tcW w:w="1300" w:type="dxa"/>
            <w:tcBorders>
              <w:top w:val="single" w:sz="4" w:space="0" w:color="A5A5A5"/>
              <w:left w:val="nil"/>
              <w:bottom w:val="nil"/>
              <w:right w:val="nil"/>
            </w:tcBorders>
            <w:shd w:val="clear" w:color="auto" w:fill="auto"/>
            <w:noWrap/>
            <w:vAlign w:val="bottom"/>
            <w:hideMark/>
          </w:tcPr>
          <w:p w14:paraId="11D84F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0.14394686</w:t>
            </w:r>
          </w:p>
        </w:tc>
        <w:tc>
          <w:tcPr>
            <w:tcW w:w="1300" w:type="dxa"/>
            <w:tcBorders>
              <w:top w:val="single" w:sz="4" w:space="0" w:color="A5A5A5"/>
              <w:left w:val="nil"/>
              <w:bottom w:val="nil"/>
              <w:right w:val="nil"/>
            </w:tcBorders>
            <w:shd w:val="clear" w:color="auto" w:fill="auto"/>
            <w:noWrap/>
            <w:vAlign w:val="bottom"/>
            <w:hideMark/>
          </w:tcPr>
          <w:p w14:paraId="326105B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0.3586676</w:t>
            </w:r>
          </w:p>
        </w:tc>
        <w:tc>
          <w:tcPr>
            <w:tcW w:w="1300" w:type="dxa"/>
            <w:tcBorders>
              <w:top w:val="single" w:sz="4" w:space="0" w:color="A5A5A5"/>
              <w:left w:val="nil"/>
              <w:bottom w:val="nil"/>
              <w:right w:val="nil"/>
            </w:tcBorders>
            <w:shd w:val="clear" w:color="auto" w:fill="auto"/>
            <w:noWrap/>
            <w:vAlign w:val="bottom"/>
            <w:hideMark/>
          </w:tcPr>
          <w:p w14:paraId="4F2473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0.53879207</w:t>
            </w:r>
          </w:p>
        </w:tc>
        <w:tc>
          <w:tcPr>
            <w:tcW w:w="1387" w:type="dxa"/>
            <w:tcBorders>
              <w:top w:val="single" w:sz="4" w:space="0" w:color="A5A5A5"/>
              <w:left w:val="nil"/>
              <w:bottom w:val="nil"/>
              <w:right w:val="single" w:sz="4" w:space="0" w:color="A5A5A5"/>
            </w:tcBorders>
            <w:shd w:val="clear" w:color="auto" w:fill="auto"/>
            <w:noWrap/>
            <w:vAlign w:val="bottom"/>
            <w:hideMark/>
          </w:tcPr>
          <w:p w14:paraId="447F30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0.012244917</w:t>
            </w:r>
          </w:p>
        </w:tc>
      </w:tr>
      <w:tr w:rsidR="001326E2" w:rsidRPr="001326E2" w14:paraId="5EE0622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38D75F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LCG</w:t>
            </w:r>
          </w:p>
        </w:tc>
        <w:tc>
          <w:tcPr>
            <w:tcW w:w="1380" w:type="dxa"/>
            <w:tcBorders>
              <w:top w:val="single" w:sz="4" w:space="0" w:color="A5A5A5"/>
              <w:left w:val="nil"/>
              <w:bottom w:val="nil"/>
              <w:right w:val="nil"/>
            </w:tcBorders>
            <w:shd w:val="clear" w:color="auto" w:fill="auto"/>
            <w:noWrap/>
            <w:vAlign w:val="bottom"/>
            <w:hideMark/>
          </w:tcPr>
          <w:p w14:paraId="74F37E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-0.00215242</w:t>
            </w:r>
          </w:p>
        </w:tc>
        <w:tc>
          <w:tcPr>
            <w:tcW w:w="1300" w:type="dxa"/>
            <w:tcBorders>
              <w:top w:val="single" w:sz="4" w:space="0" w:color="A5A5A5"/>
              <w:left w:val="nil"/>
              <w:bottom w:val="nil"/>
              <w:right w:val="nil"/>
            </w:tcBorders>
            <w:shd w:val="clear" w:color="auto" w:fill="auto"/>
            <w:noWrap/>
            <w:vAlign w:val="bottom"/>
            <w:hideMark/>
          </w:tcPr>
          <w:p w14:paraId="3C56C0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1.34614881</w:t>
            </w:r>
          </w:p>
        </w:tc>
        <w:tc>
          <w:tcPr>
            <w:tcW w:w="1300" w:type="dxa"/>
            <w:tcBorders>
              <w:top w:val="single" w:sz="4" w:space="0" w:color="A5A5A5"/>
              <w:left w:val="nil"/>
              <w:bottom w:val="nil"/>
              <w:right w:val="nil"/>
            </w:tcBorders>
            <w:shd w:val="clear" w:color="auto" w:fill="auto"/>
            <w:noWrap/>
            <w:vAlign w:val="bottom"/>
            <w:hideMark/>
          </w:tcPr>
          <w:p w14:paraId="6735DE7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0.74259687</w:t>
            </w:r>
          </w:p>
        </w:tc>
        <w:tc>
          <w:tcPr>
            <w:tcW w:w="1300" w:type="dxa"/>
            <w:tcBorders>
              <w:top w:val="single" w:sz="4" w:space="0" w:color="A5A5A5"/>
              <w:left w:val="nil"/>
              <w:bottom w:val="nil"/>
              <w:right w:val="nil"/>
            </w:tcBorders>
            <w:shd w:val="clear" w:color="auto" w:fill="auto"/>
            <w:noWrap/>
            <w:vAlign w:val="bottom"/>
            <w:hideMark/>
          </w:tcPr>
          <w:p w14:paraId="18A40B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1.64702959</w:t>
            </w:r>
          </w:p>
        </w:tc>
        <w:tc>
          <w:tcPr>
            <w:tcW w:w="1300" w:type="dxa"/>
            <w:tcBorders>
              <w:top w:val="single" w:sz="4" w:space="0" w:color="A5A5A5"/>
              <w:left w:val="nil"/>
              <w:bottom w:val="nil"/>
              <w:right w:val="nil"/>
            </w:tcBorders>
            <w:shd w:val="clear" w:color="auto" w:fill="auto"/>
            <w:noWrap/>
            <w:vAlign w:val="bottom"/>
            <w:hideMark/>
          </w:tcPr>
          <w:p w14:paraId="686243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0.70309919</w:t>
            </w:r>
          </w:p>
        </w:tc>
        <w:tc>
          <w:tcPr>
            <w:tcW w:w="1300" w:type="dxa"/>
            <w:tcBorders>
              <w:top w:val="single" w:sz="4" w:space="0" w:color="A5A5A5"/>
              <w:left w:val="nil"/>
              <w:bottom w:val="nil"/>
              <w:right w:val="nil"/>
            </w:tcBorders>
            <w:shd w:val="clear" w:color="auto" w:fill="auto"/>
            <w:noWrap/>
            <w:vAlign w:val="bottom"/>
            <w:hideMark/>
          </w:tcPr>
          <w:p w14:paraId="1CD0AF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0.24841116</w:t>
            </w:r>
          </w:p>
        </w:tc>
        <w:tc>
          <w:tcPr>
            <w:tcW w:w="1387" w:type="dxa"/>
            <w:tcBorders>
              <w:top w:val="single" w:sz="4" w:space="0" w:color="A5A5A5"/>
              <w:left w:val="nil"/>
              <w:bottom w:val="nil"/>
              <w:right w:val="single" w:sz="4" w:space="0" w:color="A5A5A5"/>
            </w:tcBorders>
            <w:shd w:val="clear" w:color="auto" w:fill="auto"/>
            <w:noWrap/>
            <w:vAlign w:val="bottom"/>
            <w:hideMark/>
          </w:tcPr>
          <w:p w14:paraId="0CD83E7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0.415810633</w:t>
            </w:r>
          </w:p>
        </w:tc>
      </w:tr>
      <w:tr w:rsidR="001326E2" w:rsidRPr="001326E2" w14:paraId="51F79A7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122114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LCM</w:t>
            </w:r>
          </w:p>
        </w:tc>
        <w:tc>
          <w:tcPr>
            <w:tcW w:w="1380" w:type="dxa"/>
            <w:tcBorders>
              <w:top w:val="single" w:sz="4" w:space="0" w:color="A5A5A5"/>
              <w:left w:val="nil"/>
              <w:bottom w:val="nil"/>
              <w:right w:val="nil"/>
            </w:tcBorders>
            <w:shd w:val="clear" w:color="auto" w:fill="auto"/>
            <w:noWrap/>
            <w:vAlign w:val="bottom"/>
            <w:hideMark/>
          </w:tcPr>
          <w:p w14:paraId="72FD1FC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0.00502182</w:t>
            </w:r>
          </w:p>
        </w:tc>
        <w:tc>
          <w:tcPr>
            <w:tcW w:w="1300" w:type="dxa"/>
            <w:tcBorders>
              <w:top w:val="single" w:sz="4" w:space="0" w:color="A5A5A5"/>
              <w:left w:val="nil"/>
              <w:bottom w:val="nil"/>
              <w:right w:val="nil"/>
            </w:tcBorders>
            <w:shd w:val="clear" w:color="auto" w:fill="auto"/>
            <w:noWrap/>
            <w:vAlign w:val="bottom"/>
            <w:hideMark/>
          </w:tcPr>
          <w:p w14:paraId="73B96A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1.20283359</w:t>
            </w:r>
          </w:p>
        </w:tc>
        <w:tc>
          <w:tcPr>
            <w:tcW w:w="1300" w:type="dxa"/>
            <w:tcBorders>
              <w:top w:val="single" w:sz="4" w:space="0" w:color="A5A5A5"/>
              <w:left w:val="nil"/>
              <w:bottom w:val="nil"/>
              <w:right w:val="nil"/>
            </w:tcBorders>
            <w:shd w:val="clear" w:color="auto" w:fill="auto"/>
            <w:noWrap/>
            <w:vAlign w:val="bottom"/>
            <w:hideMark/>
          </w:tcPr>
          <w:p w14:paraId="2B2AA8B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2.36732223</w:t>
            </w:r>
          </w:p>
        </w:tc>
        <w:tc>
          <w:tcPr>
            <w:tcW w:w="1300" w:type="dxa"/>
            <w:tcBorders>
              <w:top w:val="single" w:sz="4" w:space="0" w:color="A5A5A5"/>
              <w:left w:val="nil"/>
              <w:bottom w:val="nil"/>
              <w:right w:val="nil"/>
            </w:tcBorders>
            <w:shd w:val="clear" w:color="auto" w:fill="auto"/>
            <w:noWrap/>
            <w:vAlign w:val="bottom"/>
            <w:hideMark/>
          </w:tcPr>
          <w:p w14:paraId="1E9878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1.59182842</w:t>
            </w:r>
          </w:p>
        </w:tc>
        <w:tc>
          <w:tcPr>
            <w:tcW w:w="1300" w:type="dxa"/>
            <w:tcBorders>
              <w:top w:val="single" w:sz="4" w:space="0" w:color="A5A5A5"/>
              <w:left w:val="nil"/>
              <w:bottom w:val="nil"/>
              <w:right w:val="nil"/>
            </w:tcBorders>
            <w:shd w:val="clear" w:color="auto" w:fill="auto"/>
            <w:noWrap/>
            <w:vAlign w:val="bottom"/>
            <w:hideMark/>
          </w:tcPr>
          <w:p w14:paraId="5A662D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-0.0888229</w:t>
            </w:r>
          </w:p>
        </w:tc>
        <w:tc>
          <w:tcPr>
            <w:tcW w:w="1300" w:type="dxa"/>
            <w:tcBorders>
              <w:top w:val="single" w:sz="4" w:space="0" w:color="A5A5A5"/>
              <w:left w:val="nil"/>
              <w:bottom w:val="nil"/>
              <w:right w:val="nil"/>
            </w:tcBorders>
            <w:shd w:val="clear" w:color="auto" w:fill="auto"/>
            <w:noWrap/>
            <w:vAlign w:val="bottom"/>
            <w:hideMark/>
          </w:tcPr>
          <w:p w14:paraId="1CFE55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-1.5907956</w:t>
            </w:r>
          </w:p>
        </w:tc>
        <w:tc>
          <w:tcPr>
            <w:tcW w:w="1387" w:type="dxa"/>
            <w:tcBorders>
              <w:top w:val="single" w:sz="4" w:space="0" w:color="A5A5A5"/>
              <w:left w:val="nil"/>
              <w:bottom w:val="nil"/>
              <w:right w:val="single" w:sz="4" w:space="0" w:color="A5A5A5"/>
            </w:tcBorders>
            <w:shd w:val="clear" w:color="auto" w:fill="auto"/>
            <w:noWrap/>
            <w:vAlign w:val="bottom"/>
            <w:hideMark/>
          </w:tcPr>
          <w:p w14:paraId="64209B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0.223946383</w:t>
            </w:r>
          </w:p>
        </w:tc>
      </w:tr>
      <w:tr w:rsidR="001326E2" w:rsidRPr="001326E2" w14:paraId="3CF64B2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2ED6FF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LDG</w:t>
            </w:r>
          </w:p>
        </w:tc>
        <w:tc>
          <w:tcPr>
            <w:tcW w:w="1380" w:type="dxa"/>
            <w:tcBorders>
              <w:top w:val="single" w:sz="4" w:space="0" w:color="A5A5A5"/>
              <w:left w:val="nil"/>
              <w:bottom w:val="nil"/>
              <w:right w:val="nil"/>
            </w:tcBorders>
            <w:shd w:val="clear" w:color="auto" w:fill="auto"/>
            <w:noWrap/>
            <w:vAlign w:val="bottom"/>
            <w:hideMark/>
          </w:tcPr>
          <w:p w14:paraId="09EE35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-0.00118012</w:t>
            </w:r>
          </w:p>
        </w:tc>
        <w:tc>
          <w:tcPr>
            <w:tcW w:w="1300" w:type="dxa"/>
            <w:tcBorders>
              <w:top w:val="single" w:sz="4" w:space="0" w:color="A5A5A5"/>
              <w:left w:val="nil"/>
              <w:bottom w:val="nil"/>
              <w:right w:val="nil"/>
            </w:tcBorders>
            <w:shd w:val="clear" w:color="auto" w:fill="auto"/>
            <w:noWrap/>
            <w:vAlign w:val="bottom"/>
            <w:hideMark/>
          </w:tcPr>
          <w:p w14:paraId="12975F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1.2453148</w:t>
            </w:r>
          </w:p>
        </w:tc>
        <w:tc>
          <w:tcPr>
            <w:tcW w:w="1300" w:type="dxa"/>
            <w:tcBorders>
              <w:top w:val="single" w:sz="4" w:space="0" w:color="A5A5A5"/>
              <w:left w:val="nil"/>
              <w:bottom w:val="nil"/>
              <w:right w:val="nil"/>
            </w:tcBorders>
            <w:shd w:val="clear" w:color="auto" w:fill="auto"/>
            <w:noWrap/>
            <w:vAlign w:val="bottom"/>
            <w:hideMark/>
          </w:tcPr>
          <w:p w14:paraId="543C3C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1.04958191</w:t>
            </w:r>
          </w:p>
        </w:tc>
        <w:tc>
          <w:tcPr>
            <w:tcW w:w="1300" w:type="dxa"/>
            <w:tcBorders>
              <w:top w:val="single" w:sz="4" w:space="0" w:color="A5A5A5"/>
              <w:left w:val="nil"/>
              <w:bottom w:val="nil"/>
              <w:right w:val="nil"/>
            </w:tcBorders>
            <w:shd w:val="clear" w:color="auto" w:fill="auto"/>
            <w:noWrap/>
            <w:vAlign w:val="bottom"/>
            <w:hideMark/>
          </w:tcPr>
          <w:p w14:paraId="25DC01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2.02409134</w:t>
            </w:r>
          </w:p>
        </w:tc>
        <w:tc>
          <w:tcPr>
            <w:tcW w:w="1300" w:type="dxa"/>
            <w:tcBorders>
              <w:top w:val="single" w:sz="4" w:space="0" w:color="A5A5A5"/>
              <w:left w:val="nil"/>
              <w:bottom w:val="nil"/>
              <w:right w:val="nil"/>
            </w:tcBorders>
            <w:shd w:val="clear" w:color="auto" w:fill="auto"/>
            <w:noWrap/>
            <w:vAlign w:val="bottom"/>
            <w:hideMark/>
          </w:tcPr>
          <w:p w14:paraId="043A1A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-0.3455217</w:t>
            </w:r>
          </w:p>
        </w:tc>
        <w:tc>
          <w:tcPr>
            <w:tcW w:w="1300" w:type="dxa"/>
            <w:tcBorders>
              <w:top w:val="single" w:sz="4" w:space="0" w:color="A5A5A5"/>
              <w:left w:val="nil"/>
              <w:bottom w:val="nil"/>
              <w:right w:val="nil"/>
            </w:tcBorders>
            <w:shd w:val="clear" w:color="auto" w:fill="auto"/>
            <w:noWrap/>
            <w:vAlign w:val="bottom"/>
            <w:hideMark/>
          </w:tcPr>
          <w:p w14:paraId="4428BD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-0.718977</w:t>
            </w:r>
          </w:p>
        </w:tc>
        <w:tc>
          <w:tcPr>
            <w:tcW w:w="1387" w:type="dxa"/>
            <w:tcBorders>
              <w:top w:val="single" w:sz="4" w:space="0" w:color="A5A5A5"/>
              <w:left w:val="nil"/>
              <w:bottom w:val="nil"/>
              <w:right w:val="single" w:sz="4" w:space="0" w:color="A5A5A5"/>
            </w:tcBorders>
            <w:shd w:val="clear" w:color="auto" w:fill="auto"/>
            <w:noWrap/>
            <w:vAlign w:val="bottom"/>
            <w:hideMark/>
          </w:tcPr>
          <w:p w14:paraId="6A0781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0.501318758</w:t>
            </w:r>
          </w:p>
        </w:tc>
      </w:tr>
      <w:tr w:rsidR="001326E2" w:rsidRPr="001326E2" w14:paraId="0DE73A4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FAE7F1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LEC</w:t>
            </w:r>
          </w:p>
        </w:tc>
        <w:tc>
          <w:tcPr>
            <w:tcW w:w="1380" w:type="dxa"/>
            <w:tcBorders>
              <w:top w:val="single" w:sz="4" w:space="0" w:color="A5A5A5"/>
              <w:left w:val="nil"/>
              <w:bottom w:val="nil"/>
              <w:right w:val="nil"/>
            </w:tcBorders>
            <w:shd w:val="clear" w:color="auto" w:fill="auto"/>
            <w:noWrap/>
            <w:vAlign w:val="bottom"/>
            <w:hideMark/>
          </w:tcPr>
          <w:p w14:paraId="744DB6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0.00063745</w:t>
            </w:r>
          </w:p>
        </w:tc>
        <w:tc>
          <w:tcPr>
            <w:tcW w:w="1300" w:type="dxa"/>
            <w:tcBorders>
              <w:top w:val="single" w:sz="4" w:space="0" w:color="A5A5A5"/>
              <w:left w:val="nil"/>
              <w:bottom w:val="nil"/>
              <w:right w:val="nil"/>
            </w:tcBorders>
            <w:shd w:val="clear" w:color="auto" w:fill="auto"/>
            <w:noWrap/>
            <w:vAlign w:val="bottom"/>
            <w:hideMark/>
          </w:tcPr>
          <w:p w14:paraId="645382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-0.0101287</w:t>
            </w:r>
          </w:p>
        </w:tc>
        <w:tc>
          <w:tcPr>
            <w:tcW w:w="1300" w:type="dxa"/>
            <w:tcBorders>
              <w:top w:val="single" w:sz="4" w:space="0" w:color="A5A5A5"/>
              <w:left w:val="nil"/>
              <w:bottom w:val="nil"/>
              <w:right w:val="nil"/>
            </w:tcBorders>
            <w:shd w:val="clear" w:color="auto" w:fill="auto"/>
            <w:noWrap/>
            <w:vAlign w:val="bottom"/>
            <w:hideMark/>
          </w:tcPr>
          <w:p w14:paraId="72B481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0.28862792</w:t>
            </w:r>
          </w:p>
        </w:tc>
        <w:tc>
          <w:tcPr>
            <w:tcW w:w="1300" w:type="dxa"/>
            <w:tcBorders>
              <w:top w:val="single" w:sz="4" w:space="0" w:color="A5A5A5"/>
              <w:left w:val="nil"/>
              <w:bottom w:val="nil"/>
              <w:right w:val="nil"/>
            </w:tcBorders>
            <w:shd w:val="clear" w:color="auto" w:fill="auto"/>
            <w:noWrap/>
            <w:vAlign w:val="bottom"/>
            <w:hideMark/>
          </w:tcPr>
          <w:p w14:paraId="11CBD2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0.23662282</w:t>
            </w:r>
          </w:p>
        </w:tc>
        <w:tc>
          <w:tcPr>
            <w:tcW w:w="1300" w:type="dxa"/>
            <w:tcBorders>
              <w:top w:val="single" w:sz="4" w:space="0" w:color="A5A5A5"/>
              <w:left w:val="nil"/>
              <w:bottom w:val="nil"/>
              <w:right w:val="nil"/>
            </w:tcBorders>
            <w:shd w:val="clear" w:color="auto" w:fill="auto"/>
            <w:noWrap/>
            <w:vAlign w:val="bottom"/>
            <w:hideMark/>
          </w:tcPr>
          <w:p w14:paraId="53637C5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-0.3196907</w:t>
            </w:r>
          </w:p>
        </w:tc>
        <w:tc>
          <w:tcPr>
            <w:tcW w:w="1300" w:type="dxa"/>
            <w:tcBorders>
              <w:top w:val="single" w:sz="4" w:space="0" w:color="A5A5A5"/>
              <w:left w:val="nil"/>
              <w:bottom w:val="nil"/>
              <w:right w:val="nil"/>
            </w:tcBorders>
            <w:shd w:val="clear" w:color="auto" w:fill="auto"/>
            <w:noWrap/>
            <w:vAlign w:val="bottom"/>
            <w:hideMark/>
          </w:tcPr>
          <w:p w14:paraId="2AA6A67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0.52394714</w:t>
            </w:r>
          </w:p>
        </w:tc>
        <w:tc>
          <w:tcPr>
            <w:tcW w:w="1387" w:type="dxa"/>
            <w:tcBorders>
              <w:top w:val="single" w:sz="4" w:space="0" w:color="A5A5A5"/>
              <w:left w:val="nil"/>
              <w:bottom w:val="nil"/>
              <w:right w:val="single" w:sz="4" w:space="0" w:color="A5A5A5"/>
            </w:tcBorders>
            <w:shd w:val="clear" w:color="auto" w:fill="auto"/>
            <w:noWrap/>
            <w:vAlign w:val="bottom"/>
            <w:hideMark/>
          </w:tcPr>
          <w:p w14:paraId="564E1E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0.012603163</w:t>
            </w:r>
          </w:p>
        </w:tc>
      </w:tr>
      <w:tr w:rsidR="001326E2" w:rsidRPr="001326E2" w14:paraId="3468576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AB3582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LGL</w:t>
            </w:r>
          </w:p>
        </w:tc>
        <w:tc>
          <w:tcPr>
            <w:tcW w:w="1380" w:type="dxa"/>
            <w:tcBorders>
              <w:top w:val="single" w:sz="4" w:space="0" w:color="A5A5A5"/>
              <w:left w:val="nil"/>
              <w:bottom w:val="nil"/>
              <w:right w:val="nil"/>
            </w:tcBorders>
            <w:shd w:val="clear" w:color="auto" w:fill="auto"/>
            <w:noWrap/>
            <w:vAlign w:val="bottom"/>
            <w:hideMark/>
          </w:tcPr>
          <w:p w14:paraId="4D4AEB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-0.0015642</w:t>
            </w:r>
          </w:p>
        </w:tc>
        <w:tc>
          <w:tcPr>
            <w:tcW w:w="1300" w:type="dxa"/>
            <w:tcBorders>
              <w:top w:val="single" w:sz="4" w:space="0" w:color="A5A5A5"/>
              <w:left w:val="nil"/>
              <w:bottom w:val="nil"/>
              <w:right w:val="nil"/>
            </w:tcBorders>
            <w:shd w:val="clear" w:color="auto" w:fill="auto"/>
            <w:noWrap/>
            <w:vAlign w:val="bottom"/>
            <w:hideMark/>
          </w:tcPr>
          <w:p w14:paraId="4E2ED6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1.34958015</w:t>
            </w:r>
          </w:p>
        </w:tc>
        <w:tc>
          <w:tcPr>
            <w:tcW w:w="1300" w:type="dxa"/>
            <w:tcBorders>
              <w:top w:val="single" w:sz="4" w:space="0" w:color="A5A5A5"/>
              <w:left w:val="nil"/>
              <w:bottom w:val="nil"/>
              <w:right w:val="nil"/>
            </w:tcBorders>
            <w:shd w:val="clear" w:color="auto" w:fill="auto"/>
            <w:noWrap/>
            <w:vAlign w:val="bottom"/>
            <w:hideMark/>
          </w:tcPr>
          <w:p w14:paraId="75D9837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1.82093577</w:t>
            </w:r>
          </w:p>
        </w:tc>
        <w:tc>
          <w:tcPr>
            <w:tcW w:w="1300" w:type="dxa"/>
            <w:tcBorders>
              <w:top w:val="single" w:sz="4" w:space="0" w:color="A5A5A5"/>
              <w:left w:val="nil"/>
              <w:bottom w:val="nil"/>
              <w:right w:val="nil"/>
            </w:tcBorders>
            <w:shd w:val="clear" w:color="auto" w:fill="auto"/>
            <w:noWrap/>
            <w:vAlign w:val="bottom"/>
            <w:hideMark/>
          </w:tcPr>
          <w:p w14:paraId="349506A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1.16984307</w:t>
            </w:r>
          </w:p>
        </w:tc>
        <w:tc>
          <w:tcPr>
            <w:tcW w:w="1300" w:type="dxa"/>
            <w:tcBorders>
              <w:top w:val="single" w:sz="4" w:space="0" w:color="A5A5A5"/>
              <w:left w:val="nil"/>
              <w:bottom w:val="nil"/>
              <w:right w:val="nil"/>
            </w:tcBorders>
            <w:shd w:val="clear" w:color="auto" w:fill="auto"/>
            <w:noWrap/>
            <w:vAlign w:val="bottom"/>
            <w:hideMark/>
          </w:tcPr>
          <w:p w14:paraId="542E1F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-0.4492187</w:t>
            </w:r>
          </w:p>
        </w:tc>
        <w:tc>
          <w:tcPr>
            <w:tcW w:w="1300" w:type="dxa"/>
            <w:tcBorders>
              <w:top w:val="single" w:sz="4" w:space="0" w:color="A5A5A5"/>
              <w:left w:val="nil"/>
              <w:bottom w:val="nil"/>
              <w:right w:val="nil"/>
            </w:tcBorders>
            <w:shd w:val="clear" w:color="auto" w:fill="auto"/>
            <w:noWrap/>
            <w:vAlign w:val="bottom"/>
            <w:hideMark/>
          </w:tcPr>
          <w:p w14:paraId="0882CB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0.21665536</w:t>
            </w:r>
          </w:p>
        </w:tc>
        <w:tc>
          <w:tcPr>
            <w:tcW w:w="1387" w:type="dxa"/>
            <w:tcBorders>
              <w:top w:val="single" w:sz="4" w:space="0" w:color="A5A5A5"/>
              <w:left w:val="nil"/>
              <w:bottom w:val="nil"/>
              <w:right w:val="single" w:sz="4" w:space="0" w:color="A5A5A5"/>
            </w:tcBorders>
            <w:shd w:val="clear" w:color="auto" w:fill="auto"/>
            <w:noWrap/>
            <w:vAlign w:val="bottom"/>
            <w:hideMark/>
          </w:tcPr>
          <w:p w14:paraId="1CC108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0.339668733</w:t>
            </w:r>
          </w:p>
        </w:tc>
      </w:tr>
      <w:tr w:rsidR="001326E2" w:rsidRPr="001326E2" w14:paraId="5613A6E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1EEC83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LHG</w:t>
            </w:r>
          </w:p>
        </w:tc>
        <w:tc>
          <w:tcPr>
            <w:tcW w:w="1380" w:type="dxa"/>
            <w:tcBorders>
              <w:top w:val="single" w:sz="4" w:space="0" w:color="A5A5A5"/>
              <w:left w:val="nil"/>
              <w:bottom w:val="nil"/>
              <w:right w:val="nil"/>
            </w:tcBorders>
            <w:shd w:val="clear" w:color="auto" w:fill="auto"/>
            <w:noWrap/>
            <w:vAlign w:val="bottom"/>
            <w:hideMark/>
          </w:tcPr>
          <w:p w14:paraId="6082C0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-0.00032627</w:t>
            </w:r>
          </w:p>
        </w:tc>
        <w:tc>
          <w:tcPr>
            <w:tcW w:w="1300" w:type="dxa"/>
            <w:tcBorders>
              <w:top w:val="single" w:sz="4" w:space="0" w:color="A5A5A5"/>
              <w:left w:val="nil"/>
              <w:bottom w:val="nil"/>
              <w:right w:val="nil"/>
            </w:tcBorders>
            <w:shd w:val="clear" w:color="auto" w:fill="auto"/>
            <w:noWrap/>
            <w:vAlign w:val="bottom"/>
            <w:hideMark/>
          </w:tcPr>
          <w:p w14:paraId="1315C61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1.11555074</w:t>
            </w:r>
          </w:p>
        </w:tc>
        <w:tc>
          <w:tcPr>
            <w:tcW w:w="1300" w:type="dxa"/>
            <w:tcBorders>
              <w:top w:val="single" w:sz="4" w:space="0" w:color="A5A5A5"/>
              <w:left w:val="nil"/>
              <w:bottom w:val="nil"/>
              <w:right w:val="nil"/>
            </w:tcBorders>
            <w:shd w:val="clear" w:color="auto" w:fill="auto"/>
            <w:noWrap/>
            <w:vAlign w:val="bottom"/>
            <w:hideMark/>
          </w:tcPr>
          <w:p w14:paraId="455D49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0.66867727</w:t>
            </w:r>
          </w:p>
        </w:tc>
        <w:tc>
          <w:tcPr>
            <w:tcW w:w="1300" w:type="dxa"/>
            <w:tcBorders>
              <w:top w:val="single" w:sz="4" w:space="0" w:color="A5A5A5"/>
              <w:left w:val="nil"/>
              <w:bottom w:val="nil"/>
              <w:right w:val="nil"/>
            </w:tcBorders>
            <w:shd w:val="clear" w:color="auto" w:fill="auto"/>
            <w:noWrap/>
            <w:vAlign w:val="bottom"/>
            <w:hideMark/>
          </w:tcPr>
          <w:p w14:paraId="26E1671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0.40371492</w:t>
            </w:r>
          </w:p>
        </w:tc>
        <w:tc>
          <w:tcPr>
            <w:tcW w:w="1300" w:type="dxa"/>
            <w:tcBorders>
              <w:top w:val="single" w:sz="4" w:space="0" w:color="A5A5A5"/>
              <w:left w:val="nil"/>
              <w:bottom w:val="nil"/>
              <w:right w:val="nil"/>
            </w:tcBorders>
            <w:shd w:val="clear" w:color="auto" w:fill="auto"/>
            <w:noWrap/>
            <w:vAlign w:val="bottom"/>
            <w:hideMark/>
          </w:tcPr>
          <w:p w14:paraId="303BC7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0.81412643</w:t>
            </w:r>
          </w:p>
        </w:tc>
        <w:tc>
          <w:tcPr>
            <w:tcW w:w="1300" w:type="dxa"/>
            <w:tcBorders>
              <w:top w:val="single" w:sz="4" w:space="0" w:color="A5A5A5"/>
              <w:left w:val="nil"/>
              <w:bottom w:val="nil"/>
              <w:right w:val="nil"/>
            </w:tcBorders>
            <w:shd w:val="clear" w:color="auto" w:fill="auto"/>
            <w:noWrap/>
            <w:vAlign w:val="bottom"/>
            <w:hideMark/>
          </w:tcPr>
          <w:p w14:paraId="006148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0.35751423</w:t>
            </w:r>
          </w:p>
        </w:tc>
        <w:tc>
          <w:tcPr>
            <w:tcW w:w="1387" w:type="dxa"/>
            <w:tcBorders>
              <w:top w:val="single" w:sz="4" w:space="0" w:color="A5A5A5"/>
              <w:left w:val="nil"/>
              <w:bottom w:val="nil"/>
              <w:right w:val="single" w:sz="4" w:space="0" w:color="A5A5A5"/>
            </w:tcBorders>
            <w:shd w:val="clear" w:color="auto" w:fill="auto"/>
            <w:noWrap/>
            <w:vAlign w:val="bottom"/>
            <w:hideMark/>
          </w:tcPr>
          <w:p w14:paraId="2F2914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0.247167382</w:t>
            </w:r>
          </w:p>
        </w:tc>
      </w:tr>
      <w:tr w:rsidR="001326E2" w:rsidRPr="001326E2" w14:paraId="570E7F6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AF7C57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LIX</w:t>
            </w:r>
          </w:p>
        </w:tc>
        <w:tc>
          <w:tcPr>
            <w:tcW w:w="1380" w:type="dxa"/>
            <w:tcBorders>
              <w:top w:val="single" w:sz="4" w:space="0" w:color="A5A5A5"/>
              <w:left w:val="nil"/>
              <w:bottom w:val="nil"/>
              <w:right w:val="nil"/>
            </w:tcBorders>
            <w:shd w:val="clear" w:color="auto" w:fill="auto"/>
            <w:noWrap/>
            <w:vAlign w:val="bottom"/>
            <w:hideMark/>
          </w:tcPr>
          <w:p w14:paraId="1E601B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-0.00115956</w:t>
            </w:r>
          </w:p>
        </w:tc>
        <w:tc>
          <w:tcPr>
            <w:tcW w:w="1300" w:type="dxa"/>
            <w:tcBorders>
              <w:top w:val="single" w:sz="4" w:space="0" w:color="A5A5A5"/>
              <w:left w:val="nil"/>
              <w:bottom w:val="nil"/>
              <w:right w:val="nil"/>
            </w:tcBorders>
            <w:shd w:val="clear" w:color="auto" w:fill="auto"/>
            <w:noWrap/>
            <w:vAlign w:val="bottom"/>
            <w:hideMark/>
          </w:tcPr>
          <w:p w14:paraId="6815C9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0.60437983</w:t>
            </w:r>
          </w:p>
        </w:tc>
        <w:tc>
          <w:tcPr>
            <w:tcW w:w="1300" w:type="dxa"/>
            <w:tcBorders>
              <w:top w:val="single" w:sz="4" w:space="0" w:color="A5A5A5"/>
              <w:left w:val="nil"/>
              <w:bottom w:val="nil"/>
              <w:right w:val="nil"/>
            </w:tcBorders>
            <w:shd w:val="clear" w:color="auto" w:fill="auto"/>
            <w:noWrap/>
            <w:vAlign w:val="bottom"/>
            <w:hideMark/>
          </w:tcPr>
          <w:p w14:paraId="26CDEC6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0.28408662</w:t>
            </w:r>
          </w:p>
        </w:tc>
        <w:tc>
          <w:tcPr>
            <w:tcW w:w="1300" w:type="dxa"/>
            <w:tcBorders>
              <w:top w:val="single" w:sz="4" w:space="0" w:color="A5A5A5"/>
              <w:left w:val="nil"/>
              <w:bottom w:val="nil"/>
              <w:right w:val="nil"/>
            </w:tcBorders>
            <w:shd w:val="clear" w:color="auto" w:fill="auto"/>
            <w:noWrap/>
            <w:vAlign w:val="bottom"/>
            <w:hideMark/>
          </w:tcPr>
          <w:p w14:paraId="44F41E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0.04471531</w:t>
            </w:r>
          </w:p>
        </w:tc>
        <w:tc>
          <w:tcPr>
            <w:tcW w:w="1300" w:type="dxa"/>
            <w:tcBorders>
              <w:top w:val="single" w:sz="4" w:space="0" w:color="A5A5A5"/>
              <w:left w:val="nil"/>
              <w:bottom w:val="nil"/>
              <w:right w:val="nil"/>
            </w:tcBorders>
            <w:shd w:val="clear" w:color="auto" w:fill="auto"/>
            <w:noWrap/>
            <w:vAlign w:val="bottom"/>
            <w:hideMark/>
          </w:tcPr>
          <w:p w14:paraId="644181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0.23174051</w:t>
            </w:r>
          </w:p>
        </w:tc>
        <w:tc>
          <w:tcPr>
            <w:tcW w:w="1300" w:type="dxa"/>
            <w:tcBorders>
              <w:top w:val="single" w:sz="4" w:space="0" w:color="A5A5A5"/>
              <w:left w:val="nil"/>
              <w:bottom w:val="nil"/>
              <w:right w:val="nil"/>
            </w:tcBorders>
            <w:shd w:val="clear" w:color="auto" w:fill="auto"/>
            <w:noWrap/>
            <w:vAlign w:val="bottom"/>
            <w:hideMark/>
          </w:tcPr>
          <w:p w14:paraId="4009C7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0.02681722</w:t>
            </w:r>
          </w:p>
        </w:tc>
        <w:tc>
          <w:tcPr>
            <w:tcW w:w="1387" w:type="dxa"/>
            <w:tcBorders>
              <w:top w:val="single" w:sz="4" w:space="0" w:color="A5A5A5"/>
              <w:left w:val="nil"/>
              <w:bottom w:val="nil"/>
              <w:right w:val="single" w:sz="4" w:space="0" w:color="A5A5A5"/>
            </w:tcBorders>
            <w:shd w:val="clear" w:color="auto" w:fill="auto"/>
            <w:noWrap/>
            <w:vAlign w:val="bottom"/>
            <w:hideMark/>
          </w:tcPr>
          <w:p w14:paraId="5231AE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0.227063766</w:t>
            </w:r>
          </w:p>
        </w:tc>
      </w:tr>
      <w:tr w:rsidR="001326E2" w:rsidRPr="001326E2" w14:paraId="495F7A1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23B26F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LM8</w:t>
            </w:r>
          </w:p>
        </w:tc>
        <w:tc>
          <w:tcPr>
            <w:tcW w:w="1380" w:type="dxa"/>
            <w:tcBorders>
              <w:top w:val="single" w:sz="4" w:space="0" w:color="A5A5A5"/>
              <w:left w:val="nil"/>
              <w:bottom w:val="nil"/>
              <w:right w:val="nil"/>
            </w:tcBorders>
            <w:shd w:val="clear" w:color="auto" w:fill="auto"/>
            <w:noWrap/>
            <w:vAlign w:val="bottom"/>
            <w:hideMark/>
          </w:tcPr>
          <w:p w14:paraId="12532F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0.00125867</w:t>
            </w:r>
          </w:p>
        </w:tc>
        <w:tc>
          <w:tcPr>
            <w:tcW w:w="1300" w:type="dxa"/>
            <w:tcBorders>
              <w:top w:val="single" w:sz="4" w:space="0" w:color="A5A5A5"/>
              <w:left w:val="nil"/>
              <w:bottom w:val="nil"/>
              <w:right w:val="nil"/>
            </w:tcBorders>
            <w:shd w:val="clear" w:color="auto" w:fill="auto"/>
            <w:noWrap/>
            <w:vAlign w:val="bottom"/>
            <w:hideMark/>
          </w:tcPr>
          <w:p w14:paraId="1C4D0E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-0.0574504</w:t>
            </w:r>
          </w:p>
        </w:tc>
        <w:tc>
          <w:tcPr>
            <w:tcW w:w="1300" w:type="dxa"/>
            <w:tcBorders>
              <w:top w:val="single" w:sz="4" w:space="0" w:color="A5A5A5"/>
              <w:left w:val="nil"/>
              <w:bottom w:val="nil"/>
              <w:right w:val="nil"/>
            </w:tcBorders>
            <w:shd w:val="clear" w:color="auto" w:fill="auto"/>
            <w:noWrap/>
            <w:vAlign w:val="bottom"/>
            <w:hideMark/>
          </w:tcPr>
          <w:p w14:paraId="5327A22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0.37727182</w:t>
            </w:r>
          </w:p>
        </w:tc>
        <w:tc>
          <w:tcPr>
            <w:tcW w:w="1300" w:type="dxa"/>
            <w:tcBorders>
              <w:top w:val="single" w:sz="4" w:space="0" w:color="A5A5A5"/>
              <w:left w:val="nil"/>
              <w:bottom w:val="nil"/>
              <w:right w:val="nil"/>
            </w:tcBorders>
            <w:shd w:val="clear" w:color="auto" w:fill="auto"/>
            <w:noWrap/>
            <w:vAlign w:val="bottom"/>
            <w:hideMark/>
          </w:tcPr>
          <w:p w14:paraId="3285BA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0.12036299</w:t>
            </w:r>
          </w:p>
        </w:tc>
        <w:tc>
          <w:tcPr>
            <w:tcW w:w="1300" w:type="dxa"/>
            <w:tcBorders>
              <w:top w:val="single" w:sz="4" w:space="0" w:color="A5A5A5"/>
              <w:left w:val="nil"/>
              <w:bottom w:val="nil"/>
              <w:right w:val="nil"/>
            </w:tcBorders>
            <w:shd w:val="clear" w:color="auto" w:fill="auto"/>
            <w:noWrap/>
            <w:vAlign w:val="bottom"/>
            <w:hideMark/>
          </w:tcPr>
          <w:p w14:paraId="4F41F0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-0.4582025</w:t>
            </w:r>
          </w:p>
        </w:tc>
        <w:tc>
          <w:tcPr>
            <w:tcW w:w="1300" w:type="dxa"/>
            <w:tcBorders>
              <w:top w:val="single" w:sz="4" w:space="0" w:color="A5A5A5"/>
              <w:left w:val="nil"/>
              <w:bottom w:val="nil"/>
              <w:right w:val="nil"/>
            </w:tcBorders>
            <w:shd w:val="clear" w:color="auto" w:fill="auto"/>
            <w:noWrap/>
            <w:vAlign w:val="bottom"/>
            <w:hideMark/>
          </w:tcPr>
          <w:p w14:paraId="2FC5BB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-1.3664069</w:t>
            </w:r>
          </w:p>
        </w:tc>
        <w:tc>
          <w:tcPr>
            <w:tcW w:w="1387" w:type="dxa"/>
            <w:tcBorders>
              <w:top w:val="single" w:sz="4" w:space="0" w:color="A5A5A5"/>
              <w:left w:val="nil"/>
              <w:bottom w:val="nil"/>
              <w:right w:val="single" w:sz="4" w:space="0" w:color="A5A5A5"/>
            </w:tcBorders>
            <w:shd w:val="clear" w:color="auto" w:fill="auto"/>
            <w:noWrap/>
            <w:vAlign w:val="bottom"/>
            <w:hideMark/>
          </w:tcPr>
          <w:p w14:paraId="4FBAB9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0.059495196</w:t>
            </w:r>
          </w:p>
        </w:tc>
      </w:tr>
      <w:tr w:rsidR="001326E2" w:rsidRPr="001326E2" w14:paraId="75013E8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EDCD19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LSS</w:t>
            </w:r>
          </w:p>
        </w:tc>
        <w:tc>
          <w:tcPr>
            <w:tcW w:w="1380" w:type="dxa"/>
            <w:tcBorders>
              <w:top w:val="single" w:sz="4" w:space="0" w:color="A5A5A5"/>
              <w:left w:val="nil"/>
              <w:bottom w:val="nil"/>
              <w:right w:val="nil"/>
            </w:tcBorders>
            <w:shd w:val="clear" w:color="auto" w:fill="auto"/>
            <w:noWrap/>
            <w:vAlign w:val="bottom"/>
            <w:hideMark/>
          </w:tcPr>
          <w:p w14:paraId="2862C3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-0.00133856</w:t>
            </w:r>
          </w:p>
        </w:tc>
        <w:tc>
          <w:tcPr>
            <w:tcW w:w="1300" w:type="dxa"/>
            <w:tcBorders>
              <w:top w:val="single" w:sz="4" w:space="0" w:color="A5A5A5"/>
              <w:left w:val="nil"/>
              <w:bottom w:val="nil"/>
              <w:right w:val="nil"/>
            </w:tcBorders>
            <w:shd w:val="clear" w:color="auto" w:fill="auto"/>
            <w:noWrap/>
            <w:vAlign w:val="bottom"/>
            <w:hideMark/>
          </w:tcPr>
          <w:p w14:paraId="6FE7D19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1.33952321</w:t>
            </w:r>
          </w:p>
        </w:tc>
        <w:tc>
          <w:tcPr>
            <w:tcW w:w="1300" w:type="dxa"/>
            <w:tcBorders>
              <w:top w:val="single" w:sz="4" w:space="0" w:color="A5A5A5"/>
              <w:left w:val="nil"/>
              <w:bottom w:val="nil"/>
              <w:right w:val="nil"/>
            </w:tcBorders>
            <w:shd w:val="clear" w:color="auto" w:fill="auto"/>
            <w:noWrap/>
            <w:vAlign w:val="bottom"/>
            <w:hideMark/>
          </w:tcPr>
          <w:p w14:paraId="2B60B2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1.38338778</w:t>
            </w:r>
          </w:p>
        </w:tc>
        <w:tc>
          <w:tcPr>
            <w:tcW w:w="1300" w:type="dxa"/>
            <w:tcBorders>
              <w:top w:val="single" w:sz="4" w:space="0" w:color="A5A5A5"/>
              <w:left w:val="nil"/>
              <w:bottom w:val="nil"/>
              <w:right w:val="nil"/>
            </w:tcBorders>
            <w:shd w:val="clear" w:color="auto" w:fill="auto"/>
            <w:noWrap/>
            <w:vAlign w:val="bottom"/>
            <w:hideMark/>
          </w:tcPr>
          <w:p w14:paraId="37A8C8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1.06034809</w:t>
            </w:r>
          </w:p>
        </w:tc>
        <w:tc>
          <w:tcPr>
            <w:tcW w:w="1300" w:type="dxa"/>
            <w:tcBorders>
              <w:top w:val="single" w:sz="4" w:space="0" w:color="A5A5A5"/>
              <w:left w:val="nil"/>
              <w:bottom w:val="nil"/>
              <w:right w:val="nil"/>
            </w:tcBorders>
            <w:shd w:val="clear" w:color="auto" w:fill="auto"/>
            <w:noWrap/>
            <w:vAlign w:val="bottom"/>
            <w:hideMark/>
          </w:tcPr>
          <w:p w14:paraId="611CC6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-0.4614555</w:t>
            </w:r>
          </w:p>
        </w:tc>
        <w:tc>
          <w:tcPr>
            <w:tcW w:w="1300" w:type="dxa"/>
            <w:tcBorders>
              <w:top w:val="single" w:sz="4" w:space="0" w:color="A5A5A5"/>
              <w:left w:val="nil"/>
              <w:bottom w:val="nil"/>
              <w:right w:val="nil"/>
            </w:tcBorders>
            <w:shd w:val="clear" w:color="auto" w:fill="auto"/>
            <w:noWrap/>
            <w:vAlign w:val="bottom"/>
            <w:hideMark/>
          </w:tcPr>
          <w:p w14:paraId="27FCAC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0.68861165</w:t>
            </w:r>
          </w:p>
        </w:tc>
        <w:tc>
          <w:tcPr>
            <w:tcW w:w="1387" w:type="dxa"/>
            <w:tcBorders>
              <w:top w:val="single" w:sz="4" w:space="0" w:color="A5A5A5"/>
              <w:left w:val="nil"/>
              <w:bottom w:val="nil"/>
              <w:right w:val="single" w:sz="4" w:space="0" w:color="A5A5A5"/>
            </w:tcBorders>
            <w:shd w:val="clear" w:color="auto" w:fill="auto"/>
            <w:noWrap/>
            <w:vAlign w:val="bottom"/>
            <w:hideMark/>
          </w:tcPr>
          <w:p w14:paraId="236857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0.288023708</w:t>
            </w:r>
          </w:p>
        </w:tc>
      </w:tr>
      <w:tr w:rsidR="001326E2" w:rsidRPr="001326E2" w14:paraId="68277CE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BC8229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MBB</w:t>
            </w:r>
          </w:p>
        </w:tc>
        <w:tc>
          <w:tcPr>
            <w:tcW w:w="1380" w:type="dxa"/>
            <w:tcBorders>
              <w:top w:val="single" w:sz="4" w:space="0" w:color="A5A5A5"/>
              <w:left w:val="nil"/>
              <w:bottom w:val="nil"/>
              <w:right w:val="nil"/>
            </w:tcBorders>
            <w:shd w:val="clear" w:color="auto" w:fill="auto"/>
            <w:noWrap/>
            <w:vAlign w:val="bottom"/>
            <w:hideMark/>
          </w:tcPr>
          <w:p w14:paraId="57E5117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-0.00046589</w:t>
            </w:r>
          </w:p>
        </w:tc>
        <w:tc>
          <w:tcPr>
            <w:tcW w:w="1300" w:type="dxa"/>
            <w:tcBorders>
              <w:top w:val="single" w:sz="4" w:space="0" w:color="A5A5A5"/>
              <w:left w:val="nil"/>
              <w:bottom w:val="nil"/>
              <w:right w:val="nil"/>
            </w:tcBorders>
            <w:shd w:val="clear" w:color="auto" w:fill="auto"/>
            <w:noWrap/>
            <w:vAlign w:val="bottom"/>
            <w:hideMark/>
          </w:tcPr>
          <w:p w14:paraId="09DCDF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1.73918195</w:t>
            </w:r>
          </w:p>
        </w:tc>
        <w:tc>
          <w:tcPr>
            <w:tcW w:w="1300" w:type="dxa"/>
            <w:tcBorders>
              <w:top w:val="single" w:sz="4" w:space="0" w:color="A5A5A5"/>
              <w:left w:val="nil"/>
              <w:bottom w:val="nil"/>
              <w:right w:val="nil"/>
            </w:tcBorders>
            <w:shd w:val="clear" w:color="auto" w:fill="auto"/>
            <w:noWrap/>
            <w:vAlign w:val="bottom"/>
            <w:hideMark/>
          </w:tcPr>
          <w:p w14:paraId="7978D0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0.31198482</w:t>
            </w:r>
          </w:p>
        </w:tc>
        <w:tc>
          <w:tcPr>
            <w:tcW w:w="1300" w:type="dxa"/>
            <w:tcBorders>
              <w:top w:val="single" w:sz="4" w:space="0" w:color="A5A5A5"/>
              <w:left w:val="nil"/>
              <w:bottom w:val="nil"/>
              <w:right w:val="nil"/>
            </w:tcBorders>
            <w:shd w:val="clear" w:color="auto" w:fill="auto"/>
            <w:noWrap/>
            <w:vAlign w:val="bottom"/>
            <w:hideMark/>
          </w:tcPr>
          <w:p w14:paraId="2ADE0C6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-0.4462657</w:t>
            </w:r>
          </w:p>
        </w:tc>
        <w:tc>
          <w:tcPr>
            <w:tcW w:w="1300" w:type="dxa"/>
            <w:tcBorders>
              <w:top w:val="single" w:sz="4" w:space="0" w:color="A5A5A5"/>
              <w:left w:val="nil"/>
              <w:bottom w:val="nil"/>
              <w:right w:val="nil"/>
            </w:tcBorders>
            <w:shd w:val="clear" w:color="auto" w:fill="auto"/>
            <w:noWrap/>
            <w:vAlign w:val="bottom"/>
            <w:hideMark/>
          </w:tcPr>
          <w:p w14:paraId="238D862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-0.1225749</w:t>
            </w:r>
          </w:p>
        </w:tc>
        <w:tc>
          <w:tcPr>
            <w:tcW w:w="1300" w:type="dxa"/>
            <w:tcBorders>
              <w:top w:val="single" w:sz="4" w:space="0" w:color="A5A5A5"/>
              <w:left w:val="nil"/>
              <w:bottom w:val="nil"/>
              <w:right w:val="nil"/>
            </w:tcBorders>
            <w:shd w:val="clear" w:color="auto" w:fill="auto"/>
            <w:noWrap/>
            <w:vAlign w:val="bottom"/>
            <w:hideMark/>
          </w:tcPr>
          <w:p w14:paraId="075F96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0.31220273</w:t>
            </w:r>
          </w:p>
        </w:tc>
        <w:tc>
          <w:tcPr>
            <w:tcW w:w="1387" w:type="dxa"/>
            <w:tcBorders>
              <w:top w:val="single" w:sz="4" w:space="0" w:color="A5A5A5"/>
              <w:left w:val="nil"/>
              <w:bottom w:val="nil"/>
              <w:right w:val="single" w:sz="4" w:space="0" w:color="A5A5A5"/>
            </w:tcBorders>
            <w:shd w:val="clear" w:color="auto" w:fill="auto"/>
            <w:noWrap/>
            <w:vAlign w:val="bottom"/>
            <w:hideMark/>
          </w:tcPr>
          <w:p w14:paraId="7912FA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0.53837971</w:t>
            </w:r>
          </w:p>
        </w:tc>
      </w:tr>
      <w:tr w:rsidR="001326E2" w:rsidRPr="001326E2" w14:paraId="58230E3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DEEF99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MCG</w:t>
            </w:r>
          </w:p>
        </w:tc>
        <w:tc>
          <w:tcPr>
            <w:tcW w:w="1380" w:type="dxa"/>
            <w:tcBorders>
              <w:top w:val="single" w:sz="4" w:space="0" w:color="A5A5A5"/>
              <w:left w:val="nil"/>
              <w:bottom w:val="nil"/>
              <w:right w:val="nil"/>
            </w:tcBorders>
            <w:shd w:val="clear" w:color="auto" w:fill="auto"/>
            <w:noWrap/>
            <w:vAlign w:val="bottom"/>
            <w:hideMark/>
          </w:tcPr>
          <w:p w14:paraId="63E9E9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0.00180601</w:t>
            </w:r>
          </w:p>
        </w:tc>
        <w:tc>
          <w:tcPr>
            <w:tcW w:w="1300" w:type="dxa"/>
            <w:tcBorders>
              <w:top w:val="single" w:sz="4" w:space="0" w:color="A5A5A5"/>
              <w:left w:val="nil"/>
              <w:bottom w:val="nil"/>
              <w:right w:val="nil"/>
            </w:tcBorders>
            <w:shd w:val="clear" w:color="auto" w:fill="auto"/>
            <w:noWrap/>
            <w:vAlign w:val="bottom"/>
            <w:hideMark/>
          </w:tcPr>
          <w:p w14:paraId="1FB47BD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1.47084402</w:t>
            </w:r>
          </w:p>
        </w:tc>
        <w:tc>
          <w:tcPr>
            <w:tcW w:w="1300" w:type="dxa"/>
            <w:tcBorders>
              <w:top w:val="single" w:sz="4" w:space="0" w:color="A5A5A5"/>
              <w:left w:val="nil"/>
              <w:bottom w:val="nil"/>
              <w:right w:val="nil"/>
            </w:tcBorders>
            <w:shd w:val="clear" w:color="auto" w:fill="auto"/>
            <w:noWrap/>
            <w:vAlign w:val="bottom"/>
            <w:hideMark/>
          </w:tcPr>
          <w:p w14:paraId="69FEA87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2.5998561</w:t>
            </w:r>
          </w:p>
        </w:tc>
        <w:tc>
          <w:tcPr>
            <w:tcW w:w="1300" w:type="dxa"/>
            <w:tcBorders>
              <w:top w:val="single" w:sz="4" w:space="0" w:color="A5A5A5"/>
              <w:left w:val="nil"/>
              <w:bottom w:val="nil"/>
              <w:right w:val="nil"/>
            </w:tcBorders>
            <w:shd w:val="clear" w:color="auto" w:fill="auto"/>
            <w:noWrap/>
            <w:vAlign w:val="bottom"/>
            <w:hideMark/>
          </w:tcPr>
          <w:p w14:paraId="699299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0.46428524</w:t>
            </w:r>
          </w:p>
        </w:tc>
        <w:tc>
          <w:tcPr>
            <w:tcW w:w="1300" w:type="dxa"/>
            <w:tcBorders>
              <w:top w:val="single" w:sz="4" w:space="0" w:color="A5A5A5"/>
              <w:left w:val="nil"/>
              <w:bottom w:val="nil"/>
              <w:right w:val="nil"/>
            </w:tcBorders>
            <w:shd w:val="clear" w:color="auto" w:fill="auto"/>
            <w:noWrap/>
            <w:vAlign w:val="bottom"/>
            <w:hideMark/>
          </w:tcPr>
          <w:p w14:paraId="381D78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-0.9473886</w:t>
            </w:r>
          </w:p>
        </w:tc>
        <w:tc>
          <w:tcPr>
            <w:tcW w:w="1300" w:type="dxa"/>
            <w:tcBorders>
              <w:top w:val="single" w:sz="4" w:space="0" w:color="A5A5A5"/>
              <w:left w:val="nil"/>
              <w:bottom w:val="nil"/>
              <w:right w:val="nil"/>
            </w:tcBorders>
            <w:shd w:val="clear" w:color="auto" w:fill="auto"/>
            <w:noWrap/>
            <w:vAlign w:val="bottom"/>
            <w:hideMark/>
          </w:tcPr>
          <w:p w14:paraId="5D9669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-0.0553959</w:t>
            </w:r>
          </w:p>
        </w:tc>
        <w:tc>
          <w:tcPr>
            <w:tcW w:w="1387" w:type="dxa"/>
            <w:tcBorders>
              <w:top w:val="single" w:sz="4" w:space="0" w:color="A5A5A5"/>
              <w:left w:val="nil"/>
              <w:bottom w:val="nil"/>
              <w:right w:val="single" w:sz="4" w:space="0" w:color="A5A5A5"/>
            </w:tcBorders>
            <w:shd w:val="clear" w:color="auto" w:fill="auto"/>
            <w:noWrap/>
            <w:vAlign w:val="bottom"/>
            <w:hideMark/>
          </w:tcPr>
          <w:p w14:paraId="6E55441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0.226937728</w:t>
            </w:r>
          </w:p>
        </w:tc>
      </w:tr>
      <w:tr w:rsidR="001326E2" w:rsidRPr="001326E2" w14:paraId="1B33A44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3E5FDD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MHC</w:t>
            </w:r>
          </w:p>
        </w:tc>
        <w:tc>
          <w:tcPr>
            <w:tcW w:w="1380" w:type="dxa"/>
            <w:tcBorders>
              <w:top w:val="single" w:sz="4" w:space="0" w:color="A5A5A5"/>
              <w:left w:val="nil"/>
              <w:bottom w:val="nil"/>
              <w:right w:val="nil"/>
            </w:tcBorders>
            <w:shd w:val="clear" w:color="auto" w:fill="auto"/>
            <w:noWrap/>
            <w:vAlign w:val="bottom"/>
            <w:hideMark/>
          </w:tcPr>
          <w:p w14:paraId="39473B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-0.00208358</w:t>
            </w:r>
          </w:p>
        </w:tc>
        <w:tc>
          <w:tcPr>
            <w:tcW w:w="1300" w:type="dxa"/>
            <w:tcBorders>
              <w:top w:val="single" w:sz="4" w:space="0" w:color="A5A5A5"/>
              <w:left w:val="nil"/>
              <w:bottom w:val="nil"/>
              <w:right w:val="nil"/>
            </w:tcBorders>
            <w:shd w:val="clear" w:color="auto" w:fill="auto"/>
            <w:noWrap/>
            <w:vAlign w:val="bottom"/>
            <w:hideMark/>
          </w:tcPr>
          <w:p w14:paraId="7CD3D13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1.28228487</w:t>
            </w:r>
          </w:p>
        </w:tc>
        <w:tc>
          <w:tcPr>
            <w:tcW w:w="1300" w:type="dxa"/>
            <w:tcBorders>
              <w:top w:val="single" w:sz="4" w:space="0" w:color="A5A5A5"/>
              <w:left w:val="nil"/>
              <w:bottom w:val="nil"/>
              <w:right w:val="nil"/>
            </w:tcBorders>
            <w:shd w:val="clear" w:color="auto" w:fill="auto"/>
            <w:noWrap/>
            <w:vAlign w:val="bottom"/>
            <w:hideMark/>
          </w:tcPr>
          <w:p w14:paraId="650EE3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1.69704351</w:t>
            </w:r>
          </w:p>
        </w:tc>
        <w:tc>
          <w:tcPr>
            <w:tcW w:w="1300" w:type="dxa"/>
            <w:tcBorders>
              <w:top w:val="single" w:sz="4" w:space="0" w:color="A5A5A5"/>
              <w:left w:val="nil"/>
              <w:bottom w:val="nil"/>
              <w:right w:val="nil"/>
            </w:tcBorders>
            <w:shd w:val="clear" w:color="auto" w:fill="auto"/>
            <w:noWrap/>
            <w:vAlign w:val="bottom"/>
            <w:hideMark/>
          </w:tcPr>
          <w:p w14:paraId="073D9D7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1.48404561</w:t>
            </w:r>
          </w:p>
        </w:tc>
        <w:tc>
          <w:tcPr>
            <w:tcW w:w="1300" w:type="dxa"/>
            <w:tcBorders>
              <w:top w:val="single" w:sz="4" w:space="0" w:color="A5A5A5"/>
              <w:left w:val="nil"/>
              <w:bottom w:val="nil"/>
              <w:right w:val="nil"/>
            </w:tcBorders>
            <w:shd w:val="clear" w:color="auto" w:fill="auto"/>
            <w:noWrap/>
            <w:vAlign w:val="bottom"/>
            <w:hideMark/>
          </w:tcPr>
          <w:p w14:paraId="61CF1C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1.05804144</w:t>
            </w:r>
          </w:p>
        </w:tc>
        <w:tc>
          <w:tcPr>
            <w:tcW w:w="1300" w:type="dxa"/>
            <w:tcBorders>
              <w:top w:val="single" w:sz="4" w:space="0" w:color="A5A5A5"/>
              <w:left w:val="nil"/>
              <w:bottom w:val="nil"/>
              <w:right w:val="nil"/>
            </w:tcBorders>
            <w:shd w:val="clear" w:color="auto" w:fill="auto"/>
            <w:noWrap/>
            <w:vAlign w:val="bottom"/>
            <w:hideMark/>
          </w:tcPr>
          <w:p w14:paraId="618CCE8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-0.4787995</w:t>
            </w:r>
          </w:p>
        </w:tc>
        <w:tc>
          <w:tcPr>
            <w:tcW w:w="1387" w:type="dxa"/>
            <w:tcBorders>
              <w:top w:val="single" w:sz="4" w:space="0" w:color="A5A5A5"/>
              <w:left w:val="nil"/>
              <w:bottom w:val="nil"/>
              <w:right w:val="single" w:sz="4" w:space="0" w:color="A5A5A5"/>
            </w:tcBorders>
            <w:shd w:val="clear" w:color="auto" w:fill="auto"/>
            <w:noWrap/>
            <w:vAlign w:val="bottom"/>
            <w:hideMark/>
          </w:tcPr>
          <w:p w14:paraId="71DBE0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0.195591691</w:t>
            </w:r>
          </w:p>
        </w:tc>
      </w:tr>
      <w:tr w:rsidR="001326E2" w:rsidRPr="001326E2" w14:paraId="06A9557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731AC0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MSN</w:t>
            </w:r>
          </w:p>
        </w:tc>
        <w:tc>
          <w:tcPr>
            <w:tcW w:w="1380" w:type="dxa"/>
            <w:tcBorders>
              <w:top w:val="single" w:sz="4" w:space="0" w:color="A5A5A5"/>
              <w:left w:val="nil"/>
              <w:bottom w:val="nil"/>
              <w:right w:val="nil"/>
            </w:tcBorders>
            <w:shd w:val="clear" w:color="auto" w:fill="auto"/>
            <w:noWrap/>
            <w:vAlign w:val="bottom"/>
            <w:hideMark/>
          </w:tcPr>
          <w:p w14:paraId="37A174E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0.00298018</w:t>
            </w:r>
          </w:p>
        </w:tc>
        <w:tc>
          <w:tcPr>
            <w:tcW w:w="1300" w:type="dxa"/>
            <w:tcBorders>
              <w:top w:val="single" w:sz="4" w:space="0" w:color="A5A5A5"/>
              <w:left w:val="nil"/>
              <w:bottom w:val="nil"/>
              <w:right w:val="nil"/>
            </w:tcBorders>
            <w:shd w:val="clear" w:color="auto" w:fill="auto"/>
            <w:noWrap/>
            <w:vAlign w:val="bottom"/>
            <w:hideMark/>
          </w:tcPr>
          <w:p w14:paraId="480E1B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0.83904472</w:t>
            </w:r>
          </w:p>
        </w:tc>
        <w:tc>
          <w:tcPr>
            <w:tcW w:w="1300" w:type="dxa"/>
            <w:tcBorders>
              <w:top w:val="single" w:sz="4" w:space="0" w:color="A5A5A5"/>
              <w:left w:val="nil"/>
              <w:bottom w:val="nil"/>
              <w:right w:val="nil"/>
            </w:tcBorders>
            <w:shd w:val="clear" w:color="auto" w:fill="auto"/>
            <w:noWrap/>
            <w:vAlign w:val="bottom"/>
            <w:hideMark/>
          </w:tcPr>
          <w:p w14:paraId="603B50D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0.48967043</w:t>
            </w:r>
          </w:p>
        </w:tc>
        <w:tc>
          <w:tcPr>
            <w:tcW w:w="1300" w:type="dxa"/>
            <w:tcBorders>
              <w:top w:val="single" w:sz="4" w:space="0" w:color="A5A5A5"/>
              <w:left w:val="nil"/>
              <w:bottom w:val="nil"/>
              <w:right w:val="nil"/>
            </w:tcBorders>
            <w:shd w:val="clear" w:color="auto" w:fill="auto"/>
            <w:noWrap/>
            <w:vAlign w:val="bottom"/>
            <w:hideMark/>
          </w:tcPr>
          <w:p w14:paraId="5E9819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-0.6626316</w:t>
            </w:r>
          </w:p>
        </w:tc>
        <w:tc>
          <w:tcPr>
            <w:tcW w:w="1300" w:type="dxa"/>
            <w:tcBorders>
              <w:top w:val="single" w:sz="4" w:space="0" w:color="A5A5A5"/>
              <w:left w:val="nil"/>
              <w:bottom w:val="nil"/>
              <w:right w:val="nil"/>
            </w:tcBorders>
            <w:shd w:val="clear" w:color="auto" w:fill="auto"/>
            <w:noWrap/>
            <w:vAlign w:val="bottom"/>
            <w:hideMark/>
          </w:tcPr>
          <w:p w14:paraId="0C1ADAD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-1.0264731</w:t>
            </w:r>
          </w:p>
        </w:tc>
        <w:tc>
          <w:tcPr>
            <w:tcW w:w="1300" w:type="dxa"/>
            <w:tcBorders>
              <w:top w:val="single" w:sz="4" w:space="0" w:color="A5A5A5"/>
              <w:left w:val="nil"/>
              <w:bottom w:val="nil"/>
              <w:right w:val="nil"/>
            </w:tcBorders>
            <w:shd w:val="clear" w:color="auto" w:fill="auto"/>
            <w:noWrap/>
            <w:vAlign w:val="bottom"/>
            <w:hideMark/>
          </w:tcPr>
          <w:p w14:paraId="7D4A8F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0.44413139</w:t>
            </w:r>
          </w:p>
        </w:tc>
        <w:tc>
          <w:tcPr>
            <w:tcW w:w="1387" w:type="dxa"/>
            <w:tcBorders>
              <w:top w:val="single" w:sz="4" w:space="0" w:color="A5A5A5"/>
              <w:left w:val="nil"/>
              <w:bottom w:val="nil"/>
              <w:right w:val="single" w:sz="4" w:space="0" w:color="A5A5A5"/>
            </w:tcBorders>
            <w:shd w:val="clear" w:color="auto" w:fill="auto"/>
            <w:noWrap/>
            <w:vAlign w:val="bottom"/>
            <w:hideMark/>
          </w:tcPr>
          <w:p w14:paraId="3074A9F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0.350511139</w:t>
            </w:r>
          </w:p>
        </w:tc>
      </w:tr>
      <w:tr w:rsidR="001326E2" w:rsidRPr="001326E2" w14:paraId="7B4FB7E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9400C1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MWG</w:t>
            </w:r>
          </w:p>
        </w:tc>
        <w:tc>
          <w:tcPr>
            <w:tcW w:w="1380" w:type="dxa"/>
            <w:tcBorders>
              <w:top w:val="single" w:sz="4" w:space="0" w:color="A5A5A5"/>
              <w:left w:val="nil"/>
              <w:bottom w:val="nil"/>
              <w:right w:val="nil"/>
            </w:tcBorders>
            <w:shd w:val="clear" w:color="auto" w:fill="auto"/>
            <w:noWrap/>
            <w:vAlign w:val="bottom"/>
            <w:hideMark/>
          </w:tcPr>
          <w:p w14:paraId="191DD7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0.00118305</w:t>
            </w:r>
          </w:p>
        </w:tc>
        <w:tc>
          <w:tcPr>
            <w:tcW w:w="1300" w:type="dxa"/>
            <w:tcBorders>
              <w:top w:val="single" w:sz="4" w:space="0" w:color="A5A5A5"/>
              <w:left w:val="nil"/>
              <w:bottom w:val="nil"/>
              <w:right w:val="nil"/>
            </w:tcBorders>
            <w:shd w:val="clear" w:color="auto" w:fill="auto"/>
            <w:noWrap/>
            <w:vAlign w:val="bottom"/>
            <w:hideMark/>
          </w:tcPr>
          <w:p w14:paraId="28F28B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0.90582042</w:t>
            </w:r>
          </w:p>
        </w:tc>
        <w:tc>
          <w:tcPr>
            <w:tcW w:w="1300" w:type="dxa"/>
            <w:tcBorders>
              <w:top w:val="single" w:sz="4" w:space="0" w:color="A5A5A5"/>
              <w:left w:val="nil"/>
              <w:bottom w:val="nil"/>
              <w:right w:val="nil"/>
            </w:tcBorders>
            <w:shd w:val="clear" w:color="auto" w:fill="auto"/>
            <w:noWrap/>
            <w:vAlign w:val="bottom"/>
            <w:hideMark/>
          </w:tcPr>
          <w:p w14:paraId="7BE066E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0.02752324</w:t>
            </w:r>
          </w:p>
        </w:tc>
        <w:tc>
          <w:tcPr>
            <w:tcW w:w="1300" w:type="dxa"/>
            <w:tcBorders>
              <w:top w:val="single" w:sz="4" w:space="0" w:color="A5A5A5"/>
              <w:left w:val="nil"/>
              <w:bottom w:val="nil"/>
              <w:right w:val="nil"/>
            </w:tcBorders>
            <w:shd w:val="clear" w:color="auto" w:fill="auto"/>
            <w:noWrap/>
            <w:vAlign w:val="bottom"/>
            <w:hideMark/>
          </w:tcPr>
          <w:p w14:paraId="6AD7AA9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0.12962509</w:t>
            </w:r>
          </w:p>
        </w:tc>
        <w:tc>
          <w:tcPr>
            <w:tcW w:w="1300" w:type="dxa"/>
            <w:tcBorders>
              <w:top w:val="single" w:sz="4" w:space="0" w:color="A5A5A5"/>
              <w:left w:val="nil"/>
              <w:bottom w:val="nil"/>
              <w:right w:val="nil"/>
            </w:tcBorders>
            <w:shd w:val="clear" w:color="auto" w:fill="auto"/>
            <w:noWrap/>
            <w:vAlign w:val="bottom"/>
            <w:hideMark/>
          </w:tcPr>
          <w:p w14:paraId="6EB84F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0.51492135</w:t>
            </w:r>
          </w:p>
        </w:tc>
        <w:tc>
          <w:tcPr>
            <w:tcW w:w="1300" w:type="dxa"/>
            <w:tcBorders>
              <w:top w:val="single" w:sz="4" w:space="0" w:color="A5A5A5"/>
              <w:left w:val="nil"/>
              <w:bottom w:val="nil"/>
              <w:right w:val="nil"/>
            </w:tcBorders>
            <w:shd w:val="clear" w:color="auto" w:fill="auto"/>
            <w:noWrap/>
            <w:vAlign w:val="bottom"/>
            <w:hideMark/>
          </w:tcPr>
          <w:p w14:paraId="2FD1A9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-0.0395988</w:t>
            </w:r>
          </w:p>
        </w:tc>
        <w:tc>
          <w:tcPr>
            <w:tcW w:w="1387" w:type="dxa"/>
            <w:tcBorders>
              <w:top w:val="single" w:sz="4" w:space="0" w:color="A5A5A5"/>
              <w:left w:val="nil"/>
              <w:bottom w:val="nil"/>
              <w:right w:val="single" w:sz="4" w:space="0" w:color="A5A5A5"/>
            </w:tcBorders>
            <w:shd w:val="clear" w:color="auto" w:fill="auto"/>
            <w:noWrap/>
            <w:vAlign w:val="bottom"/>
            <w:hideMark/>
          </w:tcPr>
          <w:p w14:paraId="196CBB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0.348088822</w:t>
            </w:r>
          </w:p>
        </w:tc>
      </w:tr>
      <w:tr w:rsidR="001326E2" w:rsidRPr="001326E2" w14:paraId="7E6AE58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C50351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NAF</w:t>
            </w:r>
          </w:p>
        </w:tc>
        <w:tc>
          <w:tcPr>
            <w:tcW w:w="1380" w:type="dxa"/>
            <w:tcBorders>
              <w:top w:val="single" w:sz="4" w:space="0" w:color="A5A5A5"/>
              <w:left w:val="nil"/>
              <w:bottom w:val="nil"/>
              <w:right w:val="nil"/>
            </w:tcBorders>
            <w:shd w:val="clear" w:color="auto" w:fill="auto"/>
            <w:noWrap/>
            <w:vAlign w:val="bottom"/>
            <w:hideMark/>
          </w:tcPr>
          <w:p w14:paraId="6C11E1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0.00066472</w:t>
            </w:r>
          </w:p>
        </w:tc>
        <w:tc>
          <w:tcPr>
            <w:tcW w:w="1300" w:type="dxa"/>
            <w:tcBorders>
              <w:top w:val="single" w:sz="4" w:space="0" w:color="A5A5A5"/>
              <w:left w:val="nil"/>
              <w:bottom w:val="nil"/>
              <w:right w:val="nil"/>
            </w:tcBorders>
            <w:shd w:val="clear" w:color="auto" w:fill="auto"/>
            <w:noWrap/>
            <w:vAlign w:val="bottom"/>
            <w:hideMark/>
          </w:tcPr>
          <w:p w14:paraId="0512B6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0.48729715</w:t>
            </w:r>
          </w:p>
        </w:tc>
        <w:tc>
          <w:tcPr>
            <w:tcW w:w="1300" w:type="dxa"/>
            <w:tcBorders>
              <w:top w:val="single" w:sz="4" w:space="0" w:color="A5A5A5"/>
              <w:left w:val="nil"/>
              <w:bottom w:val="nil"/>
              <w:right w:val="nil"/>
            </w:tcBorders>
            <w:shd w:val="clear" w:color="auto" w:fill="auto"/>
            <w:noWrap/>
            <w:vAlign w:val="bottom"/>
            <w:hideMark/>
          </w:tcPr>
          <w:p w14:paraId="39F7BB9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0.24779774</w:t>
            </w:r>
          </w:p>
        </w:tc>
        <w:tc>
          <w:tcPr>
            <w:tcW w:w="1300" w:type="dxa"/>
            <w:tcBorders>
              <w:top w:val="single" w:sz="4" w:space="0" w:color="A5A5A5"/>
              <w:left w:val="nil"/>
              <w:bottom w:val="nil"/>
              <w:right w:val="nil"/>
            </w:tcBorders>
            <w:shd w:val="clear" w:color="auto" w:fill="auto"/>
            <w:noWrap/>
            <w:vAlign w:val="bottom"/>
            <w:hideMark/>
          </w:tcPr>
          <w:p w14:paraId="6FE412B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-0.5888994</w:t>
            </w:r>
          </w:p>
        </w:tc>
        <w:tc>
          <w:tcPr>
            <w:tcW w:w="1300" w:type="dxa"/>
            <w:tcBorders>
              <w:top w:val="single" w:sz="4" w:space="0" w:color="A5A5A5"/>
              <w:left w:val="nil"/>
              <w:bottom w:val="nil"/>
              <w:right w:val="nil"/>
            </w:tcBorders>
            <w:shd w:val="clear" w:color="auto" w:fill="auto"/>
            <w:noWrap/>
            <w:vAlign w:val="bottom"/>
            <w:hideMark/>
          </w:tcPr>
          <w:p w14:paraId="1BAE597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-0.7266126</w:t>
            </w:r>
          </w:p>
        </w:tc>
        <w:tc>
          <w:tcPr>
            <w:tcW w:w="1300" w:type="dxa"/>
            <w:tcBorders>
              <w:top w:val="single" w:sz="4" w:space="0" w:color="A5A5A5"/>
              <w:left w:val="nil"/>
              <w:bottom w:val="nil"/>
              <w:right w:val="nil"/>
            </w:tcBorders>
            <w:shd w:val="clear" w:color="auto" w:fill="auto"/>
            <w:noWrap/>
            <w:vAlign w:val="bottom"/>
            <w:hideMark/>
          </w:tcPr>
          <w:p w14:paraId="0AABB8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0.33802705</w:t>
            </w:r>
          </w:p>
        </w:tc>
        <w:tc>
          <w:tcPr>
            <w:tcW w:w="1387" w:type="dxa"/>
            <w:tcBorders>
              <w:top w:val="single" w:sz="4" w:space="0" w:color="A5A5A5"/>
              <w:left w:val="nil"/>
              <w:bottom w:val="nil"/>
              <w:right w:val="single" w:sz="4" w:space="0" w:color="A5A5A5"/>
            </w:tcBorders>
            <w:shd w:val="clear" w:color="auto" w:fill="auto"/>
            <w:noWrap/>
            <w:vAlign w:val="bottom"/>
            <w:hideMark/>
          </w:tcPr>
          <w:p w14:paraId="78D780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0.133559597</w:t>
            </w:r>
          </w:p>
        </w:tc>
      </w:tr>
      <w:tr w:rsidR="001326E2" w:rsidRPr="001326E2" w14:paraId="2D09394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5F368B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NBB</w:t>
            </w:r>
          </w:p>
        </w:tc>
        <w:tc>
          <w:tcPr>
            <w:tcW w:w="1380" w:type="dxa"/>
            <w:tcBorders>
              <w:top w:val="single" w:sz="4" w:space="0" w:color="A5A5A5"/>
              <w:left w:val="nil"/>
              <w:bottom w:val="nil"/>
              <w:right w:val="nil"/>
            </w:tcBorders>
            <w:shd w:val="clear" w:color="auto" w:fill="auto"/>
            <w:noWrap/>
            <w:vAlign w:val="bottom"/>
            <w:hideMark/>
          </w:tcPr>
          <w:p w14:paraId="46043E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-0.0004037</w:t>
            </w:r>
          </w:p>
        </w:tc>
        <w:tc>
          <w:tcPr>
            <w:tcW w:w="1300" w:type="dxa"/>
            <w:tcBorders>
              <w:top w:val="single" w:sz="4" w:space="0" w:color="A5A5A5"/>
              <w:left w:val="nil"/>
              <w:bottom w:val="nil"/>
              <w:right w:val="nil"/>
            </w:tcBorders>
            <w:shd w:val="clear" w:color="auto" w:fill="auto"/>
            <w:noWrap/>
            <w:vAlign w:val="bottom"/>
            <w:hideMark/>
          </w:tcPr>
          <w:p w14:paraId="2BE317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1.15734604</w:t>
            </w:r>
          </w:p>
        </w:tc>
        <w:tc>
          <w:tcPr>
            <w:tcW w:w="1300" w:type="dxa"/>
            <w:tcBorders>
              <w:top w:val="single" w:sz="4" w:space="0" w:color="A5A5A5"/>
              <w:left w:val="nil"/>
              <w:bottom w:val="nil"/>
              <w:right w:val="nil"/>
            </w:tcBorders>
            <w:shd w:val="clear" w:color="auto" w:fill="auto"/>
            <w:noWrap/>
            <w:vAlign w:val="bottom"/>
            <w:hideMark/>
          </w:tcPr>
          <w:p w14:paraId="421ABC5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1.93947642</w:t>
            </w:r>
          </w:p>
        </w:tc>
        <w:tc>
          <w:tcPr>
            <w:tcW w:w="1300" w:type="dxa"/>
            <w:tcBorders>
              <w:top w:val="single" w:sz="4" w:space="0" w:color="A5A5A5"/>
              <w:left w:val="nil"/>
              <w:bottom w:val="nil"/>
              <w:right w:val="nil"/>
            </w:tcBorders>
            <w:shd w:val="clear" w:color="auto" w:fill="auto"/>
            <w:noWrap/>
            <w:vAlign w:val="bottom"/>
            <w:hideMark/>
          </w:tcPr>
          <w:p w14:paraId="16B8212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1.78348515</w:t>
            </w:r>
          </w:p>
        </w:tc>
        <w:tc>
          <w:tcPr>
            <w:tcW w:w="1300" w:type="dxa"/>
            <w:tcBorders>
              <w:top w:val="single" w:sz="4" w:space="0" w:color="A5A5A5"/>
              <w:left w:val="nil"/>
              <w:bottom w:val="nil"/>
              <w:right w:val="nil"/>
            </w:tcBorders>
            <w:shd w:val="clear" w:color="auto" w:fill="auto"/>
            <w:noWrap/>
            <w:vAlign w:val="bottom"/>
            <w:hideMark/>
          </w:tcPr>
          <w:p w14:paraId="30DBF2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1.65042514</w:t>
            </w:r>
          </w:p>
        </w:tc>
        <w:tc>
          <w:tcPr>
            <w:tcW w:w="1300" w:type="dxa"/>
            <w:tcBorders>
              <w:top w:val="single" w:sz="4" w:space="0" w:color="A5A5A5"/>
              <w:left w:val="nil"/>
              <w:bottom w:val="nil"/>
              <w:right w:val="nil"/>
            </w:tcBorders>
            <w:shd w:val="clear" w:color="auto" w:fill="auto"/>
            <w:noWrap/>
            <w:vAlign w:val="bottom"/>
            <w:hideMark/>
          </w:tcPr>
          <w:p w14:paraId="00FDF6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0.50321822</w:t>
            </w:r>
          </w:p>
        </w:tc>
        <w:tc>
          <w:tcPr>
            <w:tcW w:w="1387" w:type="dxa"/>
            <w:tcBorders>
              <w:top w:val="single" w:sz="4" w:space="0" w:color="A5A5A5"/>
              <w:left w:val="nil"/>
              <w:bottom w:val="nil"/>
              <w:right w:val="single" w:sz="4" w:space="0" w:color="A5A5A5"/>
            </w:tcBorders>
            <w:shd w:val="clear" w:color="auto" w:fill="auto"/>
            <w:noWrap/>
            <w:vAlign w:val="bottom"/>
            <w:hideMark/>
          </w:tcPr>
          <w:p w14:paraId="29DD62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0.095361548</w:t>
            </w:r>
          </w:p>
        </w:tc>
      </w:tr>
      <w:tr w:rsidR="001326E2" w:rsidRPr="001326E2" w14:paraId="5520A03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5E7B9E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NCT</w:t>
            </w:r>
          </w:p>
        </w:tc>
        <w:tc>
          <w:tcPr>
            <w:tcW w:w="1380" w:type="dxa"/>
            <w:tcBorders>
              <w:top w:val="single" w:sz="4" w:space="0" w:color="A5A5A5"/>
              <w:left w:val="nil"/>
              <w:bottom w:val="nil"/>
              <w:right w:val="nil"/>
            </w:tcBorders>
            <w:shd w:val="clear" w:color="auto" w:fill="auto"/>
            <w:noWrap/>
            <w:vAlign w:val="bottom"/>
            <w:hideMark/>
          </w:tcPr>
          <w:p w14:paraId="35D429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-0.0004642</w:t>
            </w:r>
          </w:p>
        </w:tc>
        <w:tc>
          <w:tcPr>
            <w:tcW w:w="1300" w:type="dxa"/>
            <w:tcBorders>
              <w:top w:val="single" w:sz="4" w:space="0" w:color="A5A5A5"/>
              <w:left w:val="nil"/>
              <w:bottom w:val="nil"/>
              <w:right w:val="nil"/>
            </w:tcBorders>
            <w:shd w:val="clear" w:color="auto" w:fill="auto"/>
            <w:noWrap/>
            <w:vAlign w:val="bottom"/>
            <w:hideMark/>
          </w:tcPr>
          <w:p w14:paraId="2736B9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0.39101448</w:t>
            </w:r>
          </w:p>
        </w:tc>
        <w:tc>
          <w:tcPr>
            <w:tcW w:w="1300" w:type="dxa"/>
            <w:tcBorders>
              <w:top w:val="single" w:sz="4" w:space="0" w:color="A5A5A5"/>
              <w:left w:val="nil"/>
              <w:bottom w:val="nil"/>
              <w:right w:val="nil"/>
            </w:tcBorders>
            <w:shd w:val="clear" w:color="auto" w:fill="auto"/>
            <w:noWrap/>
            <w:vAlign w:val="bottom"/>
            <w:hideMark/>
          </w:tcPr>
          <w:p w14:paraId="797BFE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0.43099473</w:t>
            </w:r>
          </w:p>
        </w:tc>
        <w:tc>
          <w:tcPr>
            <w:tcW w:w="1300" w:type="dxa"/>
            <w:tcBorders>
              <w:top w:val="single" w:sz="4" w:space="0" w:color="A5A5A5"/>
              <w:left w:val="nil"/>
              <w:bottom w:val="nil"/>
              <w:right w:val="nil"/>
            </w:tcBorders>
            <w:shd w:val="clear" w:color="auto" w:fill="auto"/>
            <w:noWrap/>
            <w:vAlign w:val="bottom"/>
            <w:hideMark/>
          </w:tcPr>
          <w:p w14:paraId="24EF8E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0.25504717</w:t>
            </w:r>
          </w:p>
        </w:tc>
        <w:tc>
          <w:tcPr>
            <w:tcW w:w="1300" w:type="dxa"/>
            <w:tcBorders>
              <w:top w:val="single" w:sz="4" w:space="0" w:color="A5A5A5"/>
              <w:left w:val="nil"/>
              <w:bottom w:val="nil"/>
              <w:right w:val="nil"/>
            </w:tcBorders>
            <w:shd w:val="clear" w:color="auto" w:fill="auto"/>
            <w:noWrap/>
            <w:vAlign w:val="bottom"/>
            <w:hideMark/>
          </w:tcPr>
          <w:p w14:paraId="154384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0.31387049</w:t>
            </w:r>
          </w:p>
        </w:tc>
        <w:tc>
          <w:tcPr>
            <w:tcW w:w="1300" w:type="dxa"/>
            <w:tcBorders>
              <w:top w:val="single" w:sz="4" w:space="0" w:color="A5A5A5"/>
              <w:left w:val="nil"/>
              <w:bottom w:val="nil"/>
              <w:right w:val="nil"/>
            </w:tcBorders>
            <w:shd w:val="clear" w:color="auto" w:fill="auto"/>
            <w:noWrap/>
            <w:vAlign w:val="bottom"/>
            <w:hideMark/>
          </w:tcPr>
          <w:p w14:paraId="5A3D65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-0.16511</w:t>
            </w:r>
          </w:p>
        </w:tc>
        <w:tc>
          <w:tcPr>
            <w:tcW w:w="1387" w:type="dxa"/>
            <w:tcBorders>
              <w:top w:val="single" w:sz="4" w:space="0" w:color="A5A5A5"/>
              <w:left w:val="nil"/>
              <w:bottom w:val="nil"/>
              <w:right w:val="single" w:sz="4" w:space="0" w:color="A5A5A5"/>
            </w:tcBorders>
            <w:shd w:val="clear" w:color="auto" w:fill="auto"/>
            <w:noWrap/>
            <w:vAlign w:val="bottom"/>
            <w:hideMark/>
          </w:tcPr>
          <w:p w14:paraId="006245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0.185992248</w:t>
            </w:r>
          </w:p>
        </w:tc>
      </w:tr>
      <w:tr w:rsidR="001326E2" w:rsidRPr="001326E2" w14:paraId="5788FD7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FAF03A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NKG</w:t>
            </w:r>
          </w:p>
        </w:tc>
        <w:tc>
          <w:tcPr>
            <w:tcW w:w="1380" w:type="dxa"/>
            <w:tcBorders>
              <w:top w:val="single" w:sz="4" w:space="0" w:color="A5A5A5"/>
              <w:left w:val="nil"/>
              <w:bottom w:val="nil"/>
              <w:right w:val="nil"/>
            </w:tcBorders>
            <w:shd w:val="clear" w:color="auto" w:fill="auto"/>
            <w:noWrap/>
            <w:vAlign w:val="bottom"/>
            <w:hideMark/>
          </w:tcPr>
          <w:p w14:paraId="582CAD5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0.00144615</w:t>
            </w:r>
          </w:p>
        </w:tc>
        <w:tc>
          <w:tcPr>
            <w:tcW w:w="1300" w:type="dxa"/>
            <w:tcBorders>
              <w:top w:val="single" w:sz="4" w:space="0" w:color="A5A5A5"/>
              <w:left w:val="nil"/>
              <w:bottom w:val="nil"/>
              <w:right w:val="nil"/>
            </w:tcBorders>
            <w:shd w:val="clear" w:color="auto" w:fill="auto"/>
            <w:noWrap/>
            <w:vAlign w:val="bottom"/>
            <w:hideMark/>
          </w:tcPr>
          <w:p w14:paraId="45036E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1.70060749</w:t>
            </w:r>
          </w:p>
        </w:tc>
        <w:tc>
          <w:tcPr>
            <w:tcW w:w="1300" w:type="dxa"/>
            <w:tcBorders>
              <w:top w:val="single" w:sz="4" w:space="0" w:color="A5A5A5"/>
              <w:left w:val="nil"/>
              <w:bottom w:val="nil"/>
              <w:right w:val="nil"/>
            </w:tcBorders>
            <w:shd w:val="clear" w:color="auto" w:fill="auto"/>
            <w:noWrap/>
            <w:vAlign w:val="bottom"/>
            <w:hideMark/>
          </w:tcPr>
          <w:p w14:paraId="2FA0C0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1.04803376</w:t>
            </w:r>
          </w:p>
        </w:tc>
        <w:tc>
          <w:tcPr>
            <w:tcW w:w="1300" w:type="dxa"/>
            <w:tcBorders>
              <w:top w:val="single" w:sz="4" w:space="0" w:color="A5A5A5"/>
              <w:left w:val="nil"/>
              <w:bottom w:val="nil"/>
              <w:right w:val="nil"/>
            </w:tcBorders>
            <w:shd w:val="clear" w:color="auto" w:fill="auto"/>
            <w:noWrap/>
            <w:vAlign w:val="bottom"/>
            <w:hideMark/>
          </w:tcPr>
          <w:p w14:paraId="4508FD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0.55346506</w:t>
            </w:r>
          </w:p>
        </w:tc>
        <w:tc>
          <w:tcPr>
            <w:tcW w:w="1300" w:type="dxa"/>
            <w:tcBorders>
              <w:top w:val="single" w:sz="4" w:space="0" w:color="A5A5A5"/>
              <w:left w:val="nil"/>
              <w:bottom w:val="nil"/>
              <w:right w:val="nil"/>
            </w:tcBorders>
            <w:shd w:val="clear" w:color="auto" w:fill="auto"/>
            <w:noWrap/>
            <w:vAlign w:val="bottom"/>
            <w:hideMark/>
          </w:tcPr>
          <w:p w14:paraId="04E87A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1.23555745</w:t>
            </w:r>
          </w:p>
        </w:tc>
        <w:tc>
          <w:tcPr>
            <w:tcW w:w="1300" w:type="dxa"/>
            <w:tcBorders>
              <w:top w:val="single" w:sz="4" w:space="0" w:color="A5A5A5"/>
              <w:left w:val="nil"/>
              <w:bottom w:val="nil"/>
              <w:right w:val="nil"/>
            </w:tcBorders>
            <w:shd w:val="clear" w:color="auto" w:fill="auto"/>
            <w:noWrap/>
            <w:vAlign w:val="bottom"/>
            <w:hideMark/>
          </w:tcPr>
          <w:p w14:paraId="65ABDE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1.7964226</w:t>
            </w:r>
          </w:p>
        </w:tc>
        <w:tc>
          <w:tcPr>
            <w:tcW w:w="1387" w:type="dxa"/>
            <w:tcBorders>
              <w:top w:val="single" w:sz="4" w:space="0" w:color="A5A5A5"/>
              <w:left w:val="nil"/>
              <w:bottom w:val="nil"/>
              <w:right w:val="single" w:sz="4" w:space="0" w:color="A5A5A5"/>
            </w:tcBorders>
            <w:shd w:val="clear" w:color="auto" w:fill="auto"/>
            <w:noWrap/>
            <w:vAlign w:val="bottom"/>
            <w:hideMark/>
          </w:tcPr>
          <w:p w14:paraId="0D7B8AD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0.428596649</w:t>
            </w:r>
          </w:p>
        </w:tc>
      </w:tr>
      <w:tr w:rsidR="001326E2" w:rsidRPr="001326E2" w14:paraId="0E7D071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D6FB48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NLG</w:t>
            </w:r>
          </w:p>
        </w:tc>
        <w:tc>
          <w:tcPr>
            <w:tcW w:w="1380" w:type="dxa"/>
            <w:tcBorders>
              <w:top w:val="single" w:sz="4" w:space="0" w:color="A5A5A5"/>
              <w:left w:val="nil"/>
              <w:bottom w:val="nil"/>
              <w:right w:val="nil"/>
            </w:tcBorders>
            <w:shd w:val="clear" w:color="auto" w:fill="auto"/>
            <w:noWrap/>
            <w:vAlign w:val="bottom"/>
            <w:hideMark/>
          </w:tcPr>
          <w:p w14:paraId="016CE4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0.00119381</w:t>
            </w:r>
          </w:p>
        </w:tc>
        <w:tc>
          <w:tcPr>
            <w:tcW w:w="1300" w:type="dxa"/>
            <w:tcBorders>
              <w:top w:val="single" w:sz="4" w:space="0" w:color="A5A5A5"/>
              <w:left w:val="nil"/>
              <w:bottom w:val="nil"/>
              <w:right w:val="nil"/>
            </w:tcBorders>
            <w:shd w:val="clear" w:color="auto" w:fill="auto"/>
            <w:noWrap/>
            <w:vAlign w:val="bottom"/>
            <w:hideMark/>
          </w:tcPr>
          <w:p w14:paraId="499907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1.13638249</w:t>
            </w:r>
          </w:p>
        </w:tc>
        <w:tc>
          <w:tcPr>
            <w:tcW w:w="1300" w:type="dxa"/>
            <w:tcBorders>
              <w:top w:val="single" w:sz="4" w:space="0" w:color="A5A5A5"/>
              <w:left w:val="nil"/>
              <w:bottom w:val="nil"/>
              <w:right w:val="nil"/>
            </w:tcBorders>
            <w:shd w:val="clear" w:color="auto" w:fill="auto"/>
            <w:noWrap/>
            <w:vAlign w:val="bottom"/>
            <w:hideMark/>
          </w:tcPr>
          <w:p w14:paraId="0EB0CC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-0.4242256</w:t>
            </w:r>
          </w:p>
        </w:tc>
        <w:tc>
          <w:tcPr>
            <w:tcW w:w="1300" w:type="dxa"/>
            <w:tcBorders>
              <w:top w:val="single" w:sz="4" w:space="0" w:color="A5A5A5"/>
              <w:left w:val="nil"/>
              <w:bottom w:val="nil"/>
              <w:right w:val="nil"/>
            </w:tcBorders>
            <w:shd w:val="clear" w:color="auto" w:fill="auto"/>
            <w:noWrap/>
            <w:vAlign w:val="bottom"/>
            <w:hideMark/>
          </w:tcPr>
          <w:p w14:paraId="2F94C33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0.82646831</w:t>
            </w:r>
          </w:p>
        </w:tc>
        <w:tc>
          <w:tcPr>
            <w:tcW w:w="1300" w:type="dxa"/>
            <w:tcBorders>
              <w:top w:val="single" w:sz="4" w:space="0" w:color="A5A5A5"/>
              <w:left w:val="nil"/>
              <w:bottom w:val="nil"/>
              <w:right w:val="nil"/>
            </w:tcBorders>
            <w:shd w:val="clear" w:color="auto" w:fill="auto"/>
            <w:noWrap/>
            <w:vAlign w:val="bottom"/>
            <w:hideMark/>
          </w:tcPr>
          <w:p w14:paraId="791207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1.27429697</w:t>
            </w:r>
          </w:p>
        </w:tc>
        <w:tc>
          <w:tcPr>
            <w:tcW w:w="1300" w:type="dxa"/>
            <w:tcBorders>
              <w:top w:val="single" w:sz="4" w:space="0" w:color="A5A5A5"/>
              <w:left w:val="nil"/>
              <w:bottom w:val="nil"/>
              <w:right w:val="nil"/>
            </w:tcBorders>
            <w:shd w:val="clear" w:color="auto" w:fill="auto"/>
            <w:noWrap/>
            <w:vAlign w:val="bottom"/>
            <w:hideMark/>
          </w:tcPr>
          <w:p w14:paraId="43A436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-1.3441986</w:t>
            </w:r>
          </w:p>
        </w:tc>
        <w:tc>
          <w:tcPr>
            <w:tcW w:w="1387" w:type="dxa"/>
            <w:tcBorders>
              <w:top w:val="single" w:sz="4" w:space="0" w:color="A5A5A5"/>
              <w:left w:val="nil"/>
              <w:bottom w:val="nil"/>
              <w:right w:val="single" w:sz="4" w:space="0" w:color="A5A5A5"/>
            </w:tcBorders>
            <w:shd w:val="clear" w:color="auto" w:fill="auto"/>
            <w:noWrap/>
            <w:vAlign w:val="bottom"/>
            <w:hideMark/>
          </w:tcPr>
          <w:p w14:paraId="0DBFB4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0.319507255</w:t>
            </w:r>
          </w:p>
        </w:tc>
      </w:tr>
      <w:tr w:rsidR="001326E2" w:rsidRPr="001326E2" w14:paraId="1F55C53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D84EC3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NT2</w:t>
            </w:r>
          </w:p>
        </w:tc>
        <w:tc>
          <w:tcPr>
            <w:tcW w:w="1380" w:type="dxa"/>
            <w:tcBorders>
              <w:top w:val="single" w:sz="4" w:space="0" w:color="A5A5A5"/>
              <w:left w:val="nil"/>
              <w:bottom w:val="nil"/>
              <w:right w:val="nil"/>
            </w:tcBorders>
            <w:shd w:val="clear" w:color="auto" w:fill="auto"/>
            <w:noWrap/>
            <w:vAlign w:val="bottom"/>
            <w:hideMark/>
          </w:tcPr>
          <w:p w14:paraId="1F67006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-0.00149215</w:t>
            </w:r>
          </w:p>
        </w:tc>
        <w:tc>
          <w:tcPr>
            <w:tcW w:w="1300" w:type="dxa"/>
            <w:tcBorders>
              <w:top w:val="single" w:sz="4" w:space="0" w:color="A5A5A5"/>
              <w:left w:val="nil"/>
              <w:bottom w:val="nil"/>
              <w:right w:val="nil"/>
            </w:tcBorders>
            <w:shd w:val="clear" w:color="auto" w:fill="auto"/>
            <w:noWrap/>
            <w:vAlign w:val="bottom"/>
            <w:hideMark/>
          </w:tcPr>
          <w:p w14:paraId="4D8744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0.66859365</w:t>
            </w:r>
          </w:p>
        </w:tc>
        <w:tc>
          <w:tcPr>
            <w:tcW w:w="1300" w:type="dxa"/>
            <w:tcBorders>
              <w:top w:val="single" w:sz="4" w:space="0" w:color="A5A5A5"/>
              <w:left w:val="nil"/>
              <w:bottom w:val="nil"/>
              <w:right w:val="nil"/>
            </w:tcBorders>
            <w:shd w:val="clear" w:color="auto" w:fill="auto"/>
            <w:noWrap/>
            <w:vAlign w:val="bottom"/>
            <w:hideMark/>
          </w:tcPr>
          <w:p w14:paraId="594EC3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0.30244727</w:t>
            </w:r>
          </w:p>
        </w:tc>
        <w:tc>
          <w:tcPr>
            <w:tcW w:w="1300" w:type="dxa"/>
            <w:tcBorders>
              <w:top w:val="single" w:sz="4" w:space="0" w:color="A5A5A5"/>
              <w:left w:val="nil"/>
              <w:bottom w:val="nil"/>
              <w:right w:val="nil"/>
            </w:tcBorders>
            <w:shd w:val="clear" w:color="auto" w:fill="auto"/>
            <w:noWrap/>
            <w:vAlign w:val="bottom"/>
            <w:hideMark/>
          </w:tcPr>
          <w:p w14:paraId="3DACAB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0.65791146</w:t>
            </w:r>
          </w:p>
        </w:tc>
        <w:tc>
          <w:tcPr>
            <w:tcW w:w="1300" w:type="dxa"/>
            <w:tcBorders>
              <w:top w:val="single" w:sz="4" w:space="0" w:color="A5A5A5"/>
              <w:left w:val="nil"/>
              <w:bottom w:val="nil"/>
              <w:right w:val="nil"/>
            </w:tcBorders>
            <w:shd w:val="clear" w:color="auto" w:fill="auto"/>
            <w:noWrap/>
            <w:vAlign w:val="bottom"/>
            <w:hideMark/>
          </w:tcPr>
          <w:p w14:paraId="242DEC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0.64673605</w:t>
            </w:r>
          </w:p>
        </w:tc>
        <w:tc>
          <w:tcPr>
            <w:tcW w:w="1300" w:type="dxa"/>
            <w:tcBorders>
              <w:top w:val="single" w:sz="4" w:space="0" w:color="A5A5A5"/>
              <w:left w:val="nil"/>
              <w:bottom w:val="nil"/>
              <w:right w:val="nil"/>
            </w:tcBorders>
            <w:shd w:val="clear" w:color="auto" w:fill="auto"/>
            <w:noWrap/>
            <w:vAlign w:val="bottom"/>
            <w:hideMark/>
          </w:tcPr>
          <w:p w14:paraId="10C776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0.60266936</w:t>
            </w:r>
          </w:p>
        </w:tc>
        <w:tc>
          <w:tcPr>
            <w:tcW w:w="1387" w:type="dxa"/>
            <w:tcBorders>
              <w:top w:val="single" w:sz="4" w:space="0" w:color="A5A5A5"/>
              <w:left w:val="nil"/>
              <w:bottom w:val="nil"/>
              <w:right w:val="single" w:sz="4" w:space="0" w:color="A5A5A5"/>
            </w:tcBorders>
            <w:shd w:val="clear" w:color="auto" w:fill="auto"/>
            <w:noWrap/>
            <w:vAlign w:val="bottom"/>
            <w:hideMark/>
          </w:tcPr>
          <w:p w14:paraId="4F19797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0.248903908</w:t>
            </w:r>
          </w:p>
        </w:tc>
      </w:tr>
      <w:tr w:rsidR="001326E2" w:rsidRPr="001326E2" w14:paraId="5A1F2B9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87A9F0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NTL</w:t>
            </w:r>
          </w:p>
        </w:tc>
        <w:tc>
          <w:tcPr>
            <w:tcW w:w="1380" w:type="dxa"/>
            <w:tcBorders>
              <w:top w:val="single" w:sz="4" w:space="0" w:color="A5A5A5"/>
              <w:left w:val="nil"/>
              <w:bottom w:val="nil"/>
              <w:right w:val="nil"/>
            </w:tcBorders>
            <w:shd w:val="clear" w:color="auto" w:fill="auto"/>
            <w:noWrap/>
            <w:vAlign w:val="bottom"/>
            <w:hideMark/>
          </w:tcPr>
          <w:p w14:paraId="53347CA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-0.00118846</w:t>
            </w:r>
          </w:p>
        </w:tc>
        <w:tc>
          <w:tcPr>
            <w:tcW w:w="1300" w:type="dxa"/>
            <w:tcBorders>
              <w:top w:val="single" w:sz="4" w:space="0" w:color="A5A5A5"/>
              <w:left w:val="nil"/>
              <w:bottom w:val="nil"/>
              <w:right w:val="nil"/>
            </w:tcBorders>
            <w:shd w:val="clear" w:color="auto" w:fill="auto"/>
            <w:noWrap/>
            <w:vAlign w:val="bottom"/>
            <w:hideMark/>
          </w:tcPr>
          <w:p w14:paraId="1F9FF9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1.12654783</w:t>
            </w:r>
          </w:p>
        </w:tc>
        <w:tc>
          <w:tcPr>
            <w:tcW w:w="1300" w:type="dxa"/>
            <w:tcBorders>
              <w:top w:val="single" w:sz="4" w:space="0" w:color="A5A5A5"/>
              <w:left w:val="nil"/>
              <w:bottom w:val="nil"/>
              <w:right w:val="nil"/>
            </w:tcBorders>
            <w:shd w:val="clear" w:color="auto" w:fill="auto"/>
            <w:noWrap/>
            <w:vAlign w:val="bottom"/>
            <w:hideMark/>
          </w:tcPr>
          <w:p w14:paraId="5736587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0.26647596</w:t>
            </w:r>
          </w:p>
        </w:tc>
        <w:tc>
          <w:tcPr>
            <w:tcW w:w="1300" w:type="dxa"/>
            <w:tcBorders>
              <w:top w:val="single" w:sz="4" w:space="0" w:color="A5A5A5"/>
              <w:left w:val="nil"/>
              <w:bottom w:val="nil"/>
              <w:right w:val="nil"/>
            </w:tcBorders>
            <w:shd w:val="clear" w:color="auto" w:fill="auto"/>
            <w:noWrap/>
            <w:vAlign w:val="bottom"/>
            <w:hideMark/>
          </w:tcPr>
          <w:p w14:paraId="5AED96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1.48610557</w:t>
            </w:r>
          </w:p>
        </w:tc>
        <w:tc>
          <w:tcPr>
            <w:tcW w:w="1300" w:type="dxa"/>
            <w:tcBorders>
              <w:top w:val="single" w:sz="4" w:space="0" w:color="A5A5A5"/>
              <w:left w:val="nil"/>
              <w:bottom w:val="nil"/>
              <w:right w:val="nil"/>
            </w:tcBorders>
            <w:shd w:val="clear" w:color="auto" w:fill="auto"/>
            <w:noWrap/>
            <w:vAlign w:val="bottom"/>
            <w:hideMark/>
          </w:tcPr>
          <w:p w14:paraId="67AC72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1.57077738</w:t>
            </w:r>
          </w:p>
        </w:tc>
        <w:tc>
          <w:tcPr>
            <w:tcW w:w="1300" w:type="dxa"/>
            <w:tcBorders>
              <w:top w:val="single" w:sz="4" w:space="0" w:color="A5A5A5"/>
              <w:left w:val="nil"/>
              <w:bottom w:val="nil"/>
              <w:right w:val="nil"/>
            </w:tcBorders>
            <w:shd w:val="clear" w:color="auto" w:fill="auto"/>
            <w:noWrap/>
            <w:vAlign w:val="bottom"/>
            <w:hideMark/>
          </w:tcPr>
          <w:p w14:paraId="5DA8C0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-0.1873638</w:t>
            </w:r>
          </w:p>
        </w:tc>
        <w:tc>
          <w:tcPr>
            <w:tcW w:w="1387" w:type="dxa"/>
            <w:tcBorders>
              <w:top w:val="single" w:sz="4" w:space="0" w:color="A5A5A5"/>
              <w:left w:val="nil"/>
              <w:bottom w:val="nil"/>
              <w:right w:val="single" w:sz="4" w:space="0" w:color="A5A5A5"/>
            </w:tcBorders>
            <w:shd w:val="clear" w:color="auto" w:fill="auto"/>
            <w:noWrap/>
            <w:vAlign w:val="bottom"/>
            <w:hideMark/>
          </w:tcPr>
          <w:p w14:paraId="2DFCE6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0.373115231</w:t>
            </w:r>
          </w:p>
        </w:tc>
      </w:tr>
      <w:tr w:rsidR="001326E2" w:rsidRPr="001326E2" w14:paraId="19803A1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8D858E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NVL</w:t>
            </w:r>
          </w:p>
        </w:tc>
        <w:tc>
          <w:tcPr>
            <w:tcW w:w="1380" w:type="dxa"/>
            <w:tcBorders>
              <w:top w:val="single" w:sz="4" w:space="0" w:color="A5A5A5"/>
              <w:left w:val="nil"/>
              <w:bottom w:val="nil"/>
              <w:right w:val="nil"/>
            </w:tcBorders>
            <w:shd w:val="clear" w:color="auto" w:fill="auto"/>
            <w:noWrap/>
            <w:vAlign w:val="bottom"/>
            <w:hideMark/>
          </w:tcPr>
          <w:p w14:paraId="1ED8A6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0.00339232</w:t>
            </w:r>
          </w:p>
        </w:tc>
        <w:tc>
          <w:tcPr>
            <w:tcW w:w="1300" w:type="dxa"/>
            <w:tcBorders>
              <w:top w:val="single" w:sz="4" w:space="0" w:color="A5A5A5"/>
              <w:left w:val="nil"/>
              <w:bottom w:val="nil"/>
              <w:right w:val="nil"/>
            </w:tcBorders>
            <w:shd w:val="clear" w:color="auto" w:fill="auto"/>
            <w:noWrap/>
            <w:vAlign w:val="bottom"/>
            <w:hideMark/>
          </w:tcPr>
          <w:p w14:paraId="786C3F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0.57322954</w:t>
            </w:r>
          </w:p>
        </w:tc>
        <w:tc>
          <w:tcPr>
            <w:tcW w:w="1300" w:type="dxa"/>
            <w:tcBorders>
              <w:top w:val="single" w:sz="4" w:space="0" w:color="A5A5A5"/>
              <w:left w:val="nil"/>
              <w:bottom w:val="nil"/>
              <w:right w:val="nil"/>
            </w:tcBorders>
            <w:shd w:val="clear" w:color="auto" w:fill="auto"/>
            <w:noWrap/>
            <w:vAlign w:val="bottom"/>
            <w:hideMark/>
          </w:tcPr>
          <w:p w14:paraId="6BCCF6F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0.08380346</w:t>
            </w:r>
          </w:p>
        </w:tc>
        <w:tc>
          <w:tcPr>
            <w:tcW w:w="1300" w:type="dxa"/>
            <w:tcBorders>
              <w:top w:val="single" w:sz="4" w:space="0" w:color="A5A5A5"/>
              <w:left w:val="nil"/>
              <w:bottom w:val="nil"/>
              <w:right w:val="nil"/>
            </w:tcBorders>
            <w:shd w:val="clear" w:color="auto" w:fill="auto"/>
            <w:noWrap/>
            <w:vAlign w:val="bottom"/>
            <w:hideMark/>
          </w:tcPr>
          <w:p w14:paraId="312AC6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-0.1181773</w:t>
            </w:r>
          </w:p>
        </w:tc>
        <w:tc>
          <w:tcPr>
            <w:tcW w:w="1300" w:type="dxa"/>
            <w:tcBorders>
              <w:top w:val="single" w:sz="4" w:space="0" w:color="A5A5A5"/>
              <w:left w:val="nil"/>
              <w:bottom w:val="nil"/>
              <w:right w:val="nil"/>
            </w:tcBorders>
            <w:shd w:val="clear" w:color="auto" w:fill="auto"/>
            <w:noWrap/>
            <w:vAlign w:val="bottom"/>
            <w:hideMark/>
          </w:tcPr>
          <w:p w14:paraId="51096C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0.18196732</w:t>
            </w:r>
          </w:p>
        </w:tc>
        <w:tc>
          <w:tcPr>
            <w:tcW w:w="1300" w:type="dxa"/>
            <w:tcBorders>
              <w:top w:val="single" w:sz="4" w:space="0" w:color="A5A5A5"/>
              <w:left w:val="nil"/>
              <w:bottom w:val="nil"/>
              <w:right w:val="nil"/>
            </w:tcBorders>
            <w:shd w:val="clear" w:color="auto" w:fill="auto"/>
            <w:noWrap/>
            <w:vAlign w:val="bottom"/>
            <w:hideMark/>
          </w:tcPr>
          <w:p w14:paraId="71830F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0.04850439</w:t>
            </w:r>
          </w:p>
        </w:tc>
        <w:tc>
          <w:tcPr>
            <w:tcW w:w="1387" w:type="dxa"/>
            <w:tcBorders>
              <w:top w:val="single" w:sz="4" w:space="0" w:color="A5A5A5"/>
              <w:left w:val="nil"/>
              <w:bottom w:val="nil"/>
              <w:right w:val="single" w:sz="4" w:space="0" w:color="A5A5A5"/>
            </w:tcBorders>
            <w:shd w:val="clear" w:color="auto" w:fill="auto"/>
            <w:noWrap/>
            <w:vAlign w:val="bottom"/>
            <w:hideMark/>
          </w:tcPr>
          <w:p w14:paraId="4BF1E2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0.117740297</w:t>
            </w:r>
          </w:p>
        </w:tc>
      </w:tr>
      <w:tr w:rsidR="001326E2" w:rsidRPr="001326E2" w14:paraId="6B48F44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74048B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NVT</w:t>
            </w:r>
          </w:p>
        </w:tc>
        <w:tc>
          <w:tcPr>
            <w:tcW w:w="1380" w:type="dxa"/>
            <w:tcBorders>
              <w:top w:val="single" w:sz="4" w:space="0" w:color="A5A5A5"/>
              <w:left w:val="nil"/>
              <w:bottom w:val="nil"/>
              <w:right w:val="nil"/>
            </w:tcBorders>
            <w:shd w:val="clear" w:color="auto" w:fill="auto"/>
            <w:noWrap/>
            <w:vAlign w:val="bottom"/>
            <w:hideMark/>
          </w:tcPr>
          <w:p w14:paraId="283334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0.00293666</w:t>
            </w:r>
          </w:p>
        </w:tc>
        <w:tc>
          <w:tcPr>
            <w:tcW w:w="1300" w:type="dxa"/>
            <w:tcBorders>
              <w:top w:val="single" w:sz="4" w:space="0" w:color="A5A5A5"/>
              <w:left w:val="nil"/>
              <w:bottom w:val="nil"/>
              <w:right w:val="nil"/>
            </w:tcBorders>
            <w:shd w:val="clear" w:color="auto" w:fill="auto"/>
            <w:noWrap/>
            <w:vAlign w:val="bottom"/>
            <w:hideMark/>
          </w:tcPr>
          <w:p w14:paraId="4F7ABB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0.79542031</w:t>
            </w:r>
          </w:p>
        </w:tc>
        <w:tc>
          <w:tcPr>
            <w:tcW w:w="1300" w:type="dxa"/>
            <w:tcBorders>
              <w:top w:val="single" w:sz="4" w:space="0" w:color="A5A5A5"/>
              <w:left w:val="nil"/>
              <w:bottom w:val="nil"/>
              <w:right w:val="nil"/>
            </w:tcBorders>
            <w:shd w:val="clear" w:color="auto" w:fill="auto"/>
            <w:noWrap/>
            <w:vAlign w:val="bottom"/>
            <w:hideMark/>
          </w:tcPr>
          <w:p w14:paraId="326503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1.50990819</w:t>
            </w:r>
          </w:p>
        </w:tc>
        <w:tc>
          <w:tcPr>
            <w:tcW w:w="1300" w:type="dxa"/>
            <w:tcBorders>
              <w:top w:val="single" w:sz="4" w:space="0" w:color="A5A5A5"/>
              <w:left w:val="nil"/>
              <w:bottom w:val="nil"/>
              <w:right w:val="nil"/>
            </w:tcBorders>
            <w:shd w:val="clear" w:color="auto" w:fill="auto"/>
            <w:noWrap/>
            <w:vAlign w:val="bottom"/>
            <w:hideMark/>
          </w:tcPr>
          <w:p w14:paraId="684D0C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-0.7515267</w:t>
            </w:r>
          </w:p>
        </w:tc>
        <w:tc>
          <w:tcPr>
            <w:tcW w:w="1300" w:type="dxa"/>
            <w:tcBorders>
              <w:top w:val="single" w:sz="4" w:space="0" w:color="A5A5A5"/>
              <w:left w:val="nil"/>
              <w:bottom w:val="nil"/>
              <w:right w:val="nil"/>
            </w:tcBorders>
            <w:shd w:val="clear" w:color="auto" w:fill="auto"/>
            <w:noWrap/>
            <w:vAlign w:val="bottom"/>
            <w:hideMark/>
          </w:tcPr>
          <w:p w14:paraId="6ED716B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-0.6078256</w:t>
            </w:r>
          </w:p>
        </w:tc>
        <w:tc>
          <w:tcPr>
            <w:tcW w:w="1300" w:type="dxa"/>
            <w:tcBorders>
              <w:top w:val="single" w:sz="4" w:space="0" w:color="A5A5A5"/>
              <w:left w:val="nil"/>
              <w:bottom w:val="nil"/>
              <w:right w:val="nil"/>
            </w:tcBorders>
            <w:shd w:val="clear" w:color="auto" w:fill="auto"/>
            <w:noWrap/>
            <w:vAlign w:val="bottom"/>
            <w:hideMark/>
          </w:tcPr>
          <w:p w14:paraId="4C905F2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-1.2419033</w:t>
            </w:r>
          </w:p>
        </w:tc>
        <w:tc>
          <w:tcPr>
            <w:tcW w:w="1387" w:type="dxa"/>
            <w:tcBorders>
              <w:top w:val="single" w:sz="4" w:space="0" w:color="A5A5A5"/>
              <w:left w:val="nil"/>
              <w:bottom w:val="nil"/>
              <w:right w:val="single" w:sz="4" w:space="0" w:color="A5A5A5"/>
            </w:tcBorders>
            <w:shd w:val="clear" w:color="auto" w:fill="auto"/>
            <w:noWrap/>
            <w:vAlign w:val="bottom"/>
            <w:hideMark/>
          </w:tcPr>
          <w:p w14:paraId="59A007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0.086673161</w:t>
            </w:r>
          </w:p>
        </w:tc>
      </w:tr>
      <w:tr w:rsidR="001326E2" w:rsidRPr="001326E2" w14:paraId="59FF65B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8CF226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OGC</w:t>
            </w:r>
          </w:p>
        </w:tc>
        <w:tc>
          <w:tcPr>
            <w:tcW w:w="1380" w:type="dxa"/>
            <w:tcBorders>
              <w:top w:val="single" w:sz="4" w:space="0" w:color="A5A5A5"/>
              <w:left w:val="nil"/>
              <w:bottom w:val="nil"/>
              <w:right w:val="nil"/>
            </w:tcBorders>
            <w:shd w:val="clear" w:color="auto" w:fill="auto"/>
            <w:noWrap/>
            <w:vAlign w:val="bottom"/>
            <w:hideMark/>
          </w:tcPr>
          <w:p w14:paraId="6D688E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-0.00385398</w:t>
            </w:r>
          </w:p>
        </w:tc>
        <w:tc>
          <w:tcPr>
            <w:tcW w:w="1300" w:type="dxa"/>
            <w:tcBorders>
              <w:top w:val="single" w:sz="4" w:space="0" w:color="A5A5A5"/>
              <w:left w:val="nil"/>
              <w:bottom w:val="nil"/>
              <w:right w:val="nil"/>
            </w:tcBorders>
            <w:shd w:val="clear" w:color="auto" w:fill="auto"/>
            <w:noWrap/>
            <w:vAlign w:val="bottom"/>
            <w:hideMark/>
          </w:tcPr>
          <w:p w14:paraId="5F1F975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1.51728115</w:t>
            </w:r>
          </w:p>
        </w:tc>
        <w:tc>
          <w:tcPr>
            <w:tcW w:w="1300" w:type="dxa"/>
            <w:tcBorders>
              <w:top w:val="single" w:sz="4" w:space="0" w:color="A5A5A5"/>
              <w:left w:val="nil"/>
              <w:bottom w:val="nil"/>
              <w:right w:val="nil"/>
            </w:tcBorders>
            <w:shd w:val="clear" w:color="auto" w:fill="auto"/>
            <w:noWrap/>
            <w:vAlign w:val="bottom"/>
            <w:hideMark/>
          </w:tcPr>
          <w:p w14:paraId="59FDCB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1.73795025</w:t>
            </w:r>
          </w:p>
        </w:tc>
        <w:tc>
          <w:tcPr>
            <w:tcW w:w="1300" w:type="dxa"/>
            <w:tcBorders>
              <w:top w:val="single" w:sz="4" w:space="0" w:color="A5A5A5"/>
              <w:left w:val="nil"/>
              <w:bottom w:val="nil"/>
              <w:right w:val="nil"/>
            </w:tcBorders>
            <w:shd w:val="clear" w:color="auto" w:fill="auto"/>
            <w:noWrap/>
            <w:vAlign w:val="bottom"/>
            <w:hideMark/>
          </w:tcPr>
          <w:p w14:paraId="7862D75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1.43903598</w:t>
            </w:r>
          </w:p>
        </w:tc>
        <w:tc>
          <w:tcPr>
            <w:tcW w:w="1300" w:type="dxa"/>
            <w:tcBorders>
              <w:top w:val="single" w:sz="4" w:space="0" w:color="A5A5A5"/>
              <w:left w:val="nil"/>
              <w:bottom w:val="nil"/>
              <w:right w:val="nil"/>
            </w:tcBorders>
            <w:shd w:val="clear" w:color="auto" w:fill="auto"/>
            <w:noWrap/>
            <w:vAlign w:val="bottom"/>
            <w:hideMark/>
          </w:tcPr>
          <w:p w14:paraId="02ECBC0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-0.4241232</w:t>
            </w:r>
          </w:p>
        </w:tc>
        <w:tc>
          <w:tcPr>
            <w:tcW w:w="1300" w:type="dxa"/>
            <w:tcBorders>
              <w:top w:val="single" w:sz="4" w:space="0" w:color="A5A5A5"/>
              <w:left w:val="nil"/>
              <w:bottom w:val="nil"/>
              <w:right w:val="nil"/>
            </w:tcBorders>
            <w:shd w:val="clear" w:color="auto" w:fill="auto"/>
            <w:noWrap/>
            <w:vAlign w:val="bottom"/>
            <w:hideMark/>
          </w:tcPr>
          <w:p w14:paraId="4EF5A5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-0.7763241</w:t>
            </w:r>
          </w:p>
        </w:tc>
        <w:tc>
          <w:tcPr>
            <w:tcW w:w="1387" w:type="dxa"/>
            <w:tcBorders>
              <w:top w:val="single" w:sz="4" w:space="0" w:color="A5A5A5"/>
              <w:left w:val="nil"/>
              <w:bottom w:val="nil"/>
              <w:right w:val="single" w:sz="4" w:space="0" w:color="A5A5A5"/>
            </w:tcBorders>
            <w:shd w:val="clear" w:color="auto" w:fill="auto"/>
            <w:noWrap/>
            <w:vAlign w:val="bottom"/>
            <w:hideMark/>
          </w:tcPr>
          <w:p w14:paraId="40ECDDA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0.468845336</w:t>
            </w:r>
          </w:p>
        </w:tc>
      </w:tr>
      <w:tr w:rsidR="001326E2" w:rsidRPr="001326E2" w14:paraId="127292C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5EE23D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PAC</w:t>
            </w:r>
          </w:p>
        </w:tc>
        <w:tc>
          <w:tcPr>
            <w:tcW w:w="1380" w:type="dxa"/>
            <w:tcBorders>
              <w:top w:val="single" w:sz="4" w:space="0" w:color="A5A5A5"/>
              <w:left w:val="nil"/>
              <w:bottom w:val="nil"/>
              <w:right w:val="nil"/>
            </w:tcBorders>
            <w:shd w:val="clear" w:color="auto" w:fill="auto"/>
            <w:noWrap/>
            <w:vAlign w:val="bottom"/>
            <w:hideMark/>
          </w:tcPr>
          <w:p w14:paraId="0BE149A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0.00057507</w:t>
            </w:r>
          </w:p>
        </w:tc>
        <w:tc>
          <w:tcPr>
            <w:tcW w:w="1300" w:type="dxa"/>
            <w:tcBorders>
              <w:top w:val="single" w:sz="4" w:space="0" w:color="A5A5A5"/>
              <w:left w:val="nil"/>
              <w:bottom w:val="nil"/>
              <w:right w:val="nil"/>
            </w:tcBorders>
            <w:shd w:val="clear" w:color="auto" w:fill="auto"/>
            <w:noWrap/>
            <w:vAlign w:val="bottom"/>
            <w:hideMark/>
          </w:tcPr>
          <w:p w14:paraId="5CD2F9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0.38540514</w:t>
            </w:r>
          </w:p>
        </w:tc>
        <w:tc>
          <w:tcPr>
            <w:tcW w:w="1300" w:type="dxa"/>
            <w:tcBorders>
              <w:top w:val="single" w:sz="4" w:space="0" w:color="A5A5A5"/>
              <w:left w:val="nil"/>
              <w:bottom w:val="nil"/>
              <w:right w:val="nil"/>
            </w:tcBorders>
            <w:shd w:val="clear" w:color="auto" w:fill="auto"/>
            <w:noWrap/>
            <w:vAlign w:val="bottom"/>
            <w:hideMark/>
          </w:tcPr>
          <w:p w14:paraId="24B338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0.00553871</w:t>
            </w:r>
          </w:p>
        </w:tc>
        <w:tc>
          <w:tcPr>
            <w:tcW w:w="1300" w:type="dxa"/>
            <w:tcBorders>
              <w:top w:val="single" w:sz="4" w:space="0" w:color="A5A5A5"/>
              <w:left w:val="nil"/>
              <w:bottom w:val="nil"/>
              <w:right w:val="nil"/>
            </w:tcBorders>
            <w:shd w:val="clear" w:color="auto" w:fill="auto"/>
            <w:noWrap/>
            <w:vAlign w:val="bottom"/>
            <w:hideMark/>
          </w:tcPr>
          <w:p w14:paraId="0A90EFD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0.21086901</w:t>
            </w:r>
          </w:p>
        </w:tc>
        <w:tc>
          <w:tcPr>
            <w:tcW w:w="1300" w:type="dxa"/>
            <w:tcBorders>
              <w:top w:val="single" w:sz="4" w:space="0" w:color="A5A5A5"/>
              <w:left w:val="nil"/>
              <w:bottom w:val="nil"/>
              <w:right w:val="nil"/>
            </w:tcBorders>
            <w:shd w:val="clear" w:color="auto" w:fill="auto"/>
            <w:noWrap/>
            <w:vAlign w:val="bottom"/>
            <w:hideMark/>
          </w:tcPr>
          <w:p w14:paraId="754D625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0.22047943</w:t>
            </w:r>
          </w:p>
        </w:tc>
        <w:tc>
          <w:tcPr>
            <w:tcW w:w="1300" w:type="dxa"/>
            <w:tcBorders>
              <w:top w:val="single" w:sz="4" w:space="0" w:color="A5A5A5"/>
              <w:left w:val="nil"/>
              <w:bottom w:val="nil"/>
              <w:right w:val="nil"/>
            </w:tcBorders>
            <w:shd w:val="clear" w:color="auto" w:fill="auto"/>
            <w:noWrap/>
            <w:vAlign w:val="bottom"/>
            <w:hideMark/>
          </w:tcPr>
          <w:p w14:paraId="34C2AB0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-0.1168337</w:t>
            </w:r>
          </w:p>
        </w:tc>
        <w:tc>
          <w:tcPr>
            <w:tcW w:w="1387" w:type="dxa"/>
            <w:tcBorders>
              <w:top w:val="single" w:sz="4" w:space="0" w:color="A5A5A5"/>
              <w:left w:val="nil"/>
              <w:bottom w:val="nil"/>
              <w:right w:val="single" w:sz="4" w:space="0" w:color="A5A5A5"/>
            </w:tcBorders>
            <w:shd w:val="clear" w:color="auto" w:fill="auto"/>
            <w:noWrap/>
            <w:vAlign w:val="bottom"/>
            <w:hideMark/>
          </w:tcPr>
          <w:p w14:paraId="2B2701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0.064507912</w:t>
            </w:r>
          </w:p>
        </w:tc>
      </w:tr>
      <w:tr w:rsidR="001326E2" w:rsidRPr="001326E2" w14:paraId="33527ED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075A40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PAN</w:t>
            </w:r>
          </w:p>
        </w:tc>
        <w:tc>
          <w:tcPr>
            <w:tcW w:w="1380" w:type="dxa"/>
            <w:tcBorders>
              <w:top w:val="single" w:sz="4" w:space="0" w:color="A5A5A5"/>
              <w:left w:val="nil"/>
              <w:bottom w:val="nil"/>
              <w:right w:val="nil"/>
            </w:tcBorders>
            <w:shd w:val="clear" w:color="auto" w:fill="auto"/>
            <w:noWrap/>
            <w:vAlign w:val="bottom"/>
            <w:hideMark/>
          </w:tcPr>
          <w:p w14:paraId="4C2167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0.0002483</w:t>
            </w:r>
          </w:p>
        </w:tc>
        <w:tc>
          <w:tcPr>
            <w:tcW w:w="1300" w:type="dxa"/>
            <w:tcBorders>
              <w:top w:val="single" w:sz="4" w:space="0" w:color="A5A5A5"/>
              <w:left w:val="nil"/>
              <w:bottom w:val="nil"/>
              <w:right w:val="nil"/>
            </w:tcBorders>
            <w:shd w:val="clear" w:color="auto" w:fill="auto"/>
            <w:noWrap/>
            <w:vAlign w:val="bottom"/>
            <w:hideMark/>
          </w:tcPr>
          <w:p w14:paraId="38858E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0.7447167</w:t>
            </w:r>
          </w:p>
        </w:tc>
        <w:tc>
          <w:tcPr>
            <w:tcW w:w="1300" w:type="dxa"/>
            <w:tcBorders>
              <w:top w:val="single" w:sz="4" w:space="0" w:color="A5A5A5"/>
              <w:left w:val="nil"/>
              <w:bottom w:val="nil"/>
              <w:right w:val="nil"/>
            </w:tcBorders>
            <w:shd w:val="clear" w:color="auto" w:fill="auto"/>
            <w:noWrap/>
            <w:vAlign w:val="bottom"/>
            <w:hideMark/>
          </w:tcPr>
          <w:p w14:paraId="76A689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0.49343185</w:t>
            </w:r>
          </w:p>
        </w:tc>
        <w:tc>
          <w:tcPr>
            <w:tcW w:w="1300" w:type="dxa"/>
            <w:tcBorders>
              <w:top w:val="single" w:sz="4" w:space="0" w:color="A5A5A5"/>
              <w:left w:val="nil"/>
              <w:bottom w:val="nil"/>
              <w:right w:val="nil"/>
            </w:tcBorders>
            <w:shd w:val="clear" w:color="auto" w:fill="auto"/>
            <w:noWrap/>
            <w:vAlign w:val="bottom"/>
            <w:hideMark/>
          </w:tcPr>
          <w:p w14:paraId="6DEA17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-0.4625345</w:t>
            </w:r>
          </w:p>
        </w:tc>
        <w:tc>
          <w:tcPr>
            <w:tcW w:w="1300" w:type="dxa"/>
            <w:tcBorders>
              <w:top w:val="single" w:sz="4" w:space="0" w:color="A5A5A5"/>
              <w:left w:val="nil"/>
              <w:bottom w:val="nil"/>
              <w:right w:val="nil"/>
            </w:tcBorders>
            <w:shd w:val="clear" w:color="auto" w:fill="auto"/>
            <w:noWrap/>
            <w:vAlign w:val="bottom"/>
            <w:hideMark/>
          </w:tcPr>
          <w:p w14:paraId="48874B3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-1.1455824</w:t>
            </w:r>
          </w:p>
        </w:tc>
        <w:tc>
          <w:tcPr>
            <w:tcW w:w="1300" w:type="dxa"/>
            <w:tcBorders>
              <w:top w:val="single" w:sz="4" w:space="0" w:color="A5A5A5"/>
              <w:left w:val="nil"/>
              <w:bottom w:val="nil"/>
              <w:right w:val="nil"/>
            </w:tcBorders>
            <w:shd w:val="clear" w:color="auto" w:fill="auto"/>
            <w:noWrap/>
            <w:vAlign w:val="bottom"/>
            <w:hideMark/>
          </w:tcPr>
          <w:p w14:paraId="095CAC2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-1.5104599</w:t>
            </w:r>
          </w:p>
        </w:tc>
        <w:tc>
          <w:tcPr>
            <w:tcW w:w="1387" w:type="dxa"/>
            <w:tcBorders>
              <w:top w:val="single" w:sz="4" w:space="0" w:color="A5A5A5"/>
              <w:left w:val="nil"/>
              <w:bottom w:val="nil"/>
              <w:right w:val="single" w:sz="4" w:space="0" w:color="A5A5A5"/>
            </w:tcBorders>
            <w:shd w:val="clear" w:color="auto" w:fill="auto"/>
            <w:noWrap/>
            <w:vAlign w:val="bottom"/>
            <w:hideMark/>
          </w:tcPr>
          <w:p w14:paraId="43446E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0.12896914</w:t>
            </w:r>
          </w:p>
        </w:tc>
      </w:tr>
      <w:tr w:rsidR="001326E2" w:rsidRPr="001326E2" w14:paraId="780750E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ED84FC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PC1</w:t>
            </w:r>
          </w:p>
        </w:tc>
        <w:tc>
          <w:tcPr>
            <w:tcW w:w="1380" w:type="dxa"/>
            <w:tcBorders>
              <w:top w:val="single" w:sz="4" w:space="0" w:color="A5A5A5"/>
              <w:left w:val="nil"/>
              <w:bottom w:val="nil"/>
              <w:right w:val="nil"/>
            </w:tcBorders>
            <w:shd w:val="clear" w:color="auto" w:fill="auto"/>
            <w:noWrap/>
            <w:vAlign w:val="bottom"/>
            <w:hideMark/>
          </w:tcPr>
          <w:p w14:paraId="4B7A3B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-3.8922E-05</w:t>
            </w:r>
          </w:p>
        </w:tc>
        <w:tc>
          <w:tcPr>
            <w:tcW w:w="1300" w:type="dxa"/>
            <w:tcBorders>
              <w:top w:val="single" w:sz="4" w:space="0" w:color="A5A5A5"/>
              <w:left w:val="nil"/>
              <w:bottom w:val="nil"/>
              <w:right w:val="nil"/>
            </w:tcBorders>
            <w:shd w:val="clear" w:color="auto" w:fill="auto"/>
            <w:noWrap/>
            <w:vAlign w:val="bottom"/>
            <w:hideMark/>
          </w:tcPr>
          <w:p w14:paraId="2B4C30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1.13505162</w:t>
            </w:r>
          </w:p>
        </w:tc>
        <w:tc>
          <w:tcPr>
            <w:tcW w:w="1300" w:type="dxa"/>
            <w:tcBorders>
              <w:top w:val="single" w:sz="4" w:space="0" w:color="A5A5A5"/>
              <w:left w:val="nil"/>
              <w:bottom w:val="nil"/>
              <w:right w:val="nil"/>
            </w:tcBorders>
            <w:shd w:val="clear" w:color="auto" w:fill="auto"/>
            <w:noWrap/>
            <w:vAlign w:val="bottom"/>
            <w:hideMark/>
          </w:tcPr>
          <w:p w14:paraId="24F222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0.73212132</w:t>
            </w:r>
          </w:p>
        </w:tc>
        <w:tc>
          <w:tcPr>
            <w:tcW w:w="1300" w:type="dxa"/>
            <w:tcBorders>
              <w:top w:val="single" w:sz="4" w:space="0" w:color="A5A5A5"/>
              <w:left w:val="nil"/>
              <w:bottom w:val="nil"/>
              <w:right w:val="nil"/>
            </w:tcBorders>
            <w:shd w:val="clear" w:color="auto" w:fill="auto"/>
            <w:noWrap/>
            <w:vAlign w:val="bottom"/>
            <w:hideMark/>
          </w:tcPr>
          <w:p w14:paraId="782CC5B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1.24307354</w:t>
            </w:r>
          </w:p>
        </w:tc>
        <w:tc>
          <w:tcPr>
            <w:tcW w:w="1300" w:type="dxa"/>
            <w:tcBorders>
              <w:top w:val="single" w:sz="4" w:space="0" w:color="A5A5A5"/>
              <w:left w:val="nil"/>
              <w:bottom w:val="nil"/>
              <w:right w:val="nil"/>
            </w:tcBorders>
            <w:shd w:val="clear" w:color="auto" w:fill="auto"/>
            <w:noWrap/>
            <w:vAlign w:val="bottom"/>
            <w:hideMark/>
          </w:tcPr>
          <w:p w14:paraId="68A9073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1.90685132</w:t>
            </w:r>
          </w:p>
        </w:tc>
        <w:tc>
          <w:tcPr>
            <w:tcW w:w="1300" w:type="dxa"/>
            <w:tcBorders>
              <w:top w:val="single" w:sz="4" w:space="0" w:color="A5A5A5"/>
              <w:left w:val="nil"/>
              <w:bottom w:val="nil"/>
              <w:right w:val="nil"/>
            </w:tcBorders>
            <w:shd w:val="clear" w:color="auto" w:fill="auto"/>
            <w:noWrap/>
            <w:vAlign w:val="bottom"/>
            <w:hideMark/>
          </w:tcPr>
          <w:p w14:paraId="3787BDC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0.37442584</w:t>
            </w:r>
          </w:p>
        </w:tc>
        <w:tc>
          <w:tcPr>
            <w:tcW w:w="1387" w:type="dxa"/>
            <w:tcBorders>
              <w:top w:val="single" w:sz="4" w:space="0" w:color="A5A5A5"/>
              <w:left w:val="nil"/>
              <w:bottom w:val="nil"/>
              <w:right w:val="single" w:sz="4" w:space="0" w:color="A5A5A5"/>
            </w:tcBorders>
            <w:shd w:val="clear" w:color="auto" w:fill="auto"/>
            <w:noWrap/>
            <w:vAlign w:val="bottom"/>
            <w:hideMark/>
          </w:tcPr>
          <w:p w14:paraId="6D873B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0.308057255</w:t>
            </w:r>
          </w:p>
        </w:tc>
      </w:tr>
      <w:tr w:rsidR="001326E2" w:rsidRPr="001326E2" w14:paraId="2A09A9C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BB7776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PDR</w:t>
            </w:r>
          </w:p>
        </w:tc>
        <w:tc>
          <w:tcPr>
            <w:tcW w:w="1380" w:type="dxa"/>
            <w:tcBorders>
              <w:top w:val="single" w:sz="4" w:space="0" w:color="A5A5A5"/>
              <w:left w:val="nil"/>
              <w:bottom w:val="nil"/>
              <w:right w:val="nil"/>
            </w:tcBorders>
            <w:shd w:val="clear" w:color="auto" w:fill="auto"/>
            <w:noWrap/>
            <w:vAlign w:val="bottom"/>
            <w:hideMark/>
          </w:tcPr>
          <w:p w14:paraId="586D4B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0.00373493</w:t>
            </w:r>
          </w:p>
        </w:tc>
        <w:tc>
          <w:tcPr>
            <w:tcW w:w="1300" w:type="dxa"/>
            <w:tcBorders>
              <w:top w:val="single" w:sz="4" w:space="0" w:color="A5A5A5"/>
              <w:left w:val="nil"/>
              <w:bottom w:val="nil"/>
              <w:right w:val="nil"/>
            </w:tcBorders>
            <w:shd w:val="clear" w:color="auto" w:fill="auto"/>
            <w:noWrap/>
            <w:vAlign w:val="bottom"/>
            <w:hideMark/>
          </w:tcPr>
          <w:p w14:paraId="73F311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0.38673222</w:t>
            </w:r>
          </w:p>
        </w:tc>
        <w:tc>
          <w:tcPr>
            <w:tcW w:w="1300" w:type="dxa"/>
            <w:tcBorders>
              <w:top w:val="single" w:sz="4" w:space="0" w:color="A5A5A5"/>
              <w:left w:val="nil"/>
              <w:bottom w:val="nil"/>
              <w:right w:val="nil"/>
            </w:tcBorders>
            <w:shd w:val="clear" w:color="auto" w:fill="auto"/>
            <w:noWrap/>
            <w:vAlign w:val="bottom"/>
            <w:hideMark/>
          </w:tcPr>
          <w:p w14:paraId="4F0290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0.58751576</w:t>
            </w:r>
          </w:p>
        </w:tc>
        <w:tc>
          <w:tcPr>
            <w:tcW w:w="1300" w:type="dxa"/>
            <w:tcBorders>
              <w:top w:val="single" w:sz="4" w:space="0" w:color="A5A5A5"/>
              <w:left w:val="nil"/>
              <w:bottom w:val="nil"/>
              <w:right w:val="nil"/>
            </w:tcBorders>
            <w:shd w:val="clear" w:color="auto" w:fill="auto"/>
            <w:noWrap/>
            <w:vAlign w:val="bottom"/>
            <w:hideMark/>
          </w:tcPr>
          <w:p w14:paraId="305E1B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-0.1394598</w:t>
            </w:r>
          </w:p>
        </w:tc>
        <w:tc>
          <w:tcPr>
            <w:tcW w:w="1300" w:type="dxa"/>
            <w:tcBorders>
              <w:top w:val="single" w:sz="4" w:space="0" w:color="A5A5A5"/>
              <w:left w:val="nil"/>
              <w:bottom w:val="nil"/>
              <w:right w:val="nil"/>
            </w:tcBorders>
            <w:shd w:val="clear" w:color="auto" w:fill="auto"/>
            <w:noWrap/>
            <w:vAlign w:val="bottom"/>
            <w:hideMark/>
          </w:tcPr>
          <w:p w14:paraId="2561D93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-0.0512165</w:t>
            </w:r>
          </w:p>
        </w:tc>
        <w:tc>
          <w:tcPr>
            <w:tcW w:w="1300" w:type="dxa"/>
            <w:tcBorders>
              <w:top w:val="single" w:sz="4" w:space="0" w:color="A5A5A5"/>
              <w:left w:val="nil"/>
              <w:bottom w:val="nil"/>
              <w:right w:val="nil"/>
            </w:tcBorders>
            <w:shd w:val="clear" w:color="auto" w:fill="auto"/>
            <w:noWrap/>
            <w:vAlign w:val="bottom"/>
            <w:hideMark/>
          </w:tcPr>
          <w:p w14:paraId="35D7F55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0.97220182</w:t>
            </w:r>
          </w:p>
        </w:tc>
        <w:tc>
          <w:tcPr>
            <w:tcW w:w="1387" w:type="dxa"/>
            <w:tcBorders>
              <w:top w:val="single" w:sz="4" w:space="0" w:color="A5A5A5"/>
              <w:left w:val="nil"/>
              <w:bottom w:val="nil"/>
              <w:right w:val="single" w:sz="4" w:space="0" w:color="A5A5A5"/>
            </w:tcBorders>
            <w:shd w:val="clear" w:color="auto" w:fill="auto"/>
            <w:noWrap/>
            <w:vAlign w:val="bottom"/>
            <w:hideMark/>
          </w:tcPr>
          <w:p w14:paraId="38EAFD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0.192136596</w:t>
            </w:r>
          </w:p>
        </w:tc>
      </w:tr>
      <w:tr w:rsidR="001326E2" w:rsidRPr="001326E2" w14:paraId="298B4DA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FC3D77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PET</w:t>
            </w:r>
          </w:p>
        </w:tc>
        <w:tc>
          <w:tcPr>
            <w:tcW w:w="1380" w:type="dxa"/>
            <w:tcBorders>
              <w:top w:val="single" w:sz="4" w:space="0" w:color="A5A5A5"/>
              <w:left w:val="nil"/>
              <w:bottom w:val="nil"/>
              <w:right w:val="nil"/>
            </w:tcBorders>
            <w:shd w:val="clear" w:color="auto" w:fill="auto"/>
            <w:noWrap/>
            <w:vAlign w:val="bottom"/>
            <w:hideMark/>
          </w:tcPr>
          <w:p w14:paraId="272DE0B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-0.00063821</w:t>
            </w:r>
          </w:p>
        </w:tc>
        <w:tc>
          <w:tcPr>
            <w:tcW w:w="1300" w:type="dxa"/>
            <w:tcBorders>
              <w:top w:val="single" w:sz="4" w:space="0" w:color="A5A5A5"/>
              <w:left w:val="nil"/>
              <w:bottom w:val="nil"/>
              <w:right w:val="nil"/>
            </w:tcBorders>
            <w:shd w:val="clear" w:color="auto" w:fill="auto"/>
            <w:noWrap/>
            <w:vAlign w:val="bottom"/>
            <w:hideMark/>
          </w:tcPr>
          <w:p w14:paraId="2611FF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1.5287361</w:t>
            </w:r>
          </w:p>
        </w:tc>
        <w:tc>
          <w:tcPr>
            <w:tcW w:w="1300" w:type="dxa"/>
            <w:tcBorders>
              <w:top w:val="single" w:sz="4" w:space="0" w:color="A5A5A5"/>
              <w:left w:val="nil"/>
              <w:bottom w:val="nil"/>
              <w:right w:val="nil"/>
            </w:tcBorders>
            <w:shd w:val="clear" w:color="auto" w:fill="auto"/>
            <w:noWrap/>
            <w:vAlign w:val="bottom"/>
            <w:hideMark/>
          </w:tcPr>
          <w:p w14:paraId="1B7669F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0.64502186</w:t>
            </w:r>
          </w:p>
        </w:tc>
        <w:tc>
          <w:tcPr>
            <w:tcW w:w="1300" w:type="dxa"/>
            <w:tcBorders>
              <w:top w:val="single" w:sz="4" w:space="0" w:color="A5A5A5"/>
              <w:left w:val="nil"/>
              <w:bottom w:val="nil"/>
              <w:right w:val="nil"/>
            </w:tcBorders>
            <w:shd w:val="clear" w:color="auto" w:fill="auto"/>
            <w:noWrap/>
            <w:vAlign w:val="bottom"/>
            <w:hideMark/>
          </w:tcPr>
          <w:p w14:paraId="28CCDB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1.41859152</w:t>
            </w:r>
          </w:p>
        </w:tc>
        <w:tc>
          <w:tcPr>
            <w:tcW w:w="1300" w:type="dxa"/>
            <w:tcBorders>
              <w:top w:val="single" w:sz="4" w:space="0" w:color="A5A5A5"/>
              <w:left w:val="nil"/>
              <w:bottom w:val="nil"/>
              <w:right w:val="nil"/>
            </w:tcBorders>
            <w:shd w:val="clear" w:color="auto" w:fill="auto"/>
            <w:noWrap/>
            <w:vAlign w:val="bottom"/>
            <w:hideMark/>
          </w:tcPr>
          <w:p w14:paraId="560196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0.85583816</w:t>
            </w:r>
          </w:p>
        </w:tc>
        <w:tc>
          <w:tcPr>
            <w:tcW w:w="1300" w:type="dxa"/>
            <w:tcBorders>
              <w:top w:val="single" w:sz="4" w:space="0" w:color="A5A5A5"/>
              <w:left w:val="nil"/>
              <w:bottom w:val="nil"/>
              <w:right w:val="nil"/>
            </w:tcBorders>
            <w:shd w:val="clear" w:color="auto" w:fill="auto"/>
            <w:noWrap/>
            <w:vAlign w:val="bottom"/>
            <w:hideMark/>
          </w:tcPr>
          <w:p w14:paraId="16042D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1.09864808</w:t>
            </w:r>
          </w:p>
        </w:tc>
        <w:tc>
          <w:tcPr>
            <w:tcW w:w="1387" w:type="dxa"/>
            <w:tcBorders>
              <w:top w:val="single" w:sz="4" w:space="0" w:color="A5A5A5"/>
              <w:left w:val="nil"/>
              <w:bottom w:val="nil"/>
              <w:right w:val="single" w:sz="4" w:space="0" w:color="A5A5A5"/>
            </w:tcBorders>
            <w:shd w:val="clear" w:color="auto" w:fill="auto"/>
            <w:noWrap/>
            <w:vAlign w:val="bottom"/>
            <w:hideMark/>
          </w:tcPr>
          <w:p w14:paraId="394F12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0.463481085</w:t>
            </w:r>
          </w:p>
        </w:tc>
      </w:tr>
      <w:tr w:rsidR="001326E2" w:rsidRPr="001326E2" w14:paraId="4884020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02F20B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PGC</w:t>
            </w:r>
          </w:p>
        </w:tc>
        <w:tc>
          <w:tcPr>
            <w:tcW w:w="1380" w:type="dxa"/>
            <w:tcBorders>
              <w:top w:val="single" w:sz="4" w:space="0" w:color="A5A5A5"/>
              <w:left w:val="nil"/>
              <w:bottom w:val="nil"/>
              <w:right w:val="nil"/>
            </w:tcBorders>
            <w:shd w:val="clear" w:color="auto" w:fill="auto"/>
            <w:noWrap/>
            <w:vAlign w:val="bottom"/>
            <w:hideMark/>
          </w:tcPr>
          <w:p w14:paraId="0B05E70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-0.00234459</w:t>
            </w:r>
          </w:p>
        </w:tc>
        <w:tc>
          <w:tcPr>
            <w:tcW w:w="1300" w:type="dxa"/>
            <w:tcBorders>
              <w:top w:val="single" w:sz="4" w:space="0" w:color="A5A5A5"/>
              <w:left w:val="nil"/>
              <w:bottom w:val="nil"/>
              <w:right w:val="nil"/>
            </w:tcBorders>
            <w:shd w:val="clear" w:color="auto" w:fill="auto"/>
            <w:noWrap/>
            <w:vAlign w:val="bottom"/>
            <w:hideMark/>
          </w:tcPr>
          <w:p w14:paraId="7C7D42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1.04823603</w:t>
            </w:r>
          </w:p>
        </w:tc>
        <w:tc>
          <w:tcPr>
            <w:tcW w:w="1300" w:type="dxa"/>
            <w:tcBorders>
              <w:top w:val="single" w:sz="4" w:space="0" w:color="A5A5A5"/>
              <w:left w:val="nil"/>
              <w:bottom w:val="nil"/>
              <w:right w:val="nil"/>
            </w:tcBorders>
            <w:shd w:val="clear" w:color="auto" w:fill="auto"/>
            <w:noWrap/>
            <w:vAlign w:val="bottom"/>
            <w:hideMark/>
          </w:tcPr>
          <w:p w14:paraId="6C5CAB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1.16144689</w:t>
            </w:r>
          </w:p>
        </w:tc>
        <w:tc>
          <w:tcPr>
            <w:tcW w:w="1300" w:type="dxa"/>
            <w:tcBorders>
              <w:top w:val="single" w:sz="4" w:space="0" w:color="A5A5A5"/>
              <w:left w:val="nil"/>
              <w:bottom w:val="nil"/>
              <w:right w:val="nil"/>
            </w:tcBorders>
            <w:shd w:val="clear" w:color="auto" w:fill="auto"/>
            <w:noWrap/>
            <w:vAlign w:val="bottom"/>
            <w:hideMark/>
          </w:tcPr>
          <w:p w14:paraId="3A36688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0.97539459</w:t>
            </w:r>
          </w:p>
        </w:tc>
        <w:tc>
          <w:tcPr>
            <w:tcW w:w="1300" w:type="dxa"/>
            <w:tcBorders>
              <w:top w:val="single" w:sz="4" w:space="0" w:color="A5A5A5"/>
              <w:left w:val="nil"/>
              <w:bottom w:val="nil"/>
              <w:right w:val="nil"/>
            </w:tcBorders>
            <w:shd w:val="clear" w:color="auto" w:fill="auto"/>
            <w:noWrap/>
            <w:vAlign w:val="bottom"/>
            <w:hideMark/>
          </w:tcPr>
          <w:p w14:paraId="5454D34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1.33622774</w:t>
            </w:r>
          </w:p>
        </w:tc>
        <w:tc>
          <w:tcPr>
            <w:tcW w:w="1300" w:type="dxa"/>
            <w:tcBorders>
              <w:top w:val="single" w:sz="4" w:space="0" w:color="A5A5A5"/>
              <w:left w:val="nil"/>
              <w:bottom w:val="nil"/>
              <w:right w:val="nil"/>
            </w:tcBorders>
            <w:shd w:val="clear" w:color="auto" w:fill="auto"/>
            <w:noWrap/>
            <w:vAlign w:val="bottom"/>
            <w:hideMark/>
          </w:tcPr>
          <w:p w14:paraId="553AAC5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-0.04855</w:t>
            </w:r>
          </w:p>
        </w:tc>
        <w:tc>
          <w:tcPr>
            <w:tcW w:w="1387" w:type="dxa"/>
            <w:tcBorders>
              <w:top w:val="single" w:sz="4" w:space="0" w:color="A5A5A5"/>
              <w:left w:val="nil"/>
              <w:bottom w:val="nil"/>
              <w:right w:val="single" w:sz="4" w:space="0" w:color="A5A5A5"/>
            </w:tcBorders>
            <w:shd w:val="clear" w:color="auto" w:fill="auto"/>
            <w:noWrap/>
            <w:vAlign w:val="bottom"/>
            <w:hideMark/>
          </w:tcPr>
          <w:p w14:paraId="46F1E2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0.194670073</w:t>
            </w:r>
          </w:p>
        </w:tc>
      </w:tr>
      <w:tr w:rsidR="001326E2" w:rsidRPr="001326E2" w14:paraId="775F065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B4FE1F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PGD</w:t>
            </w:r>
          </w:p>
        </w:tc>
        <w:tc>
          <w:tcPr>
            <w:tcW w:w="1380" w:type="dxa"/>
            <w:tcBorders>
              <w:top w:val="single" w:sz="4" w:space="0" w:color="A5A5A5"/>
              <w:left w:val="nil"/>
              <w:bottom w:val="nil"/>
              <w:right w:val="nil"/>
            </w:tcBorders>
            <w:shd w:val="clear" w:color="auto" w:fill="auto"/>
            <w:noWrap/>
            <w:vAlign w:val="bottom"/>
            <w:hideMark/>
          </w:tcPr>
          <w:p w14:paraId="129CF63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0.00111774</w:t>
            </w:r>
          </w:p>
        </w:tc>
        <w:tc>
          <w:tcPr>
            <w:tcW w:w="1300" w:type="dxa"/>
            <w:tcBorders>
              <w:top w:val="single" w:sz="4" w:space="0" w:color="A5A5A5"/>
              <w:left w:val="nil"/>
              <w:bottom w:val="nil"/>
              <w:right w:val="nil"/>
            </w:tcBorders>
            <w:shd w:val="clear" w:color="auto" w:fill="auto"/>
            <w:noWrap/>
            <w:vAlign w:val="bottom"/>
            <w:hideMark/>
          </w:tcPr>
          <w:p w14:paraId="2A9E268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0.31466161</w:t>
            </w:r>
          </w:p>
        </w:tc>
        <w:tc>
          <w:tcPr>
            <w:tcW w:w="1300" w:type="dxa"/>
            <w:tcBorders>
              <w:top w:val="single" w:sz="4" w:space="0" w:color="A5A5A5"/>
              <w:left w:val="nil"/>
              <w:bottom w:val="nil"/>
              <w:right w:val="nil"/>
            </w:tcBorders>
            <w:shd w:val="clear" w:color="auto" w:fill="auto"/>
            <w:noWrap/>
            <w:vAlign w:val="bottom"/>
            <w:hideMark/>
          </w:tcPr>
          <w:p w14:paraId="103993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0.0334652</w:t>
            </w:r>
          </w:p>
        </w:tc>
        <w:tc>
          <w:tcPr>
            <w:tcW w:w="1300" w:type="dxa"/>
            <w:tcBorders>
              <w:top w:val="single" w:sz="4" w:space="0" w:color="A5A5A5"/>
              <w:left w:val="nil"/>
              <w:bottom w:val="nil"/>
              <w:right w:val="nil"/>
            </w:tcBorders>
            <w:shd w:val="clear" w:color="auto" w:fill="auto"/>
            <w:noWrap/>
            <w:vAlign w:val="bottom"/>
            <w:hideMark/>
          </w:tcPr>
          <w:p w14:paraId="0BE7787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-0.3641985</w:t>
            </w:r>
          </w:p>
        </w:tc>
        <w:tc>
          <w:tcPr>
            <w:tcW w:w="1300" w:type="dxa"/>
            <w:tcBorders>
              <w:top w:val="single" w:sz="4" w:space="0" w:color="A5A5A5"/>
              <w:left w:val="nil"/>
              <w:bottom w:val="nil"/>
              <w:right w:val="nil"/>
            </w:tcBorders>
            <w:shd w:val="clear" w:color="auto" w:fill="auto"/>
            <w:noWrap/>
            <w:vAlign w:val="bottom"/>
            <w:hideMark/>
          </w:tcPr>
          <w:p w14:paraId="4A04222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-0.5193676</w:t>
            </w:r>
          </w:p>
        </w:tc>
        <w:tc>
          <w:tcPr>
            <w:tcW w:w="1300" w:type="dxa"/>
            <w:tcBorders>
              <w:top w:val="single" w:sz="4" w:space="0" w:color="A5A5A5"/>
              <w:left w:val="nil"/>
              <w:bottom w:val="nil"/>
              <w:right w:val="nil"/>
            </w:tcBorders>
            <w:shd w:val="clear" w:color="auto" w:fill="auto"/>
            <w:noWrap/>
            <w:vAlign w:val="bottom"/>
            <w:hideMark/>
          </w:tcPr>
          <w:p w14:paraId="1B9FE8C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0.16559506</w:t>
            </w:r>
          </w:p>
        </w:tc>
        <w:tc>
          <w:tcPr>
            <w:tcW w:w="1387" w:type="dxa"/>
            <w:tcBorders>
              <w:top w:val="single" w:sz="4" w:space="0" w:color="A5A5A5"/>
              <w:left w:val="nil"/>
              <w:bottom w:val="nil"/>
              <w:right w:val="single" w:sz="4" w:space="0" w:color="A5A5A5"/>
            </w:tcBorders>
            <w:shd w:val="clear" w:color="auto" w:fill="auto"/>
            <w:noWrap/>
            <w:vAlign w:val="bottom"/>
            <w:hideMark/>
          </w:tcPr>
          <w:p w14:paraId="60B0BD6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0.027302594</w:t>
            </w:r>
          </w:p>
        </w:tc>
      </w:tr>
      <w:tr w:rsidR="001326E2" w:rsidRPr="001326E2" w14:paraId="43E1382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382FCF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PGI</w:t>
            </w:r>
          </w:p>
        </w:tc>
        <w:tc>
          <w:tcPr>
            <w:tcW w:w="1380" w:type="dxa"/>
            <w:tcBorders>
              <w:top w:val="single" w:sz="4" w:space="0" w:color="A5A5A5"/>
              <w:left w:val="nil"/>
              <w:bottom w:val="nil"/>
              <w:right w:val="nil"/>
            </w:tcBorders>
            <w:shd w:val="clear" w:color="auto" w:fill="auto"/>
            <w:noWrap/>
            <w:vAlign w:val="bottom"/>
            <w:hideMark/>
          </w:tcPr>
          <w:p w14:paraId="2330578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0.00064373</w:t>
            </w:r>
          </w:p>
        </w:tc>
        <w:tc>
          <w:tcPr>
            <w:tcW w:w="1300" w:type="dxa"/>
            <w:tcBorders>
              <w:top w:val="single" w:sz="4" w:space="0" w:color="A5A5A5"/>
              <w:left w:val="nil"/>
              <w:bottom w:val="nil"/>
              <w:right w:val="nil"/>
            </w:tcBorders>
            <w:shd w:val="clear" w:color="auto" w:fill="auto"/>
            <w:noWrap/>
            <w:vAlign w:val="bottom"/>
            <w:hideMark/>
          </w:tcPr>
          <w:p w14:paraId="109B3C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0.23494863</w:t>
            </w:r>
          </w:p>
        </w:tc>
        <w:tc>
          <w:tcPr>
            <w:tcW w:w="1300" w:type="dxa"/>
            <w:tcBorders>
              <w:top w:val="single" w:sz="4" w:space="0" w:color="A5A5A5"/>
              <w:left w:val="nil"/>
              <w:bottom w:val="nil"/>
              <w:right w:val="nil"/>
            </w:tcBorders>
            <w:shd w:val="clear" w:color="auto" w:fill="auto"/>
            <w:noWrap/>
            <w:vAlign w:val="bottom"/>
            <w:hideMark/>
          </w:tcPr>
          <w:p w14:paraId="2E7EEF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0.50320267</w:t>
            </w:r>
          </w:p>
        </w:tc>
        <w:tc>
          <w:tcPr>
            <w:tcW w:w="1300" w:type="dxa"/>
            <w:tcBorders>
              <w:top w:val="single" w:sz="4" w:space="0" w:color="A5A5A5"/>
              <w:left w:val="nil"/>
              <w:bottom w:val="nil"/>
              <w:right w:val="nil"/>
            </w:tcBorders>
            <w:shd w:val="clear" w:color="auto" w:fill="auto"/>
            <w:noWrap/>
            <w:vAlign w:val="bottom"/>
            <w:hideMark/>
          </w:tcPr>
          <w:p w14:paraId="56AD5F7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0.26065655</w:t>
            </w:r>
          </w:p>
        </w:tc>
        <w:tc>
          <w:tcPr>
            <w:tcW w:w="1300" w:type="dxa"/>
            <w:tcBorders>
              <w:top w:val="single" w:sz="4" w:space="0" w:color="A5A5A5"/>
              <w:left w:val="nil"/>
              <w:bottom w:val="nil"/>
              <w:right w:val="nil"/>
            </w:tcBorders>
            <w:shd w:val="clear" w:color="auto" w:fill="auto"/>
            <w:noWrap/>
            <w:vAlign w:val="bottom"/>
            <w:hideMark/>
          </w:tcPr>
          <w:p w14:paraId="543328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0.45337479</w:t>
            </w:r>
          </w:p>
        </w:tc>
        <w:tc>
          <w:tcPr>
            <w:tcW w:w="1300" w:type="dxa"/>
            <w:tcBorders>
              <w:top w:val="single" w:sz="4" w:space="0" w:color="A5A5A5"/>
              <w:left w:val="nil"/>
              <w:bottom w:val="nil"/>
              <w:right w:val="nil"/>
            </w:tcBorders>
            <w:shd w:val="clear" w:color="auto" w:fill="auto"/>
            <w:noWrap/>
            <w:vAlign w:val="bottom"/>
            <w:hideMark/>
          </w:tcPr>
          <w:p w14:paraId="49B1F8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-0.0409541</w:t>
            </w:r>
          </w:p>
        </w:tc>
        <w:tc>
          <w:tcPr>
            <w:tcW w:w="1387" w:type="dxa"/>
            <w:tcBorders>
              <w:top w:val="single" w:sz="4" w:space="0" w:color="A5A5A5"/>
              <w:left w:val="nil"/>
              <w:bottom w:val="nil"/>
              <w:right w:val="single" w:sz="4" w:space="0" w:color="A5A5A5"/>
            </w:tcBorders>
            <w:shd w:val="clear" w:color="auto" w:fill="auto"/>
            <w:noWrap/>
            <w:vAlign w:val="bottom"/>
            <w:hideMark/>
          </w:tcPr>
          <w:p w14:paraId="4B84E20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0.014587399</w:t>
            </w:r>
          </w:p>
        </w:tc>
      </w:tr>
      <w:tr w:rsidR="001326E2" w:rsidRPr="001326E2" w14:paraId="4A053AB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234472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lastRenderedPageBreak/>
              <w:t>PHR</w:t>
            </w:r>
          </w:p>
        </w:tc>
        <w:tc>
          <w:tcPr>
            <w:tcW w:w="1380" w:type="dxa"/>
            <w:tcBorders>
              <w:top w:val="single" w:sz="4" w:space="0" w:color="A5A5A5"/>
              <w:left w:val="nil"/>
              <w:bottom w:val="nil"/>
              <w:right w:val="nil"/>
            </w:tcBorders>
            <w:shd w:val="clear" w:color="auto" w:fill="auto"/>
            <w:noWrap/>
            <w:vAlign w:val="bottom"/>
            <w:hideMark/>
          </w:tcPr>
          <w:p w14:paraId="1A9A56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-0.00169686</w:t>
            </w:r>
          </w:p>
        </w:tc>
        <w:tc>
          <w:tcPr>
            <w:tcW w:w="1300" w:type="dxa"/>
            <w:tcBorders>
              <w:top w:val="single" w:sz="4" w:space="0" w:color="A5A5A5"/>
              <w:left w:val="nil"/>
              <w:bottom w:val="nil"/>
              <w:right w:val="nil"/>
            </w:tcBorders>
            <w:shd w:val="clear" w:color="auto" w:fill="auto"/>
            <w:noWrap/>
            <w:vAlign w:val="bottom"/>
            <w:hideMark/>
          </w:tcPr>
          <w:p w14:paraId="2E03693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0.93627542</w:t>
            </w:r>
          </w:p>
        </w:tc>
        <w:tc>
          <w:tcPr>
            <w:tcW w:w="1300" w:type="dxa"/>
            <w:tcBorders>
              <w:top w:val="single" w:sz="4" w:space="0" w:color="A5A5A5"/>
              <w:left w:val="nil"/>
              <w:bottom w:val="nil"/>
              <w:right w:val="nil"/>
            </w:tcBorders>
            <w:shd w:val="clear" w:color="auto" w:fill="auto"/>
            <w:noWrap/>
            <w:vAlign w:val="bottom"/>
            <w:hideMark/>
          </w:tcPr>
          <w:p w14:paraId="53E8A31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0.08869985</w:t>
            </w:r>
          </w:p>
        </w:tc>
        <w:tc>
          <w:tcPr>
            <w:tcW w:w="1300" w:type="dxa"/>
            <w:tcBorders>
              <w:top w:val="single" w:sz="4" w:space="0" w:color="A5A5A5"/>
              <w:left w:val="nil"/>
              <w:bottom w:val="nil"/>
              <w:right w:val="nil"/>
            </w:tcBorders>
            <w:shd w:val="clear" w:color="auto" w:fill="auto"/>
            <w:noWrap/>
            <w:vAlign w:val="bottom"/>
            <w:hideMark/>
          </w:tcPr>
          <w:p w14:paraId="1EC5C56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0.70535398</w:t>
            </w:r>
          </w:p>
        </w:tc>
        <w:tc>
          <w:tcPr>
            <w:tcW w:w="1300" w:type="dxa"/>
            <w:tcBorders>
              <w:top w:val="single" w:sz="4" w:space="0" w:color="A5A5A5"/>
              <w:left w:val="nil"/>
              <w:bottom w:val="nil"/>
              <w:right w:val="nil"/>
            </w:tcBorders>
            <w:shd w:val="clear" w:color="auto" w:fill="auto"/>
            <w:noWrap/>
            <w:vAlign w:val="bottom"/>
            <w:hideMark/>
          </w:tcPr>
          <w:p w14:paraId="2433F48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-0.0238648</w:t>
            </w:r>
          </w:p>
        </w:tc>
        <w:tc>
          <w:tcPr>
            <w:tcW w:w="1300" w:type="dxa"/>
            <w:tcBorders>
              <w:top w:val="single" w:sz="4" w:space="0" w:color="A5A5A5"/>
              <w:left w:val="nil"/>
              <w:bottom w:val="nil"/>
              <w:right w:val="nil"/>
            </w:tcBorders>
            <w:shd w:val="clear" w:color="auto" w:fill="auto"/>
            <w:noWrap/>
            <w:vAlign w:val="bottom"/>
            <w:hideMark/>
          </w:tcPr>
          <w:p w14:paraId="7838207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-0.0889338</w:t>
            </w:r>
          </w:p>
        </w:tc>
        <w:tc>
          <w:tcPr>
            <w:tcW w:w="1387" w:type="dxa"/>
            <w:tcBorders>
              <w:top w:val="single" w:sz="4" w:space="0" w:color="A5A5A5"/>
              <w:left w:val="nil"/>
              <w:bottom w:val="nil"/>
              <w:right w:val="single" w:sz="4" w:space="0" w:color="A5A5A5"/>
            </w:tcBorders>
            <w:shd w:val="clear" w:color="auto" w:fill="auto"/>
            <w:noWrap/>
            <w:vAlign w:val="bottom"/>
            <w:hideMark/>
          </w:tcPr>
          <w:p w14:paraId="1C42CE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0.394747937</w:t>
            </w:r>
          </w:p>
        </w:tc>
      </w:tr>
      <w:tr w:rsidR="001326E2" w:rsidRPr="001326E2" w14:paraId="38D8E47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5AA2B9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PIT</w:t>
            </w:r>
          </w:p>
        </w:tc>
        <w:tc>
          <w:tcPr>
            <w:tcW w:w="1380" w:type="dxa"/>
            <w:tcBorders>
              <w:top w:val="single" w:sz="4" w:space="0" w:color="A5A5A5"/>
              <w:left w:val="nil"/>
              <w:bottom w:val="nil"/>
              <w:right w:val="nil"/>
            </w:tcBorders>
            <w:shd w:val="clear" w:color="auto" w:fill="auto"/>
            <w:noWrap/>
            <w:vAlign w:val="bottom"/>
            <w:hideMark/>
          </w:tcPr>
          <w:p w14:paraId="2C5700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0.00171602</w:t>
            </w:r>
          </w:p>
        </w:tc>
        <w:tc>
          <w:tcPr>
            <w:tcW w:w="1300" w:type="dxa"/>
            <w:tcBorders>
              <w:top w:val="single" w:sz="4" w:space="0" w:color="A5A5A5"/>
              <w:left w:val="nil"/>
              <w:bottom w:val="nil"/>
              <w:right w:val="nil"/>
            </w:tcBorders>
            <w:shd w:val="clear" w:color="auto" w:fill="auto"/>
            <w:noWrap/>
            <w:vAlign w:val="bottom"/>
            <w:hideMark/>
          </w:tcPr>
          <w:p w14:paraId="20C17E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0.13955862</w:t>
            </w:r>
          </w:p>
        </w:tc>
        <w:tc>
          <w:tcPr>
            <w:tcW w:w="1300" w:type="dxa"/>
            <w:tcBorders>
              <w:top w:val="single" w:sz="4" w:space="0" w:color="A5A5A5"/>
              <w:left w:val="nil"/>
              <w:bottom w:val="nil"/>
              <w:right w:val="nil"/>
            </w:tcBorders>
            <w:shd w:val="clear" w:color="auto" w:fill="auto"/>
            <w:noWrap/>
            <w:vAlign w:val="bottom"/>
            <w:hideMark/>
          </w:tcPr>
          <w:p w14:paraId="3A1FFC2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0.431711</w:t>
            </w:r>
          </w:p>
        </w:tc>
        <w:tc>
          <w:tcPr>
            <w:tcW w:w="1300" w:type="dxa"/>
            <w:tcBorders>
              <w:top w:val="single" w:sz="4" w:space="0" w:color="A5A5A5"/>
              <w:left w:val="nil"/>
              <w:bottom w:val="nil"/>
              <w:right w:val="nil"/>
            </w:tcBorders>
            <w:shd w:val="clear" w:color="auto" w:fill="auto"/>
            <w:noWrap/>
            <w:vAlign w:val="bottom"/>
            <w:hideMark/>
          </w:tcPr>
          <w:p w14:paraId="781928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0.17621172</w:t>
            </w:r>
          </w:p>
        </w:tc>
        <w:tc>
          <w:tcPr>
            <w:tcW w:w="1300" w:type="dxa"/>
            <w:tcBorders>
              <w:top w:val="single" w:sz="4" w:space="0" w:color="A5A5A5"/>
              <w:left w:val="nil"/>
              <w:bottom w:val="nil"/>
              <w:right w:val="nil"/>
            </w:tcBorders>
            <w:shd w:val="clear" w:color="auto" w:fill="auto"/>
            <w:noWrap/>
            <w:vAlign w:val="bottom"/>
            <w:hideMark/>
          </w:tcPr>
          <w:p w14:paraId="782DE9C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-0.714226</w:t>
            </w:r>
          </w:p>
        </w:tc>
        <w:tc>
          <w:tcPr>
            <w:tcW w:w="1300" w:type="dxa"/>
            <w:tcBorders>
              <w:top w:val="single" w:sz="4" w:space="0" w:color="A5A5A5"/>
              <w:left w:val="nil"/>
              <w:bottom w:val="nil"/>
              <w:right w:val="nil"/>
            </w:tcBorders>
            <w:shd w:val="clear" w:color="auto" w:fill="auto"/>
            <w:noWrap/>
            <w:vAlign w:val="bottom"/>
            <w:hideMark/>
          </w:tcPr>
          <w:p w14:paraId="146E2C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0.20747163</w:t>
            </w:r>
          </w:p>
        </w:tc>
        <w:tc>
          <w:tcPr>
            <w:tcW w:w="1387" w:type="dxa"/>
            <w:tcBorders>
              <w:top w:val="single" w:sz="4" w:space="0" w:color="A5A5A5"/>
              <w:left w:val="nil"/>
              <w:bottom w:val="nil"/>
              <w:right w:val="single" w:sz="4" w:space="0" w:color="A5A5A5"/>
            </w:tcBorders>
            <w:shd w:val="clear" w:color="auto" w:fill="auto"/>
            <w:noWrap/>
            <w:vAlign w:val="bottom"/>
            <w:hideMark/>
          </w:tcPr>
          <w:p w14:paraId="619F56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0.035056554</w:t>
            </w:r>
          </w:p>
        </w:tc>
      </w:tr>
      <w:tr w:rsidR="001326E2" w:rsidRPr="001326E2" w14:paraId="1DD541B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3C106F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PJT</w:t>
            </w:r>
          </w:p>
        </w:tc>
        <w:tc>
          <w:tcPr>
            <w:tcW w:w="1380" w:type="dxa"/>
            <w:tcBorders>
              <w:top w:val="single" w:sz="4" w:space="0" w:color="A5A5A5"/>
              <w:left w:val="nil"/>
              <w:bottom w:val="nil"/>
              <w:right w:val="nil"/>
            </w:tcBorders>
            <w:shd w:val="clear" w:color="auto" w:fill="auto"/>
            <w:noWrap/>
            <w:vAlign w:val="bottom"/>
            <w:hideMark/>
          </w:tcPr>
          <w:p w14:paraId="4F35F16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0.00037176</w:t>
            </w:r>
          </w:p>
        </w:tc>
        <w:tc>
          <w:tcPr>
            <w:tcW w:w="1300" w:type="dxa"/>
            <w:tcBorders>
              <w:top w:val="single" w:sz="4" w:space="0" w:color="A5A5A5"/>
              <w:left w:val="nil"/>
              <w:bottom w:val="nil"/>
              <w:right w:val="nil"/>
            </w:tcBorders>
            <w:shd w:val="clear" w:color="auto" w:fill="auto"/>
            <w:noWrap/>
            <w:vAlign w:val="bottom"/>
            <w:hideMark/>
          </w:tcPr>
          <w:p w14:paraId="6379C5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0.26204351</w:t>
            </w:r>
          </w:p>
        </w:tc>
        <w:tc>
          <w:tcPr>
            <w:tcW w:w="1300" w:type="dxa"/>
            <w:tcBorders>
              <w:top w:val="single" w:sz="4" w:space="0" w:color="A5A5A5"/>
              <w:left w:val="nil"/>
              <w:bottom w:val="nil"/>
              <w:right w:val="nil"/>
            </w:tcBorders>
            <w:shd w:val="clear" w:color="auto" w:fill="auto"/>
            <w:noWrap/>
            <w:vAlign w:val="bottom"/>
            <w:hideMark/>
          </w:tcPr>
          <w:p w14:paraId="518FCA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0.55939102</w:t>
            </w:r>
          </w:p>
        </w:tc>
        <w:tc>
          <w:tcPr>
            <w:tcW w:w="1300" w:type="dxa"/>
            <w:tcBorders>
              <w:top w:val="single" w:sz="4" w:space="0" w:color="A5A5A5"/>
              <w:left w:val="nil"/>
              <w:bottom w:val="nil"/>
              <w:right w:val="nil"/>
            </w:tcBorders>
            <w:shd w:val="clear" w:color="auto" w:fill="auto"/>
            <w:noWrap/>
            <w:vAlign w:val="bottom"/>
            <w:hideMark/>
          </w:tcPr>
          <w:p w14:paraId="146837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0.07596713</w:t>
            </w:r>
          </w:p>
        </w:tc>
        <w:tc>
          <w:tcPr>
            <w:tcW w:w="1300" w:type="dxa"/>
            <w:tcBorders>
              <w:top w:val="single" w:sz="4" w:space="0" w:color="A5A5A5"/>
              <w:left w:val="nil"/>
              <w:bottom w:val="nil"/>
              <w:right w:val="nil"/>
            </w:tcBorders>
            <w:shd w:val="clear" w:color="auto" w:fill="auto"/>
            <w:noWrap/>
            <w:vAlign w:val="bottom"/>
            <w:hideMark/>
          </w:tcPr>
          <w:p w14:paraId="7D1758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0.25787601</w:t>
            </w:r>
          </w:p>
        </w:tc>
        <w:tc>
          <w:tcPr>
            <w:tcW w:w="1300" w:type="dxa"/>
            <w:tcBorders>
              <w:top w:val="single" w:sz="4" w:space="0" w:color="A5A5A5"/>
              <w:left w:val="nil"/>
              <w:bottom w:val="nil"/>
              <w:right w:val="nil"/>
            </w:tcBorders>
            <w:shd w:val="clear" w:color="auto" w:fill="auto"/>
            <w:noWrap/>
            <w:vAlign w:val="bottom"/>
            <w:hideMark/>
          </w:tcPr>
          <w:p w14:paraId="039823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0.40349937</w:t>
            </w:r>
          </w:p>
        </w:tc>
        <w:tc>
          <w:tcPr>
            <w:tcW w:w="1387" w:type="dxa"/>
            <w:tcBorders>
              <w:top w:val="single" w:sz="4" w:space="0" w:color="A5A5A5"/>
              <w:left w:val="nil"/>
              <w:bottom w:val="nil"/>
              <w:right w:val="single" w:sz="4" w:space="0" w:color="A5A5A5"/>
            </w:tcBorders>
            <w:shd w:val="clear" w:color="auto" w:fill="auto"/>
            <w:noWrap/>
            <w:vAlign w:val="bottom"/>
            <w:hideMark/>
          </w:tcPr>
          <w:p w14:paraId="7EA8691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0.018537369</w:t>
            </w:r>
          </w:p>
        </w:tc>
      </w:tr>
      <w:tr w:rsidR="001326E2" w:rsidRPr="001326E2" w14:paraId="4D3504C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947151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PLP</w:t>
            </w:r>
          </w:p>
        </w:tc>
        <w:tc>
          <w:tcPr>
            <w:tcW w:w="1380" w:type="dxa"/>
            <w:tcBorders>
              <w:top w:val="single" w:sz="4" w:space="0" w:color="A5A5A5"/>
              <w:left w:val="nil"/>
              <w:bottom w:val="nil"/>
              <w:right w:val="nil"/>
            </w:tcBorders>
            <w:shd w:val="clear" w:color="auto" w:fill="auto"/>
            <w:noWrap/>
            <w:vAlign w:val="bottom"/>
            <w:hideMark/>
          </w:tcPr>
          <w:p w14:paraId="57003C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-0.00144849</w:t>
            </w:r>
          </w:p>
        </w:tc>
        <w:tc>
          <w:tcPr>
            <w:tcW w:w="1300" w:type="dxa"/>
            <w:tcBorders>
              <w:top w:val="single" w:sz="4" w:space="0" w:color="A5A5A5"/>
              <w:left w:val="nil"/>
              <w:bottom w:val="nil"/>
              <w:right w:val="nil"/>
            </w:tcBorders>
            <w:shd w:val="clear" w:color="auto" w:fill="auto"/>
            <w:noWrap/>
            <w:vAlign w:val="bottom"/>
            <w:hideMark/>
          </w:tcPr>
          <w:p w14:paraId="3F2139A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1.37741771</w:t>
            </w:r>
          </w:p>
        </w:tc>
        <w:tc>
          <w:tcPr>
            <w:tcW w:w="1300" w:type="dxa"/>
            <w:tcBorders>
              <w:top w:val="single" w:sz="4" w:space="0" w:color="A5A5A5"/>
              <w:left w:val="nil"/>
              <w:bottom w:val="nil"/>
              <w:right w:val="nil"/>
            </w:tcBorders>
            <w:shd w:val="clear" w:color="auto" w:fill="auto"/>
            <w:noWrap/>
            <w:vAlign w:val="bottom"/>
            <w:hideMark/>
          </w:tcPr>
          <w:p w14:paraId="78ADC2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1.43872025</w:t>
            </w:r>
          </w:p>
        </w:tc>
        <w:tc>
          <w:tcPr>
            <w:tcW w:w="1300" w:type="dxa"/>
            <w:tcBorders>
              <w:top w:val="single" w:sz="4" w:space="0" w:color="A5A5A5"/>
              <w:left w:val="nil"/>
              <w:bottom w:val="nil"/>
              <w:right w:val="nil"/>
            </w:tcBorders>
            <w:shd w:val="clear" w:color="auto" w:fill="auto"/>
            <w:noWrap/>
            <w:vAlign w:val="bottom"/>
            <w:hideMark/>
          </w:tcPr>
          <w:p w14:paraId="3D187FA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0.95168221</w:t>
            </w:r>
          </w:p>
        </w:tc>
        <w:tc>
          <w:tcPr>
            <w:tcW w:w="1300" w:type="dxa"/>
            <w:tcBorders>
              <w:top w:val="single" w:sz="4" w:space="0" w:color="A5A5A5"/>
              <w:left w:val="nil"/>
              <w:bottom w:val="nil"/>
              <w:right w:val="nil"/>
            </w:tcBorders>
            <w:shd w:val="clear" w:color="auto" w:fill="auto"/>
            <w:noWrap/>
            <w:vAlign w:val="bottom"/>
            <w:hideMark/>
          </w:tcPr>
          <w:p w14:paraId="6FE629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0.02370269</w:t>
            </w:r>
          </w:p>
        </w:tc>
        <w:tc>
          <w:tcPr>
            <w:tcW w:w="1300" w:type="dxa"/>
            <w:tcBorders>
              <w:top w:val="single" w:sz="4" w:space="0" w:color="A5A5A5"/>
              <w:left w:val="nil"/>
              <w:bottom w:val="nil"/>
              <w:right w:val="nil"/>
            </w:tcBorders>
            <w:shd w:val="clear" w:color="auto" w:fill="auto"/>
            <w:noWrap/>
            <w:vAlign w:val="bottom"/>
            <w:hideMark/>
          </w:tcPr>
          <w:p w14:paraId="6BE121A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0.43256867</w:t>
            </w:r>
          </w:p>
        </w:tc>
        <w:tc>
          <w:tcPr>
            <w:tcW w:w="1387" w:type="dxa"/>
            <w:tcBorders>
              <w:top w:val="single" w:sz="4" w:space="0" w:color="A5A5A5"/>
              <w:left w:val="nil"/>
              <w:bottom w:val="nil"/>
              <w:right w:val="single" w:sz="4" w:space="0" w:color="A5A5A5"/>
            </w:tcBorders>
            <w:shd w:val="clear" w:color="auto" w:fill="auto"/>
            <w:noWrap/>
            <w:vAlign w:val="bottom"/>
            <w:hideMark/>
          </w:tcPr>
          <w:p w14:paraId="36D6101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0.279856026</w:t>
            </w:r>
          </w:p>
        </w:tc>
      </w:tr>
      <w:tr w:rsidR="001326E2" w:rsidRPr="001326E2" w14:paraId="18030CD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604EA6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PLX</w:t>
            </w:r>
          </w:p>
        </w:tc>
        <w:tc>
          <w:tcPr>
            <w:tcW w:w="1380" w:type="dxa"/>
            <w:tcBorders>
              <w:top w:val="single" w:sz="4" w:space="0" w:color="A5A5A5"/>
              <w:left w:val="nil"/>
              <w:bottom w:val="nil"/>
              <w:right w:val="nil"/>
            </w:tcBorders>
            <w:shd w:val="clear" w:color="auto" w:fill="auto"/>
            <w:noWrap/>
            <w:vAlign w:val="bottom"/>
            <w:hideMark/>
          </w:tcPr>
          <w:p w14:paraId="05A186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-0.00148063</w:t>
            </w:r>
          </w:p>
        </w:tc>
        <w:tc>
          <w:tcPr>
            <w:tcW w:w="1300" w:type="dxa"/>
            <w:tcBorders>
              <w:top w:val="single" w:sz="4" w:space="0" w:color="A5A5A5"/>
              <w:left w:val="nil"/>
              <w:bottom w:val="nil"/>
              <w:right w:val="nil"/>
            </w:tcBorders>
            <w:shd w:val="clear" w:color="auto" w:fill="auto"/>
            <w:noWrap/>
            <w:vAlign w:val="bottom"/>
            <w:hideMark/>
          </w:tcPr>
          <w:p w14:paraId="20BB4D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0.88652658</w:t>
            </w:r>
          </w:p>
        </w:tc>
        <w:tc>
          <w:tcPr>
            <w:tcW w:w="1300" w:type="dxa"/>
            <w:tcBorders>
              <w:top w:val="single" w:sz="4" w:space="0" w:color="A5A5A5"/>
              <w:left w:val="nil"/>
              <w:bottom w:val="nil"/>
              <w:right w:val="nil"/>
            </w:tcBorders>
            <w:shd w:val="clear" w:color="auto" w:fill="auto"/>
            <w:noWrap/>
            <w:vAlign w:val="bottom"/>
            <w:hideMark/>
          </w:tcPr>
          <w:p w14:paraId="4CAACAE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0.12888269</w:t>
            </w:r>
          </w:p>
        </w:tc>
        <w:tc>
          <w:tcPr>
            <w:tcW w:w="1300" w:type="dxa"/>
            <w:tcBorders>
              <w:top w:val="single" w:sz="4" w:space="0" w:color="A5A5A5"/>
              <w:left w:val="nil"/>
              <w:bottom w:val="nil"/>
              <w:right w:val="nil"/>
            </w:tcBorders>
            <w:shd w:val="clear" w:color="auto" w:fill="auto"/>
            <w:noWrap/>
            <w:vAlign w:val="bottom"/>
            <w:hideMark/>
          </w:tcPr>
          <w:p w14:paraId="4F3604E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0.14519923</w:t>
            </w:r>
          </w:p>
        </w:tc>
        <w:tc>
          <w:tcPr>
            <w:tcW w:w="1300" w:type="dxa"/>
            <w:tcBorders>
              <w:top w:val="single" w:sz="4" w:space="0" w:color="A5A5A5"/>
              <w:left w:val="nil"/>
              <w:bottom w:val="nil"/>
              <w:right w:val="nil"/>
            </w:tcBorders>
            <w:shd w:val="clear" w:color="auto" w:fill="auto"/>
            <w:noWrap/>
            <w:vAlign w:val="bottom"/>
            <w:hideMark/>
          </w:tcPr>
          <w:p w14:paraId="666648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-0.4309299</w:t>
            </w:r>
          </w:p>
        </w:tc>
        <w:tc>
          <w:tcPr>
            <w:tcW w:w="1300" w:type="dxa"/>
            <w:tcBorders>
              <w:top w:val="single" w:sz="4" w:space="0" w:color="A5A5A5"/>
              <w:left w:val="nil"/>
              <w:bottom w:val="nil"/>
              <w:right w:val="nil"/>
            </w:tcBorders>
            <w:shd w:val="clear" w:color="auto" w:fill="auto"/>
            <w:noWrap/>
            <w:vAlign w:val="bottom"/>
            <w:hideMark/>
          </w:tcPr>
          <w:p w14:paraId="7CFA9CD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0.49417872</w:t>
            </w:r>
          </w:p>
        </w:tc>
        <w:tc>
          <w:tcPr>
            <w:tcW w:w="1387" w:type="dxa"/>
            <w:tcBorders>
              <w:top w:val="single" w:sz="4" w:space="0" w:color="A5A5A5"/>
              <w:left w:val="nil"/>
              <w:bottom w:val="nil"/>
              <w:right w:val="single" w:sz="4" w:space="0" w:color="A5A5A5"/>
            </w:tcBorders>
            <w:shd w:val="clear" w:color="auto" w:fill="auto"/>
            <w:noWrap/>
            <w:vAlign w:val="bottom"/>
            <w:hideMark/>
          </w:tcPr>
          <w:p w14:paraId="355EFC5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0.433973779</w:t>
            </w:r>
          </w:p>
        </w:tc>
      </w:tr>
      <w:tr w:rsidR="001326E2" w:rsidRPr="001326E2" w14:paraId="5D764DB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810644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PNJ</w:t>
            </w:r>
          </w:p>
        </w:tc>
        <w:tc>
          <w:tcPr>
            <w:tcW w:w="1380" w:type="dxa"/>
            <w:tcBorders>
              <w:top w:val="single" w:sz="4" w:space="0" w:color="A5A5A5"/>
              <w:left w:val="nil"/>
              <w:bottom w:val="nil"/>
              <w:right w:val="nil"/>
            </w:tcBorders>
            <w:shd w:val="clear" w:color="auto" w:fill="auto"/>
            <w:noWrap/>
            <w:vAlign w:val="bottom"/>
            <w:hideMark/>
          </w:tcPr>
          <w:p w14:paraId="37E3DF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-0.00011608</w:t>
            </w:r>
          </w:p>
        </w:tc>
        <w:tc>
          <w:tcPr>
            <w:tcW w:w="1300" w:type="dxa"/>
            <w:tcBorders>
              <w:top w:val="single" w:sz="4" w:space="0" w:color="A5A5A5"/>
              <w:left w:val="nil"/>
              <w:bottom w:val="nil"/>
              <w:right w:val="nil"/>
            </w:tcBorders>
            <w:shd w:val="clear" w:color="auto" w:fill="auto"/>
            <w:noWrap/>
            <w:vAlign w:val="bottom"/>
            <w:hideMark/>
          </w:tcPr>
          <w:p w14:paraId="3BF92DF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0.96681007</w:t>
            </w:r>
          </w:p>
        </w:tc>
        <w:tc>
          <w:tcPr>
            <w:tcW w:w="1300" w:type="dxa"/>
            <w:tcBorders>
              <w:top w:val="single" w:sz="4" w:space="0" w:color="A5A5A5"/>
              <w:left w:val="nil"/>
              <w:bottom w:val="nil"/>
              <w:right w:val="nil"/>
            </w:tcBorders>
            <w:shd w:val="clear" w:color="auto" w:fill="auto"/>
            <w:noWrap/>
            <w:vAlign w:val="bottom"/>
            <w:hideMark/>
          </w:tcPr>
          <w:p w14:paraId="616607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0.05303312</w:t>
            </w:r>
          </w:p>
        </w:tc>
        <w:tc>
          <w:tcPr>
            <w:tcW w:w="1300" w:type="dxa"/>
            <w:tcBorders>
              <w:top w:val="single" w:sz="4" w:space="0" w:color="A5A5A5"/>
              <w:left w:val="nil"/>
              <w:bottom w:val="nil"/>
              <w:right w:val="nil"/>
            </w:tcBorders>
            <w:shd w:val="clear" w:color="auto" w:fill="auto"/>
            <w:noWrap/>
            <w:vAlign w:val="bottom"/>
            <w:hideMark/>
          </w:tcPr>
          <w:p w14:paraId="222DE8A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-0.0695381</w:t>
            </w:r>
          </w:p>
        </w:tc>
        <w:tc>
          <w:tcPr>
            <w:tcW w:w="1300" w:type="dxa"/>
            <w:tcBorders>
              <w:top w:val="single" w:sz="4" w:space="0" w:color="A5A5A5"/>
              <w:left w:val="nil"/>
              <w:bottom w:val="nil"/>
              <w:right w:val="nil"/>
            </w:tcBorders>
            <w:shd w:val="clear" w:color="auto" w:fill="auto"/>
            <w:noWrap/>
            <w:vAlign w:val="bottom"/>
            <w:hideMark/>
          </w:tcPr>
          <w:p w14:paraId="5643BF1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0.27355254</w:t>
            </w:r>
          </w:p>
        </w:tc>
        <w:tc>
          <w:tcPr>
            <w:tcW w:w="1300" w:type="dxa"/>
            <w:tcBorders>
              <w:top w:val="single" w:sz="4" w:space="0" w:color="A5A5A5"/>
              <w:left w:val="nil"/>
              <w:bottom w:val="nil"/>
              <w:right w:val="nil"/>
            </w:tcBorders>
            <w:shd w:val="clear" w:color="auto" w:fill="auto"/>
            <w:noWrap/>
            <w:vAlign w:val="bottom"/>
            <w:hideMark/>
          </w:tcPr>
          <w:p w14:paraId="000790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-0.1623668</w:t>
            </w:r>
          </w:p>
        </w:tc>
        <w:tc>
          <w:tcPr>
            <w:tcW w:w="1387" w:type="dxa"/>
            <w:tcBorders>
              <w:top w:val="single" w:sz="4" w:space="0" w:color="A5A5A5"/>
              <w:left w:val="nil"/>
              <w:bottom w:val="nil"/>
              <w:right w:val="single" w:sz="4" w:space="0" w:color="A5A5A5"/>
            </w:tcBorders>
            <w:shd w:val="clear" w:color="auto" w:fill="auto"/>
            <w:noWrap/>
            <w:vAlign w:val="bottom"/>
            <w:hideMark/>
          </w:tcPr>
          <w:p w14:paraId="3D50BD2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0.419606519</w:t>
            </w:r>
          </w:p>
        </w:tc>
      </w:tr>
      <w:tr w:rsidR="001326E2" w:rsidRPr="001326E2" w14:paraId="225ABBE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E8FB82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POM</w:t>
            </w:r>
          </w:p>
        </w:tc>
        <w:tc>
          <w:tcPr>
            <w:tcW w:w="1380" w:type="dxa"/>
            <w:tcBorders>
              <w:top w:val="single" w:sz="4" w:space="0" w:color="A5A5A5"/>
              <w:left w:val="nil"/>
              <w:bottom w:val="nil"/>
              <w:right w:val="nil"/>
            </w:tcBorders>
            <w:shd w:val="clear" w:color="auto" w:fill="auto"/>
            <w:noWrap/>
            <w:vAlign w:val="bottom"/>
            <w:hideMark/>
          </w:tcPr>
          <w:p w14:paraId="0A9867C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-0.0017773</w:t>
            </w:r>
          </w:p>
        </w:tc>
        <w:tc>
          <w:tcPr>
            <w:tcW w:w="1300" w:type="dxa"/>
            <w:tcBorders>
              <w:top w:val="single" w:sz="4" w:space="0" w:color="A5A5A5"/>
              <w:left w:val="nil"/>
              <w:bottom w:val="nil"/>
              <w:right w:val="nil"/>
            </w:tcBorders>
            <w:shd w:val="clear" w:color="auto" w:fill="auto"/>
            <w:noWrap/>
            <w:vAlign w:val="bottom"/>
            <w:hideMark/>
          </w:tcPr>
          <w:p w14:paraId="13D19B8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1.35726317</w:t>
            </w:r>
          </w:p>
        </w:tc>
        <w:tc>
          <w:tcPr>
            <w:tcW w:w="1300" w:type="dxa"/>
            <w:tcBorders>
              <w:top w:val="single" w:sz="4" w:space="0" w:color="A5A5A5"/>
              <w:left w:val="nil"/>
              <w:bottom w:val="nil"/>
              <w:right w:val="nil"/>
            </w:tcBorders>
            <w:shd w:val="clear" w:color="auto" w:fill="auto"/>
            <w:noWrap/>
            <w:vAlign w:val="bottom"/>
            <w:hideMark/>
          </w:tcPr>
          <w:p w14:paraId="6B475A6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0.96904869</w:t>
            </w:r>
          </w:p>
        </w:tc>
        <w:tc>
          <w:tcPr>
            <w:tcW w:w="1300" w:type="dxa"/>
            <w:tcBorders>
              <w:top w:val="single" w:sz="4" w:space="0" w:color="A5A5A5"/>
              <w:left w:val="nil"/>
              <w:bottom w:val="nil"/>
              <w:right w:val="nil"/>
            </w:tcBorders>
            <w:shd w:val="clear" w:color="auto" w:fill="auto"/>
            <w:noWrap/>
            <w:vAlign w:val="bottom"/>
            <w:hideMark/>
          </w:tcPr>
          <w:p w14:paraId="2B6450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0.13425151</w:t>
            </w:r>
          </w:p>
        </w:tc>
        <w:tc>
          <w:tcPr>
            <w:tcW w:w="1300" w:type="dxa"/>
            <w:tcBorders>
              <w:top w:val="single" w:sz="4" w:space="0" w:color="A5A5A5"/>
              <w:left w:val="nil"/>
              <w:bottom w:val="nil"/>
              <w:right w:val="nil"/>
            </w:tcBorders>
            <w:shd w:val="clear" w:color="auto" w:fill="auto"/>
            <w:noWrap/>
            <w:vAlign w:val="bottom"/>
            <w:hideMark/>
          </w:tcPr>
          <w:p w14:paraId="428350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0.43140573</w:t>
            </w:r>
          </w:p>
        </w:tc>
        <w:tc>
          <w:tcPr>
            <w:tcW w:w="1300" w:type="dxa"/>
            <w:tcBorders>
              <w:top w:val="single" w:sz="4" w:space="0" w:color="A5A5A5"/>
              <w:left w:val="nil"/>
              <w:bottom w:val="nil"/>
              <w:right w:val="nil"/>
            </w:tcBorders>
            <w:shd w:val="clear" w:color="auto" w:fill="auto"/>
            <w:noWrap/>
            <w:vAlign w:val="bottom"/>
            <w:hideMark/>
          </w:tcPr>
          <w:p w14:paraId="42BEA07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1.23239249</w:t>
            </w:r>
          </w:p>
        </w:tc>
        <w:tc>
          <w:tcPr>
            <w:tcW w:w="1387" w:type="dxa"/>
            <w:tcBorders>
              <w:top w:val="single" w:sz="4" w:space="0" w:color="A5A5A5"/>
              <w:left w:val="nil"/>
              <w:bottom w:val="nil"/>
              <w:right w:val="single" w:sz="4" w:space="0" w:color="A5A5A5"/>
            </w:tcBorders>
            <w:shd w:val="clear" w:color="auto" w:fill="auto"/>
            <w:noWrap/>
            <w:vAlign w:val="bottom"/>
            <w:hideMark/>
          </w:tcPr>
          <w:p w14:paraId="261F85B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0.279176546</w:t>
            </w:r>
          </w:p>
        </w:tc>
      </w:tr>
      <w:tr w:rsidR="001326E2" w:rsidRPr="001326E2" w14:paraId="633DC06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DE7DD7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PPC</w:t>
            </w:r>
          </w:p>
        </w:tc>
        <w:tc>
          <w:tcPr>
            <w:tcW w:w="1380" w:type="dxa"/>
            <w:tcBorders>
              <w:top w:val="single" w:sz="4" w:space="0" w:color="A5A5A5"/>
              <w:left w:val="nil"/>
              <w:bottom w:val="nil"/>
              <w:right w:val="nil"/>
            </w:tcBorders>
            <w:shd w:val="clear" w:color="auto" w:fill="auto"/>
            <w:noWrap/>
            <w:vAlign w:val="bottom"/>
            <w:hideMark/>
          </w:tcPr>
          <w:p w14:paraId="1327254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-0.00149009</w:t>
            </w:r>
          </w:p>
        </w:tc>
        <w:tc>
          <w:tcPr>
            <w:tcW w:w="1300" w:type="dxa"/>
            <w:tcBorders>
              <w:top w:val="single" w:sz="4" w:space="0" w:color="A5A5A5"/>
              <w:left w:val="nil"/>
              <w:bottom w:val="nil"/>
              <w:right w:val="nil"/>
            </w:tcBorders>
            <w:shd w:val="clear" w:color="auto" w:fill="auto"/>
            <w:noWrap/>
            <w:vAlign w:val="bottom"/>
            <w:hideMark/>
          </w:tcPr>
          <w:p w14:paraId="5FCEA8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0.67041337</w:t>
            </w:r>
          </w:p>
        </w:tc>
        <w:tc>
          <w:tcPr>
            <w:tcW w:w="1300" w:type="dxa"/>
            <w:tcBorders>
              <w:top w:val="single" w:sz="4" w:space="0" w:color="A5A5A5"/>
              <w:left w:val="nil"/>
              <w:bottom w:val="nil"/>
              <w:right w:val="nil"/>
            </w:tcBorders>
            <w:shd w:val="clear" w:color="auto" w:fill="auto"/>
            <w:noWrap/>
            <w:vAlign w:val="bottom"/>
            <w:hideMark/>
          </w:tcPr>
          <w:p w14:paraId="16100E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0.10560766</w:t>
            </w:r>
          </w:p>
        </w:tc>
        <w:tc>
          <w:tcPr>
            <w:tcW w:w="1300" w:type="dxa"/>
            <w:tcBorders>
              <w:top w:val="single" w:sz="4" w:space="0" w:color="A5A5A5"/>
              <w:left w:val="nil"/>
              <w:bottom w:val="nil"/>
              <w:right w:val="nil"/>
            </w:tcBorders>
            <w:shd w:val="clear" w:color="auto" w:fill="auto"/>
            <w:noWrap/>
            <w:vAlign w:val="bottom"/>
            <w:hideMark/>
          </w:tcPr>
          <w:p w14:paraId="010BD9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0.51447278</w:t>
            </w:r>
          </w:p>
        </w:tc>
        <w:tc>
          <w:tcPr>
            <w:tcW w:w="1300" w:type="dxa"/>
            <w:tcBorders>
              <w:top w:val="single" w:sz="4" w:space="0" w:color="A5A5A5"/>
              <w:left w:val="nil"/>
              <w:bottom w:val="nil"/>
              <w:right w:val="nil"/>
            </w:tcBorders>
            <w:shd w:val="clear" w:color="auto" w:fill="auto"/>
            <w:noWrap/>
            <w:vAlign w:val="bottom"/>
            <w:hideMark/>
          </w:tcPr>
          <w:p w14:paraId="3EA68A6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0.27186597</w:t>
            </w:r>
          </w:p>
        </w:tc>
        <w:tc>
          <w:tcPr>
            <w:tcW w:w="1300" w:type="dxa"/>
            <w:tcBorders>
              <w:top w:val="single" w:sz="4" w:space="0" w:color="A5A5A5"/>
              <w:left w:val="nil"/>
              <w:bottom w:val="nil"/>
              <w:right w:val="nil"/>
            </w:tcBorders>
            <w:shd w:val="clear" w:color="auto" w:fill="auto"/>
            <w:noWrap/>
            <w:vAlign w:val="bottom"/>
            <w:hideMark/>
          </w:tcPr>
          <w:p w14:paraId="1618A5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1.17414079</w:t>
            </w:r>
          </w:p>
        </w:tc>
        <w:tc>
          <w:tcPr>
            <w:tcW w:w="1387" w:type="dxa"/>
            <w:tcBorders>
              <w:top w:val="single" w:sz="4" w:space="0" w:color="A5A5A5"/>
              <w:left w:val="nil"/>
              <w:bottom w:val="nil"/>
              <w:right w:val="single" w:sz="4" w:space="0" w:color="A5A5A5"/>
            </w:tcBorders>
            <w:shd w:val="clear" w:color="auto" w:fill="auto"/>
            <w:noWrap/>
            <w:vAlign w:val="bottom"/>
            <w:hideMark/>
          </w:tcPr>
          <w:p w14:paraId="4A9F7AF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0.296205127</w:t>
            </w:r>
          </w:p>
        </w:tc>
      </w:tr>
      <w:tr w:rsidR="001326E2" w:rsidRPr="001326E2" w14:paraId="3D16349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30B2BB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PTB</w:t>
            </w:r>
          </w:p>
        </w:tc>
        <w:tc>
          <w:tcPr>
            <w:tcW w:w="1380" w:type="dxa"/>
            <w:tcBorders>
              <w:top w:val="single" w:sz="4" w:space="0" w:color="A5A5A5"/>
              <w:left w:val="nil"/>
              <w:bottom w:val="nil"/>
              <w:right w:val="nil"/>
            </w:tcBorders>
            <w:shd w:val="clear" w:color="auto" w:fill="auto"/>
            <w:noWrap/>
            <w:vAlign w:val="bottom"/>
            <w:hideMark/>
          </w:tcPr>
          <w:p w14:paraId="6E993F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-3.5102E-05</w:t>
            </w:r>
          </w:p>
        </w:tc>
        <w:tc>
          <w:tcPr>
            <w:tcW w:w="1300" w:type="dxa"/>
            <w:tcBorders>
              <w:top w:val="single" w:sz="4" w:space="0" w:color="A5A5A5"/>
              <w:left w:val="nil"/>
              <w:bottom w:val="nil"/>
              <w:right w:val="nil"/>
            </w:tcBorders>
            <w:shd w:val="clear" w:color="auto" w:fill="auto"/>
            <w:noWrap/>
            <w:vAlign w:val="bottom"/>
            <w:hideMark/>
          </w:tcPr>
          <w:p w14:paraId="0818D16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1.01618529</w:t>
            </w:r>
          </w:p>
        </w:tc>
        <w:tc>
          <w:tcPr>
            <w:tcW w:w="1300" w:type="dxa"/>
            <w:tcBorders>
              <w:top w:val="single" w:sz="4" w:space="0" w:color="A5A5A5"/>
              <w:left w:val="nil"/>
              <w:bottom w:val="nil"/>
              <w:right w:val="nil"/>
            </w:tcBorders>
            <w:shd w:val="clear" w:color="auto" w:fill="auto"/>
            <w:noWrap/>
            <w:vAlign w:val="bottom"/>
            <w:hideMark/>
          </w:tcPr>
          <w:p w14:paraId="3B2617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1.1564982</w:t>
            </w:r>
          </w:p>
        </w:tc>
        <w:tc>
          <w:tcPr>
            <w:tcW w:w="1300" w:type="dxa"/>
            <w:tcBorders>
              <w:top w:val="single" w:sz="4" w:space="0" w:color="A5A5A5"/>
              <w:left w:val="nil"/>
              <w:bottom w:val="nil"/>
              <w:right w:val="nil"/>
            </w:tcBorders>
            <w:shd w:val="clear" w:color="auto" w:fill="auto"/>
            <w:noWrap/>
            <w:vAlign w:val="bottom"/>
            <w:hideMark/>
          </w:tcPr>
          <w:p w14:paraId="3F5649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0.38012</w:t>
            </w:r>
          </w:p>
        </w:tc>
        <w:tc>
          <w:tcPr>
            <w:tcW w:w="1300" w:type="dxa"/>
            <w:tcBorders>
              <w:top w:val="single" w:sz="4" w:space="0" w:color="A5A5A5"/>
              <w:left w:val="nil"/>
              <w:bottom w:val="nil"/>
              <w:right w:val="nil"/>
            </w:tcBorders>
            <w:shd w:val="clear" w:color="auto" w:fill="auto"/>
            <w:noWrap/>
            <w:vAlign w:val="bottom"/>
            <w:hideMark/>
          </w:tcPr>
          <w:p w14:paraId="6C42A1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0.92937073</w:t>
            </w:r>
          </w:p>
        </w:tc>
        <w:tc>
          <w:tcPr>
            <w:tcW w:w="1300" w:type="dxa"/>
            <w:tcBorders>
              <w:top w:val="single" w:sz="4" w:space="0" w:color="A5A5A5"/>
              <w:left w:val="nil"/>
              <w:bottom w:val="nil"/>
              <w:right w:val="nil"/>
            </w:tcBorders>
            <w:shd w:val="clear" w:color="auto" w:fill="auto"/>
            <w:noWrap/>
            <w:vAlign w:val="bottom"/>
            <w:hideMark/>
          </w:tcPr>
          <w:p w14:paraId="534C26F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0.76943616</w:t>
            </w:r>
          </w:p>
        </w:tc>
        <w:tc>
          <w:tcPr>
            <w:tcW w:w="1387" w:type="dxa"/>
            <w:tcBorders>
              <w:top w:val="single" w:sz="4" w:space="0" w:color="A5A5A5"/>
              <w:left w:val="nil"/>
              <w:bottom w:val="nil"/>
              <w:right w:val="single" w:sz="4" w:space="0" w:color="A5A5A5"/>
            </w:tcBorders>
            <w:shd w:val="clear" w:color="auto" w:fill="auto"/>
            <w:noWrap/>
            <w:vAlign w:val="bottom"/>
            <w:hideMark/>
          </w:tcPr>
          <w:p w14:paraId="2B7EDDF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0.270591523</w:t>
            </w:r>
          </w:p>
        </w:tc>
      </w:tr>
      <w:tr w:rsidR="001326E2" w:rsidRPr="001326E2" w14:paraId="722D16B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7EC088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PTL</w:t>
            </w:r>
          </w:p>
        </w:tc>
        <w:tc>
          <w:tcPr>
            <w:tcW w:w="1380" w:type="dxa"/>
            <w:tcBorders>
              <w:top w:val="single" w:sz="4" w:space="0" w:color="A5A5A5"/>
              <w:left w:val="nil"/>
              <w:bottom w:val="nil"/>
              <w:right w:val="nil"/>
            </w:tcBorders>
            <w:shd w:val="clear" w:color="auto" w:fill="auto"/>
            <w:noWrap/>
            <w:vAlign w:val="bottom"/>
            <w:hideMark/>
          </w:tcPr>
          <w:p w14:paraId="550FF90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0.00148941</w:t>
            </w:r>
          </w:p>
        </w:tc>
        <w:tc>
          <w:tcPr>
            <w:tcW w:w="1300" w:type="dxa"/>
            <w:tcBorders>
              <w:top w:val="single" w:sz="4" w:space="0" w:color="A5A5A5"/>
              <w:left w:val="nil"/>
              <w:bottom w:val="nil"/>
              <w:right w:val="nil"/>
            </w:tcBorders>
            <w:shd w:val="clear" w:color="auto" w:fill="auto"/>
            <w:noWrap/>
            <w:vAlign w:val="bottom"/>
            <w:hideMark/>
          </w:tcPr>
          <w:p w14:paraId="60D2A2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0.53293146</w:t>
            </w:r>
          </w:p>
        </w:tc>
        <w:tc>
          <w:tcPr>
            <w:tcW w:w="1300" w:type="dxa"/>
            <w:tcBorders>
              <w:top w:val="single" w:sz="4" w:space="0" w:color="A5A5A5"/>
              <w:left w:val="nil"/>
              <w:bottom w:val="nil"/>
              <w:right w:val="nil"/>
            </w:tcBorders>
            <w:shd w:val="clear" w:color="auto" w:fill="auto"/>
            <w:noWrap/>
            <w:vAlign w:val="bottom"/>
            <w:hideMark/>
          </w:tcPr>
          <w:p w14:paraId="0BABDB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0.36250989</w:t>
            </w:r>
          </w:p>
        </w:tc>
        <w:tc>
          <w:tcPr>
            <w:tcW w:w="1300" w:type="dxa"/>
            <w:tcBorders>
              <w:top w:val="single" w:sz="4" w:space="0" w:color="A5A5A5"/>
              <w:left w:val="nil"/>
              <w:bottom w:val="nil"/>
              <w:right w:val="nil"/>
            </w:tcBorders>
            <w:shd w:val="clear" w:color="auto" w:fill="auto"/>
            <w:noWrap/>
            <w:vAlign w:val="bottom"/>
            <w:hideMark/>
          </w:tcPr>
          <w:p w14:paraId="5B1FC1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1.35509659</w:t>
            </w:r>
          </w:p>
        </w:tc>
        <w:tc>
          <w:tcPr>
            <w:tcW w:w="1300" w:type="dxa"/>
            <w:tcBorders>
              <w:top w:val="single" w:sz="4" w:space="0" w:color="A5A5A5"/>
              <w:left w:val="nil"/>
              <w:bottom w:val="nil"/>
              <w:right w:val="nil"/>
            </w:tcBorders>
            <w:shd w:val="clear" w:color="auto" w:fill="auto"/>
            <w:noWrap/>
            <w:vAlign w:val="bottom"/>
            <w:hideMark/>
          </w:tcPr>
          <w:p w14:paraId="6C55C9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0.14451396</w:t>
            </w:r>
          </w:p>
        </w:tc>
        <w:tc>
          <w:tcPr>
            <w:tcW w:w="1300" w:type="dxa"/>
            <w:tcBorders>
              <w:top w:val="single" w:sz="4" w:space="0" w:color="A5A5A5"/>
              <w:left w:val="nil"/>
              <w:bottom w:val="nil"/>
              <w:right w:val="nil"/>
            </w:tcBorders>
            <w:shd w:val="clear" w:color="auto" w:fill="auto"/>
            <w:noWrap/>
            <w:vAlign w:val="bottom"/>
            <w:hideMark/>
          </w:tcPr>
          <w:p w14:paraId="321BB6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-1.072972</w:t>
            </w:r>
          </w:p>
        </w:tc>
        <w:tc>
          <w:tcPr>
            <w:tcW w:w="1387" w:type="dxa"/>
            <w:tcBorders>
              <w:top w:val="single" w:sz="4" w:space="0" w:color="A5A5A5"/>
              <w:left w:val="nil"/>
              <w:bottom w:val="nil"/>
              <w:right w:val="single" w:sz="4" w:space="0" w:color="A5A5A5"/>
            </w:tcBorders>
            <w:shd w:val="clear" w:color="auto" w:fill="auto"/>
            <w:noWrap/>
            <w:vAlign w:val="bottom"/>
            <w:hideMark/>
          </w:tcPr>
          <w:p w14:paraId="6C2212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0.117328093</w:t>
            </w:r>
          </w:p>
        </w:tc>
      </w:tr>
      <w:tr w:rsidR="001326E2" w:rsidRPr="001326E2" w14:paraId="5D78CB9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6CE20E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PVD</w:t>
            </w:r>
          </w:p>
        </w:tc>
        <w:tc>
          <w:tcPr>
            <w:tcW w:w="1380" w:type="dxa"/>
            <w:tcBorders>
              <w:top w:val="single" w:sz="4" w:space="0" w:color="A5A5A5"/>
              <w:left w:val="nil"/>
              <w:bottom w:val="nil"/>
              <w:right w:val="nil"/>
            </w:tcBorders>
            <w:shd w:val="clear" w:color="auto" w:fill="auto"/>
            <w:noWrap/>
            <w:vAlign w:val="bottom"/>
            <w:hideMark/>
          </w:tcPr>
          <w:p w14:paraId="6CD152C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-0.00013063</w:t>
            </w:r>
          </w:p>
        </w:tc>
        <w:tc>
          <w:tcPr>
            <w:tcW w:w="1300" w:type="dxa"/>
            <w:tcBorders>
              <w:top w:val="single" w:sz="4" w:space="0" w:color="A5A5A5"/>
              <w:left w:val="nil"/>
              <w:bottom w:val="nil"/>
              <w:right w:val="nil"/>
            </w:tcBorders>
            <w:shd w:val="clear" w:color="auto" w:fill="auto"/>
            <w:noWrap/>
            <w:vAlign w:val="bottom"/>
            <w:hideMark/>
          </w:tcPr>
          <w:p w14:paraId="3562593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0.79004787</w:t>
            </w:r>
          </w:p>
        </w:tc>
        <w:tc>
          <w:tcPr>
            <w:tcW w:w="1300" w:type="dxa"/>
            <w:tcBorders>
              <w:top w:val="single" w:sz="4" w:space="0" w:color="A5A5A5"/>
              <w:left w:val="nil"/>
              <w:bottom w:val="nil"/>
              <w:right w:val="nil"/>
            </w:tcBorders>
            <w:shd w:val="clear" w:color="auto" w:fill="auto"/>
            <w:noWrap/>
            <w:vAlign w:val="bottom"/>
            <w:hideMark/>
          </w:tcPr>
          <w:p w14:paraId="190660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0.79369471</w:t>
            </w:r>
          </w:p>
        </w:tc>
        <w:tc>
          <w:tcPr>
            <w:tcW w:w="1300" w:type="dxa"/>
            <w:tcBorders>
              <w:top w:val="single" w:sz="4" w:space="0" w:color="A5A5A5"/>
              <w:left w:val="nil"/>
              <w:bottom w:val="nil"/>
              <w:right w:val="nil"/>
            </w:tcBorders>
            <w:shd w:val="clear" w:color="auto" w:fill="auto"/>
            <w:noWrap/>
            <w:vAlign w:val="bottom"/>
            <w:hideMark/>
          </w:tcPr>
          <w:p w14:paraId="24A4E1E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1.49193052</w:t>
            </w:r>
          </w:p>
        </w:tc>
        <w:tc>
          <w:tcPr>
            <w:tcW w:w="1300" w:type="dxa"/>
            <w:tcBorders>
              <w:top w:val="single" w:sz="4" w:space="0" w:color="A5A5A5"/>
              <w:left w:val="nil"/>
              <w:bottom w:val="nil"/>
              <w:right w:val="nil"/>
            </w:tcBorders>
            <w:shd w:val="clear" w:color="auto" w:fill="auto"/>
            <w:noWrap/>
            <w:vAlign w:val="bottom"/>
            <w:hideMark/>
          </w:tcPr>
          <w:p w14:paraId="647B84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0.00287922</w:t>
            </w:r>
          </w:p>
        </w:tc>
        <w:tc>
          <w:tcPr>
            <w:tcW w:w="1300" w:type="dxa"/>
            <w:tcBorders>
              <w:top w:val="single" w:sz="4" w:space="0" w:color="A5A5A5"/>
              <w:left w:val="nil"/>
              <w:bottom w:val="nil"/>
              <w:right w:val="nil"/>
            </w:tcBorders>
            <w:shd w:val="clear" w:color="auto" w:fill="auto"/>
            <w:noWrap/>
            <w:vAlign w:val="bottom"/>
            <w:hideMark/>
          </w:tcPr>
          <w:p w14:paraId="719BFE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0.50829654</w:t>
            </w:r>
          </w:p>
        </w:tc>
        <w:tc>
          <w:tcPr>
            <w:tcW w:w="1387" w:type="dxa"/>
            <w:tcBorders>
              <w:top w:val="single" w:sz="4" w:space="0" w:color="A5A5A5"/>
              <w:left w:val="nil"/>
              <w:bottom w:val="nil"/>
              <w:right w:val="single" w:sz="4" w:space="0" w:color="A5A5A5"/>
            </w:tcBorders>
            <w:shd w:val="clear" w:color="auto" w:fill="auto"/>
            <w:noWrap/>
            <w:vAlign w:val="bottom"/>
            <w:hideMark/>
          </w:tcPr>
          <w:p w14:paraId="087722A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0.43716927</w:t>
            </w:r>
          </w:p>
        </w:tc>
      </w:tr>
      <w:tr w:rsidR="001326E2" w:rsidRPr="001326E2" w14:paraId="5081B6B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E281E4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PVT</w:t>
            </w:r>
          </w:p>
        </w:tc>
        <w:tc>
          <w:tcPr>
            <w:tcW w:w="1380" w:type="dxa"/>
            <w:tcBorders>
              <w:top w:val="single" w:sz="4" w:space="0" w:color="A5A5A5"/>
              <w:left w:val="nil"/>
              <w:bottom w:val="nil"/>
              <w:right w:val="nil"/>
            </w:tcBorders>
            <w:shd w:val="clear" w:color="auto" w:fill="auto"/>
            <w:noWrap/>
            <w:vAlign w:val="bottom"/>
            <w:hideMark/>
          </w:tcPr>
          <w:p w14:paraId="641F48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-0.00033065</w:t>
            </w:r>
          </w:p>
        </w:tc>
        <w:tc>
          <w:tcPr>
            <w:tcW w:w="1300" w:type="dxa"/>
            <w:tcBorders>
              <w:top w:val="single" w:sz="4" w:space="0" w:color="A5A5A5"/>
              <w:left w:val="nil"/>
              <w:bottom w:val="nil"/>
              <w:right w:val="nil"/>
            </w:tcBorders>
            <w:shd w:val="clear" w:color="auto" w:fill="auto"/>
            <w:noWrap/>
            <w:vAlign w:val="bottom"/>
            <w:hideMark/>
          </w:tcPr>
          <w:p w14:paraId="1F3744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1.18778614</w:t>
            </w:r>
          </w:p>
        </w:tc>
        <w:tc>
          <w:tcPr>
            <w:tcW w:w="1300" w:type="dxa"/>
            <w:tcBorders>
              <w:top w:val="single" w:sz="4" w:space="0" w:color="A5A5A5"/>
              <w:left w:val="nil"/>
              <w:bottom w:val="nil"/>
              <w:right w:val="nil"/>
            </w:tcBorders>
            <w:shd w:val="clear" w:color="auto" w:fill="auto"/>
            <w:noWrap/>
            <w:vAlign w:val="bottom"/>
            <w:hideMark/>
          </w:tcPr>
          <w:p w14:paraId="263D269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0.05938461</w:t>
            </w:r>
          </w:p>
        </w:tc>
        <w:tc>
          <w:tcPr>
            <w:tcW w:w="1300" w:type="dxa"/>
            <w:tcBorders>
              <w:top w:val="single" w:sz="4" w:space="0" w:color="A5A5A5"/>
              <w:left w:val="nil"/>
              <w:bottom w:val="nil"/>
              <w:right w:val="nil"/>
            </w:tcBorders>
            <w:shd w:val="clear" w:color="auto" w:fill="auto"/>
            <w:noWrap/>
            <w:vAlign w:val="bottom"/>
            <w:hideMark/>
          </w:tcPr>
          <w:p w14:paraId="12FE33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0.77142665</w:t>
            </w:r>
          </w:p>
        </w:tc>
        <w:tc>
          <w:tcPr>
            <w:tcW w:w="1300" w:type="dxa"/>
            <w:tcBorders>
              <w:top w:val="single" w:sz="4" w:space="0" w:color="A5A5A5"/>
              <w:left w:val="nil"/>
              <w:bottom w:val="nil"/>
              <w:right w:val="nil"/>
            </w:tcBorders>
            <w:shd w:val="clear" w:color="auto" w:fill="auto"/>
            <w:noWrap/>
            <w:vAlign w:val="bottom"/>
            <w:hideMark/>
          </w:tcPr>
          <w:p w14:paraId="3D12CA8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-0.0521422</w:t>
            </w:r>
          </w:p>
        </w:tc>
        <w:tc>
          <w:tcPr>
            <w:tcW w:w="1300" w:type="dxa"/>
            <w:tcBorders>
              <w:top w:val="single" w:sz="4" w:space="0" w:color="A5A5A5"/>
              <w:left w:val="nil"/>
              <w:bottom w:val="nil"/>
              <w:right w:val="nil"/>
            </w:tcBorders>
            <w:shd w:val="clear" w:color="auto" w:fill="auto"/>
            <w:noWrap/>
            <w:vAlign w:val="bottom"/>
            <w:hideMark/>
          </w:tcPr>
          <w:p w14:paraId="14F1394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1.3319075</w:t>
            </w:r>
          </w:p>
        </w:tc>
        <w:tc>
          <w:tcPr>
            <w:tcW w:w="1387" w:type="dxa"/>
            <w:tcBorders>
              <w:top w:val="single" w:sz="4" w:space="0" w:color="A5A5A5"/>
              <w:left w:val="nil"/>
              <w:bottom w:val="nil"/>
              <w:right w:val="single" w:sz="4" w:space="0" w:color="A5A5A5"/>
            </w:tcBorders>
            <w:shd w:val="clear" w:color="auto" w:fill="auto"/>
            <w:noWrap/>
            <w:vAlign w:val="bottom"/>
            <w:hideMark/>
          </w:tcPr>
          <w:p w14:paraId="052DFE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0.45252882</w:t>
            </w:r>
          </w:p>
        </w:tc>
      </w:tr>
      <w:tr w:rsidR="001326E2" w:rsidRPr="001326E2" w14:paraId="78258AE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B4ACBF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PXI</w:t>
            </w:r>
          </w:p>
        </w:tc>
        <w:tc>
          <w:tcPr>
            <w:tcW w:w="1380" w:type="dxa"/>
            <w:tcBorders>
              <w:top w:val="single" w:sz="4" w:space="0" w:color="A5A5A5"/>
              <w:left w:val="nil"/>
              <w:bottom w:val="nil"/>
              <w:right w:val="nil"/>
            </w:tcBorders>
            <w:shd w:val="clear" w:color="auto" w:fill="auto"/>
            <w:noWrap/>
            <w:vAlign w:val="bottom"/>
            <w:hideMark/>
          </w:tcPr>
          <w:p w14:paraId="1F8096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-0.00034003</w:t>
            </w:r>
          </w:p>
        </w:tc>
        <w:tc>
          <w:tcPr>
            <w:tcW w:w="1300" w:type="dxa"/>
            <w:tcBorders>
              <w:top w:val="single" w:sz="4" w:space="0" w:color="A5A5A5"/>
              <w:left w:val="nil"/>
              <w:bottom w:val="nil"/>
              <w:right w:val="nil"/>
            </w:tcBorders>
            <w:shd w:val="clear" w:color="auto" w:fill="auto"/>
            <w:noWrap/>
            <w:vAlign w:val="bottom"/>
            <w:hideMark/>
          </w:tcPr>
          <w:p w14:paraId="2315EF8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0.93896602</w:t>
            </w:r>
          </w:p>
        </w:tc>
        <w:tc>
          <w:tcPr>
            <w:tcW w:w="1300" w:type="dxa"/>
            <w:tcBorders>
              <w:top w:val="single" w:sz="4" w:space="0" w:color="A5A5A5"/>
              <w:left w:val="nil"/>
              <w:bottom w:val="nil"/>
              <w:right w:val="nil"/>
            </w:tcBorders>
            <w:shd w:val="clear" w:color="auto" w:fill="auto"/>
            <w:noWrap/>
            <w:vAlign w:val="bottom"/>
            <w:hideMark/>
          </w:tcPr>
          <w:p w14:paraId="1B9354F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1.75929553</w:t>
            </w:r>
          </w:p>
        </w:tc>
        <w:tc>
          <w:tcPr>
            <w:tcW w:w="1300" w:type="dxa"/>
            <w:tcBorders>
              <w:top w:val="single" w:sz="4" w:space="0" w:color="A5A5A5"/>
              <w:left w:val="nil"/>
              <w:bottom w:val="nil"/>
              <w:right w:val="nil"/>
            </w:tcBorders>
            <w:shd w:val="clear" w:color="auto" w:fill="auto"/>
            <w:noWrap/>
            <w:vAlign w:val="bottom"/>
            <w:hideMark/>
          </w:tcPr>
          <w:p w14:paraId="7E2FDE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1.26347169</w:t>
            </w:r>
          </w:p>
        </w:tc>
        <w:tc>
          <w:tcPr>
            <w:tcW w:w="1300" w:type="dxa"/>
            <w:tcBorders>
              <w:top w:val="single" w:sz="4" w:space="0" w:color="A5A5A5"/>
              <w:left w:val="nil"/>
              <w:bottom w:val="nil"/>
              <w:right w:val="nil"/>
            </w:tcBorders>
            <w:shd w:val="clear" w:color="auto" w:fill="auto"/>
            <w:noWrap/>
            <w:vAlign w:val="bottom"/>
            <w:hideMark/>
          </w:tcPr>
          <w:p w14:paraId="0D76B8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-1.0767958</w:t>
            </w:r>
          </w:p>
        </w:tc>
        <w:tc>
          <w:tcPr>
            <w:tcW w:w="1300" w:type="dxa"/>
            <w:tcBorders>
              <w:top w:val="single" w:sz="4" w:space="0" w:color="A5A5A5"/>
              <w:left w:val="nil"/>
              <w:bottom w:val="nil"/>
              <w:right w:val="nil"/>
            </w:tcBorders>
            <w:shd w:val="clear" w:color="auto" w:fill="auto"/>
            <w:noWrap/>
            <w:vAlign w:val="bottom"/>
            <w:hideMark/>
          </w:tcPr>
          <w:p w14:paraId="1E827A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-0.6204274</w:t>
            </w:r>
          </w:p>
        </w:tc>
        <w:tc>
          <w:tcPr>
            <w:tcW w:w="1387" w:type="dxa"/>
            <w:tcBorders>
              <w:top w:val="single" w:sz="4" w:space="0" w:color="A5A5A5"/>
              <w:left w:val="nil"/>
              <w:bottom w:val="nil"/>
              <w:right w:val="single" w:sz="4" w:space="0" w:color="A5A5A5"/>
            </w:tcBorders>
            <w:shd w:val="clear" w:color="auto" w:fill="auto"/>
            <w:noWrap/>
            <w:vAlign w:val="bottom"/>
            <w:hideMark/>
          </w:tcPr>
          <w:p w14:paraId="0E9B55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0.337014418</w:t>
            </w:r>
          </w:p>
        </w:tc>
      </w:tr>
      <w:tr w:rsidR="001326E2" w:rsidRPr="001326E2" w14:paraId="7052DD1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34E7E6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PXS</w:t>
            </w:r>
          </w:p>
        </w:tc>
        <w:tc>
          <w:tcPr>
            <w:tcW w:w="1380" w:type="dxa"/>
            <w:tcBorders>
              <w:top w:val="single" w:sz="4" w:space="0" w:color="A5A5A5"/>
              <w:left w:val="nil"/>
              <w:bottom w:val="nil"/>
              <w:right w:val="nil"/>
            </w:tcBorders>
            <w:shd w:val="clear" w:color="auto" w:fill="auto"/>
            <w:noWrap/>
            <w:vAlign w:val="bottom"/>
            <w:hideMark/>
          </w:tcPr>
          <w:p w14:paraId="0554488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-0.00305164</w:t>
            </w:r>
          </w:p>
        </w:tc>
        <w:tc>
          <w:tcPr>
            <w:tcW w:w="1300" w:type="dxa"/>
            <w:tcBorders>
              <w:top w:val="single" w:sz="4" w:space="0" w:color="A5A5A5"/>
              <w:left w:val="nil"/>
              <w:bottom w:val="nil"/>
              <w:right w:val="nil"/>
            </w:tcBorders>
            <w:shd w:val="clear" w:color="auto" w:fill="auto"/>
            <w:noWrap/>
            <w:vAlign w:val="bottom"/>
            <w:hideMark/>
          </w:tcPr>
          <w:p w14:paraId="0D6E45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1.4480009</w:t>
            </w:r>
          </w:p>
        </w:tc>
        <w:tc>
          <w:tcPr>
            <w:tcW w:w="1300" w:type="dxa"/>
            <w:tcBorders>
              <w:top w:val="single" w:sz="4" w:space="0" w:color="A5A5A5"/>
              <w:left w:val="nil"/>
              <w:bottom w:val="nil"/>
              <w:right w:val="nil"/>
            </w:tcBorders>
            <w:shd w:val="clear" w:color="auto" w:fill="auto"/>
            <w:noWrap/>
            <w:vAlign w:val="bottom"/>
            <w:hideMark/>
          </w:tcPr>
          <w:p w14:paraId="5A7A46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1.30794688</w:t>
            </w:r>
          </w:p>
        </w:tc>
        <w:tc>
          <w:tcPr>
            <w:tcW w:w="1300" w:type="dxa"/>
            <w:tcBorders>
              <w:top w:val="single" w:sz="4" w:space="0" w:color="A5A5A5"/>
              <w:left w:val="nil"/>
              <w:bottom w:val="nil"/>
              <w:right w:val="nil"/>
            </w:tcBorders>
            <w:shd w:val="clear" w:color="auto" w:fill="auto"/>
            <w:noWrap/>
            <w:vAlign w:val="bottom"/>
            <w:hideMark/>
          </w:tcPr>
          <w:p w14:paraId="1FE272C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1.15132728</w:t>
            </w:r>
          </w:p>
        </w:tc>
        <w:tc>
          <w:tcPr>
            <w:tcW w:w="1300" w:type="dxa"/>
            <w:tcBorders>
              <w:top w:val="single" w:sz="4" w:space="0" w:color="A5A5A5"/>
              <w:left w:val="nil"/>
              <w:bottom w:val="nil"/>
              <w:right w:val="nil"/>
            </w:tcBorders>
            <w:shd w:val="clear" w:color="auto" w:fill="auto"/>
            <w:noWrap/>
            <w:vAlign w:val="bottom"/>
            <w:hideMark/>
          </w:tcPr>
          <w:p w14:paraId="4D5B0F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-0.8319805</w:t>
            </w:r>
          </w:p>
        </w:tc>
        <w:tc>
          <w:tcPr>
            <w:tcW w:w="1300" w:type="dxa"/>
            <w:tcBorders>
              <w:top w:val="single" w:sz="4" w:space="0" w:color="A5A5A5"/>
              <w:left w:val="nil"/>
              <w:bottom w:val="nil"/>
              <w:right w:val="nil"/>
            </w:tcBorders>
            <w:shd w:val="clear" w:color="auto" w:fill="auto"/>
            <w:noWrap/>
            <w:vAlign w:val="bottom"/>
            <w:hideMark/>
          </w:tcPr>
          <w:p w14:paraId="396E39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-0.4116177</w:t>
            </w:r>
          </w:p>
        </w:tc>
        <w:tc>
          <w:tcPr>
            <w:tcW w:w="1387" w:type="dxa"/>
            <w:tcBorders>
              <w:top w:val="single" w:sz="4" w:space="0" w:color="A5A5A5"/>
              <w:left w:val="nil"/>
              <w:bottom w:val="nil"/>
              <w:right w:val="single" w:sz="4" w:space="0" w:color="A5A5A5"/>
            </w:tcBorders>
            <w:shd w:val="clear" w:color="auto" w:fill="auto"/>
            <w:noWrap/>
            <w:vAlign w:val="bottom"/>
            <w:hideMark/>
          </w:tcPr>
          <w:p w14:paraId="54A59B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0.460330262</w:t>
            </w:r>
          </w:p>
        </w:tc>
      </w:tr>
      <w:tr w:rsidR="001326E2" w:rsidRPr="001326E2" w14:paraId="643280A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5F7DA7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QBS</w:t>
            </w:r>
          </w:p>
        </w:tc>
        <w:tc>
          <w:tcPr>
            <w:tcW w:w="1380" w:type="dxa"/>
            <w:tcBorders>
              <w:top w:val="single" w:sz="4" w:space="0" w:color="A5A5A5"/>
              <w:left w:val="nil"/>
              <w:bottom w:val="nil"/>
              <w:right w:val="nil"/>
            </w:tcBorders>
            <w:shd w:val="clear" w:color="auto" w:fill="auto"/>
            <w:noWrap/>
            <w:vAlign w:val="bottom"/>
            <w:hideMark/>
          </w:tcPr>
          <w:p w14:paraId="008533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0.00211847</w:t>
            </w:r>
          </w:p>
        </w:tc>
        <w:tc>
          <w:tcPr>
            <w:tcW w:w="1300" w:type="dxa"/>
            <w:tcBorders>
              <w:top w:val="single" w:sz="4" w:space="0" w:color="A5A5A5"/>
              <w:left w:val="nil"/>
              <w:bottom w:val="nil"/>
              <w:right w:val="nil"/>
            </w:tcBorders>
            <w:shd w:val="clear" w:color="auto" w:fill="auto"/>
            <w:noWrap/>
            <w:vAlign w:val="bottom"/>
            <w:hideMark/>
          </w:tcPr>
          <w:p w14:paraId="1109B3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0.99535663</w:t>
            </w:r>
          </w:p>
        </w:tc>
        <w:tc>
          <w:tcPr>
            <w:tcW w:w="1300" w:type="dxa"/>
            <w:tcBorders>
              <w:top w:val="single" w:sz="4" w:space="0" w:color="A5A5A5"/>
              <w:left w:val="nil"/>
              <w:bottom w:val="nil"/>
              <w:right w:val="nil"/>
            </w:tcBorders>
            <w:shd w:val="clear" w:color="auto" w:fill="auto"/>
            <w:noWrap/>
            <w:vAlign w:val="bottom"/>
            <w:hideMark/>
          </w:tcPr>
          <w:p w14:paraId="3C36E62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1.96837476</w:t>
            </w:r>
          </w:p>
        </w:tc>
        <w:tc>
          <w:tcPr>
            <w:tcW w:w="1300" w:type="dxa"/>
            <w:tcBorders>
              <w:top w:val="single" w:sz="4" w:space="0" w:color="A5A5A5"/>
              <w:left w:val="nil"/>
              <w:bottom w:val="nil"/>
              <w:right w:val="nil"/>
            </w:tcBorders>
            <w:shd w:val="clear" w:color="auto" w:fill="auto"/>
            <w:noWrap/>
            <w:vAlign w:val="bottom"/>
            <w:hideMark/>
          </w:tcPr>
          <w:p w14:paraId="21291A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0.63788187</w:t>
            </w:r>
          </w:p>
        </w:tc>
        <w:tc>
          <w:tcPr>
            <w:tcW w:w="1300" w:type="dxa"/>
            <w:tcBorders>
              <w:top w:val="single" w:sz="4" w:space="0" w:color="A5A5A5"/>
              <w:left w:val="nil"/>
              <w:bottom w:val="nil"/>
              <w:right w:val="nil"/>
            </w:tcBorders>
            <w:shd w:val="clear" w:color="auto" w:fill="auto"/>
            <w:noWrap/>
            <w:vAlign w:val="bottom"/>
            <w:hideMark/>
          </w:tcPr>
          <w:p w14:paraId="40F194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-1.1308393</w:t>
            </w:r>
          </w:p>
        </w:tc>
        <w:tc>
          <w:tcPr>
            <w:tcW w:w="1300" w:type="dxa"/>
            <w:tcBorders>
              <w:top w:val="single" w:sz="4" w:space="0" w:color="A5A5A5"/>
              <w:left w:val="nil"/>
              <w:bottom w:val="nil"/>
              <w:right w:val="nil"/>
            </w:tcBorders>
            <w:shd w:val="clear" w:color="auto" w:fill="auto"/>
            <w:noWrap/>
            <w:vAlign w:val="bottom"/>
            <w:hideMark/>
          </w:tcPr>
          <w:p w14:paraId="0EEB0A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-0.6401398</w:t>
            </w:r>
          </w:p>
        </w:tc>
        <w:tc>
          <w:tcPr>
            <w:tcW w:w="1387" w:type="dxa"/>
            <w:tcBorders>
              <w:top w:val="single" w:sz="4" w:space="0" w:color="A5A5A5"/>
              <w:left w:val="nil"/>
              <w:bottom w:val="nil"/>
              <w:right w:val="single" w:sz="4" w:space="0" w:color="A5A5A5"/>
            </w:tcBorders>
            <w:shd w:val="clear" w:color="auto" w:fill="auto"/>
            <w:noWrap/>
            <w:vAlign w:val="bottom"/>
            <w:hideMark/>
          </w:tcPr>
          <w:p w14:paraId="69FB2E7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0.151092836</w:t>
            </w:r>
          </w:p>
        </w:tc>
      </w:tr>
      <w:tr w:rsidR="001326E2" w:rsidRPr="001326E2" w14:paraId="35C2F70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07E05A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QCG</w:t>
            </w:r>
          </w:p>
        </w:tc>
        <w:tc>
          <w:tcPr>
            <w:tcW w:w="1380" w:type="dxa"/>
            <w:tcBorders>
              <w:top w:val="single" w:sz="4" w:space="0" w:color="A5A5A5"/>
              <w:left w:val="nil"/>
              <w:bottom w:val="nil"/>
              <w:right w:val="nil"/>
            </w:tcBorders>
            <w:shd w:val="clear" w:color="auto" w:fill="auto"/>
            <w:noWrap/>
            <w:vAlign w:val="bottom"/>
            <w:hideMark/>
          </w:tcPr>
          <w:p w14:paraId="7DAA69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-0.00209106</w:t>
            </w:r>
          </w:p>
        </w:tc>
        <w:tc>
          <w:tcPr>
            <w:tcW w:w="1300" w:type="dxa"/>
            <w:tcBorders>
              <w:top w:val="single" w:sz="4" w:space="0" w:color="A5A5A5"/>
              <w:left w:val="nil"/>
              <w:bottom w:val="nil"/>
              <w:right w:val="nil"/>
            </w:tcBorders>
            <w:shd w:val="clear" w:color="auto" w:fill="auto"/>
            <w:noWrap/>
            <w:vAlign w:val="bottom"/>
            <w:hideMark/>
          </w:tcPr>
          <w:p w14:paraId="0DA88F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1.09520116</w:t>
            </w:r>
          </w:p>
        </w:tc>
        <w:tc>
          <w:tcPr>
            <w:tcW w:w="1300" w:type="dxa"/>
            <w:tcBorders>
              <w:top w:val="single" w:sz="4" w:space="0" w:color="A5A5A5"/>
              <w:left w:val="nil"/>
              <w:bottom w:val="nil"/>
              <w:right w:val="nil"/>
            </w:tcBorders>
            <w:shd w:val="clear" w:color="auto" w:fill="auto"/>
            <w:noWrap/>
            <w:vAlign w:val="bottom"/>
            <w:hideMark/>
          </w:tcPr>
          <w:p w14:paraId="1698B3B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1.0315083</w:t>
            </w:r>
          </w:p>
        </w:tc>
        <w:tc>
          <w:tcPr>
            <w:tcW w:w="1300" w:type="dxa"/>
            <w:tcBorders>
              <w:top w:val="single" w:sz="4" w:space="0" w:color="A5A5A5"/>
              <w:left w:val="nil"/>
              <w:bottom w:val="nil"/>
              <w:right w:val="nil"/>
            </w:tcBorders>
            <w:shd w:val="clear" w:color="auto" w:fill="auto"/>
            <w:noWrap/>
            <w:vAlign w:val="bottom"/>
            <w:hideMark/>
          </w:tcPr>
          <w:p w14:paraId="7B3398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1.36522149</w:t>
            </w:r>
          </w:p>
        </w:tc>
        <w:tc>
          <w:tcPr>
            <w:tcW w:w="1300" w:type="dxa"/>
            <w:tcBorders>
              <w:top w:val="single" w:sz="4" w:space="0" w:color="A5A5A5"/>
              <w:left w:val="nil"/>
              <w:bottom w:val="nil"/>
              <w:right w:val="nil"/>
            </w:tcBorders>
            <w:shd w:val="clear" w:color="auto" w:fill="auto"/>
            <w:noWrap/>
            <w:vAlign w:val="bottom"/>
            <w:hideMark/>
          </w:tcPr>
          <w:p w14:paraId="0567730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-1.1336908</w:t>
            </w:r>
          </w:p>
        </w:tc>
        <w:tc>
          <w:tcPr>
            <w:tcW w:w="1300" w:type="dxa"/>
            <w:tcBorders>
              <w:top w:val="single" w:sz="4" w:space="0" w:color="A5A5A5"/>
              <w:left w:val="nil"/>
              <w:bottom w:val="nil"/>
              <w:right w:val="nil"/>
            </w:tcBorders>
            <w:shd w:val="clear" w:color="auto" w:fill="auto"/>
            <w:noWrap/>
            <w:vAlign w:val="bottom"/>
            <w:hideMark/>
          </w:tcPr>
          <w:p w14:paraId="6CB3D8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0.05770638</w:t>
            </w:r>
          </w:p>
        </w:tc>
        <w:tc>
          <w:tcPr>
            <w:tcW w:w="1387" w:type="dxa"/>
            <w:tcBorders>
              <w:top w:val="single" w:sz="4" w:space="0" w:color="A5A5A5"/>
              <w:left w:val="nil"/>
              <w:bottom w:val="nil"/>
              <w:right w:val="single" w:sz="4" w:space="0" w:color="A5A5A5"/>
            </w:tcBorders>
            <w:shd w:val="clear" w:color="auto" w:fill="auto"/>
            <w:noWrap/>
            <w:vAlign w:val="bottom"/>
            <w:hideMark/>
          </w:tcPr>
          <w:p w14:paraId="4A94490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0.394376279</w:t>
            </w:r>
          </w:p>
        </w:tc>
      </w:tr>
      <w:tr w:rsidR="001326E2" w:rsidRPr="001326E2" w14:paraId="5D37137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38C6F3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RAL</w:t>
            </w:r>
          </w:p>
        </w:tc>
        <w:tc>
          <w:tcPr>
            <w:tcW w:w="1380" w:type="dxa"/>
            <w:tcBorders>
              <w:top w:val="single" w:sz="4" w:space="0" w:color="A5A5A5"/>
              <w:left w:val="nil"/>
              <w:bottom w:val="nil"/>
              <w:right w:val="nil"/>
            </w:tcBorders>
            <w:shd w:val="clear" w:color="auto" w:fill="auto"/>
            <w:noWrap/>
            <w:vAlign w:val="bottom"/>
            <w:hideMark/>
          </w:tcPr>
          <w:p w14:paraId="0D933B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-0.00122092</w:t>
            </w:r>
          </w:p>
        </w:tc>
        <w:tc>
          <w:tcPr>
            <w:tcW w:w="1300" w:type="dxa"/>
            <w:tcBorders>
              <w:top w:val="single" w:sz="4" w:space="0" w:color="A5A5A5"/>
              <w:left w:val="nil"/>
              <w:bottom w:val="nil"/>
              <w:right w:val="nil"/>
            </w:tcBorders>
            <w:shd w:val="clear" w:color="auto" w:fill="auto"/>
            <w:noWrap/>
            <w:vAlign w:val="bottom"/>
            <w:hideMark/>
          </w:tcPr>
          <w:p w14:paraId="644BDE7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1.17423629</w:t>
            </w:r>
          </w:p>
        </w:tc>
        <w:tc>
          <w:tcPr>
            <w:tcW w:w="1300" w:type="dxa"/>
            <w:tcBorders>
              <w:top w:val="single" w:sz="4" w:space="0" w:color="A5A5A5"/>
              <w:left w:val="nil"/>
              <w:bottom w:val="nil"/>
              <w:right w:val="nil"/>
            </w:tcBorders>
            <w:shd w:val="clear" w:color="auto" w:fill="auto"/>
            <w:noWrap/>
            <w:vAlign w:val="bottom"/>
            <w:hideMark/>
          </w:tcPr>
          <w:p w14:paraId="4DA28F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0.97533193</w:t>
            </w:r>
          </w:p>
        </w:tc>
        <w:tc>
          <w:tcPr>
            <w:tcW w:w="1300" w:type="dxa"/>
            <w:tcBorders>
              <w:top w:val="single" w:sz="4" w:space="0" w:color="A5A5A5"/>
              <w:left w:val="nil"/>
              <w:bottom w:val="nil"/>
              <w:right w:val="nil"/>
            </w:tcBorders>
            <w:shd w:val="clear" w:color="auto" w:fill="auto"/>
            <w:noWrap/>
            <w:vAlign w:val="bottom"/>
            <w:hideMark/>
          </w:tcPr>
          <w:p w14:paraId="706880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0.22056639</w:t>
            </w:r>
          </w:p>
        </w:tc>
        <w:tc>
          <w:tcPr>
            <w:tcW w:w="1300" w:type="dxa"/>
            <w:tcBorders>
              <w:top w:val="single" w:sz="4" w:space="0" w:color="A5A5A5"/>
              <w:left w:val="nil"/>
              <w:bottom w:val="nil"/>
              <w:right w:val="nil"/>
            </w:tcBorders>
            <w:shd w:val="clear" w:color="auto" w:fill="auto"/>
            <w:noWrap/>
            <w:vAlign w:val="bottom"/>
            <w:hideMark/>
          </w:tcPr>
          <w:p w14:paraId="741044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0.32774054</w:t>
            </w:r>
          </w:p>
        </w:tc>
        <w:tc>
          <w:tcPr>
            <w:tcW w:w="1300" w:type="dxa"/>
            <w:tcBorders>
              <w:top w:val="single" w:sz="4" w:space="0" w:color="A5A5A5"/>
              <w:left w:val="nil"/>
              <w:bottom w:val="nil"/>
              <w:right w:val="nil"/>
            </w:tcBorders>
            <w:shd w:val="clear" w:color="auto" w:fill="auto"/>
            <w:noWrap/>
            <w:vAlign w:val="bottom"/>
            <w:hideMark/>
          </w:tcPr>
          <w:p w14:paraId="2F2953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0.09133537</w:t>
            </w:r>
          </w:p>
        </w:tc>
        <w:tc>
          <w:tcPr>
            <w:tcW w:w="1387" w:type="dxa"/>
            <w:tcBorders>
              <w:top w:val="single" w:sz="4" w:space="0" w:color="A5A5A5"/>
              <w:left w:val="nil"/>
              <w:bottom w:val="nil"/>
              <w:right w:val="single" w:sz="4" w:space="0" w:color="A5A5A5"/>
            </w:tcBorders>
            <w:shd w:val="clear" w:color="auto" w:fill="auto"/>
            <w:noWrap/>
            <w:vAlign w:val="bottom"/>
            <w:hideMark/>
          </w:tcPr>
          <w:p w14:paraId="5F69142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0.257742353</w:t>
            </w:r>
          </w:p>
        </w:tc>
      </w:tr>
      <w:tr w:rsidR="001326E2" w:rsidRPr="001326E2" w14:paraId="2E6ECD6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4F2299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RDP</w:t>
            </w:r>
          </w:p>
        </w:tc>
        <w:tc>
          <w:tcPr>
            <w:tcW w:w="1380" w:type="dxa"/>
            <w:tcBorders>
              <w:top w:val="single" w:sz="4" w:space="0" w:color="A5A5A5"/>
              <w:left w:val="nil"/>
              <w:bottom w:val="nil"/>
              <w:right w:val="nil"/>
            </w:tcBorders>
            <w:shd w:val="clear" w:color="auto" w:fill="auto"/>
            <w:noWrap/>
            <w:vAlign w:val="bottom"/>
            <w:hideMark/>
          </w:tcPr>
          <w:p w14:paraId="7931BD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0.00137496</w:t>
            </w:r>
          </w:p>
        </w:tc>
        <w:tc>
          <w:tcPr>
            <w:tcW w:w="1300" w:type="dxa"/>
            <w:tcBorders>
              <w:top w:val="single" w:sz="4" w:space="0" w:color="A5A5A5"/>
              <w:left w:val="nil"/>
              <w:bottom w:val="nil"/>
              <w:right w:val="nil"/>
            </w:tcBorders>
            <w:shd w:val="clear" w:color="auto" w:fill="auto"/>
            <w:noWrap/>
            <w:vAlign w:val="bottom"/>
            <w:hideMark/>
          </w:tcPr>
          <w:p w14:paraId="043EB95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0.86683679</w:t>
            </w:r>
          </w:p>
        </w:tc>
        <w:tc>
          <w:tcPr>
            <w:tcW w:w="1300" w:type="dxa"/>
            <w:tcBorders>
              <w:top w:val="single" w:sz="4" w:space="0" w:color="A5A5A5"/>
              <w:left w:val="nil"/>
              <w:bottom w:val="nil"/>
              <w:right w:val="nil"/>
            </w:tcBorders>
            <w:shd w:val="clear" w:color="auto" w:fill="auto"/>
            <w:noWrap/>
            <w:vAlign w:val="bottom"/>
            <w:hideMark/>
          </w:tcPr>
          <w:p w14:paraId="755894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1.16832178</w:t>
            </w:r>
          </w:p>
        </w:tc>
        <w:tc>
          <w:tcPr>
            <w:tcW w:w="1300" w:type="dxa"/>
            <w:tcBorders>
              <w:top w:val="single" w:sz="4" w:space="0" w:color="A5A5A5"/>
              <w:left w:val="nil"/>
              <w:bottom w:val="nil"/>
              <w:right w:val="nil"/>
            </w:tcBorders>
            <w:shd w:val="clear" w:color="auto" w:fill="auto"/>
            <w:noWrap/>
            <w:vAlign w:val="bottom"/>
            <w:hideMark/>
          </w:tcPr>
          <w:p w14:paraId="6242C2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-0.2176792</w:t>
            </w:r>
          </w:p>
        </w:tc>
        <w:tc>
          <w:tcPr>
            <w:tcW w:w="1300" w:type="dxa"/>
            <w:tcBorders>
              <w:top w:val="single" w:sz="4" w:space="0" w:color="A5A5A5"/>
              <w:left w:val="nil"/>
              <w:bottom w:val="nil"/>
              <w:right w:val="nil"/>
            </w:tcBorders>
            <w:shd w:val="clear" w:color="auto" w:fill="auto"/>
            <w:noWrap/>
            <w:vAlign w:val="bottom"/>
            <w:hideMark/>
          </w:tcPr>
          <w:p w14:paraId="363E150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-0.5233553</w:t>
            </w:r>
          </w:p>
        </w:tc>
        <w:tc>
          <w:tcPr>
            <w:tcW w:w="1300" w:type="dxa"/>
            <w:tcBorders>
              <w:top w:val="single" w:sz="4" w:space="0" w:color="A5A5A5"/>
              <w:left w:val="nil"/>
              <w:bottom w:val="nil"/>
              <w:right w:val="nil"/>
            </w:tcBorders>
            <w:shd w:val="clear" w:color="auto" w:fill="auto"/>
            <w:noWrap/>
            <w:vAlign w:val="bottom"/>
            <w:hideMark/>
          </w:tcPr>
          <w:p w14:paraId="06B9C0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-0.0356716</w:t>
            </w:r>
          </w:p>
        </w:tc>
        <w:tc>
          <w:tcPr>
            <w:tcW w:w="1387" w:type="dxa"/>
            <w:tcBorders>
              <w:top w:val="single" w:sz="4" w:space="0" w:color="A5A5A5"/>
              <w:left w:val="nil"/>
              <w:bottom w:val="nil"/>
              <w:right w:val="single" w:sz="4" w:space="0" w:color="A5A5A5"/>
            </w:tcBorders>
            <w:shd w:val="clear" w:color="auto" w:fill="auto"/>
            <w:noWrap/>
            <w:vAlign w:val="bottom"/>
            <w:hideMark/>
          </w:tcPr>
          <w:p w14:paraId="1F1CC99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0.069278614</w:t>
            </w:r>
          </w:p>
        </w:tc>
      </w:tr>
      <w:tr w:rsidR="001326E2" w:rsidRPr="001326E2" w14:paraId="118F27E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BCA7B3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REE</w:t>
            </w:r>
          </w:p>
        </w:tc>
        <w:tc>
          <w:tcPr>
            <w:tcW w:w="1380" w:type="dxa"/>
            <w:tcBorders>
              <w:top w:val="single" w:sz="4" w:space="0" w:color="A5A5A5"/>
              <w:left w:val="nil"/>
              <w:bottom w:val="nil"/>
              <w:right w:val="nil"/>
            </w:tcBorders>
            <w:shd w:val="clear" w:color="auto" w:fill="auto"/>
            <w:noWrap/>
            <w:vAlign w:val="bottom"/>
            <w:hideMark/>
          </w:tcPr>
          <w:p w14:paraId="51E62A4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0.00074478</w:t>
            </w:r>
          </w:p>
        </w:tc>
        <w:tc>
          <w:tcPr>
            <w:tcW w:w="1300" w:type="dxa"/>
            <w:tcBorders>
              <w:top w:val="single" w:sz="4" w:space="0" w:color="A5A5A5"/>
              <w:left w:val="nil"/>
              <w:bottom w:val="nil"/>
              <w:right w:val="nil"/>
            </w:tcBorders>
            <w:shd w:val="clear" w:color="auto" w:fill="auto"/>
            <w:noWrap/>
            <w:vAlign w:val="bottom"/>
            <w:hideMark/>
          </w:tcPr>
          <w:p w14:paraId="05EFAC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0.684435</w:t>
            </w:r>
          </w:p>
        </w:tc>
        <w:tc>
          <w:tcPr>
            <w:tcW w:w="1300" w:type="dxa"/>
            <w:tcBorders>
              <w:top w:val="single" w:sz="4" w:space="0" w:color="A5A5A5"/>
              <w:left w:val="nil"/>
              <w:bottom w:val="nil"/>
              <w:right w:val="nil"/>
            </w:tcBorders>
            <w:shd w:val="clear" w:color="auto" w:fill="auto"/>
            <w:noWrap/>
            <w:vAlign w:val="bottom"/>
            <w:hideMark/>
          </w:tcPr>
          <w:p w14:paraId="56B956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0.33419221</w:t>
            </w:r>
          </w:p>
        </w:tc>
        <w:tc>
          <w:tcPr>
            <w:tcW w:w="1300" w:type="dxa"/>
            <w:tcBorders>
              <w:top w:val="single" w:sz="4" w:space="0" w:color="A5A5A5"/>
              <w:left w:val="nil"/>
              <w:bottom w:val="nil"/>
              <w:right w:val="nil"/>
            </w:tcBorders>
            <w:shd w:val="clear" w:color="auto" w:fill="auto"/>
            <w:noWrap/>
            <w:vAlign w:val="bottom"/>
            <w:hideMark/>
          </w:tcPr>
          <w:p w14:paraId="1F34BE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0.19126628</w:t>
            </w:r>
          </w:p>
        </w:tc>
        <w:tc>
          <w:tcPr>
            <w:tcW w:w="1300" w:type="dxa"/>
            <w:tcBorders>
              <w:top w:val="single" w:sz="4" w:space="0" w:color="A5A5A5"/>
              <w:left w:val="nil"/>
              <w:bottom w:val="nil"/>
              <w:right w:val="nil"/>
            </w:tcBorders>
            <w:shd w:val="clear" w:color="auto" w:fill="auto"/>
            <w:noWrap/>
            <w:vAlign w:val="bottom"/>
            <w:hideMark/>
          </w:tcPr>
          <w:p w14:paraId="457F213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0.40385509</w:t>
            </w:r>
          </w:p>
        </w:tc>
        <w:tc>
          <w:tcPr>
            <w:tcW w:w="1300" w:type="dxa"/>
            <w:tcBorders>
              <w:top w:val="single" w:sz="4" w:space="0" w:color="A5A5A5"/>
              <w:left w:val="nil"/>
              <w:bottom w:val="nil"/>
              <w:right w:val="nil"/>
            </w:tcBorders>
            <w:shd w:val="clear" w:color="auto" w:fill="auto"/>
            <w:noWrap/>
            <w:vAlign w:val="bottom"/>
            <w:hideMark/>
          </w:tcPr>
          <w:p w14:paraId="3929BD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0.26999527</w:t>
            </w:r>
          </w:p>
        </w:tc>
        <w:tc>
          <w:tcPr>
            <w:tcW w:w="1387" w:type="dxa"/>
            <w:tcBorders>
              <w:top w:val="single" w:sz="4" w:space="0" w:color="A5A5A5"/>
              <w:left w:val="nil"/>
              <w:bottom w:val="nil"/>
              <w:right w:val="single" w:sz="4" w:space="0" w:color="A5A5A5"/>
            </w:tcBorders>
            <w:shd w:val="clear" w:color="auto" w:fill="auto"/>
            <w:noWrap/>
            <w:vAlign w:val="bottom"/>
            <w:hideMark/>
          </w:tcPr>
          <w:p w14:paraId="1144A5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0.274582878</w:t>
            </w:r>
          </w:p>
        </w:tc>
      </w:tr>
      <w:tr w:rsidR="001326E2" w:rsidRPr="001326E2" w14:paraId="2EBB6DC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BFA860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RIC</w:t>
            </w:r>
          </w:p>
        </w:tc>
        <w:tc>
          <w:tcPr>
            <w:tcW w:w="1380" w:type="dxa"/>
            <w:tcBorders>
              <w:top w:val="single" w:sz="4" w:space="0" w:color="A5A5A5"/>
              <w:left w:val="nil"/>
              <w:bottom w:val="nil"/>
              <w:right w:val="nil"/>
            </w:tcBorders>
            <w:shd w:val="clear" w:color="auto" w:fill="auto"/>
            <w:noWrap/>
            <w:vAlign w:val="bottom"/>
            <w:hideMark/>
          </w:tcPr>
          <w:p w14:paraId="14F5CF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0.00357246</w:t>
            </w:r>
          </w:p>
        </w:tc>
        <w:tc>
          <w:tcPr>
            <w:tcW w:w="1300" w:type="dxa"/>
            <w:tcBorders>
              <w:top w:val="single" w:sz="4" w:space="0" w:color="A5A5A5"/>
              <w:left w:val="nil"/>
              <w:bottom w:val="nil"/>
              <w:right w:val="nil"/>
            </w:tcBorders>
            <w:shd w:val="clear" w:color="auto" w:fill="auto"/>
            <w:noWrap/>
            <w:vAlign w:val="bottom"/>
            <w:hideMark/>
          </w:tcPr>
          <w:p w14:paraId="352D25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0.46412634</w:t>
            </w:r>
          </w:p>
        </w:tc>
        <w:tc>
          <w:tcPr>
            <w:tcW w:w="1300" w:type="dxa"/>
            <w:tcBorders>
              <w:top w:val="single" w:sz="4" w:space="0" w:color="A5A5A5"/>
              <w:left w:val="nil"/>
              <w:bottom w:val="nil"/>
              <w:right w:val="nil"/>
            </w:tcBorders>
            <w:shd w:val="clear" w:color="auto" w:fill="auto"/>
            <w:noWrap/>
            <w:vAlign w:val="bottom"/>
            <w:hideMark/>
          </w:tcPr>
          <w:p w14:paraId="1FF3FB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0.8682928</w:t>
            </w:r>
          </w:p>
        </w:tc>
        <w:tc>
          <w:tcPr>
            <w:tcW w:w="1300" w:type="dxa"/>
            <w:tcBorders>
              <w:top w:val="single" w:sz="4" w:space="0" w:color="A5A5A5"/>
              <w:left w:val="nil"/>
              <w:bottom w:val="nil"/>
              <w:right w:val="nil"/>
            </w:tcBorders>
            <w:shd w:val="clear" w:color="auto" w:fill="auto"/>
            <w:noWrap/>
            <w:vAlign w:val="bottom"/>
            <w:hideMark/>
          </w:tcPr>
          <w:p w14:paraId="6E0D06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0.84973038</w:t>
            </w:r>
          </w:p>
        </w:tc>
        <w:tc>
          <w:tcPr>
            <w:tcW w:w="1300" w:type="dxa"/>
            <w:tcBorders>
              <w:top w:val="single" w:sz="4" w:space="0" w:color="A5A5A5"/>
              <w:left w:val="nil"/>
              <w:bottom w:val="nil"/>
              <w:right w:val="nil"/>
            </w:tcBorders>
            <w:shd w:val="clear" w:color="auto" w:fill="auto"/>
            <w:noWrap/>
            <w:vAlign w:val="bottom"/>
            <w:hideMark/>
          </w:tcPr>
          <w:p w14:paraId="04C901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0.10395788</w:t>
            </w:r>
          </w:p>
        </w:tc>
        <w:tc>
          <w:tcPr>
            <w:tcW w:w="1300" w:type="dxa"/>
            <w:tcBorders>
              <w:top w:val="single" w:sz="4" w:space="0" w:color="A5A5A5"/>
              <w:left w:val="nil"/>
              <w:bottom w:val="nil"/>
              <w:right w:val="nil"/>
            </w:tcBorders>
            <w:shd w:val="clear" w:color="auto" w:fill="auto"/>
            <w:noWrap/>
            <w:vAlign w:val="bottom"/>
            <w:hideMark/>
          </w:tcPr>
          <w:p w14:paraId="2E49121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1.5647525</w:t>
            </w:r>
          </w:p>
        </w:tc>
        <w:tc>
          <w:tcPr>
            <w:tcW w:w="1387" w:type="dxa"/>
            <w:tcBorders>
              <w:top w:val="single" w:sz="4" w:space="0" w:color="A5A5A5"/>
              <w:left w:val="nil"/>
              <w:bottom w:val="nil"/>
              <w:right w:val="single" w:sz="4" w:space="0" w:color="A5A5A5"/>
            </w:tcBorders>
            <w:shd w:val="clear" w:color="auto" w:fill="auto"/>
            <w:noWrap/>
            <w:vAlign w:val="bottom"/>
            <w:hideMark/>
          </w:tcPr>
          <w:p w14:paraId="44488F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0.056467513</w:t>
            </w:r>
          </w:p>
        </w:tc>
      </w:tr>
      <w:tr w:rsidR="001326E2" w:rsidRPr="001326E2" w14:paraId="77891D8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76E638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ROS</w:t>
            </w:r>
          </w:p>
        </w:tc>
        <w:tc>
          <w:tcPr>
            <w:tcW w:w="1380" w:type="dxa"/>
            <w:tcBorders>
              <w:top w:val="single" w:sz="4" w:space="0" w:color="A5A5A5"/>
              <w:left w:val="nil"/>
              <w:bottom w:val="nil"/>
              <w:right w:val="nil"/>
            </w:tcBorders>
            <w:shd w:val="clear" w:color="auto" w:fill="auto"/>
            <w:noWrap/>
            <w:vAlign w:val="bottom"/>
            <w:hideMark/>
          </w:tcPr>
          <w:p w14:paraId="10ECE0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0.00293623</w:t>
            </w:r>
          </w:p>
        </w:tc>
        <w:tc>
          <w:tcPr>
            <w:tcW w:w="1300" w:type="dxa"/>
            <w:tcBorders>
              <w:top w:val="single" w:sz="4" w:space="0" w:color="A5A5A5"/>
              <w:left w:val="nil"/>
              <w:bottom w:val="nil"/>
              <w:right w:val="nil"/>
            </w:tcBorders>
            <w:shd w:val="clear" w:color="auto" w:fill="auto"/>
            <w:noWrap/>
            <w:vAlign w:val="bottom"/>
            <w:hideMark/>
          </w:tcPr>
          <w:p w14:paraId="6A6A79C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0.71820794</w:t>
            </w:r>
          </w:p>
        </w:tc>
        <w:tc>
          <w:tcPr>
            <w:tcW w:w="1300" w:type="dxa"/>
            <w:tcBorders>
              <w:top w:val="single" w:sz="4" w:space="0" w:color="A5A5A5"/>
              <w:left w:val="nil"/>
              <w:bottom w:val="nil"/>
              <w:right w:val="nil"/>
            </w:tcBorders>
            <w:shd w:val="clear" w:color="auto" w:fill="auto"/>
            <w:noWrap/>
            <w:vAlign w:val="bottom"/>
            <w:hideMark/>
          </w:tcPr>
          <w:p w14:paraId="11CED2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1.42296815</w:t>
            </w:r>
          </w:p>
        </w:tc>
        <w:tc>
          <w:tcPr>
            <w:tcW w:w="1300" w:type="dxa"/>
            <w:tcBorders>
              <w:top w:val="single" w:sz="4" w:space="0" w:color="A5A5A5"/>
              <w:left w:val="nil"/>
              <w:bottom w:val="nil"/>
              <w:right w:val="nil"/>
            </w:tcBorders>
            <w:shd w:val="clear" w:color="auto" w:fill="auto"/>
            <w:noWrap/>
            <w:vAlign w:val="bottom"/>
            <w:hideMark/>
          </w:tcPr>
          <w:p w14:paraId="4677516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1.15466324</w:t>
            </w:r>
          </w:p>
        </w:tc>
        <w:tc>
          <w:tcPr>
            <w:tcW w:w="1300" w:type="dxa"/>
            <w:tcBorders>
              <w:top w:val="single" w:sz="4" w:space="0" w:color="A5A5A5"/>
              <w:left w:val="nil"/>
              <w:bottom w:val="nil"/>
              <w:right w:val="nil"/>
            </w:tcBorders>
            <w:shd w:val="clear" w:color="auto" w:fill="auto"/>
            <w:noWrap/>
            <w:vAlign w:val="bottom"/>
            <w:hideMark/>
          </w:tcPr>
          <w:p w14:paraId="6A7AFE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-1.8215469</w:t>
            </w:r>
          </w:p>
        </w:tc>
        <w:tc>
          <w:tcPr>
            <w:tcW w:w="1300" w:type="dxa"/>
            <w:tcBorders>
              <w:top w:val="single" w:sz="4" w:space="0" w:color="A5A5A5"/>
              <w:left w:val="nil"/>
              <w:bottom w:val="nil"/>
              <w:right w:val="nil"/>
            </w:tcBorders>
            <w:shd w:val="clear" w:color="auto" w:fill="auto"/>
            <w:noWrap/>
            <w:vAlign w:val="bottom"/>
            <w:hideMark/>
          </w:tcPr>
          <w:p w14:paraId="0B7657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-0.3144789</w:t>
            </w:r>
          </w:p>
        </w:tc>
        <w:tc>
          <w:tcPr>
            <w:tcW w:w="1387" w:type="dxa"/>
            <w:tcBorders>
              <w:top w:val="single" w:sz="4" w:space="0" w:color="A5A5A5"/>
              <w:left w:val="nil"/>
              <w:bottom w:val="nil"/>
              <w:right w:val="single" w:sz="4" w:space="0" w:color="A5A5A5"/>
            </w:tcBorders>
            <w:shd w:val="clear" w:color="auto" w:fill="auto"/>
            <w:noWrap/>
            <w:vAlign w:val="bottom"/>
            <w:hideMark/>
          </w:tcPr>
          <w:p w14:paraId="560777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0.303278768</w:t>
            </w:r>
          </w:p>
        </w:tc>
      </w:tr>
      <w:tr w:rsidR="001326E2" w:rsidRPr="001326E2" w14:paraId="3ECC31D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23F4AD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SAB</w:t>
            </w:r>
          </w:p>
        </w:tc>
        <w:tc>
          <w:tcPr>
            <w:tcW w:w="1380" w:type="dxa"/>
            <w:tcBorders>
              <w:top w:val="single" w:sz="4" w:space="0" w:color="A5A5A5"/>
              <w:left w:val="nil"/>
              <w:bottom w:val="nil"/>
              <w:right w:val="nil"/>
            </w:tcBorders>
            <w:shd w:val="clear" w:color="auto" w:fill="auto"/>
            <w:noWrap/>
            <w:vAlign w:val="bottom"/>
            <w:hideMark/>
          </w:tcPr>
          <w:p w14:paraId="31260E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-0.00115205</w:t>
            </w:r>
          </w:p>
        </w:tc>
        <w:tc>
          <w:tcPr>
            <w:tcW w:w="1300" w:type="dxa"/>
            <w:tcBorders>
              <w:top w:val="single" w:sz="4" w:space="0" w:color="A5A5A5"/>
              <w:left w:val="nil"/>
              <w:bottom w:val="nil"/>
              <w:right w:val="nil"/>
            </w:tcBorders>
            <w:shd w:val="clear" w:color="auto" w:fill="auto"/>
            <w:noWrap/>
            <w:vAlign w:val="bottom"/>
            <w:hideMark/>
          </w:tcPr>
          <w:p w14:paraId="1C01E8D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0.53632473</w:t>
            </w:r>
          </w:p>
        </w:tc>
        <w:tc>
          <w:tcPr>
            <w:tcW w:w="1300" w:type="dxa"/>
            <w:tcBorders>
              <w:top w:val="single" w:sz="4" w:space="0" w:color="A5A5A5"/>
              <w:left w:val="nil"/>
              <w:bottom w:val="nil"/>
              <w:right w:val="nil"/>
            </w:tcBorders>
            <w:shd w:val="clear" w:color="auto" w:fill="auto"/>
            <w:noWrap/>
            <w:vAlign w:val="bottom"/>
            <w:hideMark/>
          </w:tcPr>
          <w:p w14:paraId="104E5E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0.04291075</w:t>
            </w:r>
          </w:p>
        </w:tc>
        <w:tc>
          <w:tcPr>
            <w:tcW w:w="1300" w:type="dxa"/>
            <w:tcBorders>
              <w:top w:val="single" w:sz="4" w:space="0" w:color="A5A5A5"/>
              <w:left w:val="nil"/>
              <w:bottom w:val="nil"/>
              <w:right w:val="nil"/>
            </w:tcBorders>
            <w:shd w:val="clear" w:color="auto" w:fill="auto"/>
            <w:noWrap/>
            <w:vAlign w:val="bottom"/>
            <w:hideMark/>
          </w:tcPr>
          <w:p w14:paraId="299B22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-0.3864704</w:t>
            </w:r>
          </w:p>
        </w:tc>
        <w:tc>
          <w:tcPr>
            <w:tcW w:w="1300" w:type="dxa"/>
            <w:tcBorders>
              <w:top w:val="single" w:sz="4" w:space="0" w:color="A5A5A5"/>
              <w:left w:val="nil"/>
              <w:bottom w:val="nil"/>
              <w:right w:val="nil"/>
            </w:tcBorders>
            <w:shd w:val="clear" w:color="auto" w:fill="auto"/>
            <w:noWrap/>
            <w:vAlign w:val="bottom"/>
            <w:hideMark/>
          </w:tcPr>
          <w:p w14:paraId="3F7622A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-0.1616426</w:t>
            </w:r>
          </w:p>
        </w:tc>
        <w:tc>
          <w:tcPr>
            <w:tcW w:w="1300" w:type="dxa"/>
            <w:tcBorders>
              <w:top w:val="single" w:sz="4" w:space="0" w:color="A5A5A5"/>
              <w:left w:val="nil"/>
              <w:bottom w:val="nil"/>
              <w:right w:val="nil"/>
            </w:tcBorders>
            <w:shd w:val="clear" w:color="auto" w:fill="auto"/>
            <w:noWrap/>
            <w:vAlign w:val="bottom"/>
            <w:hideMark/>
          </w:tcPr>
          <w:p w14:paraId="321CBA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-1.1237466</w:t>
            </w:r>
          </w:p>
        </w:tc>
        <w:tc>
          <w:tcPr>
            <w:tcW w:w="1387" w:type="dxa"/>
            <w:tcBorders>
              <w:top w:val="single" w:sz="4" w:space="0" w:color="A5A5A5"/>
              <w:left w:val="nil"/>
              <w:bottom w:val="nil"/>
              <w:right w:val="single" w:sz="4" w:space="0" w:color="A5A5A5"/>
            </w:tcBorders>
            <w:shd w:val="clear" w:color="auto" w:fill="auto"/>
            <w:noWrap/>
            <w:vAlign w:val="bottom"/>
            <w:hideMark/>
          </w:tcPr>
          <w:p w14:paraId="1333A1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0.199465066</w:t>
            </w:r>
          </w:p>
        </w:tc>
      </w:tr>
      <w:tr w:rsidR="001326E2" w:rsidRPr="001326E2" w14:paraId="702DB8E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AA1FB1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SAM</w:t>
            </w:r>
          </w:p>
        </w:tc>
        <w:tc>
          <w:tcPr>
            <w:tcW w:w="1380" w:type="dxa"/>
            <w:tcBorders>
              <w:top w:val="single" w:sz="4" w:space="0" w:color="A5A5A5"/>
              <w:left w:val="nil"/>
              <w:bottom w:val="nil"/>
              <w:right w:val="nil"/>
            </w:tcBorders>
            <w:shd w:val="clear" w:color="auto" w:fill="auto"/>
            <w:noWrap/>
            <w:vAlign w:val="bottom"/>
            <w:hideMark/>
          </w:tcPr>
          <w:p w14:paraId="7329D12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-0.00055015</w:t>
            </w:r>
          </w:p>
        </w:tc>
        <w:tc>
          <w:tcPr>
            <w:tcW w:w="1300" w:type="dxa"/>
            <w:tcBorders>
              <w:top w:val="single" w:sz="4" w:space="0" w:color="A5A5A5"/>
              <w:left w:val="nil"/>
              <w:bottom w:val="nil"/>
              <w:right w:val="nil"/>
            </w:tcBorders>
            <w:shd w:val="clear" w:color="auto" w:fill="auto"/>
            <w:noWrap/>
            <w:vAlign w:val="bottom"/>
            <w:hideMark/>
          </w:tcPr>
          <w:p w14:paraId="264AC44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1.20989449</w:t>
            </w:r>
          </w:p>
        </w:tc>
        <w:tc>
          <w:tcPr>
            <w:tcW w:w="1300" w:type="dxa"/>
            <w:tcBorders>
              <w:top w:val="single" w:sz="4" w:space="0" w:color="A5A5A5"/>
              <w:left w:val="nil"/>
              <w:bottom w:val="nil"/>
              <w:right w:val="nil"/>
            </w:tcBorders>
            <w:shd w:val="clear" w:color="auto" w:fill="auto"/>
            <w:noWrap/>
            <w:vAlign w:val="bottom"/>
            <w:hideMark/>
          </w:tcPr>
          <w:p w14:paraId="1D58A74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1.422274</w:t>
            </w:r>
          </w:p>
        </w:tc>
        <w:tc>
          <w:tcPr>
            <w:tcW w:w="1300" w:type="dxa"/>
            <w:tcBorders>
              <w:top w:val="single" w:sz="4" w:space="0" w:color="A5A5A5"/>
              <w:left w:val="nil"/>
              <w:bottom w:val="nil"/>
              <w:right w:val="nil"/>
            </w:tcBorders>
            <w:shd w:val="clear" w:color="auto" w:fill="auto"/>
            <w:noWrap/>
            <w:vAlign w:val="bottom"/>
            <w:hideMark/>
          </w:tcPr>
          <w:p w14:paraId="6D16B7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1.51348958</w:t>
            </w:r>
          </w:p>
        </w:tc>
        <w:tc>
          <w:tcPr>
            <w:tcW w:w="1300" w:type="dxa"/>
            <w:tcBorders>
              <w:top w:val="single" w:sz="4" w:space="0" w:color="A5A5A5"/>
              <w:left w:val="nil"/>
              <w:bottom w:val="nil"/>
              <w:right w:val="nil"/>
            </w:tcBorders>
            <w:shd w:val="clear" w:color="auto" w:fill="auto"/>
            <w:noWrap/>
            <w:vAlign w:val="bottom"/>
            <w:hideMark/>
          </w:tcPr>
          <w:p w14:paraId="1B858A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0.16703566</w:t>
            </w:r>
          </w:p>
        </w:tc>
        <w:tc>
          <w:tcPr>
            <w:tcW w:w="1300" w:type="dxa"/>
            <w:tcBorders>
              <w:top w:val="single" w:sz="4" w:space="0" w:color="A5A5A5"/>
              <w:left w:val="nil"/>
              <w:bottom w:val="nil"/>
              <w:right w:val="nil"/>
            </w:tcBorders>
            <w:shd w:val="clear" w:color="auto" w:fill="auto"/>
            <w:noWrap/>
            <w:vAlign w:val="bottom"/>
            <w:hideMark/>
          </w:tcPr>
          <w:p w14:paraId="6D1207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-1.3737678</w:t>
            </w:r>
          </w:p>
        </w:tc>
        <w:tc>
          <w:tcPr>
            <w:tcW w:w="1387" w:type="dxa"/>
            <w:tcBorders>
              <w:top w:val="single" w:sz="4" w:space="0" w:color="A5A5A5"/>
              <w:left w:val="nil"/>
              <w:bottom w:val="nil"/>
              <w:right w:val="single" w:sz="4" w:space="0" w:color="A5A5A5"/>
            </w:tcBorders>
            <w:shd w:val="clear" w:color="auto" w:fill="auto"/>
            <w:noWrap/>
            <w:vAlign w:val="bottom"/>
            <w:hideMark/>
          </w:tcPr>
          <w:p w14:paraId="67C448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0.301469526</w:t>
            </w:r>
          </w:p>
        </w:tc>
      </w:tr>
      <w:tr w:rsidR="001326E2" w:rsidRPr="001326E2" w14:paraId="12B23FF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51C7BB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SAV</w:t>
            </w:r>
          </w:p>
        </w:tc>
        <w:tc>
          <w:tcPr>
            <w:tcW w:w="1380" w:type="dxa"/>
            <w:tcBorders>
              <w:top w:val="single" w:sz="4" w:space="0" w:color="A5A5A5"/>
              <w:left w:val="nil"/>
              <w:bottom w:val="nil"/>
              <w:right w:val="nil"/>
            </w:tcBorders>
            <w:shd w:val="clear" w:color="auto" w:fill="auto"/>
            <w:noWrap/>
            <w:vAlign w:val="bottom"/>
            <w:hideMark/>
          </w:tcPr>
          <w:p w14:paraId="50C2319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-0.00185736</w:t>
            </w:r>
          </w:p>
        </w:tc>
        <w:tc>
          <w:tcPr>
            <w:tcW w:w="1300" w:type="dxa"/>
            <w:tcBorders>
              <w:top w:val="single" w:sz="4" w:space="0" w:color="A5A5A5"/>
              <w:left w:val="nil"/>
              <w:bottom w:val="nil"/>
              <w:right w:val="nil"/>
            </w:tcBorders>
            <w:shd w:val="clear" w:color="auto" w:fill="auto"/>
            <w:noWrap/>
            <w:vAlign w:val="bottom"/>
            <w:hideMark/>
          </w:tcPr>
          <w:p w14:paraId="44F5EE4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1.40913116</w:t>
            </w:r>
          </w:p>
        </w:tc>
        <w:tc>
          <w:tcPr>
            <w:tcW w:w="1300" w:type="dxa"/>
            <w:tcBorders>
              <w:top w:val="single" w:sz="4" w:space="0" w:color="A5A5A5"/>
              <w:left w:val="nil"/>
              <w:bottom w:val="nil"/>
              <w:right w:val="nil"/>
            </w:tcBorders>
            <w:shd w:val="clear" w:color="auto" w:fill="auto"/>
            <w:noWrap/>
            <w:vAlign w:val="bottom"/>
            <w:hideMark/>
          </w:tcPr>
          <w:p w14:paraId="29C249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1.67121679</w:t>
            </w:r>
          </w:p>
        </w:tc>
        <w:tc>
          <w:tcPr>
            <w:tcW w:w="1300" w:type="dxa"/>
            <w:tcBorders>
              <w:top w:val="single" w:sz="4" w:space="0" w:color="A5A5A5"/>
              <w:left w:val="nil"/>
              <w:bottom w:val="nil"/>
              <w:right w:val="nil"/>
            </w:tcBorders>
            <w:shd w:val="clear" w:color="auto" w:fill="auto"/>
            <w:noWrap/>
            <w:vAlign w:val="bottom"/>
            <w:hideMark/>
          </w:tcPr>
          <w:p w14:paraId="1D97C4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0.97626758</w:t>
            </w:r>
          </w:p>
        </w:tc>
        <w:tc>
          <w:tcPr>
            <w:tcW w:w="1300" w:type="dxa"/>
            <w:tcBorders>
              <w:top w:val="single" w:sz="4" w:space="0" w:color="A5A5A5"/>
              <w:left w:val="nil"/>
              <w:bottom w:val="nil"/>
              <w:right w:val="nil"/>
            </w:tcBorders>
            <w:shd w:val="clear" w:color="auto" w:fill="auto"/>
            <w:noWrap/>
            <w:vAlign w:val="bottom"/>
            <w:hideMark/>
          </w:tcPr>
          <w:p w14:paraId="625D24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0.91542738</w:t>
            </w:r>
          </w:p>
        </w:tc>
        <w:tc>
          <w:tcPr>
            <w:tcW w:w="1300" w:type="dxa"/>
            <w:tcBorders>
              <w:top w:val="single" w:sz="4" w:space="0" w:color="A5A5A5"/>
              <w:left w:val="nil"/>
              <w:bottom w:val="nil"/>
              <w:right w:val="nil"/>
            </w:tcBorders>
            <w:shd w:val="clear" w:color="auto" w:fill="auto"/>
            <w:noWrap/>
            <w:vAlign w:val="bottom"/>
            <w:hideMark/>
          </w:tcPr>
          <w:p w14:paraId="2A5AA24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0.07090348</w:t>
            </w:r>
          </w:p>
        </w:tc>
        <w:tc>
          <w:tcPr>
            <w:tcW w:w="1387" w:type="dxa"/>
            <w:tcBorders>
              <w:top w:val="single" w:sz="4" w:space="0" w:color="A5A5A5"/>
              <w:left w:val="nil"/>
              <w:bottom w:val="nil"/>
              <w:right w:val="single" w:sz="4" w:space="0" w:color="A5A5A5"/>
            </w:tcBorders>
            <w:shd w:val="clear" w:color="auto" w:fill="auto"/>
            <w:noWrap/>
            <w:vAlign w:val="bottom"/>
            <w:hideMark/>
          </w:tcPr>
          <w:p w14:paraId="721109C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0.21275992</w:t>
            </w:r>
          </w:p>
        </w:tc>
      </w:tr>
      <w:tr w:rsidR="001326E2" w:rsidRPr="001326E2" w14:paraId="21AECAE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B4D951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SBA</w:t>
            </w:r>
          </w:p>
        </w:tc>
        <w:tc>
          <w:tcPr>
            <w:tcW w:w="1380" w:type="dxa"/>
            <w:tcBorders>
              <w:top w:val="single" w:sz="4" w:space="0" w:color="A5A5A5"/>
              <w:left w:val="nil"/>
              <w:bottom w:val="nil"/>
              <w:right w:val="nil"/>
            </w:tcBorders>
            <w:shd w:val="clear" w:color="auto" w:fill="auto"/>
            <w:noWrap/>
            <w:vAlign w:val="bottom"/>
            <w:hideMark/>
          </w:tcPr>
          <w:p w14:paraId="4A5C83F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0.00069151</w:t>
            </w:r>
          </w:p>
        </w:tc>
        <w:tc>
          <w:tcPr>
            <w:tcW w:w="1300" w:type="dxa"/>
            <w:tcBorders>
              <w:top w:val="single" w:sz="4" w:space="0" w:color="A5A5A5"/>
              <w:left w:val="nil"/>
              <w:bottom w:val="nil"/>
              <w:right w:val="nil"/>
            </w:tcBorders>
            <w:shd w:val="clear" w:color="auto" w:fill="auto"/>
            <w:noWrap/>
            <w:vAlign w:val="bottom"/>
            <w:hideMark/>
          </w:tcPr>
          <w:p w14:paraId="5A3E9B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0.10293916</w:t>
            </w:r>
          </w:p>
        </w:tc>
        <w:tc>
          <w:tcPr>
            <w:tcW w:w="1300" w:type="dxa"/>
            <w:tcBorders>
              <w:top w:val="single" w:sz="4" w:space="0" w:color="A5A5A5"/>
              <w:left w:val="nil"/>
              <w:bottom w:val="nil"/>
              <w:right w:val="nil"/>
            </w:tcBorders>
            <w:shd w:val="clear" w:color="auto" w:fill="auto"/>
            <w:noWrap/>
            <w:vAlign w:val="bottom"/>
            <w:hideMark/>
          </w:tcPr>
          <w:p w14:paraId="2EDD8D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0.1282182</w:t>
            </w:r>
          </w:p>
        </w:tc>
        <w:tc>
          <w:tcPr>
            <w:tcW w:w="1300" w:type="dxa"/>
            <w:tcBorders>
              <w:top w:val="single" w:sz="4" w:space="0" w:color="A5A5A5"/>
              <w:left w:val="nil"/>
              <w:bottom w:val="nil"/>
              <w:right w:val="nil"/>
            </w:tcBorders>
            <w:shd w:val="clear" w:color="auto" w:fill="auto"/>
            <w:noWrap/>
            <w:vAlign w:val="bottom"/>
            <w:hideMark/>
          </w:tcPr>
          <w:p w14:paraId="048A26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0.08727614</w:t>
            </w:r>
          </w:p>
        </w:tc>
        <w:tc>
          <w:tcPr>
            <w:tcW w:w="1300" w:type="dxa"/>
            <w:tcBorders>
              <w:top w:val="single" w:sz="4" w:space="0" w:color="A5A5A5"/>
              <w:left w:val="nil"/>
              <w:bottom w:val="nil"/>
              <w:right w:val="nil"/>
            </w:tcBorders>
            <w:shd w:val="clear" w:color="auto" w:fill="auto"/>
            <w:noWrap/>
            <w:vAlign w:val="bottom"/>
            <w:hideMark/>
          </w:tcPr>
          <w:p w14:paraId="42EEA6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0.12433266</w:t>
            </w:r>
          </w:p>
        </w:tc>
        <w:tc>
          <w:tcPr>
            <w:tcW w:w="1300" w:type="dxa"/>
            <w:tcBorders>
              <w:top w:val="single" w:sz="4" w:space="0" w:color="A5A5A5"/>
              <w:left w:val="nil"/>
              <w:bottom w:val="nil"/>
              <w:right w:val="nil"/>
            </w:tcBorders>
            <w:shd w:val="clear" w:color="auto" w:fill="auto"/>
            <w:noWrap/>
            <w:vAlign w:val="bottom"/>
            <w:hideMark/>
          </w:tcPr>
          <w:p w14:paraId="58832C8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0.18786861</w:t>
            </w:r>
          </w:p>
        </w:tc>
        <w:tc>
          <w:tcPr>
            <w:tcW w:w="1387" w:type="dxa"/>
            <w:tcBorders>
              <w:top w:val="single" w:sz="4" w:space="0" w:color="A5A5A5"/>
              <w:left w:val="nil"/>
              <w:bottom w:val="nil"/>
              <w:right w:val="single" w:sz="4" w:space="0" w:color="A5A5A5"/>
            </w:tcBorders>
            <w:shd w:val="clear" w:color="auto" w:fill="auto"/>
            <w:noWrap/>
            <w:vAlign w:val="bottom"/>
            <w:hideMark/>
          </w:tcPr>
          <w:p w14:paraId="3B50B1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0.011449774</w:t>
            </w:r>
          </w:p>
        </w:tc>
      </w:tr>
      <w:tr w:rsidR="001326E2" w:rsidRPr="001326E2" w14:paraId="270D474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9AA403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SBT</w:t>
            </w:r>
          </w:p>
        </w:tc>
        <w:tc>
          <w:tcPr>
            <w:tcW w:w="1380" w:type="dxa"/>
            <w:tcBorders>
              <w:top w:val="single" w:sz="4" w:space="0" w:color="A5A5A5"/>
              <w:left w:val="nil"/>
              <w:bottom w:val="nil"/>
              <w:right w:val="nil"/>
            </w:tcBorders>
            <w:shd w:val="clear" w:color="auto" w:fill="auto"/>
            <w:noWrap/>
            <w:vAlign w:val="bottom"/>
            <w:hideMark/>
          </w:tcPr>
          <w:p w14:paraId="236EE2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-0.00163665</w:t>
            </w:r>
          </w:p>
        </w:tc>
        <w:tc>
          <w:tcPr>
            <w:tcW w:w="1300" w:type="dxa"/>
            <w:tcBorders>
              <w:top w:val="single" w:sz="4" w:space="0" w:color="A5A5A5"/>
              <w:left w:val="nil"/>
              <w:bottom w:val="nil"/>
              <w:right w:val="nil"/>
            </w:tcBorders>
            <w:shd w:val="clear" w:color="auto" w:fill="auto"/>
            <w:noWrap/>
            <w:vAlign w:val="bottom"/>
            <w:hideMark/>
          </w:tcPr>
          <w:p w14:paraId="6FE636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1.09134328</w:t>
            </w:r>
          </w:p>
        </w:tc>
        <w:tc>
          <w:tcPr>
            <w:tcW w:w="1300" w:type="dxa"/>
            <w:tcBorders>
              <w:top w:val="single" w:sz="4" w:space="0" w:color="A5A5A5"/>
              <w:left w:val="nil"/>
              <w:bottom w:val="nil"/>
              <w:right w:val="nil"/>
            </w:tcBorders>
            <w:shd w:val="clear" w:color="auto" w:fill="auto"/>
            <w:noWrap/>
            <w:vAlign w:val="bottom"/>
            <w:hideMark/>
          </w:tcPr>
          <w:p w14:paraId="6DBB1C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-0.2230172</w:t>
            </w:r>
          </w:p>
        </w:tc>
        <w:tc>
          <w:tcPr>
            <w:tcW w:w="1300" w:type="dxa"/>
            <w:tcBorders>
              <w:top w:val="single" w:sz="4" w:space="0" w:color="A5A5A5"/>
              <w:left w:val="nil"/>
              <w:bottom w:val="nil"/>
              <w:right w:val="nil"/>
            </w:tcBorders>
            <w:shd w:val="clear" w:color="auto" w:fill="auto"/>
            <w:noWrap/>
            <w:vAlign w:val="bottom"/>
            <w:hideMark/>
          </w:tcPr>
          <w:p w14:paraId="3E51591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0.62146944</w:t>
            </w:r>
          </w:p>
        </w:tc>
        <w:tc>
          <w:tcPr>
            <w:tcW w:w="1300" w:type="dxa"/>
            <w:tcBorders>
              <w:top w:val="single" w:sz="4" w:space="0" w:color="A5A5A5"/>
              <w:left w:val="nil"/>
              <w:bottom w:val="nil"/>
              <w:right w:val="nil"/>
            </w:tcBorders>
            <w:shd w:val="clear" w:color="auto" w:fill="auto"/>
            <w:noWrap/>
            <w:vAlign w:val="bottom"/>
            <w:hideMark/>
          </w:tcPr>
          <w:p w14:paraId="51D362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-1.1316328</w:t>
            </w:r>
          </w:p>
        </w:tc>
        <w:tc>
          <w:tcPr>
            <w:tcW w:w="1300" w:type="dxa"/>
            <w:tcBorders>
              <w:top w:val="single" w:sz="4" w:space="0" w:color="A5A5A5"/>
              <w:left w:val="nil"/>
              <w:bottom w:val="nil"/>
              <w:right w:val="nil"/>
            </w:tcBorders>
            <w:shd w:val="clear" w:color="auto" w:fill="auto"/>
            <w:noWrap/>
            <w:vAlign w:val="bottom"/>
            <w:hideMark/>
          </w:tcPr>
          <w:p w14:paraId="356D397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1.26685066</w:t>
            </w:r>
          </w:p>
        </w:tc>
        <w:tc>
          <w:tcPr>
            <w:tcW w:w="1387" w:type="dxa"/>
            <w:tcBorders>
              <w:top w:val="single" w:sz="4" w:space="0" w:color="A5A5A5"/>
              <w:left w:val="nil"/>
              <w:bottom w:val="nil"/>
              <w:right w:val="single" w:sz="4" w:space="0" w:color="A5A5A5"/>
            </w:tcBorders>
            <w:shd w:val="clear" w:color="auto" w:fill="auto"/>
            <w:noWrap/>
            <w:vAlign w:val="bottom"/>
            <w:hideMark/>
          </w:tcPr>
          <w:p w14:paraId="3A4292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0.439004664</w:t>
            </w:r>
          </w:p>
        </w:tc>
      </w:tr>
      <w:tr w:rsidR="001326E2" w:rsidRPr="001326E2" w14:paraId="6B1B121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373589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SBV</w:t>
            </w:r>
          </w:p>
        </w:tc>
        <w:tc>
          <w:tcPr>
            <w:tcW w:w="1380" w:type="dxa"/>
            <w:tcBorders>
              <w:top w:val="single" w:sz="4" w:space="0" w:color="A5A5A5"/>
              <w:left w:val="nil"/>
              <w:bottom w:val="nil"/>
              <w:right w:val="nil"/>
            </w:tcBorders>
            <w:shd w:val="clear" w:color="auto" w:fill="auto"/>
            <w:noWrap/>
            <w:vAlign w:val="bottom"/>
            <w:hideMark/>
          </w:tcPr>
          <w:p w14:paraId="3B195E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-0.00078697</w:t>
            </w:r>
          </w:p>
        </w:tc>
        <w:tc>
          <w:tcPr>
            <w:tcW w:w="1300" w:type="dxa"/>
            <w:tcBorders>
              <w:top w:val="single" w:sz="4" w:space="0" w:color="A5A5A5"/>
              <w:left w:val="nil"/>
              <w:bottom w:val="nil"/>
              <w:right w:val="nil"/>
            </w:tcBorders>
            <w:shd w:val="clear" w:color="auto" w:fill="auto"/>
            <w:noWrap/>
            <w:vAlign w:val="bottom"/>
            <w:hideMark/>
          </w:tcPr>
          <w:p w14:paraId="5759E4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0.90203772</w:t>
            </w:r>
          </w:p>
        </w:tc>
        <w:tc>
          <w:tcPr>
            <w:tcW w:w="1300" w:type="dxa"/>
            <w:tcBorders>
              <w:top w:val="single" w:sz="4" w:space="0" w:color="A5A5A5"/>
              <w:left w:val="nil"/>
              <w:bottom w:val="nil"/>
              <w:right w:val="nil"/>
            </w:tcBorders>
            <w:shd w:val="clear" w:color="auto" w:fill="auto"/>
            <w:noWrap/>
            <w:vAlign w:val="bottom"/>
            <w:hideMark/>
          </w:tcPr>
          <w:p w14:paraId="2E9B6D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0.68573958</w:t>
            </w:r>
          </w:p>
        </w:tc>
        <w:tc>
          <w:tcPr>
            <w:tcW w:w="1300" w:type="dxa"/>
            <w:tcBorders>
              <w:top w:val="single" w:sz="4" w:space="0" w:color="A5A5A5"/>
              <w:left w:val="nil"/>
              <w:bottom w:val="nil"/>
              <w:right w:val="nil"/>
            </w:tcBorders>
            <w:shd w:val="clear" w:color="auto" w:fill="auto"/>
            <w:noWrap/>
            <w:vAlign w:val="bottom"/>
            <w:hideMark/>
          </w:tcPr>
          <w:p w14:paraId="1BB54E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0.44580229</w:t>
            </w:r>
          </w:p>
        </w:tc>
        <w:tc>
          <w:tcPr>
            <w:tcW w:w="1300" w:type="dxa"/>
            <w:tcBorders>
              <w:top w:val="single" w:sz="4" w:space="0" w:color="A5A5A5"/>
              <w:left w:val="nil"/>
              <w:bottom w:val="nil"/>
              <w:right w:val="nil"/>
            </w:tcBorders>
            <w:shd w:val="clear" w:color="auto" w:fill="auto"/>
            <w:noWrap/>
            <w:vAlign w:val="bottom"/>
            <w:hideMark/>
          </w:tcPr>
          <w:p w14:paraId="1598CAB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-0.0385229</w:t>
            </w:r>
          </w:p>
        </w:tc>
        <w:tc>
          <w:tcPr>
            <w:tcW w:w="1300" w:type="dxa"/>
            <w:tcBorders>
              <w:top w:val="single" w:sz="4" w:space="0" w:color="A5A5A5"/>
              <w:left w:val="nil"/>
              <w:bottom w:val="nil"/>
              <w:right w:val="nil"/>
            </w:tcBorders>
            <w:shd w:val="clear" w:color="auto" w:fill="auto"/>
            <w:noWrap/>
            <w:vAlign w:val="bottom"/>
            <w:hideMark/>
          </w:tcPr>
          <w:p w14:paraId="21A6D1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0.12629624</w:t>
            </w:r>
          </w:p>
        </w:tc>
        <w:tc>
          <w:tcPr>
            <w:tcW w:w="1387" w:type="dxa"/>
            <w:tcBorders>
              <w:top w:val="single" w:sz="4" w:space="0" w:color="A5A5A5"/>
              <w:left w:val="nil"/>
              <w:bottom w:val="nil"/>
              <w:right w:val="single" w:sz="4" w:space="0" w:color="A5A5A5"/>
            </w:tcBorders>
            <w:shd w:val="clear" w:color="auto" w:fill="auto"/>
            <w:noWrap/>
            <w:vAlign w:val="bottom"/>
            <w:hideMark/>
          </w:tcPr>
          <w:p w14:paraId="17B3E3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0.194646719</w:t>
            </w:r>
          </w:p>
        </w:tc>
      </w:tr>
      <w:tr w:rsidR="001326E2" w:rsidRPr="001326E2" w14:paraId="55A37A1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890D89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SCD</w:t>
            </w:r>
          </w:p>
        </w:tc>
        <w:tc>
          <w:tcPr>
            <w:tcW w:w="1380" w:type="dxa"/>
            <w:tcBorders>
              <w:top w:val="single" w:sz="4" w:space="0" w:color="A5A5A5"/>
              <w:left w:val="nil"/>
              <w:bottom w:val="nil"/>
              <w:right w:val="nil"/>
            </w:tcBorders>
            <w:shd w:val="clear" w:color="auto" w:fill="auto"/>
            <w:noWrap/>
            <w:vAlign w:val="bottom"/>
            <w:hideMark/>
          </w:tcPr>
          <w:p w14:paraId="37D0E3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-0.00173021</w:t>
            </w:r>
          </w:p>
        </w:tc>
        <w:tc>
          <w:tcPr>
            <w:tcW w:w="1300" w:type="dxa"/>
            <w:tcBorders>
              <w:top w:val="single" w:sz="4" w:space="0" w:color="A5A5A5"/>
              <w:left w:val="nil"/>
              <w:bottom w:val="nil"/>
              <w:right w:val="nil"/>
            </w:tcBorders>
            <w:shd w:val="clear" w:color="auto" w:fill="auto"/>
            <w:noWrap/>
            <w:vAlign w:val="bottom"/>
            <w:hideMark/>
          </w:tcPr>
          <w:p w14:paraId="63BE3B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0.47526118</w:t>
            </w:r>
          </w:p>
        </w:tc>
        <w:tc>
          <w:tcPr>
            <w:tcW w:w="1300" w:type="dxa"/>
            <w:tcBorders>
              <w:top w:val="single" w:sz="4" w:space="0" w:color="A5A5A5"/>
              <w:left w:val="nil"/>
              <w:bottom w:val="nil"/>
              <w:right w:val="nil"/>
            </w:tcBorders>
            <w:shd w:val="clear" w:color="auto" w:fill="auto"/>
            <w:noWrap/>
            <w:vAlign w:val="bottom"/>
            <w:hideMark/>
          </w:tcPr>
          <w:p w14:paraId="140FCFF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0.89148067</w:t>
            </w:r>
          </w:p>
        </w:tc>
        <w:tc>
          <w:tcPr>
            <w:tcW w:w="1300" w:type="dxa"/>
            <w:tcBorders>
              <w:top w:val="single" w:sz="4" w:space="0" w:color="A5A5A5"/>
              <w:left w:val="nil"/>
              <w:bottom w:val="nil"/>
              <w:right w:val="nil"/>
            </w:tcBorders>
            <w:shd w:val="clear" w:color="auto" w:fill="auto"/>
            <w:noWrap/>
            <w:vAlign w:val="bottom"/>
            <w:hideMark/>
          </w:tcPr>
          <w:p w14:paraId="3DAB2BE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0.3059081</w:t>
            </w:r>
          </w:p>
        </w:tc>
        <w:tc>
          <w:tcPr>
            <w:tcW w:w="1300" w:type="dxa"/>
            <w:tcBorders>
              <w:top w:val="single" w:sz="4" w:space="0" w:color="A5A5A5"/>
              <w:left w:val="nil"/>
              <w:bottom w:val="nil"/>
              <w:right w:val="nil"/>
            </w:tcBorders>
            <w:shd w:val="clear" w:color="auto" w:fill="auto"/>
            <w:noWrap/>
            <w:vAlign w:val="bottom"/>
            <w:hideMark/>
          </w:tcPr>
          <w:p w14:paraId="6ABEF9B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1.06413617</w:t>
            </w:r>
          </w:p>
        </w:tc>
        <w:tc>
          <w:tcPr>
            <w:tcW w:w="1300" w:type="dxa"/>
            <w:tcBorders>
              <w:top w:val="single" w:sz="4" w:space="0" w:color="A5A5A5"/>
              <w:left w:val="nil"/>
              <w:bottom w:val="nil"/>
              <w:right w:val="nil"/>
            </w:tcBorders>
            <w:shd w:val="clear" w:color="auto" w:fill="auto"/>
            <w:noWrap/>
            <w:vAlign w:val="bottom"/>
            <w:hideMark/>
          </w:tcPr>
          <w:p w14:paraId="3B7F4E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-0.4430086</w:t>
            </w:r>
          </w:p>
        </w:tc>
        <w:tc>
          <w:tcPr>
            <w:tcW w:w="1387" w:type="dxa"/>
            <w:tcBorders>
              <w:top w:val="single" w:sz="4" w:space="0" w:color="A5A5A5"/>
              <w:left w:val="nil"/>
              <w:bottom w:val="nil"/>
              <w:right w:val="single" w:sz="4" w:space="0" w:color="A5A5A5"/>
            </w:tcBorders>
            <w:shd w:val="clear" w:color="auto" w:fill="auto"/>
            <w:noWrap/>
            <w:vAlign w:val="bottom"/>
            <w:hideMark/>
          </w:tcPr>
          <w:p w14:paraId="1DE42D1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0.047791695</w:t>
            </w:r>
          </w:p>
        </w:tc>
      </w:tr>
      <w:tr w:rsidR="001326E2" w:rsidRPr="001326E2" w14:paraId="1CFAB13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B8EB16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SCR</w:t>
            </w:r>
          </w:p>
        </w:tc>
        <w:tc>
          <w:tcPr>
            <w:tcW w:w="1380" w:type="dxa"/>
            <w:tcBorders>
              <w:top w:val="single" w:sz="4" w:space="0" w:color="A5A5A5"/>
              <w:left w:val="nil"/>
              <w:bottom w:val="nil"/>
              <w:right w:val="nil"/>
            </w:tcBorders>
            <w:shd w:val="clear" w:color="auto" w:fill="auto"/>
            <w:noWrap/>
            <w:vAlign w:val="bottom"/>
            <w:hideMark/>
          </w:tcPr>
          <w:p w14:paraId="2C394E8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-0.00072203</w:t>
            </w:r>
          </w:p>
        </w:tc>
        <w:tc>
          <w:tcPr>
            <w:tcW w:w="1300" w:type="dxa"/>
            <w:tcBorders>
              <w:top w:val="single" w:sz="4" w:space="0" w:color="A5A5A5"/>
              <w:left w:val="nil"/>
              <w:bottom w:val="nil"/>
              <w:right w:val="nil"/>
            </w:tcBorders>
            <w:shd w:val="clear" w:color="auto" w:fill="auto"/>
            <w:noWrap/>
            <w:vAlign w:val="bottom"/>
            <w:hideMark/>
          </w:tcPr>
          <w:p w14:paraId="2D8595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1.24948908</w:t>
            </w:r>
          </w:p>
        </w:tc>
        <w:tc>
          <w:tcPr>
            <w:tcW w:w="1300" w:type="dxa"/>
            <w:tcBorders>
              <w:top w:val="single" w:sz="4" w:space="0" w:color="A5A5A5"/>
              <w:left w:val="nil"/>
              <w:bottom w:val="nil"/>
              <w:right w:val="nil"/>
            </w:tcBorders>
            <w:shd w:val="clear" w:color="auto" w:fill="auto"/>
            <w:noWrap/>
            <w:vAlign w:val="bottom"/>
            <w:hideMark/>
          </w:tcPr>
          <w:p w14:paraId="78D021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0.62244694</w:t>
            </w:r>
          </w:p>
        </w:tc>
        <w:tc>
          <w:tcPr>
            <w:tcW w:w="1300" w:type="dxa"/>
            <w:tcBorders>
              <w:top w:val="single" w:sz="4" w:space="0" w:color="A5A5A5"/>
              <w:left w:val="nil"/>
              <w:bottom w:val="nil"/>
              <w:right w:val="nil"/>
            </w:tcBorders>
            <w:shd w:val="clear" w:color="auto" w:fill="auto"/>
            <w:noWrap/>
            <w:vAlign w:val="bottom"/>
            <w:hideMark/>
          </w:tcPr>
          <w:p w14:paraId="63A4F1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1.5689345</w:t>
            </w:r>
          </w:p>
        </w:tc>
        <w:tc>
          <w:tcPr>
            <w:tcW w:w="1300" w:type="dxa"/>
            <w:tcBorders>
              <w:top w:val="single" w:sz="4" w:space="0" w:color="A5A5A5"/>
              <w:left w:val="nil"/>
              <w:bottom w:val="nil"/>
              <w:right w:val="nil"/>
            </w:tcBorders>
            <w:shd w:val="clear" w:color="auto" w:fill="auto"/>
            <w:noWrap/>
            <w:vAlign w:val="bottom"/>
            <w:hideMark/>
          </w:tcPr>
          <w:p w14:paraId="49C8E16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-0.152882</w:t>
            </w:r>
          </w:p>
        </w:tc>
        <w:tc>
          <w:tcPr>
            <w:tcW w:w="1300" w:type="dxa"/>
            <w:tcBorders>
              <w:top w:val="single" w:sz="4" w:space="0" w:color="A5A5A5"/>
              <w:left w:val="nil"/>
              <w:bottom w:val="nil"/>
              <w:right w:val="nil"/>
            </w:tcBorders>
            <w:shd w:val="clear" w:color="auto" w:fill="auto"/>
            <w:noWrap/>
            <w:vAlign w:val="bottom"/>
            <w:hideMark/>
          </w:tcPr>
          <w:p w14:paraId="3A7CC1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0.63906095</w:t>
            </w:r>
          </w:p>
        </w:tc>
        <w:tc>
          <w:tcPr>
            <w:tcW w:w="1387" w:type="dxa"/>
            <w:tcBorders>
              <w:top w:val="single" w:sz="4" w:space="0" w:color="A5A5A5"/>
              <w:left w:val="nil"/>
              <w:bottom w:val="nil"/>
              <w:right w:val="single" w:sz="4" w:space="0" w:color="A5A5A5"/>
            </w:tcBorders>
            <w:shd w:val="clear" w:color="auto" w:fill="auto"/>
            <w:noWrap/>
            <w:vAlign w:val="bottom"/>
            <w:hideMark/>
          </w:tcPr>
          <w:p w14:paraId="5F1E003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0.429536685</w:t>
            </w:r>
          </w:p>
        </w:tc>
      </w:tr>
      <w:tr w:rsidR="001326E2" w:rsidRPr="001326E2" w14:paraId="3F8DE97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86E760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SFG</w:t>
            </w:r>
          </w:p>
        </w:tc>
        <w:tc>
          <w:tcPr>
            <w:tcW w:w="1380" w:type="dxa"/>
            <w:tcBorders>
              <w:top w:val="single" w:sz="4" w:space="0" w:color="A5A5A5"/>
              <w:left w:val="nil"/>
              <w:bottom w:val="nil"/>
              <w:right w:val="nil"/>
            </w:tcBorders>
            <w:shd w:val="clear" w:color="auto" w:fill="auto"/>
            <w:noWrap/>
            <w:vAlign w:val="bottom"/>
            <w:hideMark/>
          </w:tcPr>
          <w:p w14:paraId="20B206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0.00083401</w:t>
            </w:r>
          </w:p>
        </w:tc>
        <w:tc>
          <w:tcPr>
            <w:tcW w:w="1300" w:type="dxa"/>
            <w:tcBorders>
              <w:top w:val="single" w:sz="4" w:space="0" w:color="A5A5A5"/>
              <w:left w:val="nil"/>
              <w:bottom w:val="nil"/>
              <w:right w:val="nil"/>
            </w:tcBorders>
            <w:shd w:val="clear" w:color="auto" w:fill="auto"/>
            <w:noWrap/>
            <w:vAlign w:val="bottom"/>
            <w:hideMark/>
          </w:tcPr>
          <w:p w14:paraId="68ADDD1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1.01008267</w:t>
            </w:r>
          </w:p>
        </w:tc>
        <w:tc>
          <w:tcPr>
            <w:tcW w:w="1300" w:type="dxa"/>
            <w:tcBorders>
              <w:top w:val="single" w:sz="4" w:space="0" w:color="A5A5A5"/>
              <w:left w:val="nil"/>
              <w:bottom w:val="nil"/>
              <w:right w:val="nil"/>
            </w:tcBorders>
            <w:shd w:val="clear" w:color="auto" w:fill="auto"/>
            <w:noWrap/>
            <w:vAlign w:val="bottom"/>
            <w:hideMark/>
          </w:tcPr>
          <w:p w14:paraId="710886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1.07839441</w:t>
            </w:r>
          </w:p>
        </w:tc>
        <w:tc>
          <w:tcPr>
            <w:tcW w:w="1300" w:type="dxa"/>
            <w:tcBorders>
              <w:top w:val="single" w:sz="4" w:space="0" w:color="A5A5A5"/>
              <w:left w:val="nil"/>
              <w:bottom w:val="nil"/>
              <w:right w:val="nil"/>
            </w:tcBorders>
            <w:shd w:val="clear" w:color="auto" w:fill="auto"/>
            <w:noWrap/>
            <w:vAlign w:val="bottom"/>
            <w:hideMark/>
          </w:tcPr>
          <w:p w14:paraId="6F2F6F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1.08611292</w:t>
            </w:r>
          </w:p>
        </w:tc>
        <w:tc>
          <w:tcPr>
            <w:tcW w:w="1300" w:type="dxa"/>
            <w:tcBorders>
              <w:top w:val="single" w:sz="4" w:space="0" w:color="A5A5A5"/>
              <w:left w:val="nil"/>
              <w:bottom w:val="nil"/>
              <w:right w:val="nil"/>
            </w:tcBorders>
            <w:shd w:val="clear" w:color="auto" w:fill="auto"/>
            <w:noWrap/>
            <w:vAlign w:val="bottom"/>
            <w:hideMark/>
          </w:tcPr>
          <w:p w14:paraId="09D568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1.5530792</w:t>
            </w:r>
          </w:p>
        </w:tc>
        <w:tc>
          <w:tcPr>
            <w:tcW w:w="1300" w:type="dxa"/>
            <w:tcBorders>
              <w:top w:val="single" w:sz="4" w:space="0" w:color="A5A5A5"/>
              <w:left w:val="nil"/>
              <w:bottom w:val="nil"/>
              <w:right w:val="nil"/>
            </w:tcBorders>
            <w:shd w:val="clear" w:color="auto" w:fill="auto"/>
            <w:noWrap/>
            <w:vAlign w:val="bottom"/>
            <w:hideMark/>
          </w:tcPr>
          <w:p w14:paraId="5B1213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0.3094567</w:t>
            </w:r>
          </w:p>
        </w:tc>
        <w:tc>
          <w:tcPr>
            <w:tcW w:w="1387" w:type="dxa"/>
            <w:tcBorders>
              <w:top w:val="single" w:sz="4" w:space="0" w:color="A5A5A5"/>
              <w:left w:val="nil"/>
              <w:bottom w:val="nil"/>
              <w:right w:val="single" w:sz="4" w:space="0" w:color="A5A5A5"/>
            </w:tcBorders>
            <w:shd w:val="clear" w:color="auto" w:fill="auto"/>
            <w:noWrap/>
            <w:vAlign w:val="bottom"/>
            <w:hideMark/>
          </w:tcPr>
          <w:p w14:paraId="5F9058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0.158729559</w:t>
            </w:r>
          </w:p>
        </w:tc>
      </w:tr>
      <w:tr w:rsidR="001326E2" w:rsidRPr="001326E2" w14:paraId="573650E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242942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SFI</w:t>
            </w:r>
          </w:p>
        </w:tc>
        <w:tc>
          <w:tcPr>
            <w:tcW w:w="1380" w:type="dxa"/>
            <w:tcBorders>
              <w:top w:val="single" w:sz="4" w:space="0" w:color="A5A5A5"/>
              <w:left w:val="nil"/>
              <w:bottom w:val="nil"/>
              <w:right w:val="nil"/>
            </w:tcBorders>
            <w:shd w:val="clear" w:color="auto" w:fill="auto"/>
            <w:noWrap/>
            <w:vAlign w:val="bottom"/>
            <w:hideMark/>
          </w:tcPr>
          <w:p w14:paraId="0F39B9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0.00183882</w:t>
            </w:r>
          </w:p>
        </w:tc>
        <w:tc>
          <w:tcPr>
            <w:tcW w:w="1300" w:type="dxa"/>
            <w:tcBorders>
              <w:top w:val="single" w:sz="4" w:space="0" w:color="A5A5A5"/>
              <w:left w:val="nil"/>
              <w:bottom w:val="nil"/>
              <w:right w:val="nil"/>
            </w:tcBorders>
            <w:shd w:val="clear" w:color="auto" w:fill="auto"/>
            <w:noWrap/>
            <w:vAlign w:val="bottom"/>
            <w:hideMark/>
          </w:tcPr>
          <w:p w14:paraId="3493818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0.33074675</w:t>
            </w:r>
          </w:p>
        </w:tc>
        <w:tc>
          <w:tcPr>
            <w:tcW w:w="1300" w:type="dxa"/>
            <w:tcBorders>
              <w:top w:val="single" w:sz="4" w:space="0" w:color="A5A5A5"/>
              <w:left w:val="nil"/>
              <w:bottom w:val="nil"/>
              <w:right w:val="nil"/>
            </w:tcBorders>
            <w:shd w:val="clear" w:color="auto" w:fill="auto"/>
            <w:noWrap/>
            <w:vAlign w:val="bottom"/>
            <w:hideMark/>
          </w:tcPr>
          <w:p w14:paraId="19DCCD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0.5565575</w:t>
            </w:r>
          </w:p>
        </w:tc>
        <w:tc>
          <w:tcPr>
            <w:tcW w:w="1300" w:type="dxa"/>
            <w:tcBorders>
              <w:top w:val="single" w:sz="4" w:space="0" w:color="A5A5A5"/>
              <w:left w:val="nil"/>
              <w:bottom w:val="nil"/>
              <w:right w:val="nil"/>
            </w:tcBorders>
            <w:shd w:val="clear" w:color="auto" w:fill="auto"/>
            <w:noWrap/>
            <w:vAlign w:val="bottom"/>
            <w:hideMark/>
          </w:tcPr>
          <w:p w14:paraId="46BD7B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0.59196409</w:t>
            </w:r>
          </w:p>
        </w:tc>
        <w:tc>
          <w:tcPr>
            <w:tcW w:w="1300" w:type="dxa"/>
            <w:tcBorders>
              <w:top w:val="single" w:sz="4" w:space="0" w:color="A5A5A5"/>
              <w:left w:val="nil"/>
              <w:bottom w:val="nil"/>
              <w:right w:val="nil"/>
            </w:tcBorders>
            <w:shd w:val="clear" w:color="auto" w:fill="auto"/>
            <w:noWrap/>
            <w:vAlign w:val="bottom"/>
            <w:hideMark/>
          </w:tcPr>
          <w:p w14:paraId="6E4676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0.47048845</w:t>
            </w:r>
          </w:p>
        </w:tc>
        <w:tc>
          <w:tcPr>
            <w:tcW w:w="1300" w:type="dxa"/>
            <w:tcBorders>
              <w:top w:val="single" w:sz="4" w:space="0" w:color="A5A5A5"/>
              <w:left w:val="nil"/>
              <w:bottom w:val="nil"/>
              <w:right w:val="nil"/>
            </w:tcBorders>
            <w:shd w:val="clear" w:color="auto" w:fill="auto"/>
            <w:noWrap/>
            <w:vAlign w:val="bottom"/>
            <w:hideMark/>
          </w:tcPr>
          <w:p w14:paraId="2043A21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0.68097383</w:t>
            </w:r>
          </w:p>
        </w:tc>
        <w:tc>
          <w:tcPr>
            <w:tcW w:w="1387" w:type="dxa"/>
            <w:tcBorders>
              <w:top w:val="single" w:sz="4" w:space="0" w:color="A5A5A5"/>
              <w:left w:val="nil"/>
              <w:bottom w:val="nil"/>
              <w:right w:val="single" w:sz="4" w:space="0" w:color="A5A5A5"/>
            </w:tcBorders>
            <w:shd w:val="clear" w:color="auto" w:fill="auto"/>
            <w:noWrap/>
            <w:vAlign w:val="bottom"/>
            <w:hideMark/>
          </w:tcPr>
          <w:p w14:paraId="5DAD2A2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0.062472206</w:t>
            </w:r>
          </w:p>
        </w:tc>
      </w:tr>
      <w:tr w:rsidR="001326E2" w:rsidRPr="001326E2" w14:paraId="6444D2D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9C9FBF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SGT</w:t>
            </w:r>
          </w:p>
        </w:tc>
        <w:tc>
          <w:tcPr>
            <w:tcW w:w="1380" w:type="dxa"/>
            <w:tcBorders>
              <w:top w:val="single" w:sz="4" w:space="0" w:color="A5A5A5"/>
              <w:left w:val="nil"/>
              <w:bottom w:val="nil"/>
              <w:right w:val="nil"/>
            </w:tcBorders>
            <w:shd w:val="clear" w:color="auto" w:fill="auto"/>
            <w:noWrap/>
            <w:vAlign w:val="bottom"/>
            <w:hideMark/>
          </w:tcPr>
          <w:p w14:paraId="34D320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0.00453146</w:t>
            </w:r>
          </w:p>
        </w:tc>
        <w:tc>
          <w:tcPr>
            <w:tcW w:w="1300" w:type="dxa"/>
            <w:tcBorders>
              <w:top w:val="single" w:sz="4" w:space="0" w:color="A5A5A5"/>
              <w:left w:val="nil"/>
              <w:bottom w:val="nil"/>
              <w:right w:val="nil"/>
            </w:tcBorders>
            <w:shd w:val="clear" w:color="auto" w:fill="auto"/>
            <w:noWrap/>
            <w:vAlign w:val="bottom"/>
            <w:hideMark/>
          </w:tcPr>
          <w:p w14:paraId="2291863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0.58291708</w:t>
            </w:r>
          </w:p>
        </w:tc>
        <w:tc>
          <w:tcPr>
            <w:tcW w:w="1300" w:type="dxa"/>
            <w:tcBorders>
              <w:top w:val="single" w:sz="4" w:space="0" w:color="A5A5A5"/>
              <w:left w:val="nil"/>
              <w:bottom w:val="nil"/>
              <w:right w:val="nil"/>
            </w:tcBorders>
            <w:shd w:val="clear" w:color="auto" w:fill="auto"/>
            <w:noWrap/>
            <w:vAlign w:val="bottom"/>
            <w:hideMark/>
          </w:tcPr>
          <w:p w14:paraId="43D6D8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0.7367551</w:t>
            </w:r>
          </w:p>
        </w:tc>
        <w:tc>
          <w:tcPr>
            <w:tcW w:w="1300" w:type="dxa"/>
            <w:tcBorders>
              <w:top w:val="single" w:sz="4" w:space="0" w:color="A5A5A5"/>
              <w:left w:val="nil"/>
              <w:bottom w:val="nil"/>
              <w:right w:val="nil"/>
            </w:tcBorders>
            <w:shd w:val="clear" w:color="auto" w:fill="auto"/>
            <w:noWrap/>
            <w:vAlign w:val="bottom"/>
            <w:hideMark/>
          </w:tcPr>
          <w:p w14:paraId="242A5B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0.85631055</w:t>
            </w:r>
          </w:p>
        </w:tc>
        <w:tc>
          <w:tcPr>
            <w:tcW w:w="1300" w:type="dxa"/>
            <w:tcBorders>
              <w:top w:val="single" w:sz="4" w:space="0" w:color="A5A5A5"/>
              <w:left w:val="nil"/>
              <w:bottom w:val="nil"/>
              <w:right w:val="nil"/>
            </w:tcBorders>
            <w:shd w:val="clear" w:color="auto" w:fill="auto"/>
            <w:noWrap/>
            <w:vAlign w:val="bottom"/>
            <w:hideMark/>
          </w:tcPr>
          <w:p w14:paraId="08066C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0.0521879</w:t>
            </w:r>
          </w:p>
        </w:tc>
        <w:tc>
          <w:tcPr>
            <w:tcW w:w="1300" w:type="dxa"/>
            <w:tcBorders>
              <w:top w:val="single" w:sz="4" w:space="0" w:color="A5A5A5"/>
              <w:left w:val="nil"/>
              <w:bottom w:val="nil"/>
              <w:right w:val="nil"/>
            </w:tcBorders>
            <w:shd w:val="clear" w:color="auto" w:fill="auto"/>
            <w:noWrap/>
            <w:vAlign w:val="bottom"/>
            <w:hideMark/>
          </w:tcPr>
          <w:p w14:paraId="797149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0.35402229</w:t>
            </w:r>
          </w:p>
        </w:tc>
        <w:tc>
          <w:tcPr>
            <w:tcW w:w="1387" w:type="dxa"/>
            <w:tcBorders>
              <w:top w:val="single" w:sz="4" w:space="0" w:color="A5A5A5"/>
              <w:left w:val="nil"/>
              <w:bottom w:val="nil"/>
              <w:right w:val="single" w:sz="4" w:space="0" w:color="A5A5A5"/>
            </w:tcBorders>
            <w:shd w:val="clear" w:color="auto" w:fill="auto"/>
            <w:noWrap/>
            <w:vAlign w:val="bottom"/>
            <w:hideMark/>
          </w:tcPr>
          <w:p w14:paraId="0A2FBBD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0.067634008</w:t>
            </w:r>
          </w:p>
        </w:tc>
      </w:tr>
      <w:tr w:rsidR="001326E2" w:rsidRPr="001326E2" w14:paraId="10EDFDF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F591F0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SHA</w:t>
            </w:r>
          </w:p>
        </w:tc>
        <w:tc>
          <w:tcPr>
            <w:tcW w:w="1380" w:type="dxa"/>
            <w:tcBorders>
              <w:top w:val="single" w:sz="4" w:space="0" w:color="A5A5A5"/>
              <w:left w:val="nil"/>
              <w:bottom w:val="nil"/>
              <w:right w:val="nil"/>
            </w:tcBorders>
            <w:shd w:val="clear" w:color="auto" w:fill="auto"/>
            <w:noWrap/>
            <w:vAlign w:val="bottom"/>
            <w:hideMark/>
          </w:tcPr>
          <w:p w14:paraId="59082DB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-0.00033069</w:t>
            </w:r>
          </w:p>
        </w:tc>
        <w:tc>
          <w:tcPr>
            <w:tcW w:w="1300" w:type="dxa"/>
            <w:tcBorders>
              <w:top w:val="single" w:sz="4" w:space="0" w:color="A5A5A5"/>
              <w:left w:val="nil"/>
              <w:bottom w:val="nil"/>
              <w:right w:val="nil"/>
            </w:tcBorders>
            <w:shd w:val="clear" w:color="auto" w:fill="auto"/>
            <w:noWrap/>
            <w:vAlign w:val="bottom"/>
            <w:hideMark/>
          </w:tcPr>
          <w:p w14:paraId="29CF1E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1.03771522</w:t>
            </w:r>
          </w:p>
        </w:tc>
        <w:tc>
          <w:tcPr>
            <w:tcW w:w="1300" w:type="dxa"/>
            <w:tcBorders>
              <w:top w:val="single" w:sz="4" w:space="0" w:color="A5A5A5"/>
              <w:left w:val="nil"/>
              <w:bottom w:val="nil"/>
              <w:right w:val="nil"/>
            </w:tcBorders>
            <w:shd w:val="clear" w:color="auto" w:fill="auto"/>
            <w:noWrap/>
            <w:vAlign w:val="bottom"/>
            <w:hideMark/>
          </w:tcPr>
          <w:p w14:paraId="09DC627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1.16537961</w:t>
            </w:r>
          </w:p>
        </w:tc>
        <w:tc>
          <w:tcPr>
            <w:tcW w:w="1300" w:type="dxa"/>
            <w:tcBorders>
              <w:top w:val="single" w:sz="4" w:space="0" w:color="A5A5A5"/>
              <w:left w:val="nil"/>
              <w:bottom w:val="nil"/>
              <w:right w:val="nil"/>
            </w:tcBorders>
            <w:shd w:val="clear" w:color="auto" w:fill="auto"/>
            <w:noWrap/>
            <w:vAlign w:val="bottom"/>
            <w:hideMark/>
          </w:tcPr>
          <w:p w14:paraId="66BAC6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0.67109467</w:t>
            </w:r>
          </w:p>
        </w:tc>
        <w:tc>
          <w:tcPr>
            <w:tcW w:w="1300" w:type="dxa"/>
            <w:tcBorders>
              <w:top w:val="single" w:sz="4" w:space="0" w:color="A5A5A5"/>
              <w:left w:val="nil"/>
              <w:bottom w:val="nil"/>
              <w:right w:val="nil"/>
            </w:tcBorders>
            <w:shd w:val="clear" w:color="auto" w:fill="auto"/>
            <w:noWrap/>
            <w:vAlign w:val="bottom"/>
            <w:hideMark/>
          </w:tcPr>
          <w:p w14:paraId="2655511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-0.814744</w:t>
            </w:r>
          </w:p>
        </w:tc>
        <w:tc>
          <w:tcPr>
            <w:tcW w:w="1300" w:type="dxa"/>
            <w:tcBorders>
              <w:top w:val="single" w:sz="4" w:space="0" w:color="A5A5A5"/>
              <w:left w:val="nil"/>
              <w:bottom w:val="nil"/>
              <w:right w:val="nil"/>
            </w:tcBorders>
            <w:shd w:val="clear" w:color="auto" w:fill="auto"/>
            <w:noWrap/>
            <w:vAlign w:val="bottom"/>
            <w:hideMark/>
          </w:tcPr>
          <w:p w14:paraId="321565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0.81945124</w:t>
            </w:r>
          </w:p>
        </w:tc>
        <w:tc>
          <w:tcPr>
            <w:tcW w:w="1387" w:type="dxa"/>
            <w:tcBorders>
              <w:top w:val="single" w:sz="4" w:space="0" w:color="A5A5A5"/>
              <w:left w:val="nil"/>
              <w:bottom w:val="nil"/>
              <w:right w:val="single" w:sz="4" w:space="0" w:color="A5A5A5"/>
            </w:tcBorders>
            <w:shd w:val="clear" w:color="auto" w:fill="auto"/>
            <w:noWrap/>
            <w:vAlign w:val="bottom"/>
            <w:hideMark/>
          </w:tcPr>
          <w:p w14:paraId="79DC3BC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0.304559819</w:t>
            </w:r>
          </w:p>
        </w:tc>
      </w:tr>
      <w:tr w:rsidR="001326E2" w:rsidRPr="001326E2" w14:paraId="1FA1F74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5358B7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SHI</w:t>
            </w:r>
          </w:p>
        </w:tc>
        <w:tc>
          <w:tcPr>
            <w:tcW w:w="1380" w:type="dxa"/>
            <w:tcBorders>
              <w:top w:val="single" w:sz="4" w:space="0" w:color="A5A5A5"/>
              <w:left w:val="nil"/>
              <w:bottom w:val="nil"/>
              <w:right w:val="nil"/>
            </w:tcBorders>
            <w:shd w:val="clear" w:color="auto" w:fill="auto"/>
            <w:noWrap/>
            <w:vAlign w:val="bottom"/>
            <w:hideMark/>
          </w:tcPr>
          <w:p w14:paraId="4234CCD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-0.00105239</w:t>
            </w:r>
          </w:p>
        </w:tc>
        <w:tc>
          <w:tcPr>
            <w:tcW w:w="1300" w:type="dxa"/>
            <w:tcBorders>
              <w:top w:val="single" w:sz="4" w:space="0" w:color="A5A5A5"/>
              <w:left w:val="nil"/>
              <w:bottom w:val="nil"/>
              <w:right w:val="nil"/>
            </w:tcBorders>
            <w:shd w:val="clear" w:color="auto" w:fill="auto"/>
            <w:noWrap/>
            <w:vAlign w:val="bottom"/>
            <w:hideMark/>
          </w:tcPr>
          <w:p w14:paraId="7EA3482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1.15492527</w:t>
            </w:r>
          </w:p>
        </w:tc>
        <w:tc>
          <w:tcPr>
            <w:tcW w:w="1300" w:type="dxa"/>
            <w:tcBorders>
              <w:top w:val="single" w:sz="4" w:space="0" w:color="A5A5A5"/>
              <w:left w:val="nil"/>
              <w:bottom w:val="nil"/>
              <w:right w:val="nil"/>
            </w:tcBorders>
            <w:shd w:val="clear" w:color="auto" w:fill="auto"/>
            <w:noWrap/>
            <w:vAlign w:val="bottom"/>
            <w:hideMark/>
          </w:tcPr>
          <w:p w14:paraId="591481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1.51708586</w:t>
            </w:r>
          </w:p>
        </w:tc>
        <w:tc>
          <w:tcPr>
            <w:tcW w:w="1300" w:type="dxa"/>
            <w:tcBorders>
              <w:top w:val="single" w:sz="4" w:space="0" w:color="A5A5A5"/>
              <w:left w:val="nil"/>
              <w:bottom w:val="nil"/>
              <w:right w:val="nil"/>
            </w:tcBorders>
            <w:shd w:val="clear" w:color="auto" w:fill="auto"/>
            <w:noWrap/>
            <w:vAlign w:val="bottom"/>
            <w:hideMark/>
          </w:tcPr>
          <w:p w14:paraId="02B20F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0.63042984</w:t>
            </w:r>
          </w:p>
        </w:tc>
        <w:tc>
          <w:tcPr>
            <w:tcW w:w="1300" w:type="dxa"/>
            <w:tcBorders>
              <w:top w:val="single" w:sz="4" w:space="0" w:color="A5A5A5"/>
              <w:left w:val="nil"/>
              <w:bottom w:val="nil"/>
              <w:right w:val="nil"/>
            </w:tcBorders>
            <w:shd w:val="clear" w:color="auto" w:fill="auto"/>
            <w:noWrap/>
            <w:vAlign w:val="bottom"/>
            <w:hideMark/>
          </w:tcPr>
          <w:p w14:paraId="040DD84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-0.0035497</w:t>
            </w:r>
          </w:p>
        </w:tc>
        <w:tc>
          <w:tcPr>
            <w:tcW w:w="1300" w:type="dxa"/>
            <w:tcBorders>
              <w:top w:val="single" w:sz="4" w:space="0" w:color="A5A5A5"/>
              <w:left w:val="nil"/>
              <w:bottom w:val="nil"/>
              <w:right w:val="nil"/>
            </w:tcBorders>
            <w:shd w:val="clear" w:color="auto" w:fill="auto"/>
            <w:noWrap/>
            <w:vAlign w:val="bottom"/>
            <w:hideMark/>
          </w:tcPr>
          <w:p w14:paraId="222FA26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0.76361637</w:t>
            </w:r>
          </w:p>
        </w:tc>
        <w:tc>
          <w:tcPr>
            <w:tcW w:w="1387" w:type="dxa"/>
            <w:tcBorders>
              <w:top w:val="single" w:sz="4" w:space="0" w:color="A5A5A5"/>
              <w:left w:val="nil"/>
              <w:bottom w:val="nil"/>
              <w:right w:val="single" w:sz="4" w:space="0" w:color="A5A5A5"/>
            </w:tcBorders>
            <w:shd w:val="clear" w:color="auto" w:fill="auto"/>
            <w:noWrap/>
            <w:vAlign w:val="bottom"/>
            <w:hideMark/>
          </w:tcPr>
          <w:p w14:paraId="1876C64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0.166254359</w:t>
            </w:r>
          </w:p>
        </w:tc>
      </w:tr>
      <w:tr w:rsidR="001326E2" w:rsidRPr="001326E2" w14:paraId="4F32A18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397968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SHP</w:t>
            </w:r>
          </w:p>
        </w:tc>
        <w:tc>
          <w:tcPr>
            <w:tcW w:w="1380" w:type="dxa"/>
            <w:tcBorders>
              <w:top w:val="single" w:sz="4" w:space="0" w:color="A5A5A5"/>
              <w:left w:val="nil"/>
              <w:bottom w:val="nil"/>
              <w:right w:val="nil"/>
            </w:tcBorders>
            <w:shd w:val="clear" w:color="auto" w:fill="auto"/>
            <w:noWrap/>
            <w:vAlign w:val="bottom"/>
            <w:hideMark/>
          </w:tcPr>
          <w:p w14:paraId="0976785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0.00029385</w:t>
            </w:r>
          </w:p>
        </w:tc>
        <w:tc>
          <w:tcPr>
            <w:tcW w:w="1300" w:type="dxa"/>
            <w:tcBorders>
              <w:top w:val="single" w:sz="4" w:space="0" w:color="A5A5A5"/>
              <w:left w:val="nil"/>
              <w:bottom w:val="nil"/>
              <w:right w:val="nil"/>
            </w:tcBorders>
            <w:shd w:val="clear" w:color="auto" w:fill="auto"/>
            <w:noWrap/>
            <w:vAlign w:val="bottom"/>
            <w:hideMark/>
          </w:tcPr>
          <w:p w14:paraId="20F2B79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0.15914943</w:t>
            </w:r>
          </w:p>
        </w:tc>
        <w:tc>
          <w:tcPr>
            <w:tcW w:w="1300" w:type="dxa"/>
            <w:tcBorders>
              <w:top w:val="single" w:sz="4" w:space="0" w:color="A5A5A5"/>
              <w:left w:val="nil"/>
              <w:bottom w:val="nil"/>
              <w:right w:val="nil"/>
            </w:tcBorders>
            <w:shd w:val="clear" w:color="auto" w:fill="auto"/>
            <w:noWrap/>
            <w:vAlign w:val="bottom"/>
            <w:hideMark/>
          </w:tcPr>
          <w:p w14:paraId="1A7B181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0.08115375</w:t>
            </w:r>
          </w:p>
        </w:tc>
        <w:tc>
          <w:tcPr>
            <w:tcW w:w="1300" w:type="dxa"/>
            <w:tcBorders>
              <w:top w:val="single" w:sz="4" w:space="0" w:color="A5A5A5"/>
              <w:left w:val="nil"/>
              <w:bottom w:val="nil"/>
              <w:right w:val="nil"/>
            </w:tcBorders>
            <w:shd w:val="clear" w:color="auto" w:fill="auto"/>
            <w:noWrap/>
            <w:vAlign w:val="bottom"/>
            <w:hideMark/>
          </w:tcPr>
          <w:p w14:paraId="7F579A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0.18744137</w:t>
            </w:r>
          </w:p>
        </w:tc>
        <w:tc>
          <w:tcPr>
            <w:tcW w:w="1300" w:type="dxa"/>
            <w:tcBorders>
              <w:top w:val="single" w:sz="4" w:space="0" w:color="A5A5A5"/>
              <w:left w:val="nil"/>
              <w:bottom w:val="nil"/>
              <w:right w:val="nil"/>
            </w:tcBorders>
            <w:shd w:val="clear" w:color="auto" w:fill="auto"/>
            <w:noWrap/>
            <w:vAlign w:val="bottom"/>
            <w:hideMark/>
          </w:tcPr>
          <w:p w14:paraId="5EC0EA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0.02489972</w:t>
            </w:r>
          </w:p>
        </w:tc>
        <w:tc>
          <w:tcPr>
            <w:tcW w:w="1300" w:type="dxa"/>
            <w:tcBorders>
              <w:top w:val="single" w:sz="4" w:space="0" w:color="A5A5A5"/>
              <w:left w:val="nil"/>
              <w:bottom w:val="nil"/>
              <w:right w:val="nil"/>
            </w:tcBorders>
            <w:shd w:val="clear" w:color="auto" w:fill="auto"/>
            <w:noWrap/>
            <w:vAlign w:val="bottom"/>
            <w:hideMark/>
          </w:tcPr>
          <w:p w14:paraId="2A0042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0.53107885</w:t>
            </w:r>
          </w:p>
        </w:tc>
        <w:tc>
          <w:tcPr>
            <w:tcW w:w="1387" w:type="dxa"/>
            <w:tcBorders>
              <w:top w:val="single" w:sz="4" w:space="0" w:color="A5A5A5"/>
              <w:left w:val="nil"/>
              <w:bottom w:val="nil"/>
              <w:right w:val="single" w:sz="4" w:space="0" w:color="A5A5A5"/>
            </w:tcBorders>
            <w:shd w:val="clear" w:color="auto" w:fill="auto"/>
            <w:noWrap/>
            <w:vAlign w:val="bottom"/>
            <w:hideMark/>
          </w:tcPr>
          <w:p w14:paraId="66F1395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0.043566823</w:t>
            </w:r>
          </w:p>
        </w:tc>
      </w:tr>
      <w:tr w:rsidR="001326E2" w:rsidRPr="001326E2" w14:paraId="23EF5E5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46C158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SJD</w:t>
            </w:r>
          </w:p>
        </w:tc>
        <w:tc>
          <w:tcPr>
            <w:tcW w:w="1380" w:type="dxa"/>
            <w:tcBorders>
              <w:top w:val="single" w:sz="4" w:space="0" w:color="A5A5A5"/>
              <w:left w:val="nil"/>
              <w:bottom w:val="nil"/>
              <w:right w:val="nil"/>
            </w:tcBorders>
            <w:shd w:val="clear" w:color="auto" w:fill="auto"/>
            <w:noWrap/>
            <w:vAlign w:val="bottom"/>
            <w:hideMark/>
          </w:tcPr>
          <w:p w14:paraId="2182D9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4.8056E-05</w:t>
            </w:r>
          </w:p>
        </w:tc>
        <w:tc>
          <w:tcPr>
            <w:tcW w:w="1300" w:type="dxa"/>
            <w:tcBorders>
              <w:top w:val="single" w:sz="4" w:space="0" w:color="A5A5A5"/>
              <w:left w:val="nil"/>
              <w:bottom w:val="nil"/>
              <w:right w:val="nil"/>
            </w:tcBorders>
            <w:shd w:val="clear" w:color="auto" w:fill="auto"/>
            <w:noWrap/>
            <w:vAlign w:val="bottom"/>
            <w:hideMark/>
          </w:tcPr>
          <w:p w14:paraId="33E0B3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0.34432436</w:t>
            </w:r>
          </w:p>
        </w:tc>
        <w:tc>
          <w:tcPr>
            <w:tcW w:w="1300" w:type="dxa"/>
            <w:tcBorders>
              <w:top w:val="single" w:sz="4" w:space="0" w:color="A5A5A5"/>
              <w:left w:val="nil"/>
              <w:bottom w:val="nil"/>
              <w:right w:val="nil"/>
            </w:tcBorders>
            <w:shd w:val="clear" w:color="auto" w:fill="auto"/>
            <w:noWrap/>
            <w:vAlign w:val="bottom"/>
            <w:hideMark/>
          </w:tcPr>
          <w:p w14:paraId="4E4819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0.24385749</w:t>
            </w:r>
          </w:p>
        </w:tc>
        <w:tc>
          <w:tcPr>
            <w:tcW w:w="1300" w:type="dxa"/>
            <w:tcBorders>
              <w:top w:val="single" w:sz="4" w:space="0" w:color="A5A5A5"/>
              <w:left w:val="nil"/>
              <w:bottom w:val="nil"/>
              <w:right w:val="nil"/>
            </w:tcBorders>
            <w:shd w:val="clear" w:color="auto" w:fill="auto"/>
            <w:noWrap/>
            <w:vAlign w:val="bottom"/>
            <w:hideMark/>
          </w:tcPr>
          <w:p w14:paraId="3EFE79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0.0678221</w:t>
            </w:r>
          </w:p>
        </w:tc>
        <w:tc>
          <w:tcPr>
            <w:tcW w:w="1300" w:type="dxa"/>
            <w:tcBorders>
              <w:top w:val="single" w:sz="4" w:space="0" w:color="A5A5A5"/>
              <w:left w:val="nil"/>
              <w:bottom w:val="nil"/>
              <w:right w:val="nil"/>
            </w:tcBorders>
            <w:shd w:val="clear" w:color="auto" w:fill="auto"/>
            <w:noWrap/>
            <w:vAlign w:val="bottom"/>
            <w:hideMark/>
          </w:tcPr>
          <w:p w14:paraId="43892D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-0.0046712</w:t>
            </w:r>
          </w:p>
        </w:tc>
        <w:tc>
          <w:tcPr>
            <w:tcW w:w="1300" w:type="dxa"/>
            <w:tcBorders>
              <w:top w:val="single" w:sz="4" w:space="0" w:color="A5A5A5"/>
              <w:left w:val="nil"/>
              <w:bottom w:val="nil"/>
              <w:right w:val="nil"/>
            </w:tcBorders>
            <w:shd w:val="clear" w:color="auto" w:fill="auto"/>
            <w:noWrap/>
            <w:vAlign w:val="bottom"/>
            <w:hideMark/>
          </w:tcPr>
          <w:p w14:paraId="00B0B6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0.17348961</w:t>
            </w:r>
          </w:p>
        </w:tc>
        <w:tc>
          <w:tcPr>
            <w:tcW w:w="1387" w:type="dxa"/>
            <w:tcBorders>
              <w:top w:val="single" w:sz="4" w:space="0" w:color="A5A5A5"/>
              <w:left w:val="nil"/>
              <w:bottom w:val="nil"/>
              <w:right w:val="single" w:sz="4" w:space="0" w:color="A5A5A5"/>
            </w:tcBorders>
            <w:shd w:val="clear" w:color="auto" w:fill="auto"/>
            <w:noWrap/>
            <w:vAlign w:val="bottom"/>
            <w:hideMark/>
          </w:tcPr>
          <w:p w14:paraId="165DB4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0.085482981</w:t>
            </w:r>
          </w:p>
        </w:tc>
      </w:tr>
      <w:tr w:rsidR="001326E2" w:rsidRPr="001326E2" w14:paraId="4DF7C14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1032AD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SJF</w:t>
            </w:r>
          </w:p>
        </w:tc>
        <w:tc>
          <w:tcPr>
            <w:tcW w:w="1380" w:type="dxa"/>
            <w:tcBorders>
              <w:top w:val="single" w:sz="4" w:space="0" w:color="A5A5A5"/>
              <w:left w:val="nil"/>
              <w:bottom w:val="nil"/>
              <w:right w:val="nil"/>
            </w:tcBorders>
            <w:shd w:val="clear" w:color="auto" w:fill="auto"/>
            <w:noWrap/>
            <w:vAlign w:val="bottom"/>
            <w:hideMark/>
          </w:tcPr>
          <w:p w14:paraId="618EC27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0.00217014</w:t>
            </w:r>
          </w:p>
        </w:tc>
        <w:tc>
          <w:tcPr>
            <w:tcW w:w="1300" w:type="dxa"/>
            <w:tcBorders>
              <w:top w:val="single" w:sz="4" w:space="0" w:color="A5A5A5"/>
              <w:left w:val="nil"/>
              <w:bottom w:val="nil"/>
              <w:right w:val="nil"/>
            </w:tcBorders>
            <w:shd w:val="clear" w:color="auto" w:fill="auto"/>
            <w:noWrap/>
            <w:vAlign w:val="bottom"/>
            <w:hideMark/>
          </w:tcPr>
          <w:p w14:paraId="3CC767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1.64532417</w:t>
            </w:r>
          </w:p>
        </w:tc>
        <w:tc>
          <w:tcPr>
            <w:tcW w:w="1300" w:type="dxa"/>
            <w:tcBorders>
              <w:top w:val="single" w:sz="4" w:space="0" w:color="A5A5A5"/>
              <w:left w:val="nil"/>
              <w:bottom w:val="nil"/>
              <w:right w:val="nil"/>
            </w:tcBorders>
            <w:shd w:val="clear" w:color="auto" w:fill="auto"/>
            <w:noWrap/>
            <w:vAlign w:val="bottom"/>
            <w:hideMark/>
          </w:tcPr>
          <w:p w14:paraId="48E10D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2.05025567</w:t>
            </w:r>
          </w:p>
        </w:tc>
        <w:tc>
          <w:tcPr>
            <w:tcW w:w="1300" w:type="dxa"/>
            <w:tcBorders>
              <w:top w:val="single" w:sz="4" w:space="0" w:color="A5A5A5"/>
              <w:left w:val="nil"/>
              <w:bottom w:val="nil"/>
              <w:right w:val="nil"/>
            </w:tcBorders>
            <w:shd w:val="clear" w:color="auto" w:fill="auto"/>
            <w:noWrap/>
            <w:vAlign w:val="bottom"/>
            <w:hideMark/>
          </w:tcPr>
          <w:p w14:paraId="7CC41D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0.54106607</w:t>
            </w:r>
          </w:p>
        </w:tc>
        <w:tc>
          <w:tcPr>
            <w:tcW w:w="1300" w:type="dxa"/>
            <w:tcBorders>
              <w:top w:val="single" w:sz="4" w:space="0" w:color="A5A5A5"/>
              <w:left w:val="nil"/>
              <w:bottom w:val="nil"/>
              <w:right w:val="nil"/>
            </w:tcBorders>
            <w:shd w:val="clear" w:color="auto" w:fill="auto"/>
            <w:noWrap/>
            <w:vAlign w:val="bottom"/>
            <w:hideMark/>
          </w:tcPr>
          <w:p w14:paraId="0AB00F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-1.768569</w:t>
            </w:r>
          </w:p>
        </w:tc>
        <w:tc>
          <w:tcPr>
            <w:tcW w:w="1300" w:type="dxa"/>
            <w:tcBorders>
              <w:top w:val="single" w:sz="4" w:space="0" w:color="A5A5A5"/>
              <w:left w:val="nil"/>
              <w:bottom w:val="nil"/>
              <w:right w:val="nil"/>
            </w:tcBorders>
            <w:shd w:val="clear" w:color="auto" w:fill="auto"/>
            <w:noWrap/>
            <w:vAlign w:val="bottom"/>
            <w:hideMark/>
          </w:tcPr>
          <w:p w14:paraId="1F4821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2.0717966</w:t>
            </w:r>
          </w:p>
        </w:tc>
        <w:tc>
          <w:tcPr>
            <w:tcW w:w="1387" w:type="dxa"/>
            <w:tcBorders>
              <w:top w:val="single" w:sz="4" w:space="0" w:color="A5A5A5"/>
              <w:left w:val="nil"/>
              <w:bottom w:val="nil"/>
              <w:right w:val="single" w:sz="4" w:space="0" w:color="A5A5A5"/>
            </w:tcBorders>
            <w:shd w:val="clear" w:color="auto" w:fill="auto"/>
            <w:noWrap/>
            <w:vAlign w:val="bottom"/>
            <w:hideMark/>
          </w:tcPr>
          <w:p w14:paraId="2D37BA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0.31926225</w:t>
            </w:r>
          </w:p>
        </w:tc>
      </w:tr>
      <w:tr w:rsidR="001326E2" w:rsidRPr="001326E2" w14:paraId="670AAF6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4BEF79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SJS</w:t>
            </w:r>
          </w:p>
        </w:tc>
        <w:tc>
          <w:tcPr>
            <w:tcW w:w="1380" w:type="dxa"/>
            <w:tcBorders>
              <w:top w:val="single" w:sz="4" w:space="0" w:color="A5A5A5"/>
              <w:left w:val="nil"/>
              <w:bottom w:val="nil"/>
              <w:right w:val="nil"/>
            </w:tcBorders>
            <w:shd w:val="clear" w:color="auto" w:fill="auto"/>
            <w:noWrap/>
            <w:vAlign w:val="bottom"/>
            <w:hideMark/>
          </w:tcPr>
          <w:p w14:paraId="1D2E4A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0.00276412</w:t>
            </w:r>
          </w:p>
        </w:tc>
        <w:tc>
          <w:tcPr>
            <w:tcW w:w="1300" w:type="dxa"/>
            <w:tcBorders>
              <w:top w:val="single" w:sz="4" w:space="0" w:color="A5A5A5"/>
              <w:left w:val="nil"/>
              <w:bottom w:val="nil"/>
              <w:right w:val="nil"/>
            </w:tcBorders>
            <w:shd w:val="clear" w:color="auto" w:fill="auto"/>
            <w:noWrap/>
            <w:vAlign w:val="bottom"/>
            <w:hideMark/>
          </w:tcPr>
          <w:p w14:paraId="13DAE2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0.75236267</w:t>
            </w:r>
          </w:p>
        </w:tc>
        <w:tc>
          <w:tcPr>
            <w:tcW w:w="1300" w:type="dxa"/>
            <w:tcBorders>
              <w:top w:val="single" w:sz="4" w:space="0" w:color="A5A5A5"/>
              <w:left w:val="nil"/>
              <w:bottom w:val="nil"/>
              <w:right w:val="nil"/>
            </w:tcBorders>
            <w:shd w:val="clear" w:color="auto" w:fill="auto"/>
            <w:noWrap/>
            <w:vAlign w:val="bottom"/>
            <w:hideMark/>
          </w:tcPr>
          <w:p w14:paraId="4F2B9C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0.66039522</w:t>
            </w:r>
          </w:p>
        </w:tc>
        <w:tc>
          <w:tcPr>
            <w:tcW w:w="1300" w:type="dxa"/>
            <w:tcBorders>
              <w:top w:val="single" w:sz="4" w:space="0" w:color="A5A5A5"/>
              <w:left w:val="nil"/>
              <w:bottom w:val="nil"/>
              <w:right w:val="nil"/>
            </w:tcBorders>
            <w:shd w:val="clear" w:color="auto" w:fill="auto"/>
            <w:noWrap/>
            <w:vAlign w:val="bottom"/>
            <w:hideMark/>
          </w:tcPr>
          <w:p w14:paraId="571BC3E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0.26664313</w:t>
            </w:r>
          </w:p>
        </w:tc>
        <w:tc>
          <w:tcPr>
            <w:tcW w:w="1300" w:type="dxa"/>
            <w:tcBorders>
              <w:top w:val="single" w:sz="4" w:space="0" w:color="A5A5A5"/>
              <w:left w:val="nil"/>
              <w:bottom w:val="nil"/>
              <w:right w:val="nil"/>
            </w:tcBorders>
            <w:shd w:val="clear" w:color="auto" w:fill="auto"/>
            <w:noWrap/>
            <w:vAlign w:val="bottom"/>
            <w:hideMark/>
          </w:tcPr>
          <w:p w14:paraId="5F366B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0.13530074</w:t>
            </w:r>
          </w:p>
        </w:tc>
        <w:tc>
          <w:tcPr>
            <w:tcW w:w="1300" w:type="dxa"/>
            <w:tcBorders>
              <w:top w:val="single" w:sz="4" w:space="0" w:color="A5A5A5"/>
              <w:left w:val="nil"/>
              <w:bottom w:val="nil"/>
              <w:right w:val="nil"/>
            </w:tcBorders>
            <w:shd w:val="clear" w:color="auto" w:fill="auto"/>
            <w:noWrap/>
            <w:vAlign w:val="bottom"/>
            <w:hideMark/>
          </w:tcPr>
          <w:p w14:paraId="45D541B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0.06514199</w:t>
            </w:r>
          </w:p>
        </w:tc>
        <w:tc>
          <w:tcPr>
            <w:tcW w:w="1387" w:type="dxa"/>
            <w:tcBorders>
              <w:top w:val="single" w:sz="4" w:space="0" w:color="A5A5A5"/>
              <w:left w:val="nil"/>
              <w:bottom w:val="nil"/>
              <w:right w:val="single" w:sz="4" w:space="0" w:color="A5A5A5"/>
            </w:tcBorders>
            <w:shd w:val="clear" w:color="auto" w:fill="auto"/>
            <w:noWrap/>
            <w:vAlign w:val="bottom"/>
            <w:hideMark/>
          </w:tcPr>
          <w:p w14:paraId="214820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0.094479645</w:t>
            </w:r>
          </w:p>
        </w:tc>
      </w:tr>
      <w:tr w:rsidR="001326E2" w:rsidRPr="001326E2" w14:paraId="1D9E0D7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FF83FC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SKG</w:t>
            </w:r>
          </w:p>
        </w:tc>
        <w:tc>
          <w:tcPr>
            <w:tcW w:w="1380" w:type="dxa"/>
            <w:tcBorders>
              <w:top w:val="single" w:sz="4" w:space="0" w:color="A5A5A5"/>
              <w:left w:val="nil"/>
              <w:bottom w:val="nil"/>
              <w:right w:val="nil"/>
            </w:tcBorders>
            <w:shd w:val="clear" w:color="auto" w:fill="auto"/>
            <w:noWrap/>
            <w:vAlign w:val="bottom"/>
            <w:hideMark/>
          </w:tcPr>
          <w:p w14:paraId="11B2F5E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-0.00096139</w:t>
            </w:r>
          </w:p>
        </w:tc>
        <w:tc>
          <w:tcPr>
            <w:tcW w:w="1300" w:type="dxa"/>
            <w:tcBorders>
              <w:top w:val="single" w:sz="4" w:space="0" w:color="A5A5A5"/>
              <w:left w:val="nil"/>
              <w:bottom w:val="nil"/>
              <w:right w:val="nil"/>
            </w:tcBorders>
            <w:shd w:val="clear" w:color="auto" w:fill="auto"/>
            <w:noWrap/>
            <w:vAlign w:val="bottom"/>
            <w:hideMark/>
          </w:tcPr>
          <w:p w14:paraId="1990857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1.08443912</w:t>
            </w:r>
          </w:p>
        </w:tc>
        <w:tc>
          <w:tcPr>
            <w:tcW w:w="1300" w:type="dxa"/>
            <w:tcBorders>
              <w:top w:val="single" w:sz="4" w:space="0" w:color="A5A5A5"/>
              <w:left w:val="nil"/>
              <w:bottom w:val="nil"/>
              <w:right w:val="nil"/>
            </w:tcBorders>
            <w:shd w:val="clear" w:color="auto" w:fill="auto"/>
            <w:noWrap/>
            <w:vAlign w:val="bottom"/>
            <w:hideMark/>
          </w:tcPr>
          <w:p w14:paraId="585E26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0.88788538</w:t>
            </w:r>
          </w:p>
        </w:tc>
        <w:tc>
          <w:tcPr>
            <w:tcW w:w="1300" w:type="dxa"/>
            <w:tcBorders>
              <w:top w:val="single" w:sz="4" w:space="0" w:color="A5A5A5"/>
              <w:left w:val="nil"/>
              <w:bottom w:val="nil"/>
              <w:right w:val="nil"/>
            </w:tcBorders>
            <w:shd w:val="clear" w:color="auto" w:fill="auto"/>
            <w:noWrap/>
            <w:vAlign w:val="bottom"/>
            <w:hideMark/>
          </w:tcPr>
          <w:p w14:paraId="2EEAE8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0.3896052</w:t>
            </w:r>
          </w:p>
        </w:tc>
        <w:tc>
          <w:tcPr>
            <w:tcW w:w="1300" w:type="dxa"/>
            <w:tcBorders>
              <w:top w:val="single" w:sz="4" w:space="0" w:color="A5A5A5"/>
              <w:left w:val="nil"/>
              <w:bottom w:val="nil"/>
              <w:right w:val="nil"/>
            </w:tcBorders>
            <w:shd w:val="clear" w:color="auto" w:fill="auto"/>
            <w:noWrap/>
            <w:vAlign w:val="bottom"/>
            <w:hideMark/>
          </w:tcPr>
          <w:p w14:paraId="04EA69D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-0.154749</w:t>
            </w:r>
          </w:p>
        </w:tc>
        <w:tc>
          <w:tcPr>
            <w:tcW w:w="1300" w:type="dxa"/>
            <w:tcBorders>
              <w:top w:val="single" w:sz="4" w:space="0" w:color="A5A5A5"/>
              <w:left w:val="nil"/>
              <w:bottom w:val="nil"/>
              <w:right w:val="nil"/>
            </w:tcBorders>
            <w:shd w:val="clear" w:color="auto" w:fill="auto"/>
            <w:noWrap/>
            <w:vAlign w:val="bottom"/>
            <w:hideMark/>
          </w:tcPr>
          <w:p w14:paraId="2FEBF7D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0.39962843</w:t>
            </w:r>
          </w:p>
        </w:tc>
        <w:tc>
          <w:tcPr>
            <w:tcW w:w="1387" w:type="dxa"/>
            <w:tcBorders>
              <w:top w:val="single" w:sz="4" w:space="0" w:color="A5A5A5"/>
              <w:left w:val="nil"/>
              <w:bottom w:val="nil"/>
              <w:right w:val="single" w:sz="4" w:space="0" w:color="A5A5A5"/>
            </w:tcBorders>
            <w:shd w:val="clear" w:color="auto" w:fill="auto"/>
            <w:noWrap/>
            <w:vAlign w:val="bottom"/>
            <w:hideMark/>
          </w:tcPr>
          <w:p w14:paraId="0A8EA6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0.230469778</w:t>
            </w:r>
          </w:p>
        </w:tc>
      </w:tr>
      <w:tr w:rsidR="001326E2" w:rsidRPr="001326E2" w14:paraId="0A2DB8F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376C83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SMC</w:t>
            </w:r>
          </w:p>
        </w:tc>
        <w:tc>
          <w:tcPr>
            <w:tcW w:w="1380" w:type="dxa"/>
            <w:tcBorders>
              <w:top w:val="single" w:sz="4" w:space="0" w:color="A5A5A5"/>
              <w:left w:val="nil"/>
              <w:bottom w:val="nil"/>
              <w:right w:val="nil"/>
            </w:tcBorders>
            <w:shd w:val="clear" w:color="auto" w:fill="auto"/>
            <w:noWrap/>
            <w:vAlign w:val="bottom"/>
            <w:hideMark/>
          </w:tcPr>
          <w:p w14:paraId="0EED001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0.00021195</w:t>
            </w:r>
          </w:p>
        </w:tc>
        <w:tc>
          <w:tcPr>
            <w:tcW w:w="1300" w:type="dxa"/>
            <w:tcBorders>
              <w:top w:val="single" w:sz="4" w:space="0" w:color="A5A5A5"/>
              <w:left w:val="nil"/>
              <w:bottom w:val="nil"/>
              <w:right w:val="nil"/>
            </w:tcBorders>
            <w:shd w:val="clear" w:color="auto" w:fill="auto"/>
            <w:noWrap/>
            <w:vAlign w:val="bottom"/>
            <w:hideMark/>
          </w:tcPr>
          <w:p w14:paraId="352844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1.60679349</w:t>
            </w:r>
          </w:p>
        </w:tc>
        <w:tc>
          <w:tcPr>
            <w:tcW w:w="1300" w:type="dxa"/>
            <w:tcBorders>
              <w:top w:val="single" w:sz="4" w:space="0" w:color="A5A5A5"/>
              <w:left w:val="nil"/>
              <w:bottom w:val="nil"/>
              <w:right w:val="nil"/>
            </w:tcBorders>
            <w:shd w:val="clear" w:color="auto" w:fill="auto"/>
            <w:noWrap/>
            <w:vAlign w:val="bottom"/>
            <w:hideMark/>
          </w:tcPr>
          <w:p w14:paraId="64CE137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1.25539495</w:t>
            </w:r>
          </w:p>
        </w:tc>
        <w:tc>
          <w:tcPr>
            <w:tcW w:w="1300" w:type="dxa"/>
            <w:tcBorders>
              <w:top w:val="single" w:sz="4" w:space="0" w:color="A5A5A5"/>
              <w:left w:val="nil"/>
              <w:bottom w:val="nil"/>
              <w:right w:val="nil"/>
            </w:tcBorders>
            <w:shd w:val="clear" w:color="auto" w:fill="auto"/>
            <w:noWrap/>
            <w:vAlign w:val="bottom"/>
            <w:hideMark/>
          </w:tcPr>
          <w:p w14:paraId="50CD0D5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0.44722212</w:t>
            </w:r>
          </w:p>
        </w:tc>
        <w:tc>
          <w:tcPr>
            <w:tcW w:w="1300" w:type="dxa"/>
            <w:tcBorders>
              <w:top w:val="single" w:sz="4" w:space="0" w:color="A5A5A5"/>
              <w:left w:val="nil"/>
              <w:bottom w:val="nil"/>
              <w:right w:val="nil"/>
            </w:tcBorders>
            <w:shd w:val="clear" w:color="auto" w:fill="auto"/>
            <w:noWrap/>
            <w:vAlign w:val="bottom"/>
            <w:hideMark/>
          </w:tcPr>
          <w:p w14:paraId="65850E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1.15052253</w:t>
            </w:r>
          </w:p>
        </w:tc>
        <w:tc>
          <w:tcPr>
            <w:tcW w:w="1300" w:type="dxa"/>
            <w:tcBorders>
              <w:top w:val="single" w:sz="4" w:space="0" w:color="A5A5A5"/>
              <w:left w:val="nil"/>
              <w:bottom w:val="nil"/>
              <w:right w:val="nil"/>
            </w:tcBorders>
            <w:shd w:val="clear" w:color="auto" w:fill="auto"/>
            <w:noWrap/>
            <w:vAlign w:val="bottom"/>
            <w:hideMark/>
          </w:tcPr>
          <w:p w14:paraId="3C7FC88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1.1167343</w:t>
            </w:r>
          </w:p>
        </w:tc>
        <w:tc>
          <w:tcPr>
            <w:tcW w:w="1387" w:type="dxa"/>
            <w:tcBorders>
              <w:top w:val="single" w:sz="4" w:space="0" w:color="A5A5A5"/>
              <w:left w:val="nil"/>
              <w:bottom w:val="nil"/>
              <w:right w:val="single" w:sz="4" w:space="0" w:color="A5A5A5"/>
            </w:tcBorders>
            <w:shd w:val="clear" w:color="auto" w:fill="auto"/>
            <w:noWrap/>
            <w:vAlign w:val="bottom"/>
            <w:hideMark/>
          </w:tcPr>
          <w:p w14:paraId="0D3D77E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0.295944306</w:t>
            </w:r>
          </w:p>
        </w:tc>
      </w:tr>
      <w:tr w:rsidR="001326E2" w:rsidRPr="001326E2" w14:paraId="23115BC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71E236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SPM</w:t>
            </w:r>
          </w:p>
        </w:tc>
        <w:tc>
          <w:tcPr>
            <w:tcW w:w="1380" w:type="dxa"/>
            <w:tcBorders>
              <w:top w:val="single" w:sz="4" w:space="0" w:color="A5A5A5"/>
              <w:left w:val="nil"/>
              <w:bottom w:val="nil"/>
              <w:right w:val="nil"/>
            </w:tcBorders>
            <w:shd w:val="clear" w:color="auto" w:fill="auto"/>
            <w:noWrap/>
            <w:vAlign w:val="bottom"/>
            <w:hideMark/>
          </w:tcPr>
          <w:p w14:paraId="7A4176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0.00047831</w:t>
            </w:r>
          </w:p>
        </w:tc>
        <w:tc>
          <w:tcPr>
            <w:tcW w:w="1300" w:type="dxa"/>
            <w:tcBorders>
              <w:top w:val="single" w:sz="4" w:space="0" w:color="A5A5A5"/>
              <w:left w:val="nil"/>
              <w:bottom w:val="nil"/>
              <w:right w:val="nil"/>
            </w:tcBorders>
            <w:shd w:val="clear" w:color="auto" w:fill="auto"/>
            <w:noWrap/>
            <w:vAlign w:val="bottom"/>
            <w:hideMark/>
          </w:tcPr>
          <w:p w14:paraId="3C5D4A3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0.30775132</w:t>
            </w:r>
          </w:p>
        </w:tc>
        <w:tc>
          <w:tcPr>
            <w:tcW w:w="1300" w:type="dxa"/>
            <w:tcBorders>
              <w:top w:val="single" w:sz="4" w:space="0" w:color="A5A5A5"/>
              <w:left w:val="nil"/>
              <w:bottom w:val="nil"/>
              <w:right w:val="nil"/>
            </w:tcBorders>
            <w:shd w:val="clear" w:color="auto" w:fill="auto"/>
            <w:noWrap/>
            <w:vAlign w:val="bottom"/>
            <w:hideMark/>
          </w:tcPr>
          <w:p w14:paraId="61F520C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0.78135159</w:t>
            </w:r>
          </w:p>
        </w:tc>
        <w:tc>
          <w:tcPr>
            <w:tcW w:w="1300" w:type="dxa"/>
            <w:tcBorders>
              <w:top w:val="single" w:sz="4" w:space="0" w:color="A5A5A5"/>
              <w:left w:val="nil"/>
              <w:bottom w:val="nil"/>
              <w:right w:val="nil"/>
            </w:tcBorders>
            <w:shd w:val="clear" w:color="auto" w:fill="auto"/>
            <w:noWrap/>
            <w:vAlign w:val="bottom"/>
            <w:hideMark/>
          </w:tcPr>
          <w:p w14:paraId="13F77BB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0.5683302</w:t>
            </w:r>
          </w:p>
        </w:tc>
        <w:tc>
          <w:tcPr>
            <w:tcW w:w="1300" w:type="dxa"/>
            <w:tcBorders>
              <w:top w:val="single" w:sz="4" w:space="0" w:color="A5A5A5"/>
              <w:left w:val="nil"/>
              <w:bottom w:val="nil"/>
              <w:right w:val="nil"/>
            </w:tcBorders>
            <w:shd w:val="clear" w:color="auto" w:fill="auto"/>
            <w:noWrap/>
            <w:vAlign w:val="bottom"/>
            <w:hideMark/>
          </w:tcPr>
          <w:p w14:paraId="1851D3E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0.06876858</w:t>
            </w:r>
          </w:p>
        </w:tc>
        <w:tc>
          <w:tcPr>
            <w:tcW w:w="1300" w:type="dxa"/>
            <w:tcBorders>
              <w:top w:val="single" w:sz="4" w:space="0" w:color="A5A5A5"/>
              <w:left w:val="nil"/>
              <w:bottom w:val="nil"/>
              <w:right w:val="nil"/>
            </w:tcBorders>
            <w:shd w:val="clear" w:color="auto" w:fill="auto"/>
            <w:noWrap/>
            <w:vAlign w:val="bottom"/>
            <w:hideMark/>
          </w:tcPr>
          <w:p w14:paraId="163B16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0.53447298</w:t>
            </w:r>
          </w:p>
        </w:tc>
        <w:tc>
          <w:tcPr>
            <w:tcW w:w="1387" w:type="dxa"/>
            <w:tcBorders>
              <w:top w:val="single" w:sz="4" w:space="0" w:color="A5A5A5"/>
              <w:left w:val="nil"/>
              <w:bottom w:val="nil"/>
              <w:right w:val="single" w:sz="4" w:space="0" w:color="A5A5A5"/>
            </w:tcBorders>
            <w:shd w:val="clear" w:color="auto" w:fill="auto"/>
            <w:noWrap/>
            <w:vAlign w:val="bottom"/>
            <w:hideMark/>
          </w:tcPr>
          <w:p w14:paraId="73CD39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0.041381092</w:t>
            </w:r>
          </w:p>
        </w:tc>
      </w:tr>
      <w:tr w:rsidR="001326E2" w:rsidRPr="001326E2" w14:paraId="4E07D2B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BFA5E3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SRC</w:t>
            </w:r>
          </w:p>
        </w:tc>
        <w:tc>
          <w:tcPr>
            <w:tcW w:w="1380" w:type="dxa"/>
            <w:tcBorders>
              <w:top w:val="single" w:sz="4" w:space="0" w:color="A5A5A5"/>
              <w:left w:val="nil"/>
              <w:bottom w:val="nil"/>
              <w:right w:val="nil"/>
            </w:tcBorders>
            <w:shd w:val="clear" w:color="auto" w:fill="auto"/>
            <w:noWrap/>
            <w:vAlign w:val="bottom"/>
            <w:hideMark/>
          </w:tcPr>
          <w:p w14:paraId="7EFD79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-0.00250093</w:t>
            </w:r>
          </w:p>
        </w:tc>
        <w:tc>
          <w:tcPr>
            <w:tcW w:w="1300" w:type="dxa"/>
            <w:tcBorders>
              <w:top w:val="single" w:sz="4" w:space="0" w:color="A5A5A5"/>
              <w:left w:val="nil"/>
              <w:bottom w:val="nil"/>
              <w:right w:val="nil"/>
            </w:tcBorders>
            <w:shd w:val="clear" w:color="auto" w:fill="auto"/>
            <w:noWrap/>
            <w:vAlign w:val="bottom"/>
            <w:hideMark/>
          </w:tcPr>
          <w:p w14:paraId="5D26AC4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0.93787136</w:t>
            </w:r>
          </w:p>
        </w:tc>
        <w:tc>
          <w:tcPr>
            <w:tcW w:w="1300" w:type="dxa"/>
            <w:tcBorders>
              <w:top w:val="single" w:sz="4" w:space="0" w:color="A5A5A5"/>
              <w:left w:val="nil"/>
              <w:bottom w:val="nil"/>
              <w:right w:val="nil"/>
            </w:tcBorders>
            <w:shd w:val="clear" w:color="auto" w:fill="auto"/>
            <w:noWrap/>
            <w:vAlign w:val="bottom"/>
            <w:hideMark/>
          </w:tcPr>
          <w:p w14:paraId="2FACB7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0.79084628</w:t>
            </w:r>
          </w:p>
        </w:tc>
        <w:tc>
          <w:tcPr>
            <w:tcW w:w="1300" w:type="dxa"/>
            <w:tcBorders>
              <w:top w:val="single" w:sz="4" w:space="0" w:color="A5A5A5"/>
              <w:left w:val="nil"/>
              <w:bottom w:val="nil"/>
              <w:right w:val="nil"/>
            </w:tcBorders>
            <w:shd w:val="clear" w:color="auto" w:fill="auto"/>
            <w:noWrap/>
            <w:vAlign w:val="bottom"/>
            <w:hideMark/>
          </w:tcPr>
          <w:p w14:paraId="100E45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0.78891678</w:t>
            </w:r>
          </w:p>
        </w:tc>
        <w:tc>
          <w:tcPr>
            <w:tcW w:w="1300" w:type="dxa"/>
            <w:tcBorders>
              <w:top w:val="single" w:sz="4" w:space="0" w:color="A5A5A5"/>
              <w:left w:val="nil"/>
              <w:bottom w:val="nil"/>
              <w:right w:val="nil"/>
            </w:tcBorders>
            <w:shd w:val="clear" w:color="auto" w:fill="auto"/>
            <w:noWrap/>
            <w:vAlign w:val="bottom"/>
            <w:hideMark/>
          </w:tcPr>
          <w:p w14:paraId="0E8F21C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0.58289831</w:t>
            </w:r>
          </w:p>
        </w:tc>
        <w:tc>
          <w:tcPr>
            <w:tcW w:w="1300" w:type="dxa"/>
            <w:tcBorders>
              <w:top w:val="single" w:sz="4" w:space="0" w:color="A5A5A5"/>
              <w:left w:val="nil"/>
              <w:bottom w:val="nil"/>
              <w:right w:val="nil"/>
            </w:tcBorders>
            <w:shd w:val="clear" w:color="auto" w:fill="auto"/>
            <w:noWrap/>
            <w:vAlign w:val="bottom"/>
            <w:hideMark/>
          </w:tcPr>
          <w:p w14:paraId="24102DF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-0.2192358</w:t>
            </w:r>
          </w:p>
        </w:tc>
        <w:tc>
          <w:tcPr>
            <w:tcW w:w="1387" w:type="dxa"/>
            <w:tcBorders>
              <w:top w:val="single" w:sz="4" w:space="0" w:color="A5A5A5"/>
              <w:left w:val="nil"/>
              <w:bottom w:val="nil"/>
              <w:right w:val="single" w:sz="4" w:space="0" w:color="A5A5A5"/>
            </w:tcBorders>
            <w:shd w:val="clear" w:color="auto" w:fill="auto"/>
            <w:noWrap/>
            <w:vAlign w:val="bottom"/>
            <w:hideMark/>
          </w:tcPr>
          <w:p w14:paraId="1BC0C9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0.243126953</w:t>
            </w:r>
          </w:p>
        </w:tc>
      </w:tr>
      <w:tr w:rsidR="001326E2" w:rsidRPr="001326E2" w14:paraId="3857931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D2B90C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lastRenderedPageBreak/>
              <w:t>SRF</w:t>
            </w:r>
          </w:p>
        </w:tc>
        <w:tc>
          <w:tcPr>
            <w:tcW w:w="1380" w:type="dxa"/>
            <w:tcBorders>
              <w:top w:val="single" w:sz="4" w:space="0" w:color="A5A5A5"/>
              <w:left w:val="nil"/>
              <w:bottom w:val="nil"/>
              <w:right w:val="nil"/>
            </w:tcBorders>
            <w:shd w:val="clear" w:color="auto" w:fill="auto"/>
            <w:noWrap/>
            <w:vAlign w:val="bottom"/>
            <w:hideMark/>
          </w:tcPr>
          <w:p w14:paraId="2B5DAA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0.00062932</w:t>
            </w:r>
          </w:p>
        </w:tc>
        <w:tc>
          <w:tcPr>
            <w:tcW w:w="1300" w:type="dxa"/>
            <w:tcBorders>
              <w:top w:val="single" w:sz="4" w:space="0" w:color="A5A5A5"/>
              <w:left w:val="nil"/>
              <w:bottom w:val="nil"/>
              <w:right w:val="nil"/>
            </w:tcBorders>
            <w:shd w:val="clear" w:color="auto" w:fill="auto"/>
            <w:noWrap/>
            <w:vAlign w:val="bottom"/>
            <w:hideMark/>
          </w:tcPr>
          <w:p w14:paraId="4369E29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0.21730945</w:t>
            </w:r>
          </w:p>
        </w:tc>
        <w:tc>
          <w:tcPr>
            <w:tcW w:w="1300" w:type="dxa"/>
            <w:tcBorders>
              <w:top w:val="single" w:sz="4" w:space="0" w:color="A5A5A5"/>
              <w:left w:val="nil"/>
              <w:bottom w:val="nil"/>
              <w:right w:val="nil"/>
            </w:tcBorders>
            <w:shd w:val="clear" w:color="auto" w:fill="auto"/>
            <w:noWrap/>
            <w:vAlign w:val="bottom"/>
            <w:hideMark/>
          </w:tcPr>
          <w:p w14:paraId="5026FE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0.20076836</w:t>
            </w:r>
          </w:p>
        </w:tc>
        <w:tc>
          <w:tcPr>
            <w:tcW w:w="1300" w:type="dxa"/>
            <w:tcBorders>
              <w:top w:val="single" w:sz="4" w:space="0" w:color="A5A5A5"/>
              <w:left w:val="nil"/>
              <w:bottom w:val="nil"/>
              <w:right w:val="nil"/>
            </w:tcBorders>
            <w:shd w:val="clear" w:color="auto" w:fill="auto"/>
            <w:noWrap/>
            <w:vAlign w:val="bottom"/>
            <w:hideMark/>
          </w:tcPr>
          <w:p w14:paraId="02FB2B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-0.0192561</w:t>
            </w:r>
          </w:p>
        </w:tc>
        <w:tc>
          <w:tcPr>
            <w:tcW w:w="1300" w:type="dxa"/>
            <w:tcBorders>
              <w:top w:val="single" w:sz="4" w:space="0" w:color="A5A5A5"/>
              <w:left w:val="nil"/>
              <w:bottom w:val="nil"/>
              <w:right w:val="nil"/>
            </w:tcBorders>
            <w:shd w:val="clear" w:color="auto" w:fill="auto"/>
            <w:noWrap/>
            <w:vAlign w:val="bottom"/>
            <w:hideMark/>
          </w:tcPr>
          <w:p w14:paraId="78CE5A5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-0.2300974</w:t>
            </w:r>
          </w:p>
        </w:tc>
        <w:tc>
          <w:tcPr>
            <w:tcW w:w="1300" w:type="dxa"/>
            <w:tcBorders>
              <w:top w:val="single" w:sz="4" w:space="0" w:color="A5A5A5"/>
              <w:left w:val="nil"/>
              <w:bottom w:val="nil"/>
              <w:right w:val="nil"/>
            </w:tcBorders>
            <w:shd w:val="clear" w:color="auto" w:fill="auto"/>
            <w:noWrap/>
            <w:vAlign w:val="bottom"/>
            <w:hideMark/>
          </w:tcPr>
          <w:p w14:paraId="1F6D412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0.47494305</w:t>
            </w:r>
          </w:p>
        </w:tc>
        <w:tc>
          <w:tcPr>
            <w:tcW w:w="1387" w:type="dxa"/>
            <w:tcBorders>
              <w:top w:val="single" w:sz="4" w:space="0" w:color="A5A5A5"/>
              <w:left w:val="nil"/>
              <w:bottom w:val="nil"/>
              <w:right w:val="single" w:sz="4" w:space="0" w:color="A5A5A5"/>
            </w:tcBorders>
            <w:shd w:val="clear" w:color="auto" w:fill="auto"/>
            <w:noWrap/>
            <w:vAlign w:val="bottom"/>
            <w:hideMark/>
          </w:tcPr>
          <w:p w14:paraId="3D6A76A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0.026989971</w:t>
            </w:r>
          </w:p>
        </w:tc>
      </w:tr>
      <w:tr w:rsidR="001326E2" w:rsidRPr="001326E2" w14:paraId="177D8AE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2B2440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SSI</w:t>
            </w:r>
          </w:p>
        </w:tc>
        <w:tc>
          <w:tcPr>
            <w:tcW w:w="1380" w:type="dxa"/>
            <w:tcBorders>
              <w:top w:val="single" w:sz="4" w:space="0" w:color="A5A5A5"/>
              <w:left w:val="nil"/>
              <w:bottom w:val="nil"/>
              <w:right w:val="nil"/>
            </w:tcBorders>
            <w:shd w:val="clear" w:color="auto" w:fill="auto"/>
            <w:noWrap/>
            <w:vAlign w:val="bottom"/>
            <w:hideMark/>
          </w:tcPr>
          <w:p w14:paraId="5BE796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0.00290221</w:t>
            </w:r>
          </w:p>
        </w:tc>
        <w:tc>
          <w:tcPr>
            <w:tcW w:w="1300" w:type="dxa"/>
            <w:tcBorders>
              <w:top w:val="single" w:sz="4" w:space="0" w:color="A5A5A5"/>
              <w:left w:val="nil"/>
              <w:bottom w:val="nil"/>
              <w:right w:val="nil"/>
            </w:tcBorders>
            <w:shd w:val="clear" w:color="auto" w:fill="auto"/>
            <w:noWrap/>
            <w:vAlign w:val="bottom"/>
            <w:hideMark/>
          </w:tcPr>
          <w:p w14:paraId="5E8F53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1.29172562</w:t>
            </w:r>
          </w:p>
        </w:tc>
        <w:tc>
          <w:tcPr>
            <w:tcW w:w="1300" w:type="dxa"/>
            <w:tcBorders>
              <w:top w:val="single" w:sz="4" w:space="0" w:color="A5A5A5"/>
              <w:left w:val="nil"/>
              <w:bottom w:val="nil"/>
              <w:right w:val="nil"/>
            </w:tcBorders>
            <w:shd w:val="clear" w:color="auto" w:fill="auto"/>
            <w:noWrap/>
            <w:vAlign w:val="bottom"/>
            <w:hideMark/>
          </w:tcPr>
          <w:p w14:paraId="3B7EDE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0.77531419</w:t>
            </w:r>
          </w:p>
        </w:tc>
        <w:tc>
          <w:tcPr>
            <w:tcW w:w="1300" w:type="dxa"/>
            <w:tcBorders>
              <w:top w:val="single" w:sz="4" w:space="0" w:color="A5A5A5"/>
              <w:left w:val="nil"/>
              <w:bottom w:val="nil"/>
              <w:right w:val="nil"/>
            </w:tcBorders>
            <w:shd w:val="clear" w:color="auto" w:fill="auto"/>
            <w:noWrap/>
            <w:vAlign w:val="bottom"/>
            <w:hideMark/>
          </w:tcPr>
          <w:p w14:paraId="0D3140E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-0.2277305</w:t>
            </w:r>
          </w:p>
        </w:tc>
        <w:tc>
          <w:tcPr>
            <w:tcW w:w="1300" w:type="dxa"/>
            <w:tcBorders>
              <w:top w:val="single" w:sz="4" w:space="0" w:color="A5A5A5"/>
              <w:left w:val="nil"/>
              <w:bottom w:val="nil"/>
              <w:right w:val="nil"/>
            </w:tcBorders>
            <w:shd w:val="clear" w:color="auto" w:fill="auto"/>
            <w:noWrap/>
            <w:vAlign w:val="bottom"/>
            <w:hideMark/>
          </w:tcPr>
          <w:p w14:paraId="3594B92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-0.7284865</w:t>
            </w:r>
          </w:p>
        </w:tc>
        <w:tc>
          <w:tcPr>
            <w:tcW w:w="1300" w:type="dxa"/>
            <w:tcBorders>
              <w:top w:val="single" w:sz="4" w:space="0" w:color="A5A5A5"/>
              <w:left w:val="nil"/>
              <w:bottom w:val="nil"/>
              <w:right w:val="nil"/>
            </w:tcBorders>
            <w:shd w:val="clear" w:color="auto" w:fill="auto"/>
            <w:noWrap/>
            <w:vAlign w:val="bottom"/>
            <w:hideMark/>
          </w:tcPr>
          <w:p w14:paraId="258F42E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0.79069675</w:t>
            </w:r>
          </w:p>
        </w:tc>
        <w:tc>
          <w:tcPr>
            <w:tcW w:w="1387" w:type="dxa"/>
            <w:tcBorders>
              <w:top w:val="single" w:sz="4" w:space="0" w:color="A5A5A5"/>
              <w:left w:val="nil"/>
              <w:bottom w:val="nil"/>
              <w:right w:val="single" w:sz="4" w:space="0" w:color="A5A5A5"/>
            </w:tcBorders>
            <w:shd w:val="clear" w:color="auto" w:fill="auto"/>
            <w:noWrap/>
            <w:vAlign w:val="bottom"/>
            <w:hideMark/>
          </w:tcPr>
          <w:p w14:paraId="0406E4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0.527969431</w:t>
            </w:r>
          </w:p>
        </w:tc>
      </w:tr>
      <w:tr w:rsidR="001326E2" w:rsidRPr="001326E2" w14:paraId="22DC3F6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646329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ST8</w:t>
            </w:r>
          </w:p>
        </w:tc>
        <w:tc>
          <w:tcPr>
            <w:tcW w:w="1380" w:type="dxa"/>
            <w:tcBorders>
              <w:top w:val="single" w:sz="4" w:space="0" w:color="A5A5A5"/>
              <w:left w:val="nil"/>
              <w:bottom w:val="nil"/>
              <w:right w:val="nil"/>
            </w:tcBorders>
            <w:shd w:val="clear" w:color="auto" w:fill="auto"/>
            <w:noWrap/>
            <w:vAlign w:val="bottom"/>
            <w:hideMark/>
          </w:tcPr>
          <w:p w14:paraId="0E0F4B3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0.00070034</w:t>
            </w:r>
          </w:p>
        </w:tc>
        <w:tc>
          <w:tcPr>
            <w:tcW w:w="1300" w:type="dxa"/>
            <w:tcBorders>
              <w:top w:val="single" w:sz="4" w:space="0" w:color="A5A5A5"/>
              <w:left w:val="nil"/>
              <w:bottom w:val="nil"/>
              <w:right w:val="nil"/>
            </w:tcBorders>
            <w:shd w:val="clear" w:color="auto" w:fill="auto"/>
            <w:noWrap/>
            <w:vAlign w:val="bottom"/>
            <w:hideMark/>
          </w:tcPr>
          <w:p w14:paraId="7BC5ECB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-0.1362303</w:t>
            </w:r>
          </w:p>
        </w:tc>
        <w:tc>
          <w:tcPr>
            <w:tcW w:w="1300" w:type="dxa"/>
            <w:tcBorders>
              <w:top w:val="single" w:sz="4" w:space="0" w:color="A5A5A5"/>
              <w:left w:val="nil"/>
              <w:bottom w:val="nil"/>
              <w:right w:val="nil"/>
            </w:tcBorders>
            <w:shd w:val="clear" w:color="auto" w:fill="auto"/>
            <w:noWrap/>
            <w:vAlign w:val="bottom"/>
            <w:hideMark/>
          </w:tcPr>
          <w:p w14:paraId="7318652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0.5884545</w:t>
            </w:r>
          </w:p>
        </w:tc>
        <w:tc>
          <w:tcPr>
            <w:tcW w:w="1300" w:type="dxa"/>
            <w:tcBorders>
              <w:top w:val="single" w:sz="4" w:space="0" w:color="A5A5A5"/>
              <w:left w:val="nil"/>
              <w:bottom w:val="nil"/>
              <w:right w:val="nil"/>
            </w:tcBorders>
            <w:shd w:val="clear" w:color="auto" w:fill="auto"/>
            <w:noWrap/>
            <w:vAlign w:val="bottom"/>
            <w:hideMark/>
          </w:tcPr>
          <w:p w14:paraId="09EE71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0.62956454</w:t>
            </w:r>
          </w:p>
        </w:tc>
        <w:tc>
          <w:tcPr>
            <w:tcW w:w="1300" w:type="dxa"/>
            <w:tcBorders>
              <w:top w:val="single" w:sz="4" w:space="0" w:color="A5A5A5"/>
              <w:left w:val="nil"/>
              <w:bottom w:val="nil"/>
              <w:right w:val="nil"/>
            </w:tcBorders>
            <w:shd w:val="clear" w:color="auto" w:fill="auto"/>
            <w:noWrap/>
            <w:vAlign w:val="bottom"/>
            <w:hideMark/>
          </w:tcPr>
          <w:p w14:paraId="1B73C3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0.29876143</w:t>
            </w:r>
          </w:p>
        </w:tc>
        <w:tc>
          <w:tcPr>
            <w:tcW w:w="1300" w:type="dxa"/>
            <w:tcBorders>
              <w:top w:val="single" w:sz="4" w:space="0" w:color="A5A5A5"/>
              <w:left w:val="nil"/>
              <w:bottom w:val="nil"/>
              <w:right w:val="nil"/>
            </w:tcBorders>
            <w:shd w:val="clear" w:color="auto" w:fill="auto"/>
            <w:noWrap/>
            <w:vAlign w:val="bottom"/>
            <w:hideMark/>
          </w:tcPr>
          <w:p w14:paraId="431B614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-1.7613365</w:t>
            </w:r>
          </w:p>
        </w:tc>
        <w:tc>
          <w:tcPr>
            <w:tcW w:w="1387" w:type="dxa"/>
            <w:tcBorders>
              <w:top w:val="single" w:sz="4" w:space="0" w:color="A5A5A5"/>
              <w:left w:val="nil"/>
              <w:bottom w:val="nil"/>
              <w:right w:val="single" w:sz="4" w:space="0" w:color="A5A5A5"/>
            </w:tcBorders>
            <w:shd w:val="clear" w:color="auto" w:fill="auto"/>
            <w:noWrap/>
            <w:vAlign w:val="bottom"/>
            <w:hideMark/>
          </w:tcPr>
          <w:p w14:paraId="0C6F3F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0.076193812</w:t>
            </w:r>
          </w:p>
        </w:tc>
      </w:tr>
      <w:tr w:rsidR="001326E2" w:rsidRPr="001326E2" w14:paraId="1A13843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678D80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STB</w:t>
            </w:r>
          </w:p>
        </w:tc>
        <w:tc>
          <w:tcPr>
            <w:tcW w:w="1380" w:type="dxa"/>
            <w:tcBorders>
              <w:top w:val="single" w:sz="4" w:space="0" w:color="A5A5A5"/>
              <w:left w:val="nil"/>
              <w:bottom w:val="nil"/>
              <w:right w:val="nil"/>
            </w:tcBorders>
            <w:shd w:val="clear" w:color="auto" w:fill="auto"/>
            <w:noWrap/>
            <w:vAlign w:val="bottom"/>
            <w:hideMark/>
          </w:tcPr>
          <w:p w14:paraId="1504C3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0.00193355</w:t>
            </w:r>
          </w:p>
        </w:tc>
        <w:tc>
          <w:tcPr>
            <w:tcW w:w="1300" w:type="dxa"/>
            <w:tcBorders>
              <w:top w:val="single" w:sz="4" w:space="0" w:color="A5A5A5"/>
              <w:left w:val="nil"/>
              <w:bottom w:val="nil"/>
              <w:right w:val="nil"/>
            </w:tcBorders>
            <w:shd w:val="clear" w:color="auto" w:fill="auto"/>
            <w:noWrap/>
            <w:vAlign w:val="bottom"/>
            <w:hideMark/>
          </w:tcPr>
          <w:p w14:paraId="72BA19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1.3654096</w:t>
            </w:r>
          </w:p>
        </w:tc>
        <w:tc>
          <w:tcPr>
            <w:tcW w:w="1300" w:type="dxa"/>
            <w:tcBorders>
              <w:top w:val="single" w:sz="4" w:space="0" w:color="A5A5A5"/>
              <w:left w:val="nil"/>
              <w:bottom w:val="nil"/>
              <w:right w:val="nil"/>
            </w:tcBorders>
            <w:shd w:val="clear" w:color="auto" w:fill="auto"/>
            <w:noWrap/>
            <w:vAlign w:val="bottom"/>
            <w:hideMark/>
          </w:tcPr>
          <w:p w14:paraId="687A44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0.4444226</w:t>
            </w:r>
          </w:p>
        </w:tc>
        <w:tc>
          <w:tcPr>
            <w:tcW w:w="1300" w:type="dxa"/>
            <w:tcBorders>
              <w:top w:val="single" w:sz="4" w:space="0" w:color="A5A5A5"/>
              <w:left w:val="nil"/>
              <w:bottom w:val="nil"/>
              <w:right w:val="nil"/>
            </w:tcBorders>
            <w:shd w:val="clear" w:color="auto" w:fill="auto"/>
            <w:noWrap/>
            <w:vAlign w:val="bottom"/>
            <w:hideMark/>
          </w:tcPr>
          <w:p w14:paraId="35AB37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-0.3494746</w:t>
            </w:r>
          </w:p>
        </w:tc>
        <w:tc>
          <w:tcPr>
            <w:tcW w:w="1300" w:type="dxa"/>
            <w:tcBorders>
              <w:top w:val="single" w:sz="4" w:space="0" w:color="A5A5A5"/>
              <w:left w:val="nil"/>
              <w:bottom w:val="nil"/>
              <w:right w:val="nil"/>
            </w:tcBorders>
            <w:shd w:val="clear" w:color="auto" w:fill="auto"/>
            <w:noWrap/>
            <w:vAlign w:val="bottom"/>
            <w:hideMark/>
          </w:tcPr>
          <w:p w14:paraId="048703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0.08166062</w:t>
            </w:r>
          </w:p>
        </w:tc>
        <w:tc>
          <w:tcPr>
            <w:tcW w:w="1300" w:type="dxa"/>
            <w:tcBorders>
              <w:top w:val="single" w:sz="4" w:space="0" w:color="A5A5A5"/>
              <w:left w:val="nil"/>
              <w:bottom w:val="nil"/>
              <w:right w:val="nil"/>
            </w:tcBorders>
            <w:shd w:val="clear" w:color="auto" w:fill="auto"/>
            <w:noWrap/>
            <w:vAlign w:val="bottom"/>
            <w:hideMark/>
          </w:tcPr>
          <w:p w14:paraId="4A9ACF9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-0.855152</w:t>
            </w:r>
          </w:p>
        </w:tc>
        <w:tc>
          <w:tcPr>
            <w:tcW w:w="1387" w:type="dxa"/>
            <w:tcBorders>
              <w:top w:val="single" w:sz="4" w:space="0" w:color="A5A5A5"/>
              <w:left w:val="nil"/>
              <w:bottom w:val="nil"/>
              <w:right w:val="single" w:sz="4" w:space="0" w:color="A5A5A5"/>
            </w:tcBorders>
            <w:shd w:val="clear" w:color="auto" w:fill="auto"/>
            <w:noWrap/>
            <w:vAlign w:val="bottom"/>
            <w:hideMark/>
          </w:tcPr>
          <w:p w14:paraId="301B15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0.51652014</w:t>
            </w:r>
          </w:p>
        </w:tc>
      </w:tr>
      <w:tr w:rsidR="001326E2" w:rsidRPr="001326E2" w14:paraId="10B5554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9C43A3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STG</w:t>
            </w:r>
          </w:p>
        </w:tc>
        <w:tc>
          <w:tcPr>
            <w:tcW w:w="1380" w:type="dxa"/>
            <w:tcBorders>
              <w:top w:val="single" w:sz="4" w:space="0" w:color="A5A5A5"/>
              <w:left w:val="nil"/>
              <w:bottom w:val="nil"/>
              <w:right w:val="nil"/>
            </w:tcBorders>
            <w:shd w:val="clear" w:color="auto" w:fill="auto"/>
            <w:noWrap/>
            <w:vAlign w:val="bottom"/>
            <w:hideMark/>
          </w:tcPr>
          <w:p w14:paraId="77F998E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-0.00032159</w:t>
            </w:r>
          </w:p>
        </w:tc>
        <w:tc>
          <w:tcPr>
            <w:tcW w:w="1300" w:type="dxa"/>
            <w:tcBorders>
              <w:top w:val="single" w:sz="4" w:space="0" w:color="A5A5A5"/>
              <w:left w:val="nil"/>
              <w:bottom w:val="nil"/>
              <w:right w:val="nil"/>
            </w:tcBorders>
            <w:shd w:val="clear" w:color="auto" w:fill="auto"/>
            <w:noWrap/>
            <w:vAlign w:val="bottom"/>
            <w:hideMark/>
          </w:tcPr>
          <w:p w14:paraId="3D6BE92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0.84833474</w:t>
            </w:r>
          </w:p>
        </w:tc>
        <w:tc>
          <w:tcPr>
            <w:tcW w:w="1300" w:type="dxa"/>
            <w:tcBorders>
              <w:top w:val="single" w:sz="4" w:space="0" w:color="A5A5A5"/>
              <w:left w:val="nil"/>
              <w:bottom w:val="nil"/>
              <w:right w:val="nil"/>
            </w:tcBorders>
            <w:shd w:val="clear" w:color="auto" w:fill="auto"/>
            <w:noWrap/>
            <w:vAlign w:val="bottom"/>
            <w:hideMark/>
          </w:tcPr>
          <w:p w14:paraId="6FDC542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1.04373066</w:t>
            </w:r>
          </w:p>
        </w:tc>
        <w:tc>
          <w:tcPr>
            <w:tcW w:w="1300" w:type="dxa"/>
            <w:tcBorders>
              <w:top w:val="single" w:sz="4" w:space="0" w:color="A5A5A5"/>
              <w:left w:val="nil"/>
              <w:bottom w:val="nil"/>
              <w:right w:val="nil"/>
            </w:tcBorders>
            <w:shd w:val="clear" w:color="auto" w:fill="auto"/>
            <w:noWrap/>
            <w:vAlign w:val="bottom"/>
            <w:hideMark/>
          </w:tcPr>
          <w:p w14:paraId="72957E4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0.91518304</w:t>
            </w:r>
          </w:p>
        </w:tc>
        <w:tc>
          <w:tcPr>
            <w:tcW w:w="1300" w:type="dxa"/>
            <w:tcBorders>
              <w:top w:val="single" w:sz="4" w:space="0" w:color="A5A5A5"/>
              <w:left w:val="nil"/>
              <w:bottom w:val="nil"/>
              <w:right w:val="nil"/>
            </w:tcBorders>
            <w:shd w:val="clear" w:color="auto" w:fill="auto"/>
            <w:noWrap/>
            <w:vAlign w:val="bottom"/>
            <w:hideMark/>
          </w:tcPr>
          <w:p w14:paraId="6C1B9F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0.7519262</w:t>
            </w:r>
          </w:p>
        </w:tc>
        <w:tc>
          <w:tcPr>
            <w:tcW w:w="1300" w:type="dxa"/>
            <w:tcBorders>
              <w:top w:val="single" w:sz="4" w:space="0" w:color="A5A5A5"/>
              <w:left w:val="nil"/>
              <w:bottom w:val="nil"/>
              <w:right w:val="nil"/>
            </w:tcBorders>
            <w:shd w:val="clear" w:color="auto" w:fill="auto"/>
            <w:noWrap/>
            <w:vAlign w:val="bottom"/>
            <w:hideMark/>
          </w:tcPr>
          <w:p w14:paraId="7AC697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0.9959484</w:t>
            </w:r>
          </w:p>
        </w:tc>
        <w:tc>
          <w:tcPr>
            <w:tcW w:w="1387" w:type="dxa"/>
            <w:tcBorders>
              <w:top w:val="single" w:sz="4" w:space="0" w:color="A5A5A5"/>
              <w:left w:val="nil"/>
              <w:bottom w:val="nil"/>
              <w:right w:val="single" w:sz="4" w:space="0" w:color="A5A5A5"/>
            </w:tcBorders>
            <w:shd w:val="clear" w:color="auto" w:fill="auto"/>
            <w:noWrap/>
            <w:vAlign w:val="bottom"/>
            <w:hideMark/>
          </w:tcPr>
          <w:p w14:paraId="2F9C0D4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0.149647219</w:t>
            </w:r>
          </w:p>
        </w:tc>
      </w:tr>
      <w:tr w:rsidR="001326E2" w:rsidRPr="001326E2" w14:paraId="155A9BB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7943B8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STK</w:t>
            </w:r>
          </w:p>
        </w:tc>
        <w:tc>
          <w:tcPr>
            <w:tcW w:w="1380" w:type="dxa"/>
            <w:tcBorders>
              <w:top w:val="single" w:sz="4" w:space="0" w:color="A5A5A5"/>
              <w:left w:val="nil"/>
              <w:bottom w:val="nil"/>
              <w:right w:val="nil"/>
            </w:tcBorders>
            <w:shd w:val="clear" w:color="auto" w:fill="auto"/>
            <w:noWrap/>
            <w:vAlign w:val="bottom"/>
            <w:hideMark/>
          </w:tcPr>
          <w:p w14:paraId="2CBCD4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0.00155729</w:t>
            </w:r>
          </w:p>
        </w:tc>
        <w:tc>
          <w:tcPr>
            <w:tcW w:w="1300" w:type="dxa"/>
            <w:tcBorders>
              <w:top w:val="single" w:sz="4" w:space="0" w:color="A5A5A5"/>
              <w:left w:val="nil"/>
              <w:bottom w:val="nil"/>
              <w:right w:val="nil"/>
            </w:tcBorders>
            <w:shd w:val="clear" w:color="auto" w:fill="auto"/>
            <w:noWrap/>
            <w:vAlign w:val="bottom"/>
            <w:hideMark/>
          </w:tcPr>
          <w:p w14:paraId="63427AD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0.98400388</w:t>
            </w:r>
          </w:p>
        </w:tc>
        <w:tc>
          <w:tcPr>
            <w:tcW w:w="1300" w:type="dxa"/>
            <w:tcBorders>
              <w:top w:val="single" w:sz="4" w:space="0" w:color="A5A5A5"/>
              <w:left w:val="nil"/>
              <w:bottom w:val="nil"/>
              <w:right w:val="nil"/>
            </w:tcBorders>
            <w:shd w:val="clear" w:color="auto" w:fill="auto"/>
            <w:noWrap/>
            <w:vAlign w:val="bottom"/>
            <w:hideMark/>
          </w:tcPr>
          <w:p w14:paraId="086F81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1.23447669</w:t>
            </w:r>
          </w:p>
        </w:tc>
        <w:tc>
          <w:tcPr>
            <w:tcW w:w="1300" w:type="dxa"/>
            <w:tcBorders>
              <w:top w:val="single" w:sz="4" w:space="0" w:color="A5A5A5"/>
              <w:left w:val="nil"/>
              <w:bottom w:val="nil"/>
              <w:right w:val="nil"/>
            </w:tcBorders>
            <w:shd w:val="clear" w:color="auto" w:fill="auto"/>
            <w:noWrap/>
            <w:vAlign w:val="bottom"/>
            <w:hideMark/>
          </w:tcPr>
          <w:p w14:paraId="38B55A6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0.50770132</w:t>
            </w:r>
          </w:p>
        </w:tc>
        <w:tc>
          <w:tcPr>
            <w:tcW w:w="1300" w:type="dxa"/>
            <w:tcBorders>
              <w:top w:val="single" w:sz="4" w:space="0" w:color="A5A5A5"/>
              <w:left w:val="nil"/>
              <w:bottom w:val="nil"/>
              <w:right w:val="nil"/>
            </w:tcBorders>
            <w:shd w:val="clear" w:color="auto" w:fill="auto"/>
            <w:noWrap/>
            <w:vAlign w:val="bottom"/>
            <w:hideMark/>
          </w:tcPr>
          <w:p w14:paraId="205A2D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0.620212</w:t>
            </w:r>
          </w:p>
        </w:tc>
        <w:tc>
          <w:tcPr>
            <w:tcW w:w="1300" w:type="dxa"/>
            <w:tcBorders>
              <w:top w:val="single" w:sz="4" w:space="0" w:color="A5A5A5"/>
              <w:left w:val="nil"/>
              <w:bottom w:val="nil"/>
              <w:right w:val="nil"/>
            </w:tcBorders>
            <w:shd w:val="clear" w:color="auto" w:fill="auto"/>
            <w:noWrap/>
            <w:vAlign w:val="bottom"/>
            <w:hideMark/>
          </w:tcPr>
          <w:p w14:paraId="3E8ECE0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0.52370063</w:t>
            </w:r>
          </w:p>
        </w:tc>
        <w:tc>
          <w:tcPr>
            <w:tcW w:w="1387" w:type="dxa"/>
            <w:tcBorders>
              <w:top w:val="single" w:sz="4" w:space="0" w:color="A5A5A5"/>
              <w:left w:val="nil"/>
              <w:bottom w:val="nil"/>
              <w:right w:val="single" w:sz="4" w:space="0" w:color="A5A5A5"/>
            </w:tcBorders>
            <w:shd w:val="clear" w:color="auto" w:fill="auto"/>
            <w:noWrap/>
            <w:vAlign w:val="bottom"/>
            <w:hideMark/>
          </w:tcPr>
          <w:p w14:paraId="0781B0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0.153885096</w:t>
            </w:r>
          </w:p>
        </w:tc>
      </w:tr>
      <w:tr w:rsidR="001326E2" w:rsidRPr="001326E2" w14:paraId="604C974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015A6C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SZL</w:t>
            </w:r>
          </w:p>
        </w:tc>
        <w:tc>
          <w:tcPr>
            <w:tcW w:w="1380" w:type="dxa"/>
            <w:tcBorders>
              <w:top w:val="single" w:sz="4" w:space="0" w:color="A5A5A5"/>
              <w:left w:val="nil"/>
              <w:bottom w:val="nil"/>
              <w:right w:val="nil"/>
            </w:tcBorders>
            <w:shd w:val="clear" w:color="auto" w:fill="auto"/>
            <w:noWrap/>
            <w:vAlign w:val="bottom"/>
            <w:hideMark/>
          </w:tcPr>
          <w:p w14:paraId="69AD24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0.0002942</w:t>
            </w:r>
          </w:p>
        </w:tc>
        <w:tc>
          <w:tcPr>
            <w:tcW w:w="1300" w:type="dxa"/>
            <w:tcBorders>
              <w:top w:val="single" w:sz="4" w:space="0" w:color="A5A5A5"/>
              <w:left w:val="nil"/>
              <w:bottom w:val="nil"/>
              <w:right w:val="nil"/>
            </w:tcBorders>
            <w:shd w:val="clear" w:color="auto" w:fill="auto"/>
            <w:noWrap/>
            <w:vAlign w:val="bottom"/>
            <w:hideMark/>
          </w:tcPr>
          <w:p w14:paraId="325B192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-0.0071847</w:t>
            </w:r>
          </w:p>
        </w:tc>
        <w:tc>
          <w:tcPr>
            <w:tcW w:w="1300" w:type="dxa"/>
            <w:tcBorders>
              <w:top w:val="single" w:sz="4" w:space="0" w:color="A5A5A5"/>
              <w:left w:val="nil"/>
              <w:bottom w:val="nil"/>
              <w:right w:val="nil"/>
            </w:tcBorders>
            <w:shd w:val="clear" w:color="auto" w:fill="auto"/>
            <w:noWrap/>
            <w:vAlign w:val="bottom"/>
            <w:hideMark/>
          </w:tcPr>
          <w:p w14:paraId="6BE1BA4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0.03786162</w:t>
            </w:r>
          </w:p>
        </w:tc>
        <w:tc>
          <w:tcPr>
            <w:tcW w:w="1300" w:type="dxa"/>
            <w:tcBorders>
              <w:top w:val="single" w:sz="4" w:space="0" w:color="A5A5A5"/>
              <w:left w:val="nil"/>
              <w:bottom w:val="nil"/>
              <w:right w:val="nil"/>
            </w:tcBorders>
            <w:shd w:val="clear" w:color="auto" w:fill="auto"/>
            <w:noWrap/>
            <w:vAlign w:val="bottom"/>
            <w:hideMark/>
          </w:tcPr>
          <w:p w14:paraId="4DB4E57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0.21899633</w:t>
            </w:r>
          </w:p>
        </w:tc>
        <w:tc>
          <w:tcPr>
            <w:tcW w:w="1300" w:type="dxa"/>
            <w:tcBorders>
              <w:top w:val="single" w:sz="4" w:space="0" w:color="A5A5A5"/>
              <w:left w:val="nil"/>
              <w:bottom w:val="nil"/>
              <w:right w:val="nil"/>
            </w:tcBorders>
            <w:shd w:val="clear" w:color="auto" w:fill="auto"/>
            <w:noWrap/>
            <w:vAlign w:val="bottom"/>
            <w:hideMark/>
          </w:tcPr>
          <w:p w14:paraId="2FD45A8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0.21011282</w:t>
            </w:r>
          </w:p>
        </w:tc>
        <w:tc>
          <w:tcPr>
            <w:tcW w:w="1300" w:type="dxa"/>
            <w:tcBorders>
              <w:top w:val="single" w:sz="4" w:space="0" w:color="A5A5A5"/>
              <w:left w:val="nil"/>
              <w:bottom w:val="nil"/>
              <w:right w:val="nil"/>
            </w:tcBorders>
            <w:shd w:val="clear" w:color="auto" w:fill="auto"/>
            <w:noWrap/>
            <w:vAlign w:val="bottom"/>
            <w:hideMark/>
          </w:tcPr>
          <w:p w14:paraId="00A0D0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-0.9741001</w:t>
            </w:r>
          </w:p>
        </w:tc>
        <w:tc>
          <w:tcPr>
            <w:tcW w:w="1387" w:type="dxa"/>
            <w:tcBorders>
              <w:top w:val="single" w:sz="4" w:space="0" w:color="A5A5A5"/>
              <w:left w:val="nil"/>
              <w:bottom w:val="nil"/>
              <w:right w:val="single" w:sz="4" w:space="0" w:color="A5A5A5"/>
            </w:tcBorders>
            <w:shd w:val="clear" w:color="auto" w:fill="auto"/>
            <w:noWrap/>
            <w:vAlign w:val="bottom"/>
            <w:hideMark/>
          </w:tcPr>
          <w:p w14:paraId="347AA6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0.047008619</w:t>
            </w:r>
          </w:p>
        </w:tc>
      </w:tr>
      <w:tr w:rsidR="001326E2" w:rsidRPr="001326E2" w14:paraId="7263F29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5542FD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TAC</w:t>
            </w:r>
          </w:p>
        </w:tc>
        <w:tc>
          <w:tcPr>
            <w:tcW w:w="1380" w:type="dxa"/>
            <w:tcBorders>
              <w:top w:val="single" w:sz="4" w:space="0" w:color="A5A5A5"/>
              <w:left w:val="nil"/>
              <w:bottom w:val="nil"/>
              <w:right w:val="nil"/>
            </w:tcBorders>
            <w:shd w:val="clear" w:color="auto" w:fill="auto"/>
            <w:noWrap/>
            <w:vAlign w:val="bottom"/>
            <w:hideMark/>
          </w:tcPr>
          <w:p w14:paraId="39BBE6F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0.00150183</w:t>
            </w:r>
          </w:p>
        </w:tc>
        <w:tc>
          <w:tcPr>
            <w:tcW w:w="1300" w:type="dxa"/>
            <w:tcBorders>
              <w:top w:val="single" w:sz="4" w:space="0" w:color="A5A5A5"/>
              <w:left w:val="nil"/>
              <w:bottom w:val="nil"/>
              <w:right w:val="nil"/>
            </w:tcBorders>
            <w:shd w:val="clear" w:color="auto" w:fill="auto"/>
            <w:noWrap/>
            <w:vAlign w:val="bottom"/>
            <w:hideMark/>
          </w:tcPr>
          <w:p w14:paraId="7898F4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0.08097054</w:t>
            </w:r>
          </w:p>
        </w:tc>
        <w:tc>
          <w:tcPr>
            <w:tcW w:w="1300" w:type="dxa"/>
            <w:tcBorders>
              <w:top w:val="single" w:sz="4" w:space="0" w:color="A5A5A5"/>
              <w:left w:val="nil"/>
              <w:bottom w:val="nil"/>
              <w:right w:val="nil"/>
            </w:tcBorders>
            <w:shd w:val="clear" w:color="auto" w:fill="auto"/>
            <w:noWrap/>
            <w:vAlign w:val="bottom"/>
            <w:hideMark/>
          </w:tcPr>
          <w:p w14:paraId="1EEA254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0.08574064</w:t>
            </w:r>
          </w:p>
        </w:tc>
        <w:tc>
          <w:tcPr>
            <w:tcW w:w="1300" w:type="dxa"/>
            <w:tcBorders>
              <w:top w:val="single" w:sz="4" w:space="0" w:color="A5A5A5"/>
              <w:left w:val="nil"/>
              <w:bottom w:val="nil"/>
              <w:right w:val="nil"/>
            </w:tcBorders>
            <w:shd w:val="clear" w:color="auto" w:fill="auto"/>
            <w:noWrap/>
            <w:vAlign w:val="bottom"/>
            <w:hideMark/>
          </w:tcPr>
          <w:p w14:paraId="17A5ECC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0.18019386</w:t>
            </w:r>
          </w:p>
        </w:tc>
        <w:tc>
          <w:tcPr>
            <w:tcW w:w="1300" w:type="dxa"/>
            <w:tcBorders>
              <w:top w:val="single" w:sz="4" w:space="0" w:color="A5A5A5"/>
              <w:left w:val="nil"/>
              <w:bottom w:val="nil"/>
              <w:right w:val="nil"/>
            </w:tcBorders>
            <w:shd w:val="clear" w:color="auto" w:fill="auto"/>
            <w:noWrap/>
            <w:vAlign w:val="bottom"/>
            <w:hideMark/>
          </w:tcPr>
          <w:p w14:paraId="5379D7D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-0.0257969</w:t>
            </w:r>
          </w:p>
        </w:tc>
        <w:tc>
          <w:tcPr>
            <w:tcW w:w="1300" w:type="dxa"/>
            <w:tcBorders>
              <w:top w:val="single" w:sz="4" w:space="0" w:color="A5A5A5"/>
              <w:left w:val="nil"/>
              <w:bottom w:val="nil"/>
              <w:right w:val="nil"/>
            </w:tcBorders>
            <w:shd w:val="clear" w:color="auto" w:fill="auto"/>
            <w:noWrap/>
            <w:vAlign w:val="bottom"/>
            <w:hideMark/>
          </w:tcPr>
          <w:p w14:paraId="045A913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-0.5872894</w:t>
            </w:r>
          </w:p>
        </w:tc>
        <w:tc>
          <w:tcPr>
            <w:tcW w:w="1387" w:type="dxa"/>
            <w:tcBorders>
              <w:top w:val="single" w:sz="4" w:space="0" w:color="A5A5A5"/>
              <w:left w:val="nil"/>
              <w:bottom w:val="nil"/>
              <w:right w:val="single" w:sz="4" w:space="0" w:color="A5A5A5"/>
            </w:tcBorders>
            <w:shd w:val="clear" w:color="auto" w:fill="auto"/>
            <w:noWrap/>
            <w:vAlign w:val="bottom"/>
            <w:hideMark/>
          </w:tcPr>
          <w:p w14:paraId="218124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0.014097609</w:t>
            </w:r>
          </w:p>
        </w:tc>
      </w:tr>
      <w:tr w:rsidR="001326E2" w:rsidRPr="001326E2" w14:paraId="3F0FF31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F5E5BA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TBC</w:t>
            </w:r>
          </w:p>
        </w:tc>
        <w:tc>
          <w:tcPr>
            <w:tcW w:w="1380" w:type="dxa"/>
            <w:tcBorders>
              <w:top w:val="single" w:sz="4" w:space="0" w:color="A5A5A5"/>
              <w:left w:val="nil"/>
              <w:bottom w:val="nil"/>
              <w:right w:val="nil"/>
            </w:tcBorders>
            <w:shd w:val="clear" w:color="auto" w:fill="auto"/>
            <w:noWrap/>
            <w:vAlign w:val="bottom"/>
            <w:hideMark/>
          </w:tcPr>
          <w:p w14:paraId="61EE022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0.0004401</w:t>
            </w:r>
          </w:p>
        </w:tc>
        <w:tc>
          <w:tcPr>
            <w:tcW w:w="1300" w:type="dxa"/>
            <w:tcBorders>
              <w:top w:val="single" w:sz="4" w:space="0" w:color="A5A5A5"/>
              <w:left w:val="nil"/>
              <w:bottom w:val="nil"/>
              <w:right w:val="nil"/>
            </w:tcBorders>
            <w:shd w:val="clear" w:color="auto" w:fill="auto"/>
            <w:noWrap/>
            <w:vAlign w:val="bottom"/>
            <w:hideMark/>
          </w:tcPr>
          <w:p w14:paraId="02D4B9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0.131867</w:t>
            </w:r>
          </w:p>
        </w:tc>
        <w:tc>
          <w:tcPr>
            <w:tcW w:w="1300" w:type="dxa"/>
            <w:tcBorders>
              <w:top w:val="single" w:sz="4" w:space="0" w:color="A5A5A5"/>
              <w:left w:val="nil"/>
              <w:bottom w:val="nil"/>
              <w:right w:val="nil"/>
            </w:tcBorders>
            <w:shd w:val="clear" w:color="auto" w:fill="auto"/>
            <w:noWrap/>
            <w:vAlign w:val="bottom"/>
            <w:hideMark/>
          </w:tcPr>
          <w:p w14:paraId="35E40E3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0.27677982</w:t>
            </w:r>
          </w:p>
        </w:tc>
        <w:tc>
          <w:tcPr>
            <w:tcW w:w="1300" w:type="dxa"/>
            <w:tcBorders>
              <w:top w:val="single" w:sz="4" w:space="0" w:color="A5A5A5"/>
              <w:left w:val="nil"/>
              <w:bottom w:val="nil"/>
              <w:right w:val="nil"/>
            </w:tcBorders>
            <w:shd w:val="clear" w:color="auto" w:fill="auto"/>
            <w:noWrap/>
            <w:vAlign w:val="bottom"/>
            <w:hideMark/>
          </w:tcPr>
          <w:p w14:paraId="090160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0.01000081</w:t>
            </w:r>
          </w:p>
        </w:tc>
        <w:tc>
          <w:tcPr>
            <w:tcW w:w="1300" w:type="dxa"/>
            <w:tcBorders>
              <w:top w:val="single" w:sz="4" w:space="0" w:color="A5A5A5"/>
              <w:left w:val="nil"/>
              <w:bottom w:val="nil"/>
              <w:right w:val="nil"/>
            </w:tcBorders>
            <w:shd w:val="clear" w:color="auto" w:fill="auto"/>
            <w:noWrap/>
            <w:vAlign w:val="bottom"/>
            <w:hideMark/>
          </w:tcPr>
          <w:p w14:paraId="14E65C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0.17238332</w:t>
            </w:r>
          </w:p>
        </w:tc>
        <w:tc>
          <w:tcPr>
            <w:tcW w:w="1300" w:type="dxa"/>
            <w:tcBorders>
              <w:top w:val="single" w:sz="4" w:space="0" w:color="A5A5A5"/>
              <w:left w:val="nil"/>
              <w:bottom w:val="nil"/>
              <w:right w:val="nil"/>
            </w:tcBorders>
            <w:shd w:val="clear" w:color="auto" w:fill="auto"/>
            <w:noWrap/>
            <w:vAlign w:val="bottom"/>
            <w:hideMark/>
          </w:tcPr>
          <w:p w14:paraId="646680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-0.1114178</w:t>
            </w:r>
          </w:p>
        </w:tc>
        <w:tc>
          <w:tcPr>
            <w:tcW w:w="1387" w:type="dxa"/>
            <w:tcBorders>
              <w:top w:val="single" w:sz="4" w:space="0" w:color="A5A5A5"/>
              <w:left w:val="nil"/>
              <w:bottom w:val="nil"/>
              <w:right w:val="single" w:sz="4" w:space="0" w:color="A5A5A5"/>
            </w:tcBorders>
            <w:shd w:val="clear" w:color="auto" w:fill="auto"/>
            <w:noWrap/>
            <w:vAlign w:val="bottom"/>
            <w:hideMark/>
          </w:tcPr>
          <w:p w14:paraId="4B5961F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0.010617945</w:t>
            </w:r>
          </w:p>
        </w:tc>
      </w:tr>
      <w:tr w:rsidR="001326E2" w:rsidRPr="001326E2" w14:paraId="4B0E0F6C"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1ED48D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TCD</w:t>
            </w:r>
          </w:p>
        </w:tc>
        <w:tc>
          <w:tcPr>
            <w:tcW w:w="1380" w:type="dxa"/>
            <w:tcBorders>
              <w:top w:val="single" w:sz="4" w:space="0" w:color="A5A5A5"/>
              <w:left w:val="nil"/>
              <w:bottom w:val="nil"/>
              <w:right w:val="nil"/>
            </w:tcBorders>
            <w:shd w:val="clear" w:color="auto" w:fill="auto"/>
            <w:noWrap/>
            <w:vAlign w:val="bottom"/>
            <w:hideMark/>
          </w:tcPr>
          <w:p w14:paraId="671137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-0.00025304</w:t>
            </w:r>
          </w:p>
        </w:tc>
        <w:tc>
          <w:tcPr>
            <w:tcW w:w="1300" w:type="dxa"/>
            <w:tcBorders>
              <w:top w:val="single" w:sz="4" w:space="0" w:color="A5A5A5"/>
              <w:left w:val="nil"/>
              <w:bottom w:val="nil"/>
              <w:right w:val="nil"/>
            </w:tcBorders>
            <w:shd w:val="clear" w:color="auto" w:fill="auto"/>
            <w:noWrap/>
            <w:vAlign w:val="bottom"/>
            <w:hideMark/>
          </w:tcPr>
          <w:p w14:paraId="1A7CB5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1.52970155</w:t>
            </w:r>
          </w:p>
        </w:tc>
        <w:tc>
          <w:tcPr>
            <w:tcW w:w="1300" w:type="dxa"/>
            <w:tcBorders>
              <w:top w:val="single" w:sz="4" w:space="0" w:color="A5A5A5"/>
              <w:left w:val="nil"/>
              <w:bottom w:val="nil"/>
              <w:right w:val="nil"/>
            </w:tcBorders>
            <w:shd w:val="clear" w:color="auto" w:fill="auto"/>
            <w:noWrap/>
            <w:vAlign w:val="bottom"/>
            <w:hideMark/>
          </w:tcPr>
          <w:p w14:paraId="3D4F626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2.67315155</w:t>
            </w:r>
          </w:p>
        </w:tc>
        <w:tc>
          <w:tcPr>
            <w:tcW w:w="1300" w:type="dxa"/>
            <w:tcBorders>
              <w:top w:val="single" w:sz="4" w:space="0" w:color="A5A5A5"/>
              <w:left w:val="nil"/>
              <w:bottom w:val="nil"/>
              <w:right w:val="nil"/>
            </w:tcBorders>
            <w:shd w:val="clear" w:color="auto" w:fill="auto"/>
            <w:noWrap/>
            <w:vAlign w:val="bottom"/>
            <w:hideMark/>
          </w:tcPr>
          <w:p w14:paraId="29800A7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0.60471206</w:t>
            </w:r>
          </w:p>
        </w:tc>
        <w:tc>
          <w:tcPr>
            <w:tcW w:w="1300" w:type="dxa"/>
            <w:tcBorders>
              <w:top w:val="single" w:sz="4" w:space="0" w:color="A5A5A5"/>
              <w:left w:val="nil"/>
              <w:bottom w:val="nil"/>
              <w:right w:val="nil"/>
            </w:tcBorders>
            <w:shd w:val="clear" w:color="auto" w:fill="auto"/>
            <w:noWrap/>
            <w:vAlign w:val="bottom"/>
            <w:hideMark/>
          </w:tcPr>
          <w:p w14:paraId="301EAF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1.59875976</w:t>
            </w:r>
          </w:p>
        </w:tc>
        <w:tc>
          <w:tcPr>
            <w:tcW w:w="1300" w:type="dxa"/>
            <w:tcBorders>
              <w:top w:val="single" w:sz="4" w:space="0" w:color="A5A5A5"/>
              <w:left w:val="nil"/>
              <w:bottom w:val="nil"/>
              <w:right w:val="nil"/>
            </w:tcBorders>
            <w:shd w:val="clear" w:color="auto" w:fill="auto"/>
            <w:noWrap/>
            <w:vAlign w:val="bottom"/>
            <w:hideMark/>
          </w:tcPr>
          <w:p w14:paraId="24306E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-0.5938742</w:t>
            </w:r>
          </w:p>
        </w:tc>
        <w:tc>
          <w:tcPr>
            <w:tcW w:w="1387" w:type="dxa"/>
            <w:tcBorders>
              <w:top w:val="single" w:sz="4" w:space="0" w:color="A5A5A5"/>
              <w:left w:val="nil"/>
              <w:bottom w:val="nil"/>
              <w:right w:val="single" w:sz="4" w:space="0" w:color="A5A5A5"/>
            </w:tcBorders>
            <w:shd w:val="clear" w:color="auto" w:fill="auto"/>
            <w:noWrap/>
            <w:vAlign w:val="bottom"/>
            <w:hideMark/>
          </w:tcPr>
          <w:p w14:paraId="711B9AC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0.151866991</w:t>
            </w:r>
          </w:p>
        </w:tc>
      </w:tr>
      <w:tr w:rsidR="001326E2" w:rsidRPr="001326E2" w14:paraId="3954D03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5728C8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TCH</w:t>
            </w:r>
          </w:p>
        </w:tc>
        <w:tc>
          <w:tcPr>
            <w:tcW w:w="1380" w:type="dxa"/>
            <w:tcBorders>
              <w:top w:val="single" w:sz="4" w:space="0" w:color="A5A5A5"/>
              <w:left w:val="nil"/>
              <w:bottom w:val="nil"/>
              <w:right w:val="nil"/>
            </w:tcBorders>
            <w:shd w:val="clear" w:color="auto" w:fill="auto"/>
            <w:noWrap/>
            <w:vAlign w:val="bottom"/>
            <w:hideMark/>
          </w:tcPr>
          <w:p w14:paraId="46871A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-0.00166352</w:t>
            </w:r>
          </w:p>
        </w:tc>
        <w:tc>
          <w:tcPr>
            <w:tcW w:w="1300" w:type="dxa"/>
            <w:tcBorders>
              <w:top w:val="single" w:sz="4" w:space="0" w:color="A5A5A5"/>
              <w:left w:val="nil"/>
              <w:bottom w:val="nil"/>
              <w:right w:val="nil"/>
            </w:tcBorders>
            <w:shd w:val="clear" w:color="auto" w:fill="auto"/>
            <w:noWrap/>
            <w:vAlign w:val="bottom"/>
            <w:hideMark/>
          </w:tcPr>
          <w:p w14:paraId="4801FEE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1.00836734</w:t>
            </w:r>
          </w:p>
        </w:tc>
        <w:tc>
          <w:tcPr>
            <w:tcW w:w="1300" w:type="dxa"/>
            <w:tcBorders>
              <w:top w:val="single" w:sz="4" w:space="0" w:color="A5A5A5"/>
              <w:left w:val="nil"/>
              <w:bottom w:val="nil"/>
              <w:right w:val="nil"/>
            </w:tcBorders>
            <w:shd w:val="clear" w:color="auto" w:fill="auto"/>
            <w:noWrap/>
            <w:vAlign w:val="bottom"/>
            <w:hideMark/>
          </w:tcPr>
          <w:p w14:paraId="0F9C2C5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0.18515653</w:t>
            </w:r>
          </w:p>
        </w:tc>
        <w:tc>
          <w:tcPr>
            <w:tcW w:w="1300" w:type="dxa"/>
            <w:tcBorders>
              <w:top w:val="single" w:sz="4" w:space="0" w:color="A5A5A5"/>
              <w:left w:val="nil"/>
              <w:bottom w:val="nil"/>
              <w:right w:val="nil"/>
            </w:tcBorders>
            <w:shd w:val="clear" w:color="auto" w:fill="auto"/>
            <w:noWrap/>
            <w:vAlign w:val="bottom"/>
            <w:hideMark/>
          </w:tcPr>
          <w:p w14:paraId="755D28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1.63447221</w:t>
            </w:r>
          </w:p>
        </w:tc>
        <w:tc>
          <w:tcPr>
            <w:tcW w:w="1300" w:type="dxa"/>
            <w:tcBorders>
              <w:top w:val="single" w:sz="4" w:space="0" w:color="A5A5A5"/>
              <w:left w:val="nil"/>
              <w:bottom w:val="nil"/>
              <w:right w:val="nil"/>
            </w:tcBorders>
            <w:shd w:val="clear" w:color="auto" w:fill="auto"/>
            <w:noWrap/>
            <w:vAlign w:val="bottom"/>
            <w:hideMark/>
          </w:tcPr>
          <w:p w14:paraId="11DAE66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-0.4755652</w:t>
            </w:r>
          </w:p>
        </w:tc>
        <w:tc>
          <w:tcPr>
            <w:tcW w:w="1300" w:type="dxa"/>
            <w:tcBorders>
              <w:top w:val="single" w:sz="4" w:space="0" w:color="A5A5A5"/>
              <w:left w:val="nil"/>
              <w:bottom w:val="nil"/>
              <w:right w:val="nil"/>
            </w:tcBorders>
            <w:shd w:val="clear" w:color="auto" w:fill="auto"/>
            <w:noWrap/>
            <w:vAlign w:val="bottom"/>
            <w:hideMark/>
          </w:tcPr>
          <w:p w14:paraId="15C666D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0.41569034</w:t>
            </w:r>
          </w:p>
        </w:tc>
        <w:tc>
          <w:tcPr>
            <w:tcW w:w="1387" w:type="dxa"/>
            <w:tcBorders>
              <w:top w:val="single" w:sz="4" w:space="0" w:color="A5A5A5"/>
              <w:left w:val="nil"/>
              <w:bottom w:val="nil"/>
              <w:right w:val="single" w:sz="4" w:space="0" w:color="A5A5A5"/>
            </w:tcBorders>
            <w:shd w:val="clear" w:color="auto" w:fill="auto"/>
            <w:noWrap/>
            <w:vAlign w:val="bottom"/>
            <w:hideMark/>
          </w:tcPr>
          <w:p w14:paraId="776358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0.568106763</w:t>
            </w:r>
          </w:p>
        </w:tc>
      </w:tr>
      <w:tr w:rsidR="001326E2" w:rsidRPr="001326E2" w14:paraId="1125431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5C4447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TCL</w:t>
            </w:r>
          </w:p>
        </w:tc>
        <w:tc>
          <w:tcPr>
            <w:tcW w:w="1380" w:type="dxa"/>
            <w:tcBorders>
              <w:top w:val="single" w:sz="4" w:space="0" w:color="A5A5A5"/>
              <w:left w:val="nil"/>
              <w:bottom w:val="nil"/>
              <w:right w:val="nil"/>
            </w:tcBorders>
            <w:shd w:val="clear" w:color="auto" w:fill="auto"/>
            <w:noWrap/>
            <w:vAlign w:val="bottom"/>
            <w:hideMark/>
          </w:tcPr>
          <w:p w14:paraId="5583607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-0.00045584</w:t>
            </w:r>
          </w:p>
        </w:tc>
        <w:tc>
          <w:tcPr>
            <w:tcW w:w="1300" w:type="dxa"/>
            <w:tcBorders>
              <w:top w:val="single" w:sz="4" w:space="0" w:color="A5A5A5"/>
              <w:left w:val="nil"/>
              <w:bottom w:val="nil"/>
              <w:right w:val="nil"/>
            </w:tcBorders>
            <w:shd w:val="clear" w:color="auto" w:fill="auto"/>
            <w:noWrap/>
            <w:vAlign w:val="bottom"/>
            <w:hideMark/>
          </w:tcPr>
          <w:p w14:paraId="2C17DF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0.84064636</w:t>
            </w:r>
          </w:p>
        </w:tc>
        <w:tc>
          <w:tcPr>
            <w:tcW w:w="1300" w:type="dxa"/>
            <w:tcBorders>
              <w:top w:val="single" w:sz="4" w:space="0" w:color="A5A5A5"/>
              <w:left w:val="nil"/>
              <w:bottom w:val="nil"/>
              <w:right w:val="nil"/>
            </w:tcBorders>
            <w:shd w:val="clear" w:color="auto" w:fill="auto"/>
            <w:noWrap/>
            <w:vAlign w:val="bottom"/>
            <w:hideMark/>
          </w:tcPr>
          <w:p w14:paraId="2AEF25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0.2813895</w:t>
            </w:r>
          </w:p>
        </w:tc>
        <w:tc>
          <w:tcPr>
            <w:tcW w:w="1300" w:type="dxa"/>
            <w:tcBorders>
              <w:top w:val="single" w:sz="4" w:space="0" w:color="A5A5A5"/>
              <w:left w:val="nil"/>
              <w:bottom w:val="nil"/>
              <w:right w:val="nil"/>
            </w:tcBorders>
            <w:shd w:val="clear" w:color="auto" w:fill="auto"/>
            <w:noWrap/>
            <w:vAlign w:val="bottom"/>
            <w:hideMark/>
          </w:tcPr>
          <w:p w14:paraId="338B43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0.55638149</w:t>
            </w:r>
          </w:p>
        </w:tc>
        <w:tc>
          <w:tcPr>
            <w:tcW w:w="1300" w:type="dxa"/>
            <w:tcBorders>
              <w:top w:val="single" w:sz="4" w:space="0" w:color="A5A5A5"/>
              <w:left w:val="nil"/>
              <w:bottom w:val="nil"/>
              <w:right w:val="nil"/>
            </w:tcBorders>
            <w:shd w:val="clear" w:color="auto" w:fill="auto"/>
            <w:noWrap/>
            <w:vAlign w:val="bottom"/>
            <w:hideMark/>
          </w:tcPr>
          <w:p w14:paraId="00B6FC7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0.79120218</w:t>
            </w:r>
          </w:p>
        </w:tc>
        <w:tc>
          <w:tcPr>
            <w:tcW w:w="1300" w:type="dxa"/>
            <w:tcBorders>
              <w:top w:val="single" w:sz="4" w:space="0" w:color="A5A5A5"/>
              <w:left w:val="nil"/>
              <w:bottom w:val="nil"/>
              <w:right w:val="nil"/>
            </w:tcBorders>
            <w:shd w:val="clear" w:color="auto" w:fill="auto"/>
            <w:noWrap/>
            <w:vAlign w:val="bottom"/>
            <w:hideMark/>
          </w:tcPr>
          <w:p w14:paraId="0700BEF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0.29539</w:t>
            </w:r>
          </w:p>
        </w:tc>
        <w:tc>
          <w:tcPr>
            <w:tcW w:w="1387" w:type="dxa"/>
            <w:tcBorders>
              <w:top w:val="single" w:sz="4" w:space="0" w:color="A5A5A5"/>
              <w:left w:val="nil"/>
              <w:bottom w:val="nil"/>
              <w:right w:val="single" w:sz="4" w:space="0" w:color="A5A5A5"/>
            </w:tcBorders>
            <w:shd w:val="clear" w:color="auto" w:fill="auto"/>
            <w:noWrap/>
            <w:vAlign w:val="bottom"/>
            <w:hideMark/>
          </w:tcPr>
          <w:p w14:paraId="42AA0F9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0.215928852</w:t>
            </w:r>
          </w:p>
        </w:tc>
      </w:tr>
      <w:tr w:rsidR="001326E2" w:rsidRPr="001326E2" w14:paraId="0B6656C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D8B140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TCM</w:t>
            </w:r>
          </w:p>
        </w:tc>
        <w:tc>
          <w:tcPr>
            <w:tcW w:w="1380" w:type="dxa"/>
            <w:tcBorders>
              <w:top w:val="single" w:sz="4" w:space="0" w:color="A5A5A5"/>
              <w:left w:val="nil"/>
              <w:bottom w:val="nil"/>
              <w:right w:val="nil"/>
            </w:tcBorders>
            <w:shd w:val="clear" w:color="auto" w:fill="auto"/>
            <w:noWrap/>
            <w:vAlign w:val="bottom"/>
            <w:hideMark/>
          </w:tcPr>
          <w:p w14:paraId="3B8B5D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-0.00042096</w:t>
            </w:r>
          </w:p>
        </w:tc>
        <w:tc>
          <w:tcPr>
            <w:tcW w:w="1300" w:type="dxa"/>
            <w:tcBorders>
              <w:top w:val="single" w:sz="4" w:space="0" w:color="A5A5A5"/>
              <w:left w:val="nil"/>
              <w:bottom w:val="nil"/>
              <w:right w:val="nil"/>
            </w:tcBorders>
            <w:shd w:val="clear" w:color="auto" w:fill="auto"/>
            <w:noWrap/>
            <w:vAlign w:val="bottom"/>
            <w:hideMark/>
          </w:tcPr>
          <w:p w14:paraId="6CA124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0.66539827</w:t>
            </w:r>
          </w:p>
        </w:tc>
        <w:tc>
          <w:tcPr>
            <w:tcW w:w="1300" w:type="dxa"/>
            <w:tcBorders>
              <w:top w:val="single" w:sz="4" w:space="0" w:color="A5A5A5"/>
              <w:left w:val="nil"/>
              <w:bottom w:val="nil"/>
              <w:right w:val="nil"/>
            </w:tcBorders>
            <w:shd w:val="clear" w:color="auto" w:fill="auto"/>
            <w:noWrap/>
            <w:vAlign w:val="bottom"/>
            <w:hideMark/>
          </w:tcPr>
          <w:p w14:paraId="7CF1C81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0.80318537</w:t>
            </w:r>
          </w:p>
        </w:tc>
        <w:tc>
          <w:tcPr>
            <w:tcW w:w="1300" w:type="dxa"/>
            <w:tcBorders>
              <w:top w:val="single" w:sz="4" w:space="0" w:color="A5A5A5"/>
              <w:left w:val="nil"/>
              <w:bottom w:val="nil"/>
              <w:right w:val="nil"/>
            </w:tcBorders>
            <w:shd w:val="clear" w:color="auto" w:fill="auto"/>
            <w:noWrap/>
            <w:vAlign w:val="bottom"/>
            <w:hideMark/>
          </w:tcPr>
          <w:p w14:paraId="6295F6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0.63125546</w:t>
            </w:r>
          </w:p>
        </w:tc>
        <w:tc>
          <w:tcPr>
            <w:tcW w:w="1300" w:type="dxa"/>
            <w:tcBorders>
              <w:top w:val="single" w:sz="4" w:space="0" w:color="A5A5A5"/>
              <w:left w:val="nil"/>
              <w:bottom w:val="nil"/>
              <w:right w:val="nil"/>
            </w:tcBorders>
            <w:shd w:val="clear" w:color="auto" w:fill="auto"/>
            <w:noWrap/>
            <w:vAlign w:val="bottom"/>
            <w:hideMark/>
          </w:tcPr>
          <w:p w14:paraId="2E1C30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0.69939407</w:t>
            </w:r>
          </w:p>
        </w:tc>
        <w:tc>
          <w:tcPr>
            <w:tcW w:w="1300" w:type="dxa"/>
            <w:tcBorders>
              <w:top w:val="single" w:sz="4" w:space="0" w:color="A5A5A5"/>
              <w:left w:val="nil"/>
              <w:bottom w:val="nil"/>
              <w:right w:val="nil"/>
            </w:tcBorders>
            <w:shd w:val="clear" w:color="auto" w:fill="auto"/>
            <w:noWrap/>
            <w:vAlign w:val="bottom"/>
            <w:hideMark/>
          </w:tcPr>
          <w:p w14:paraId="0A6B7AB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0.49856688</w:t>
            </w:r>
          </w:p>
        </w:tc>
        <w:tc>
          <w:tcPr>
            <w:tcW w:w="1387" w:type="dxa"/>
            <w:tcBorders>
              <w:top w:val="single" w:sz="4" w:space="0" w:color="A5A5A5"/>
              <w:left w:val="nil"/>
              <w:bottom w:val="nil"/>
              <w:right w:val="single" w:sz="4" w:space="0" w:color="A5A5A5"/>
            </w:tcBorders>
            <w:shd w:val="clear" w:color="auto" w:fill="auto"/>
            <w:noWrap/>
            <w:vAlign w:val="bottom"/>
            <w:hideMark/>
          </w:tcPr>
          <w:p w14:paraId="584FE08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0.095777853</w:t>
            </w:r>
          </w:p>
        </w:tc>
      </w:tr>
      <w:tr w:rsidR="001326E2" w:rsidRPr="001326E2" w14:paraId="4EE9C46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01C6DD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TCR</w:t>
            </w:r>
          </w:p>
        </w:tc>
        <w:tc>
          <w:tcPr>
            <w:tcW w:w="1380" w:type="dxa"/>
            <w:tcBorders>
              <w:top w:val="single" w:sz="4" w:space="0" w:color="A5A5A5"/>
              <w:left w:val="nil"/>
              <w:bottom w:val="nil"/>
              <w:right w:val="nil"/>
            </w:tcBorders>
            <w:shd w:val="clear" w:color="auto" w:fill="auto"/>
            <w:noWrap/>
            <w:vAlign w:val="bottom"/>
            <w:hideMark/>
          </w:tcPr>
          <w:p w14:paraId="0DAF48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0.00125842</w:t>
            </w:r>
          </w:p>
        </w:tc>
        <w:tc>
          <w:tcPr>
            <w:tcW w:w="1300" w:type="dxa"/>
            <w:tcBorders>
              <w:top w:val="single" w:sz="4" w:space="0" w:color="A5A5A5"/>
              <w:left w:val="nil"/>
              <w:bottom w:val="nil"/>
              <w:right w:val="nil"/>
            </w:tcBorders>
            <w:shd w:val="clear" w:color="auto" w:fill="auto"/>
            <w:noWrap/>
            <w:vAlign w:val="bottom"/>
            <w:hideMark/>
          </w:tcPr>
          <w:p w14:paraId="1883A75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0.18835158</w:t>
            </w:r>
          </w:p>
        </w:tc>
        <w:tc>
          <w:tcPr>
            <w:tcW w:w="1300" w:type="dxa"/>
            <w:tcBorders>
              <w:top w:val="single" w:sz="4" w:space="0" w:color="A5A5A5"/>
              <w:left w:val="nil"/>
              <w:bottom w:val="nil"/>
              <w:right w:val="nil"/>
            </w:tcBorders>
            <w:shd w:val="clear" w:color="auto" w:fill="auto"/>
            <w:noWrap/>
            <w:vAlign w:val="bottom"/>
            <w:hideMark/>
          </w:tcPr>
          <w:p w14:paraId="0DB822B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1.51787603</w:t>
            </w:r>
          </w:p>
        </w:tc>
        <w:tc>
          <w:tcPr>
            <w:tcW w:w="1300" w:type="dxa"/>
            <w:tcBorders>
              <w:top w:val="single" w:sz="4" w:space="0" w:color="A5A5A5"/>
              <w:left w:val="nil"/>
              <w:bottom w:val="nil"/>
              <w:right w:val="nil"/>
            </w:tcBorders>
            <w:shd w:val="clear" w:color="auto" w:fill="auto"/>
            <w:noWrap/>
            <w:vAlign w:val="bottom"/>
            <w:hideMark/>
          </w:tcPr>
          <w:p w14:paraId="6C191D2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0.46579966</w:t>
            </w:r>
          </w:p>
        </w:tc>
        <w:tc>
          <w:tcPr>
            <w:tcW w:w="1300" w:type="dxa"/>
            <w:tcBorders>
              <w:top w:val="single" w:sz="4" w:space="0" w:color="A5A5A5"/>
              <w:left w:val="nil"/>
              <w:bottom w:val="nil"/>
              <w:right w:val="nil"/>
            </w:tcBorders>
            <w:shd w:val="clear" w:color="auto" w:fill="auto"/>
            <w:noWrap/>
            <w:vAlign w:val="bottom"/>
            <w:hideMark/>
          </w:tcPr>
          <w:p w14:paraId="1A80240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-0.8145871</w:t>
            </w:r>
          </w:p>
        </w:tc>
        <w:tc>
          <w:tcPr>
            <w:tcW w:w="1300" w:type="dxa"/>
            <w:tcBorders>
              <w:top w:val="single" w:sz="4" w:space="0" w:color="A5A5A5"/>
              <w:left w:val="nil"/>
              <w:bottom w:val="nil"/>
              <w:right w:val="nil"/>
            </w:tcBorders>
            <w:shd w:val="clear" w:color="auto" w:fill="auto"/>
            <w:noWrap/>
            <w:vAlign w:val="bottom"/>
            <w:hideMark/>
          </w:tcPr>
          <w:p w14:paraId="40F215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0.09293565</w:t>
            </w:r>
          </w:p>
        </w:tc>
        <w:tc>
          <w:tcPr>
            <w:tcW w:w="1387" w:type="dxa"/>
            <w:tcBorders>
              <w:top w:val="single" w:sz="4" w:space="0" w:color="A5A5A5"/>
              <w:left w:val="nil"/>
              <w:bottom w:val="nil"/>
              <w:right w:val="single" w:sz="4" w:space="0" w:color="A5A5A5"/>
            </w:tcBorders>
            <w:shd w:val="clear" w:color="auto" w:fill="auto"/>
            <w:noWrap/>
            <w:vAlign w:val="bottom"/>
            <w:hideMark/>
          </w:tcPr>
          <w:p w14:paraId="22205F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0.139597799</w:t>
            </w:r>
          </w:p>
        </w:tc>
      </w:tr>
      <w:tr w:rsidR="001326E2" w:rsidRPr="001326E2" w14:paraId="5253F65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920030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TCT</w:t>
            </w:r>
          </w:p>
        </w:tc>
        <w:tc>
          <w:tcPr>
            <w:tcW w:w="1380" w:type="dxa"/>
            <w:tcBorders>
              <w:top w:val="single" w:sz="4" w:space="0" w:color="A5A5A5"/>
              <w:left w:val="nil"/>
              <w:bottom w:val="nil"/>
              <w:right w:val="nil"/>
            </w:tcBorders>
            <w:shd w:val="clear" w:color="auto" w:fill="auto"/>
            <w:noWrap/>
            <w:vAlign w:val="bottom"/>
            <w:hideMark/>
          </w:tcPr>
          <w:p w14:paraId="5C21D1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-0.0007496</w:t>
            </w:r>
          </w:p>
        </w:tc>
        <w:tc>
          <w:tcPr>
            <w:tcW w:w="1300" w:type="dxa"/>
            <w:tcBorders>
              <w:top w:val="single" w:sz="4" w:space="0" w:color="A5A5A5"/>
              <w:left w:val="nil"/>
              <w:bottom w:val="nil"/>
              <w:right w:val="nil"/>
            </w:tcBorders>
            <w:shd w:val="clear" w:color="auto" w:fill="auto"/>
            <w:noWrap/>
            <w:vAlign w:val="bottom"/>
            <w:hideMark/>
          </w:tcPr>
          <w:p w14:paraId="1871FC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0.66799014</w:t>
            </w:r>
          </w:p>
        </w:tc>
        <w:tc>
          <w:tcPr>
            <w:tcW w:w="1300" w:type="dxa"/>
            <w:tcBorders>
              <w:top w:val="single" w:sz="4" w:space="0" w:color="A5A5A5"/>
              <w:left w:val="nil"/>
              <w:bottom w:val="nil"/>
              <w:right w:val="nil"/>
            </w:tcBorders>
            <w:shd w:val="clear" w:color="auto" w:fill="auto"/>
            <w:noWrap/>
            <w:vAlign w:val="bottom"/>
            <w:hideMark/>
          </w:tcPr>
          <w:p w14:paraId="67E1230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0.62792888</w:t>
            </w:r>
          </w:p>
        </w:tc>
        <w:tc>
          <w:tcPr>
            <w:tcW w:w="1300" w:type="dxa"/>
            <w:tcBorders>
              <w:top w:val="single" w:sz="4" w:space="0" w:color="A5A5A5"/>
              <w:left w:val="nil"/>
              <w:bottom w:val="nil"/>
              <w:right w:val="nil"/>
            </w:tcBorders>
            <w:shd w:val="clear" w:color="auto" w:fill="auto"/>
            <w:noWrap/>
            <w:vAlign w:val="bottom"/>
            <w:hideMark/>
          </w:tcPr>
          <w:p w14:paraId="430A66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0.28074241</w:t>
            </w:r>
          </w:p>
        </w:tc>
        <w:tc>
          <w:tcPr>
            <w:tcW w:w="1300" w:type="dxa"/>
            <w:tcBorders>
              <w:top w:val="single" w:sz="4" w:space="0" w:color="A5A5A5"/>
              <w:left w:val="nil"/>
              <w:bottom w:val="nil"/>
              <w:right w:val="nil"/>
            </w:tcBorders>
            <w:shd w:val="clear" w:color="auto" w:fill="auto"/>
            <w:noWrap/>
            <w:vAlign w:val="bottom"/>
            <w:hideMark/>
          </w:tcPr>
          <w:p w14:paraId="01106E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0.04433963</w:t>
            </w:r>
          </w:p>
        </w:tc>
        <w:tc>
          <w:tcPr>
            <w:tcW w:w="1300" w:type="dxa"/>
            <w:tcBorders>
              <w:top w:val="single" w:sz="4" w:space="0" w:color="A5A5A5"/>
              <w:left w:val="nil"/>
              <w:bottom w:val="nil"/>
              <w:right w:val="nil"/>
            </w:tcBorders>
            <w:shd w:val="clear" w:color="auto" w:fill="auto"/>
            <w:noWrap/>
            <w:vAlign w:val="bottom"/>
            <w:hideMark/>
          </w:tcPr>
          <w:p w14:paraId="6E7B7F2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-0.854809</w:t>
            </w:r>
          </w:p>
        </w:tc>
        <w:tc>
          <w:tcPr>
            <w:tcW w:w="1387" w:type="dxa"/>
            <w:tcBorders>
              <w:top w:val="single" w:sz="4" w:space="0" w:color="A5A5A5"/>
              <w:left w:val="nil"/>
              <w:bottom w:val="nil"/>
              <w:right w:val="single" w:sz="4" w:space="0" w:color="A5A5A5"/>
            </w:tcBorders>
            <w:shd w:val="clear" w:color="auto" w:fill="auto"/>
            <w:noWrap/>
            <w:vAlign w:val="bottom"/>
            <w:hideMark/>
          </w:tcPr>
          <w:p w14:paraId="12C95F2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0.165475714</w:t>
            </w:r>
          </w:p>
        </w:tc>
      </w:tr>
      <w:tr w:rsidR="001326E2" w:rsidRPr="001326E2" w14:paraId="19253D2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A1F4B8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TDC</w:t>
            </w:r>
          </w:p>
        </w:tc>
        <w:tc>
          <w:tcPr>
            <w:tcW w:w="1380" w:type="dxa"/>
            <w:tcBorders>
              <w:top w:val="single" w:sz="4" w:space="0" w:color="A5A5A5"/>
              <w:left w:val="nil"/>
              <w:bottom w:val="nil"/>
              <w:right w:val="nil"/>
            </w:tcBorders>
            <w:shd w:val="clear" w:color="auto" w:fill="auto"/>
            <w:noWrap/>
            <w:vAlign w:val="bottom"/>
            <w:hideMark/>
          </w:tcPr>
          <w:p w14:paraId="1DA0D8D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-0.00243414</w:t>
            </w:r>
          </w:p>
        </w:tc>
        <w:tc>
          <w:tcPr>
            <w:tcW w:w="1300" w:type="dxa"/>
            <w:tcBorders>
              <w:top w:val="single" w:sz="4" w:space="0" w:color="A5A5A5"/>
              <w:left w:val="nil"/>
              <w:bottom w:val="nil"/>
              <w:right w:val="nil"/>
            </w:tcBorders>
            <w:shd w:val="clear" w:color="auto" w:fill="auto"/>
            <w:noWrap/>
            <w:vAlign w:val="bottom"/>
            <w:hideMark/>
          </w:tcPr>
          <w:p w14:paraId="3EABEB3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1.46951062</w:t>
            </w:r>
          </w:p>
        </w:tc>
        <w:tc>
          <w:tcPr>
            <w:tcW w:w="1300" w:type="dxa"/>
            <w:tcBorders>
              <w:top w:val="single" w:sz="4" w:space="0" w:color="A5A5A5"/>
              <w:left w:val="nil"/>
              <w:bottom w:val="nil"/>
              <w:right w:val="nil"/>
            </w:tcBorders>
            <w:shd w:val="clear" w:color="auto" w:fill="auto"/>
            <w:noWrap/>
            <w:vAlign w:val="bottom"/>
            <w:hideMark/>
          </w:tcPr>
          <w:p w14:paraId="646AF2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1.26932547</w:t>
            </w:r>
          </w:p>
        </w:tc>
        <w:tc>
          <w:tcPr>
            <w:tcW w:w="1300" w:type="dxa"/>
            <w:tcBorders>
              <w:top w:val="single" w:sz="4" w:space="0" w:color="A5A5A5"/>
              <w:left w:val="nil"/>
              <w:bottom w:val="nil"/>
              <w:right w:val="nil"/>
            </w:tcBorders>
            <w:shd w:val="clear" w:color="auto" w:fill="auto"/>
            <w:noWrap/>
            <w:vAlign w:val="bottom"/>
            <w:hideMark/>
          </w:tcPr>
          <w:p w14:paraId="75EE6BF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1.74693146</w:t>
            </w:r>
          </w:p>
        </w:tc>
        <w:tc>
          <w:tcPr>
            <w:tcW w:w="1300" w:type="dxa"/>
            <w:tcBorders>
              <w:top w:val="single" w:sz="4" w:space="0" w:color="A5A5A5"/>
              <w:left w:val="nil"/>
              <w:bottom w:val="nil"/>
              <w:right w:val="nil"/>
            </w:tcBorders>
            <w:shd w:val="clear" w:color="auto" w:fill="auto"/>
            <w:noWrap/>
            <w:vAlign w:val="bottom"/>
            <w:hideMark/>
          </w:tcPr>
          <w:p w14:paraId="56B0A48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1.01013302</w:t>
            </w:r>
          </w:p>
        </w:tc>
        <w:tc>
          <w:tcPr>
            <w:tcW w:w="1300" w:type="dxa"/>
            <w:tcBorders>
              <w:top w:val="single" w:sz="4" w:space="0" w:color="A5A5A5"/>
              <w:left w:val="nil"/>
              <w:bottom w:val="nil"/>
              <w:right w:val="nil"/>
            </w:tcBorders>
            <w:shd w:val="clear" w:color="auto" w:fill="auto"/>
            <w:noWrap/>
            <w:vAlign w:val="bottom"/>
            <w:hideMark/>
          </w:tcPr>
          <w:p w14:paraId="51A4486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0.08979247</w:t>
            </w:r>
          </w:p>
        </w:tc>
        <w:tc>
          <w:tcPr>
            <w:tcW w:w="1387" w:type="dxa"/>
            <w:tcBorders>
              <w:top w:val="single" w:sz="4" w:space="0" w:color="A5A5A5"/>
              <w:left w:val="nil"/>
              <w:bottom w:val="nil"/>
              <w:right w:val="single" w:sz="4" w:space="0" w:color="A5A5A5"/>
            </w:tcBorders>
            <w:shd w:val="clear" w:color="auto" w:fill="auto"/>
            <w:noWrap/>
            <w:vAlign w:val="bottom"/>
            <w:hideMark/>
          </w:tcPr>
          <w:p w14:paraId="26795E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0.36972933</w:t>
            </w:r>
          </w:p>
        </w:tc>
      </w:tr>
      <w:tr w:rsidR="001326E2" w:rsidRPr="001326E2" w14:paraId="47E0439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4A792D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TDG</w:t>
            </w:r>
          </w:p>
        </w:tc>
        <w:tc>
          <w:tcPr>
            <w:tcW w:w="1380" w:type="dxa"/>
            <w:tcBorders>
              <w:top w:val="single" w:sz="4" w:space="0" w:color="A5A5A5"/>
              <w:left w:val="nil"/>
              <w:bottom w:val="nil"/>
              <w:right w:val="nil"/>
            </w:tcBorders>
            <w:shd w:val="clear" w:color="auto" w:fill="auto"/>
            <w:noWrap/>
            <w:vAlign w:val="bottom"/>
            <w:hideMark/>
          </w:tcPr>
          <w:p w14:paraId="6BB989F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0.00134887</w:t>
            </w:r>
          </w:p>
        </w:tc>
        <w:tc>
          <w:tcPr>
            <w:tcW w:w="1300" w:type="dxa"/>
            <w:tcBorders>
              <w:top w:val="single" w:sz="4" w:space="0" w:color="A5A5A5"/>
              <w:left w:val="nil"/>
              <w:bottom w:val="nil"/>
              <w:right w:val="nil"/>
            </w:tcBorders>
            <w:shd w:val="clear" w:color="auto" w:fill="auto"/>
            <w:noWrap/>
            <w:vAlign w:val="bottom"/>
            <w:hideMark/>
          </w:tcPr>
          <w:p w14:paraId="47EDA6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1.52228386</w:t>
            </w:r>
          </w:p>
        </w:tc>
        <w:tc>
          <w:tcPr>
            <w:tcW w:w="1300" w:type="dxa"/>
            <w:tcBorders>
              <w:top w:val="single" w:sz="4" w:space="0" w:color="A5A5A5"/>
              <w:left w:val="nil"/>
              <w:bottom w:val="nil"/>
              <w:right w:val="nil"/>
            </w:tcBorders>
            <w:shd w:val="clear" w:color="auto" w:fill="auto"/>
            <w:noWrap/>
            <w:vAlign w:val="bottom"/>
            <w:hideMark/>
          </w:tcPr>
          <w:p w14:paraId="03225F8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1.92455085</w:t>
            </w:r>
          </w:p>
        </w:tc>
        <w:tc>
          <w:tcPr>
            <w:tcW w:w="1300" w:type="dxa"/>
            <w:tcBorders>
              <w:top w:val="single" w:sz="4" w:space="0" w:color="A5A5A5"/>
              <w:left w:val="nil"/>
              <w:bottom w:val="nil"/>
              <w:right w:val="nil"/>
            </w:tcBorders>
            <w:shd w:val="clear" w:color="auto" w:fill="auto"/>
            <w:noWrap/>
            <w:vAlign w:val="bottom"/>
            <w:hideMark/>
          </w:tcPr>
          <w:p w14:paraId="58B780B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0.75607912</w:t>
            </w:r>
          </w:p>
        </w:tc>
        <w:tc>
          <w:tcPr>
            <w:tcW w:w="1300" w:type="dxa"/>
            <w:tcBorders>
              <w:top w:val="single" w:sz="4" w:space="0" w:color="A5A5A5"/>
              <w:left w:val="nil"/>
              <w:bottom w:val="nil"/>
              <w:right w:val="nil"/>
            </w:tcBorders>
            <w:shd w:val="clear" w:color="auto" w:fill="auto"/>
            <w:noWrap/>
            <w:vAlign w:val="bottom"/>
            <w:hideMark/>
          </w:tcPr>
          <w:p w14:paraId="12D252B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-0.5932294</w:t>
            </w:r>
          </w:p>
        </w:tc>
        <w:tc>
          <w:tcPr>
            <w:tcW w:w="1300" w:type="dxa"/>
            <w:tcBorders>
              <w:top w:val="single" w:sz="4" w:space="0" w:color="A5A5A5"/>
              <w:left w:val="nil"/>
              <w:bottom w:val="nil"/>
              <w:right w:val="nil"/>
            </w:tcBorders>
            <w:shd w:val="clear" w:color="auto" w:fill="auto"/>
            <w:noWrap/>
            <w:vAlign w:val="bottom"/>
            <w:hideMark/>
          </w:tcPr>
          <w:p w14:paraId="29BCEE1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1.3449054</w:t>
            </w:r>
          </w:p>
        </w:tc>
        <w:tc>
          <w:tcPr>
            <w:tcW w:w="1387" w:type="dxa"/>
            <w:tcBorders>
              <w:top w:val="single" w:sz="4" w:space="0" w:color="A5A5A5"/>
              <w:left w:val="nil"/>
              <w:bottom w:val="nil"/>
              <w:right w:val="single" w:sz="4" w:space="0" w:color="A5A5A5"/>
            </w:tcBorders>
            <w:shd w:val="clear" w:color="auto" w:fill="auto"/>
            <w:noWrap/>
            <w:vAlign w:val="bottom"/>
            <w:hideMark/>
          </w:tcPr>
          <w:p w14:paraId="50076CA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0.288240413</w:t>
            </w:r>
          </w:p>
        </w:tc>
      </w:tr>
      <w:tr w:rsidR="001326E2" w:rsidRPr="001326E2" w14:paraId="4CE1E95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18EF56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TDH</w:t>
            </w:r>
          </w:p>
        </w:tc>
        <w:tc>
          <w:tcPr>
            <w:tcW w:w="1380" w:type="dxa"/>
            <w:tcBorders>
              <w:top w:val="single" w:sz="4" w:space="0" w:color="A5A5A5"/>
              <w:left w:val="nil"/>
              <w:bottom w:val="nil"/>
              <w:right w:val="nil"/>
            </w:tcBorders>
            <w:shd w:val="clear" w:color="auto" w:fill="auto"/>
            <w:noWrap/>
            <w:vAlign w:val="bottom"/>
            <w:hideMark/>
          </w:tcPr>
          <w:p w14:paraId="6468D3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-0.00207525</w:t>
            </w:r>
          </w:p>
        </w:tc>
        <w:tc>
          <w:tcPr>
            <w:tcW w:w="1300" w:type="dxa"/>
            <w:tcBorders>
              <w:top w:val="single" w:sz="4" w:space="0" w:color="A5A5A5"/>
              <w:left w:val="nil"/>
              <w:bottom w:val="nil"/>
              <w:right w:val="nil"/>
            </w:tcBorders>
            <w:shd w:val="clear" w:color="auto" w:fill="auto"/>
            <w:noWrap/>
            <w:vAlign w:val="bottom"/>
            <w:hideMark/>
          </w:tcPr>
          <w:p w14:paraId="2494E3F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1.07222081</w:t>
            </w:r>
          </w:p>
        </w:tc>
        <w:tc>
          <w:tcPr>
            <w:tcW w:w="1300" w:type="dxa"/>
            <w:tcBorders>
              <w:top w:val="single" w:sz="4" w:space="0" w:color="A5A5A5"/>
              <w:left w:val="nil"/>
              <w:bottom w:val="nil"/>
              <w:right w:val="nil"/>
            </w:tcBorders>
            <w:shd w:val="clear" w:color="auto" w:fill="auto"/>
            <w:noWrap/>
            <w:vAlign w:val="bottom"/>
            <w:hideMark/>
          </w:tcPr>
          <w:p w14:paraId="7EFB14E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1.10229625</w:t>
            </w:r>
          </w:p>
        </w:tc>
        <w:tc>
          <w:tcPr>
            <w:tcW w:w="1300" w:type="dxa"/>
            <w:tcBorders>
              <w:top w:val="single" w:sz="4" w:space="0" w:color="A5A5A5"/>
              <w:left w:val="nil"/>
              <w:bottom w:val="nil"/>
              <w:right w:val="nil"/>
            </w:tcBorders>
            <w:shd w:val="clear" w:color="auto" w:fill="auto"/>
            <w:noWrap/>
            <w:vAlign w:val="bottom"/>
            <w:hideMark/>
          </w:tcPr>
          <w:p w14:paraId="015E0A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1.06443733</w:t>
            </w:r>
          </w:p>
        </w:tc>
        <w:tc>
          <w:tcPr>
            <w:tcW w:w="1300" w:type="dxa"/>
            <w:tcBorders>
              <w:top w:val="single" w:sz="4" w:space="0" w:color="A5A5A5"/>
              <w:left w:val="nil"/>
              <w:bottom w:val="nil"/>
              <w:right w:val="nil"/>
            </w:tcBorders>
            <w:shd w:val="clear" w:color="auto" w:fill="auto"/>
            <w:noWrap/>
            <w:vAlign w:val="bottom"/>
            <w:hideMark/>
          </w:tcPr>
          <w:p w14:paraId="0FCE8A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-0.1446151</w:t>
            </w:r>
          </w:p>
        </w:tc>
        <w:tc>
          <w:tcPr>
            <w:tcW w:w="1300" w:type="dxa"/>
            <w:tcBorders>
              <w:top w:val="single" w:sz="4" w:space="0" w:color="A5A5A5"/>
              <w:left w:val="nil"/>
              <w:bottom w:val="nil"/>
              <w:right w:val="nil"/>
            </w:tcBorders>
            <w:shd w:val="clear" w:color="auto" w:fill="auto"/>
            <w:noWrap/>
            <w:vAlign w:val="bottom"/>
            <w:hideMark/>
          </w:tcPr>
          <w:p w14:paraId="01B40A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-0.8444969</w:t>
            </w:r>
          </w:p>
        </w:tc>
        <w:tc>
          <w:tcPr>
            <w:tcW w:w="1387" w:type="dxa"/>
            <w:tcBorders>
              <w:top w:val="single" w:sz="4" w:space="0" w:color="A5A5A5"/>
              <w:left w:val="nil"/>
              <w:bottom w:val="nil"/>
              <w:right w:val="single" w:sz="4" w:space="0" w:color="A5A5A5"/>
            </w:tcBorders>
            <w:shd w:val="clear" w:color="auto" w:fill="auto"/>
            <w:noWrap/>
            <w:vAlign w:val="bottom"/>
            <w:hideMark/>
          </w:tcPr>
          <w:p w14:paraId="7310217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0.213470165</w:t>
            </w:r>
          </w:p>
        </w:tc>
      </w:tr>
      <w:tr w:rsidR="001326E2" w:rsidRPr="001326E2" w14:paraId="5167B13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1C223B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THG</w:t>
            </w:r>
          </w:p>
        </w:tc>
        <w:tc>
          <w:tcPr>
            <w:tcW w:w="1380" w:type="dxa"/>
            <w:tcBorders>
              <w:top w:val="single" w:sz="4" w:space="0" w:color="A5A5A5"/>
              <w:left w:val="nil"/>
              <w:bottom w:val="nil"/>
              <w:right w:val="nil"/>
            </w:tcBorders>
            <w:shd w:val="clear" w:color="auto" w:fill="auto"/>
            <w:noWrap/>
            <w:vAlign w:val="bottom"/>
            <w:hideMark/>
          </w:tcPr>
          <w:p w14:paraId="5FE0431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0.00052186</w:t>
            </w:r>
          </w:p>
        </w:tc>
        <w:tc>
          <w:tcPr>
            <w:tcW w:w="1300" w:type="dxa"/>
            <w:tcBorders>
              <w:top w:val="single" w:sz="4" w:space="0" w:color="A5A5A5"/>
              <w:left w:val="nil"/>
              <w:bottom w:val="nil"/>
              <w:right w:val="nil"/>
            </w:tcBorders>
            <w:shd w:val="clear" w:color="auto" w:fill="auto"/>
            <w:noWrap/>
            <w:vAlign w:val="bottom"/>
            <w:hideMark/>
          </w:tcPr>
          <w:p w14:paraId="397BE5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0.74047084</w:t>
            </w:r>
          </w:p>
        </w:tc>
        <w:tc>
          <w:tcPr>
            <w:tcW w:w="1300" w:type="dxa"/>
            <w:tcBorders>
              <w:top w:val="single" w:sz="4" w:space="0" w:color="A5A5A5"/>
              <w:left w:val="nil"/>
              <w:bottom w:val="nil"/>
              <w:right w:val="nil"/>
            </w:tcBorders>
            <w:shd w:val="clear" w:color="auto" w:fill="auto"/>
            <w:noWrap/>
            <w:vAlign w:val="bottom"/>
            <w:hideMark/>
          </w:tcPr>
          <w:p w14:paraId="612D19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0.98442195</w:t>
            </w:r>
          </w:p>
        </w:tc>
        <w:tc>
          <w:tcPr>
            <w:tcW w:w="1300" w:type="dxa"/>
            <w:tcBorders>
              <w:top w:val="single" w:sz="4" w:space="0" w:color="A5A5A5"/>
              <w:left w:val="nil"/>
              <w:bottom w:val="nil"/>
              <w:right w:val="nil"/>
            </w:tcBorders>
            <w:shd w:val="clear" w:color="auto" w:fill="auto"/>
            <w:noWrap/>
            <w:vAlign w:val="bottom"/>
            <w:hideMark/>
          </w:tcPr>
          <w:p w14:paraId="1A49B6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0.11233454</w:t>
            </w:r>
          </w:p>
        </w:tc>
        <w:tc>
          <w:tcPr>
            <w:tcW w:w="1300" w:type="dxa"/>
            <w:tcBorders>
              <w:top w:val="single" w:sz="4" w:space="0" w:color="A5A5A5"/>
              <w:left w:val="nil"/>
              <w:bottom w:val="nil"/>
              <w:right w:val="nil"/>
            </w:tcBorders>
            <w:shd w:val="clear" w:color="auto" w:fill="auto"/>
            <w:noWrap/>
            <w:vAlign w:val="bottom"/>
            <w:hideMark/>
          </w:tcPr>
          <w:p w14:paraId="18E484B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0.44020371</w:t>
            </w:r>
          </w:p>
        </w:tc>
        <w:tc>
          <w:tcPr>
            <w:tcW w:w="1300" w:type="dxa"/>
            <w:tcBorders>
              <w:top w:val="single" w:sz="4" w:space="0" w:color="A5A5A5"/>
              <w:left w:val="nil"/>
              <w:bottom w:val="nil"/>
              <w:right w:val="nil"/>
            </w:tcBorders>
            <w:shd w:val="clear" w:color="auto" w:fill="auto"/>
            <w:noWrap/>
            <w:vAlign w:val="bottom"/>
            <w:hideMark/>
          </w:tcPr>
          <w:p w14:paraId="11C33B6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-0.4109434</w:t>
            </w:r>
          </w:p>
        </w:tc>
        <w:tc>
          <w:tcPr>
            <w:tcW w:w="1387" w:type="dxa"/>
            <w:tcBorders>
              <w:top w:val="single" w:sz="4" w:space="0" w:color="A5A5A5"/>
              <w:left w:val="nil"/>
              <w:bottom w:val="nil"/>
              <w:right w:val="single" w:sz="4" w:space="0" w:color="A5A5A5"/>
            </w:tcBorders>
            <w:shd w:val="clear" w:color="auto" w:fill="auto"/>
            <w:noWrap/>
            <w:vAlign w:val="bottom"/>
            <w:hideMark/>
          </w:tcPr>
          <w:p w14:paraId="09CB256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0.151102791</w:t>
            </w:r>
          </w:p>
        </w:tc>
      </w:tr>
      <w:tr w:rsidR="001326E2" w:rsidRPr="001326E2" w14:paraId="7E1D15D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2069D6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TIP</w:t>
            </w:r>
          </w:p>
        </w:tc>
        <w:tc>
          <w:tcPr>
            <w:tcW w:w="1380" w:type="dxa"/>
            <w:tcBorders>
              <w:top w:val="single" w:sz="4" w:space="0" w:color="A5A5A5"/>
              <w:left w:val="nil"/>
              <w:bottom w:val="nil"/>
              <w:right w:val="nil"/>
            </w:tcBorders>
            <w:shd w:val="clear" w:color="auto" w:fill="auto"/>
            <w:noWrap/>
            <w:vAlign w:val="bottom"/>
            <w:hideMark/>
          </w:tcPr>
          <w:p w14:paraId="22D0DC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-0.00344925</w:t>
            </w:r>
          </w:p>
        </w:tc>
        <w:tc>
          <w:tcPr>
            <w:tcW w:w="1300" w:type="dxa"/>
            <w:tcBorders>
              <w:top w:val="single" w:sz="4" w:space="0" w:color="A5A5A5"/>
              <w:left w:val="nil"/>
              <w:bottom w:val="nil"/>
              <w:right w:val="nil"/>
            </w:tcBorders>
            <w:shd w:val="clear" w:color="auto" w:fill="auto"/>
            <w:noWrap/>
            <w:vAlign w:val="bottom"/>
            <w:hideMark/>
          </w:tcPr>
          <w:p w14:paraId="41A10B3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1.08937535</w:t>
            </w:r>
          </w:p>
        </w:tc>
        <w:tc>
          <w:tcPr>
            <w:tcW w:w="1300" w:type="dxa"/>
            <w:tcBorders>
              <w:top w:val="single" w:sz="4" w:space="0" w:color="A5A5A5"/>
              <w:left w:val="nil"/>
              <w:bottom w:val="nil"/>
              <w:right w:val="nil"/>
            </w:tcBorders>
            <w:shd w:val="clear" w:color="auto" w:fill="auto"/>
            <w:noWrap/>
            <w:vAlign w:val="bottom"/>
            <w:hideMark/>
          </w:tcPr>
          <w:p w14:paraId="5A37CCC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0.93820388</w:t>
            </w:r>
          </w:p>
        </w:tc>
        <w:tc>
          <w:tcPr>
            <w:tcW w:w="1300" w:type="dxa"/>
            <w:tcBorders>
              <w:top w:val="single" w:sz="4" w:space="0" w:color="A5A5A5"/>
              <w:left w:val="nil"/>
              <w:bottom w:val="nil"/>
              <w:right w:val="nil"/>
            </w:tcBorders>
            <w:shd w:val="clear" w:color="auto" w:fill="auto"/>
            <w:noWrap/>
            <w:vAlign w:val="bottom"/>
            <w:hideMark/>
          </w:tcPr>
          <w:p w14:paraId="29B847B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1.12618349</w:t>
            </w:r>
          </w:p>
        </w:tc>
        <w:tc>
          <w:tcPr>
            <w:tcW w:w="1300" w:type="dxa"/>
            <w:tcBorders>
              <w:top w:val="single" w:sz="4" w:space="0" w:color="A5A5A5"/>
              <w:left w:val="nil"/>
              <w:bottom w:val="nil"/>
              <w:right w:val="nil"/>
            </w:tcBorders>
            <w:shd w:val="clear" w:color="auto" w:fill="auto"/>
            <w:noWrap/>
            <w:vAlign w:val="bottom"/>
            <w:hideMark/>
          </w:tcPr>
          <w:p w14:paraId="1DA4D5C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0.90410107</w:t>
            </w:r>
          </w:p>
        </w:tc>
        <w:tc>
          <w:tcPr>
            <w:tcW w:w="1300" w:type="dxa"/>
            <w:tcBorders>
              <w:top w:val="single" w:sz="4" w:space="0" w:color="A5A5A5"/>
              <w:left w:val="nil"/>
              <w:bottom w:val="nil"/>
              <w:right w:val="nil"/>
            </w:tcBorders>
            <w:shd w:val="clear" w:color="auto" w:fill="auto"/>
            <w:noWrap/>
            <w:vAlign w:val="bottom"/>
            <w:hideMark/>
          </w:tcPr>
          <w:p w14:paraId="57AA35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-0.2153685</w:t>
            </w:r>
          </w:p>
        </w:tc>
        <w:tc>
          <w:tcPr>
            <w:tcW w:w="1387" w:type="dxa"/>
            <w:tcBorders>
              <w:top w:val="single" w:sz="4" w:space="0" w:color="A5A5A5"/>
              <w:left w:val="nil"/>
              <w:bottom w:val="nil"/>
              <w:right w:val="single" w:sz="4" w:space="0" w:color="A5A5A5"/>
            </w:tcBorders>
            <w:shd w:val="clear" w:color="auto" w:fill="auto"/>
            <w:noWrap/>
            <w:vAlign w:val="bottom"/>
            <w:hideMark/>
          </w:tcPr>
          <w:p w14:paraId="37CE3D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0.298596754</w:t>
            </w:r>
          </w:p>
        </w:tc>
      </w:tr>
      <w:tr w:rsidR="001326E2" w:rsidRPr="001326E2" w14:paraId="638EAA0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CDC4A2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TLD</w:t>
            </w:r>
          </w:p>
        </w:tc>
        <w:tc>
          <w:tcPr>
            <w:tcW w:w="1380" w:type="dxa"/>
            <w:tcBorders>
              <w:top w:val="single" w:sz="4" w:space="0" w:color="A5A5A5"/>
              <w:left w:val="nil"/>
              <w:bottom w:val="nil"/>
              <w:right w:val="nil"/>
            </w:tcBorders>
            <w:shd w:val="clear" w:color="auto" w:fill="auto"/>
            <w:noWrap/>
            <w:vAlign w:val="bottom"/>
            <w:hideMark/>
          </w:tcPr>
          <w:p w14:paraId="6A157AA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-0.00058006</w:t>
            </w:r>
          </w:p>
        </w:tc>
        <w:tc>
          <w:tcPr>
            <w:tcW w:w="1300" w:type="dxa"/>
            <w:tcBorders>
              <w:top w:val="single" w:sz="4" w:space="0" w:color="A5A5A5"/>
              <w:left w:val="nil"/>
              <w:bottom w:val="nil"/>
              <w:right w:val="nil"/>
            </w:tcBorders>
            <w:shd w:val="clear" w:color="auto" w:fill="auto"/>
            <w:noWrap/>
            <w:vAlign w:val="bottom"/>
            <w:hideMark/>
          </w:tcPr>
          <w:p w14:paraId="55104E1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1.17909658</w:t>
            </w:r>
          </w:p>
        </w:tc>
        <w:tc>
          <w:tcPr>
            <w:tcW w:w="1300" w:type="dxa"/>
            <w:tcBorders>
              <w:top w:val="single" w:sz="4" w:space="0" w:color="A5A5A5"/>
              <w:left w:val="nil"/>
              <w:bottom w:val="nil"/>
              <w:right w:val="nil"/>
            </w:tcBorders>
            <w:shd w:val="clear" w:color="auto" w:fill="auto"/>
            <w:noWrap/>
            <w:vAlign w:val="bottom"/>
            <w:hideMark/>
          </w:tcPr>
          <w:p w14:paraId="6D916D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1.34463006</w:t>
            </w:r>
          </w:p>
        </w:tc>
        <w:tc>
          <w:tcPr>
            <w:tcW w:w="1300" w:type="dxa"/>
            <w:tcBorders>
              <w:top w:val="single" w:sz="4" w:space="0" w:color="A5A5A5"/>
              <w:left w:val="nil"/>
              <w:bottom w:val="nil"/>
              <w:right w:val="nil"/>
            </w:tcBorders>
            <w:shd w:val="clear" w:color="auto" w:fill="auto"/>
            <w:noWrap/>
            <w:vAlign w:val="bottom"/>
            <w:hideMark/>
          </w:tcPr>
          <w:p w14:paraId="7F1ECB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0.75830007</w:t>
            </w:r>
          </w:p>
        </w:tc>
        <w:tc>
          <w:tcPr>
            <w:tcW w:w="1300" w:type="dxa"/>
            <w:tcBorders>
              <w:top w:val="single" w:sz="4" w:space="0" w:color="A5A5A5"/>
              <w:left w:val="nil"/>
              <w:bottom w:val="nil"/>
              <w:right w:val="nil"/>
            </w:tcBorders>
            <w:shd w:val="clear" w:color="auto" w:fill="auto"/>
            <w:noWrap/>
            <w:vAlign w:val="bottom"/>
            <w:hideMark/>
          </w:tcPr>
          <w:p w14:paraId="5B6297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-1.7977914</w:t>
            </w:r>
          </w:p>
        </w:tc>
        <w:tc>
          <w:tcPr>
            <w:tcW w:w="1300" w:type="dxa"/>
            <w:tcBorders>
              <w:top w:val="single" w:sz="4" w:space="0" w:color="A5A5A5"/>
              <w:left w:val="nil"/>
              <w:bottom w:val="nil"/>
              <w:right w:val="nil"/>
            </w:tcBorders>
            <w:shd w:val="clear" w:color="auto" w:fill="auto"/>
            <w:noWrap/>
            <w:vAlign w:val="bottom"/>
            <w:hideMark/>
          </w:tcPr>
          <w:p w14:paraId="7064DC4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0.37792682</w:t>
            </w:r>
          </w:p>
        </w:tc>
        <w:tc>
          <w:tcPr>
            <w:tcW w:w="1387" w:type="dxa"/>
            <w:tcBorders>
              <w:top w:val="single" w:sz="4" w:space="0" w:color="A5A5A5"/>
              <w:left w:val="nil"/>
              <w:bottom w:val="nil"/>
              <w:right w:val="single" w:sz="4" w:space="0" w:color="A5A5A5"/>
            </w:tcBorders>
            <w:shd w:val="clear" w:color="auto" w:fill="auto"/>
            <w:noWrap/>
            <w:vAlign w:val="bottom"/>
            <w:hideMark/>
          </w:tcPr>
          <w:p w14:paraId="68641BE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0.413195624</w:t>
            </w:r>
          </w:p>
        </w:tc>
      </w:tr>
      <w:tr w:rsidR="001326E2" w:rsidRPr="001326E2" w14:paraId="1DD6DF0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31CE0B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TLG</w:t>
            </w:r>
          </w:p>
        </w:tc>
        <w:tc>
          <w:tcPr>
            <w:tcW w:w="1380" w:type="dxa"/>
            <w:tcBorders>
              <w:top w:val="single" w:sz="4" w:space="0" w:color="A5A5A5"/>
              <w:left w:val="nil"/>
              <w:bottom w:val="nil"/>
              <w:right w:val="nil"/>
            </w:tcBorders>
            <w:shd w:val="clear" w:color="auto" w:fill="auto"/>
            <w:noWrap/>
            <w:vAlign w:val="bottom"/>
            <w:hideMark/>
          </w:tcPr>
          <w:p w14:paraId="35E501E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-0.00067573</w:t>
            </w:r>
          </w:p>
        </w:tc>
        <w:tc>
          <w:tcPr>
            <w:tcW w:w="1300" w:type="dxa"/>
            <w:tcBorders>
              <w:top w:val="single" w:sz="4" w:space="0" w:color="A5A5A5"/>
              <w:left w:val="nil"/>
              <w:bottom w:val="nil"/>
              <w:right w:val="nil"/>
            </w:tcBorders>
            <w:shd w:val="clear" w:color="auto" w:fill="auto"/>
            <w:noWrap/>
            <w:vAlign w:val="bottom"/>
            <w:hideMark/>
          </w:tcPr>
          <w:p w14:paraId="2D87C54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0.87362905</w:t>
            </w:r>
          </w:p>
        </w:tc>
        <w:tc>
          <w:tcPr>
            <w:tcW w:w="1300" w:type="dxa"/>
            <w:tcBorders>
              <w:top w:val="single" w:sz="4" w:space="0" w:color="A5A5A5"/>
              <w:left w:val="nil"/>
              <w:bottom w:val="nil"/>
              <w:right w:val="nil"/>
            </w:tcBorders>
            <w:shd w:val="clear" w:color="auto" w:fill="auto"/>
            <w:noWrap/>
            <w:vAlign w:val="bottom"/>
            <w:hideMark/>
          </w:tcPr>
          <w:p w14:paraId="4CA809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0.47012701</w:t>
            </w:r>
          </w:p>
        </w:tc>
        <w:tc>
          <w:tcPr>
            <w:tcW w:w="1300" w:type="dxa"/>
            <w:tcBorders>
              <w:top w:val="single" w:sz="4" w:space="0" w:color="A5A5A5"/>
              <w:left w:val="nil"/>
              <w:bottom w:val="nil"/>
              <w:right w:val="nil"/>
            </w:tcBorders>
            <w:shd w:val="clear" w:color="auto" w:fill="auto"/>
            <w:noWrap/>
            <w:vAlign w:val="bottom"/>
            <w:hideMark/>
          </w:tcPr>
          <w:p w14:paraId="656E98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0.02356628</w:t>
            </w:r>
          </w:p>
        </w:tc>
        <w:tc>
          <w:tcPr>
            <w:tcW w:w="1300" w:type="dxa"/>
            <w:tcBorders>
              <w:top w:val="single" w:sz="4" w:space="0" w:color="A5A5A5"/>
              <w:left w:val="nil"/>
              <w:bottom w:val="nil"/>
              <w:right w:val="nil"/>
            </w:tcBorders>
            <w:shd w:val="clear" w:color="auto" w:fill="auto"/>
            <w:noWrap/>
            <w:vAlign w:val="bottom"/>
            <w:hideMark/>
          </w:tcPr>
          <w:p w14:paraId="5ED29E4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0.15867392</w:t>
            </w:r>
          </w:p>
        </w:tc>
        <w:tc>
          <w:tcPr>
            <w:tcW w:w="1300" w:type="dxa"/>
            <w:tcBorders>
              <w:top w:val="single" w:sz="4" w:space="0" w:color="A5A5A5"/>
              <w:left w:val="nil"/>
              <w:bottom w:val="nil"/>
              <w:right w:val="nil"/>
            </w:tcBorders>
            <w:shd w:val="clear" w:color="auto" w:fill="auto"/>
            <w:noWrap/>
            <w:vAlign w:val="bottom"/>
            <w:hideMark/>
          </w:tcPr>
          <w:p w14:paraId="510E958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0.02661185</w:t>
            </w:r>
          </w:p>
        </w:tc>
        <w:tc>
          <w:tcPr>
            <w:tcW w:w="1387" w:type="dxa"/>
            <w:tcBorders>
              <w:top w:val="single" w:sz="4" w:space="0" w:color="A5A5A5"/>
              <w:left w:val="nil"/>
              <w:bottom w:val="nil"/>
              <w:right w:val="single" w:sz="4" w:space="0" w:color="A5A5A5"/>
            </w:tcBorders>
            <w:shd w:val="clear" w:color="auto" w:fill="auto"/>
            <w:noWrap/>
            <w:vAlign w:val="bottom"/>
            <w:hideMark/>
          </w:tcPr>
          <w:p w14:paraId="378C564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0.220488697</w:t>
            </w:r>
          </w:p>
        </w:tc>
      </w:tr>
      <w:tr w:rsidR="001326E2" w:rsidRPr="001326E2" w14:paraId="297C6F3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735CA7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TLH</w:t>
            </w:r>
          </w:p>
        </w:tc>
        <w:tc>
          <w:tcPr>
            <w:tcW w:w="1380" w:type="dxa"/>
            <w:tcBorders>
              <w:top w:val="single" w:sz="4" w:space="0" w:color="A5A5A5"/>
              <w:left w:val="nil"/>
              <w:bottom w:val="nil"/>
              <w:right w:val="nil"/>
            </w:tcBorders>
            <w:shd w:val="clear" w:color="auto" w:fill="auto"/>
            <w:noWrap/>
            <w:vAlign w:val="bottom"/>
            <w:hideMark/>
          </w:tcPr>
          <w:p w14:paraId="45A5B5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0.00014223</w:t>
            </w:r>
          </w:p>
        </w:tc>
        <w:tc>
          <w:tcPr>
            <w:tcW w:w="1300" w:type="dxa"/>
            <w:tcBorders>
              <w:top w:val="single" w:sz="4" w:space="0" w:color="A5A5A5"/>
              <w:left w:val="nil"/>
              <w:bottom w:val="nil"/>
              <w:right w:val="nil"/>
            </w:tcBorders>
            <w:shd w:val="clear" w:color="auto" w:fill="auto"/>
            <w:noWrap/>
            <w:vAlign w:val="bottom"/>
            <w:hideMark/>
          </w:tcPr>
          <w:p w14:paraId="012F55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1.67127028</w:t>
            </w:r>
          </w:p>
        </w:tc>
        <w:tc>
          <w:tcPr>
            <w:tcW w:w="1300" w:type="dxa"/>
            <w:tcBorders>
              <w:top w:val="single" w:sz="4" w:space="0" w:color="A5A5A5"/>
              <w:left w:val="nil"/>
              <w:bottom w:val="nil"/>
              <w:right w:val="nil"/>
            </w:tcBorders>
            <w:shd w:val="clear" w:color="auto" w:fill="auto"/>
            <w:noWrap/>
            <w:vAlign w:val="bottom"/>
            <w:hideMark/>
          </w:tcPr>
          <w:p w14:paraId="0FEEC2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1.60749295</w:t>
            </w:r>
          </w:p>
        </w:tc>
        <w:tc>
          <w:tcPr>
            <w:tcW w:w="1300" w:type="dxa"/>
            <w:tcBorders>
              <w:top w:val="single" w:sz="4" w:space="0" w:color="A5A5A5"/>
              <w:left w:val="nil"/>
              <w:bottom w:val="nil"/>
              <w:right w:val="nil"/>
            </w:tcBorders>
            <w:shd w:val="clear" w:color="auto" w:fill="auto"/>
            <w:noWrap/>
            <w:vAlign w:val="bottom"/>
            <w:hideMark/>
          </w:tcPr>
          <w:p w14:paraId="5599FD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0.88080464</w:t>
            </w:r>
          </w:p>
        </w:tc>
        <w:tc>
          <w:tcPr>
            <w:tcW w:w="1300" w:type="dxa"/>
            <w:tcBorders>
              <w:top w:val="single" w:sz="4" w:space="0" w:color="A5A5A5"/>
              <w:left w:val="nil"/>
              <w:bottom w:val="nil"/>
              <w:right w:val="nil"/>
            </w:tcBorders>
            <w:shd w:val="clear" w:color="auto" w:fill="auto"/>
            <w:noWrap/>
            <w:vAlign w:val="bottom"/>
            <w:hideMark/>
          </w:tcPr>
          <w:p w14:paraId="0FAB4F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1.30561639</w:t>
            </w:r>
          </w:p>
        </w:tc>
        <w:tc>
          <w:tcPr>
            <w:tcW w:w="1300" w:type="dxa"/>
            <w:tcBorders>
              <w:top w:val="single" w:sz="4" w:space="0" w:color="A5A5A5"/>
              <w:left w:val="nil"/>
              <w:bottom w:val="nil"/>
              <w:right w:val="nil"/>
            </w:tcBorders>
            <w:shd w:val="clear" w:color="auto" w:fill="auto"/>
            <w:noWrap/>
            <w:vAlign w:val="bottom"/>
            <w:hideMark/>
          </w:tcPr>
          <w:p w14:paraId="3A149F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1.62423733</w:t>
            </w:r>
          </w:p>
        </w:tc>
        <w:tc>
          <w:tcPr>
            <w:tcW w:w="1387" w:type="dxa"/>
            <w:tcBorders>
              <w:top w:val="single" w:sz="4" w:space="0" w:color="A5A5A5"/>
              <w:left w:val="nil"/>
              <w:bottom w:val="nil"/>
              <w:right w:val="single" w:sz="4" w:space="0" w:color="A5A5A5"/>
            </w:tcBorders>
            <w:shd w:val="clear" w:color="auto" w:fill="auto"/>
            <w:noWrap/>
            <w:vAlign w:val="bottom"/>
            <w:hideMark/>
          </w:tcPr>
          <w:p w14:paraId="443B140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0.290583329</w:t>
            </w:r>
          </w:p>
        </w:tc>
      </w:tr>
      <w:tr w:rsidR="001326E2" w:rsidRPr="001326E2" w14:paraId="1FAEE28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5C46C6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TMP</w:t>
            </w:r>
          </w:p>
        </w:tc>
        <w:tc>
          <w:tcPr>
            <w:tcW w:w="1380" w:type="dxa"/>
            <w:tcBorders>
              <w:top w:val="single" w:sz="4" w:space="0" w:color="A5A5A5"/>
              <w:left w:val="nil"/>
              <w:bottom w:val="nil"/>
              <w:right w:val="nil"/>
            </w:tcBorders>
            <w:shd w:val="clear" w:color="auto" w:fill="auto"/>
            <w:noWrap/>
            <w:vAlign w:val="bottom"/>
            <w:hideMark/>
          </w:tcPr>
          <w:p w14:paraId="7B804F5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0.00079275</w:t>
            </w:r>
          </w:p>
        </w:tc>
        <w:tc>
          <w:tcPr>
            <w:tcW w:w="1300" w:type="dxa"/>
            <w:tcBorders>
              <w:top w:val="single" w:sz="4" w:space="0" w:color="A5A5A5"/>
              <w:left w:val="nil"/>
              <w:bottom w:val="nil"/>
              <w:right w:val="nil"/>
            </w:tcBorders>
            <w:shd w:val="clear" w:color="auto" w:fill="auto"/>
            <w:noWrap/>
            <w:vAlign w:val="bottom"/>
            <w:hideMark/>
          </w:tcPr>
          <w:p w14:paraId="047089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-0.0168714</w:t>
            </w:r>
          </w:p>
        </w:tc>
        <w:tc>
          <w:tcPr>
            <w:tcW w:w="1300" w:type="dxa"/>
            <w:tcBorders>
              <w:top w:val="single" w:sz="4" w:space="0" w:color="A5A5A5"/>
              <w:left w:val="nil"/>
              <w:bottom w:val="nil"/>
              <w:right w:val="nil"/>
            </w:tcBorders>
            <w:shd w:val="clear" w:color="auto" w:fill="auto"/>
            <w:noWrap/>
            <w:vAlign w:val="bottom"/>
            <w:hideMark/>
          </w:tcPr>
          <w:p w14:paraId="6C657AE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0.00178859</w:t>
            </w:r>
          </w:p>
        </w:tc>
        <w:tc>
          <w:tcPr>
            <w:tcW w:w="1300" w:type="dxa"/>
            <w:tcBorders>
              <w:top w:val="single" w:sz="4" w:space="0" w:color="A5A5A5"/>
              <w:left w:val="nil"/>
              <w:bottom w:val="nil"/>
              <w:right w:val="nil"/>
            </w:tcBorders>
            <w:shd w:val="clear" w:color="auto" w:fill="auto"/>
            <w:noWrap/>
            <w:vAlign w:val="bottom"/>
            <w:hideMark/>
          </w:tcPr>
          <w:p w14:paraId="0C2838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0.19594204</w:t>
            </w:r>
          </w:p>
        </w:tc>
        <w:tc>
          <w:tcPr>
            <w:tcW w:w="1300" w:type="dxa"/>
            <w:tcBorders>
              <w:top w:val="single" w:sz="4" w:space="0" w:color="A5A5A5"/>
              <w:left w:val="nil"/>
              <w:bottom w:val="nil"/>
              <w:right w:val="nil"/>
            </w:tcBorders>
            <w:shd w:val="clear" w:color="auto" w:fill="auto"/>
            <w:noWrap/>
            <w:vAlign w:val="bottom"/>
            <w:hideMark/>
          </w:tcPr>
          <w:p w14:paraId="7E1103C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0.26695214</w:t>
            </w:r>
          </w:p>
        </w:tc>
        <w:tc>
          <w:tcPr>
            <w:tcW w:w="1300" w:type="dxa"/>
            <w:tcBorders>
              <w:top w:val="single" w:sz="4" w:space="0" w:color="A5A5A5"/>
              <w:left w:val="nil"/>
              <w:bottom w:val="nil"/>
              <w:right w:val="nil"/>
            </w:tcBorders>
            <w:shd w:val="clear" w:color="auto" w:fill="auto"/>
            <w:noWrap/>
            <w:vAlign w:val="bottom"/>
            <w:hideMark/>
          </w:tcPr>
          <w:p w14:paraId="6DCBB9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0.10954982</w:t>
            </w:r>
          </w:p>
        </w:tc>
        <w:tc>
          <w:tcPr>
            <w:tcW w:w="1387" w:type="dxa"/>
            <w:tcBorders>
              <w:top w:val="single" w:sz="4" w:space="0" w:color="A5A5A5"/>
              <w:left w:val="nil"/>
              <w:bottom w:val="nil"/>
              <w:right w:val="single" w:sz="4" w:space="0" w:color="A5A5A5"/>
            </w:tcBorders>
            <w:shd w:val="clear" w:color="auto" w:fill="auto"/>
            <w:noWrap/>
            <w:vAlign w:val="bottom"/>
            <w:hideMark/>
          </w:tcPr>
          <w:p w14:paraId="3BA0B7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0.005657657</w:t>
            </w:r>
          </w:p>
        </w:tc>
      </w:tr>
      <w:tr w:rsidR="001326E2" w:rsidRPr="001326E2" w14:paraId="4841327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3365A3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TMS</w:t>
            </w:r>
          </w:p>
        </w:tc>
        <w:tc>
          <w:tcPr>
            <w:tcW w:w="1380" w:type="dxa"/>
            <w:tcBorders>
              <w:top w:val="single" w:sz="4" w:space="0" w:color="A5A5A5"/>
              <w:left w:val="nil"/>
              <w:bottom w:val="nil"/>
              <w:right w:val="nil"/>
            </w:tcBorders>
            <w:shd w:val="clear" w:color="auto" w:fill="auto"/>
            <w:noWrap/>
            <w:vAlign w:val="bottom"/>
            <w:hideMark/>
          </w:tcPr>
          <w:p w14:paraId="273001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0.00206458</w:t>
            </w:r>
          </w:p>
        </w:tc>
        <w:tc>
          <w:tcPr>
            <w:tcW w:w="1300" w:type="dxa"/>
            <w:tcBorders>
              <w:top w:val="single" w:sz="4" w:space="0" w:color="A5A5A5"/>
              <w:left w:val="nil"/>
              <w:bottom w:val="nil"/>
              <w:right w:val="nil"/>
            </w:tcBorders>
            <w:shd w:val="clear" w:color="auto" w:fill="auto"/>
            <w:noWrap/>
            <w:vAlign w:val="bottom"/>
            <w:hideMark/>
          </w:tcPr>
          <w:p w14:paraId="77A7AF8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0.89717904</w:t>
            </w:r>
          </w:p>
        </w:tc>
        <w:tc>
          <w:tcPr>
            <w:tcW w:w="1300" w:type="dxa"/>
            <w:tcBorders>
              <w:top w:val="single" w:sz="4" w:space="0" w:color="A5A5A5"/>
              <w:left w:val="nil"/>
              <w:bottom w:val="nil"/>
              <w:right w:val="nil"/>
            </w:tcBorders>
            <w:shd w:val="clear" w:color="auto" w:fill="auto"/>
            <w:noWrap/>
            <w:vAlign w:val="bottom"/>
            <w:hideMark/>
          </w:tcPr>
          <w:p w14:paraId="770550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0.52451674</w:t>
            </w:r>
          </w:p>
        </w:tc>
        <w:tc>
          <w:tcPr>
            <w:tcW w:w="1300" w:type="dxa"/>
            <w:tcBorders>
              <w:top w:val="single" w:sz="4" w:space="0" w:color="A5A5A5"/>
              <w:left w:val="nil"/>
              <w:bottom w:val="nil"/>
              <w:right w:val="nil"/>
            </w:tcBorders>
            <w:shd w:val="clear" w:color="auto" w:fill="auto"/>
            <w:noWrap/>
            <w:vAlign w:val="bottom"/>
            <w:hideMark/>
          </w:tcPr>
          <w:p w14:paraId="21DD726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0.41420381</w:t>
            </w:r>
          </w:p>
        </w:tc>
        <w:tc>
          <w:tcPr>
            <w:tcW w:w="1300" w:type="dxa"/>
            <w:tcBorders>
              <w:top w:val="single" w:sz="4" w:space="0" w:color="A5A5A5"/>
              <w:left w:val="nil"/>
              <w:bottom w:val="nil"/>
              <w:right w:val="nil"/>
            </w:tcBorders>
            <w:shd w:val="clear" w:color="auto" w:fill="auto"/>
            <w:noWrap/>
            <w:vAlign w:val="bottom"/>
            <w:hideMark/>
          </w:tcPr>
          <w:p w14:paraId="477B4F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1.09213922</w:t>
            </w:r>
          </w:p>
        </w:tc>
        <w:tc>
          <w:tcPr>
            <w:tcW w:w="1300" w:type="dxa"/>
            <w:tcBorders>
              <w:top w:val="single" w:sz="4" w:space="0" w:color="A5A5A5"/>
              <w:left w:val="nil"/>
              <w:bottom w:val="nil"/>
              <w:right w:val="nil"/>
            </w:tcBorders>
            <w:shd w:val="clear" w:color="auto" w:fill="auto"/>
            <w:noWrap/>
            <w:vAlign w:val="bottom"/>
            <w:hideMark/>
          </w:tcPr>
          <w:p w14:paraId="60A22F2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-0.5777111</w:t>
            </w:r>
          </w:p>
        </w:tc>
        <w:tc>
          <w:tcPr>
            <w:tcW w:w="1387" w:type="dxa"/>
            <w:tcBorders>
              <w:top w:val="single" w:sz="4" w:space="0" w:color="A5A5A5"/>
              <w:left w:val="nil"/>
              <w:bottom w:val="nil"/>
              <w:right w:val="single" w:sz="4" w:space="0" w:color="A5A5A5"/>
            </w:tcBorders>
            <w:shd w:val="clear" w:color="auto" w:fill="auto"/>
            <w:noWrap/>
            <w:vAlign w:val="bottom"/>
            <w:hideMark/>
          </w:tcPr>
          <w:p w14:paraId="48F709D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0.126810741</w:t>
            </w:r>
          </w:p>
        </w:tc>
      </w:tr>
      <w:tr w:rsidR="001326E2" w:rsidRPr="001326E2" w14:paraId="5E697D5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839729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TMT</w:t>
            </w:r>
          </w:p>
        </w:tc>
        <w:tc>
          <w:tcPr>
            <w:tcW w:w="1380" w:type="dxa"/>
            <w:tcBorders>
              <w:top w:val="single" w:sz="4" w:space="0" w:color="A5A5A5"/>
              <w:left w:val="nil"/>
              <w:bottom w:val="nil"/>
              <w:right w:val="nil"/>
            </w:tcBorders>
            <w:shd w:val="clear" w:color="auto" w:fill="auto"/>
            <w:noWrap/>
            <w:vAlign w:val="bottom"/>
            <w:hideMark/>
          </w:tcPr>
          <w:p w14:paraId="1EED0A2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0.00256099</w:t>
            </w:r>
          </w:p>
        </w:tc>
        <w:tc>
          <w:tcPr>
            <w:tcW w:w="1300" w:type="dxa"/>
            <w:tcBorders>
              <w:top w:val="single" w:sz="4" w:space="0" w:color="A5A5A5"/>
              <w:left w:val="nil"/>
              <w:bottom w:val="nil"/>
              <w:right w:val="nil"/>
            </w:tcBorders>
            <w:shd w:val="clear" w:color="auto" w:fill="auto"/>
            <w:noWrap/>
            <w:vAlign w:val="bottom"/>
            <w:hideMark/>
          </w:tcPr>
          <w:p w14:paraId="06AA6B9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0.53169314</w:t>
            </w:r>
          </w:p>
        </w:tc>
        <w:tc>
          <w:tcPr>
            <w:tcW w:w="1300" w:type="dxa"/>
            <w:tcBorders>
              <w:top w:val="single" w:sz="4" w:space="0" w:color="A5A5A5"/>
              <w:left w:val="nil"/>
              <w:bottom w:val="nil"/>
              <w:right w:val="nil"/>
            </w:tcBorders>
            <w:shd w:val="clear" w:color="auto" w:fill="auto"/>
            <w:noWrap/>
            <w:vAlign w:val="bottom"/>
            <w:hideMark/>
          </w:tcPr>
          <w:p w14:paraId="52EDF3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1.23338221</w:t>
            </w:r>
          </w:p>
        </w:tc>
        <w:tc>
          <w:tcPr>
            <w:tcW w:w="1300" w:type="dxa"/>
            <w:tcBorders>
              <w:top w:val="single" w:sz="4" w:space="0" w:color="A5A5A5"/>
              <w:left w:val="nil"/>
              <w:bottom w:val="nil"/>
              <w:right w:val="nil"/>
            </w:tcBorders>
            <w:shd w:val="clear" w:color="auto" w:fill="auto"/>
            <w:noWrap/>
            <w:vAlign w:val="bottom"/>
            <w:hideMark/>
          </w:tcPr>
          <w:p w14:paraId="0DA5E3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1.07295644</w:t>
            </w:r>
          </w:p>
        </w:tc>
        <w:tc>
          <w:tcPr>
            <w:tcW w:w="1300" w:type="dxa"/>
            <w:tcBorders>
              <w:top w:val="single" w:sz="4" w:space="0" w:color="A5A5A5"/>
              <w:left w:val="nil"/>
              <w:bottom w:val="nil"/>
              <w:right w:val="nil"/>
            </w:tcBorders>
            <w:shd w:val="clear" w:color="auto" w:fill="auto"/>
            <w:noWrap/>
            <w:vAlign w:val="bottom"/>
            <w:hideMark/>
          </w:tcPr>
          <w:p w14:paraId="30199AA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0.64254506</w:t>
            </w:r>
          </w:p>
        </w:tc>
        <w:tc>
          <w:tcPr>
            <w:tcW w:w="1300" w:type="dxa"/>
            <w:tcBorders>
              <w:top w:val="single" w:sz="4" w:space="0" w:color="A5A5A5"/>
              <w:left w:val="nil"/>
              <w:bottom w:val="nil"/>
              <w:right w:val="nil"/>
            </w:tcBorders>
            <w:shd w:val="clear" w:color="auto" w:fill="auto"/>
            <w:noWrap/>
            <w:vAlign w:val="bottom"/>
            <w:hideMark/>
          </w:tcPr>
          <w:p w14:paraId="614F07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-0.6155063</w:t>
            </w:r>
          </w:p>
        </w:tc>
        <w:tc>
          <w:tcPr>
            <w:tcW w:w="1387" w:type="dxa"/>
            <w:tcBorders>
              <w:top w:val="single" w:sz="4" w:space="0" w:color="A5A5A5"/>
              <w:left w:val="nil"/>
              <w:bottom w:val="nil"/>
              <w:right w:val="single" w:sz="4" w:space="0" w:color="A5A5A5"/>
            </w:tcBorders>
            <w:shd w:val="clear" w:color="auto" w:fill="auto"/>
            <w:noWrap/>
            <w:vAlign w:val="bottom"/>
            <w:hideMark/>
          </w:tcPr>
          <w:p w14:paraId="2FE77B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0.074300325</w:t>
            </w:r>
          </w:p>
        </w:tc>
      </w:tr>
      <w:tr w:rsidR="001326E2" w:rsidRPr="001326E2" w14:paraId="353BCD67"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FF9581B"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TNA</w:t>
            </w:r>
          </w:p>
        </w:tc>
        <w:tc>
          <w:tcPr>
            <w:tcW w:w="1380" w:type="dxa"/>
            <w:tcBorders>
              <w:top w:val="single" w:sz="4" w:space="0" w:color="A5A5A5"/>
              <w:left w:val="nil"/>
              <w:bottom w:val="nil"/>
              <w:right w:val="nil"/>
            </w:tcBorders>
            <w:shd w:val="clear" w:color="auto" w:fill="auto"/>
            <w:noWrap/>
            <w:vAlign w:val="bottom"/>
            <w:hideMark/>
          </w:tcPr>
          <w:p w14:paraId="6BB5C8D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-0.00092444</w:t>
            </w:r>
          </w:p>
        </w:tc>
        <w:tc>
          <w:tcPr>
            <w:tcW w:w="1300" w:type="dxa"/>
            <w:tcBorders>
              <w:top w:val="single" w:sz="4" w:space="0" w:color="A5A5A5"/>
              <w:left w:val="nil"/>
              <w:bottom w:val="nil"/>
              <w:right w:val="nil"/>
            </w:tcBorders>
            <w:shd w:val="clear" w:color="auto" w:fill="auto"/>
            <w:noWrap/>
            <w:vAlign w:val="bottom"/>
            <w:hideMark/>
          </w:tcPr>
          <w:p w14:paraId="37E5DEE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1.03615367</w:t>
            </w:r>
          </w:p>
        </w:tc>
        <w:tc>
          <w:tcPr>
            <w:tcW w:w="1300" w:type="dxa"/>
            <w:tcBorders>
              <w:top w:val="single" w:sz="4" w:space="0" w:color="A5A5A5"/>
              <w:left w:val="nil"/>
              <w:bottom w:val="nil"/>
              <w:right w:val="nil"/>
            </w:tcBorders>
            <w:shd w:val="clear" w:color="auto" w:fill="auto"/>
            <w:noWrap/>
            <w:vAlign w:val="bottom"/>
            <w:hideMark/>
          </w:tcPr>
          <w:p w14:paraId="08A6249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0.83550703</w:t>
            </w:r>
          </w:p>
        </w:tc>
        <w:tc>
          <w:tcPr>
            <w:tcW w:w="1300" w:type="dxa"/>
            <w:tcBorders>
              <w:top w:val="single" w:sz="4" w:space="0" w:color="A5A5A5"/>
              <w:left w:val="nil"/>
              <w:bottom w:val="nil"/>
              <w:right w:val="nil"/>
            </w:tcBorders>
            <w:shd w:val="clear" w:color="auto" w:fill="auto"/>
            <w:noWrap/>
            <w:vAlign w:val="bottom"/>
            <w:hideMark/>
          </w:tcPr>
          <w:p w14:paraId="68D727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0.64608977</w:t>
            </w:r>
          </w:p>
        </w:tc>
        <w:tc>
          <w:tcPr>
            <w:tcW w:w="1300" w:type="dxa"/>
            <w:tcBorders>
              <w:top w:val="single" w:sz="4" w:space="0" w:color="A5A5A5"/>
              <w:left w:val="nil"/>
              <w:bottom w:val="nil"/>
              <w:right w:val="nil"/>
            </w:tcBorders>
            <w:shd w:val="clear" w:color="auto" w:fill="auto"/>
            <w:noWrap/>
            <w:vAlign w:val="bottom"/>
            <w:hideMark/>
          </w:tcPr>
          <w:p w14:paraId="21122CA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-0.1057495</w:t>
            </w:r>
          </w:p>
        </w:tc>
        <w:tc>
          <w:tcPr>
            <w:tcW w:w="1300" w:type="dxa"/>
            <w:tcBorders>
              <w:top w:val="single" w:sz="4" w:space="0" w:color="A5A5A5"/>
              <w:left w:val="nil"/>
              <w:bottom w:val="nil"/>
              <w:right w:val="nil"/>
            </w:tcBorders>
            <w:shd w:val="clear" w:color="auto" w:fill="auto"/>
            <w:noWrap/>
            <w:vAlign w:val="bottom"/>
            <w:hideMark/>
          </w:tcPr>
          <w:p w14:paraId="514767B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0.37236596</w:t>
            </w:r>
          </w:p>
        </w:tc>
        <w:tc>
          <w:tcPr>
            <w:tcW w:w="1387" w:type="dxa"/>
            <w:tcBorders>
              <w:top w:val="single" w:sz="4" w:space="0" w:color="A5A5A5"/>
              <w:left w:val="nil"/>
              <w:bottom w:val="nil"/>
              <w:right w:val="single" w:sz="4" w:space="0" w:color="A5A5A5"/>
            </w:tcBorders>
            <w:shd w:val="clear" w:color="auto" w:fill="auto"/>
            <w:noWrap/>
            <w:vAlign w:val="bottom"/>
            <w:hideMark/>
          </w:tcPr>
          <w:p w14:paraId="3B61E2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0.249840421</w:t>
            </w:r>
          </w:p>
        </w:tc>
      </w:tr>
      <w:tr w:rsidR="001326E2" w:rsidRPr="001326E2" w14:paraId="2B8742A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243AE0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TNI</w:t>
            </w:r>
          </w:p>
        </w:tc>
        <w:tc>
          <w:tcPr>
            <w:tcW w:w="1380" w:type="dxa"/>
            <w:tcBorders>
              <w:top w:val="single" w:sz="4" w:space="0" w:color="A5A5A5"/>
              <w:left w:val="nil"/>
              <w:bottom w:val="nil"/>
              <w:right w:val="nil"/>
            </w:tcBorders>
            <w:shd w:val="clear" w:color="auto" w:fill="auto"/>
            <w:noWrap/>
            <w:vAlign w:val="bottom"/>
            <w:hideMark/>
          </w:tcPr>
          <w:p w14:paraId="097812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-0.00087014</w:t>
            </w:r>
          </w:p>
        </w:tc>
        <w:tc>
          <w:tcPr>
            <w:tcW w:w="1300" w:type="dxa"/>
            <w:tcBorders>
              <w:top w:val="single" w:sz="4" w:space="0" w:color="A5A5A5"/>
              <w:left w:val="nil"/>
              <w:bottom w:val="nil"/>
              <w:right w:val="nil"/>
            </w:tcBorders>
            <w:shd w:val="clear" w:color="auto" w:fill="auto"/>
            <w:noWrap/>
            <w:vAlign w:val="bottom"/>
            <w:hideMark/>
          </w:tcPr>
          <w:p w14:paraId="5E6D1E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1.50675937</w:t>
            </w:r>
          </w:p>
        </w:tc>
        <w:tc>
          <w:tcPr>
            <w:tcW w:w="1300" w:type="dxa"/>
            <w:tcBorders>
              <w:top w:val="single" w:sz="4" w:space="0" w:color="A5A5A5"/>
              <w:left w:val="nil"/>
              <w:bottom w:val="nil"/>
              <w:right w:val="nil"/>
            </w:tcBorders>
            <w:shd w:val="clear" w:color="auto" w:fill="auto"/>
            <w:noWrap/>
            <w:vAlign w:val="bottom"/>
            <w:hideMark/>
          </w:tcPr>
          <w:p w14:paraId="1B2D00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2.19346788</w:t>
            </w:r>
          </w:p>
        </w:tc>
        <w:tc>
          <w:tcPr>
            <w:tcW w:w="1300" w:type="dxa"/>
            <w:tcBorders>
              <w:top w:val="single" w:sz="4" w:space="0" w:color="A5A5A5"/>
              <w:left w:val="nil"/>
              <w:bottom w:val="nil"/>
              <w:right w:val="nil"/>
            </w:tcBorders>
            <w:shd w:val="clear" w:color="auto" w:fill="auto"/>
            <w:noWrap/>
            <w:vAlign w:val="bottom"/>
            <w:hideMark/>
          </w:tcPr>
          <w:p w14:paraId="286B4E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0.79941104</w:t>
            </w:r>
          </w:p>
        </w:tc>
        <w:tc>
          <w:tcPr>
            <w:tcW w:w="1300" w:type="dxa"/>
            <w:tcBorders>
              <w:top w:val="single" w:sz="4" w:space="0" w:color="A5A5A5"/>
              <w:left w:val="nil"/>
              <w:bottom w:val="nil"/>
              <w:right w:val="nil"/>
            </w:tcBorders>
            <w:shd w:val="clear" w:color="auto" w:fill="auto"/>
            <w:noWrap/>
            <w:vAlign w:val="bottom"/>
            <w:hideMark/>
          </w:tcPr>
          <w:p w14:paraId="37C0B35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-1.1879674</w:t>
            </w:r>
          </w:p>
        </w:tc>
        <w:tc>
          <w:tcPr>
            <w:tcW w:w="1300" w:type="dxa"/>
            <w:tcBorders>
              <w:top w:val="single" w:sz="4" w:space="0" w:color="A5A5A5"/>
              <w:left w:val="nil"/>
              <w:bottom w:val="nil"/>
              <w:right w:val="nil"/>
            </w:tcBorders>
            <w:shd w:val="clear" w:color="auto" w:fill="auto"/>
            <w:noWrap/>
            <w:vAlign w:val="bottom"/>
            <w:hideMark/>
          </w:tcPr>
          <w:p w14:paraId="76ADF6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0.25364486</w:t>
            </w:r>
          </w:p>
        </w:tc>
        <w:tc>
          <w:tcPr>
            <w:tcW w:w="1387" w:type="dxa"/>
            <w:tcBorders>
              <w:top w:val="single" w:sz="4" w:space="0" w:color="A5A5A5"/>
              <w:left w:val="nil"/>
              <w:bottom w:val="nil"/>
              <w:right w:val="single" w:sz="4" w:space="0" w:color="A5A5A5"/>
            </w:tcBorders>
            <w:shd w:val="clear" w:color="auto" w:fill="auto"/>
            <w:noWrap/>
            <w:vAlign w:val="bottom"/>
            <w:hideMark/>
          </w:tcPr>
          <w:p w14:paraId="0AE919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0.339473308</w:t>
            </w:r>
          </w:p>
        </w:tc>
      </w:tr>
      <w:tr w:rsidR="001326E2" w:rsidRPr="001326E2" w14:paraId="45A118E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F15764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TNT</w:t>
            </w:r>
          </w:p>
        </w:tc>
        <w:tc>
          <w:tcPr>
            <w:tcW w:w="1380" w:type="dxa"/>
            <w:tcBorders>
              <w:top w:val="single" w:sz="4" w:space="0" w:color="A5A5A5"/>
              <w:left w:val="nil"/>
              <w:bottom w:val="nil"/>
              <w:right w:val="nil"/>
            </w:tcBorders>
            <w:shd w:val="clear" w:color="auto" w:fill="auto"/>
            <w:noWrap/>
            <w:vAlign w:val="bottom"/>
            <w:hideMark/>
          </w:tcPr>
          <w:p w14:paraId="756792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0.00584305</w:t>
            </w:r>
          </w:p>
        </w:tc>
        <w:tc>
          <w:tcPr>
            <w:tcW w:w="1300" w:type="dxa"/>
            <w:tcBorders>
              <w:top w:val="single" w:sz="4" w:space="0" w:color="A5A5A5"/>
              <w:left w:val="nil"/>
              <w:bottom w:val="nil"/>
              <w:right w:val="nil"/>
            </w:tcBorders>
            <w:shd w:val="clear" w:color="auto" w:fill="auto"/>
            <w:noWrap/>
            <w:vAlign w:val="bottom"/>
            <w:hideMark/>
          </w:tcPr>
          <w:p w14:paraId="215A09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0.97258852</w:t>
            </w:r>
          </w:p>
        </w:tc>
        <w:tc>
          <w:tcPr>
            <w:tcW w:w="1300" w:type="dxa"/>
            <w:tcBorders>
              <w:top w:val="single" w:sz="4" w:space="0" w:color="A5A5A5"/>
              <w:left w:val="nil"/>
              <w:bottom w:val="nil"/>
              <w:right w:val="nil"/>
            </w:tcBorders>
            <w:shd w:val="clear" w:color="auto" w:fill="auto"/>
            <w:noWrap/>
            <w:vAlign w:val="bottom"/>
            <w:hideMark/>
          </w:tcPr>
          <w:p w14:paraId="163345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1.76426084</w:t>
            </w:r>
          </w:p>
        </w:tc>
        <w:tc>
          <w:tcPr>
            <w:tcW w:w="1300" w:type="dxa"/>
            <w:tcBorders>
              <w:top w:val="single" w:sz="4" w:space="0" w:color="A5A5A5"/>
              <w:left w:val="nil"/>
              <w:bottom w:val="nil"/>
              <w:right w:val="nil"/>
            </w:tcBorders>
            <w:shd w:val="clear" w:color="auto" w:fill="auto"/>
            <w:noWrap/>
            <w:vAlign w:val="bottom"/>
            <w:hideMark/>
          </w:tcPr>
          <w:p w14:paraId="480352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0.71775082</w:t>
            </w:r>
          </w:p>
        </w:tc>
        <w:tc>
          <w:tcPr>
            <w:tcW w:w="1300" w:type="dxa"/>
            <w:tcBorders>
              <w:top w:val="single" w:sz="4" w:space="0" w:color="A5A5A5"/>
              <w:left w:val="nil"/>
              <w:bottom w:val="nil"/>
              <w:right w:val="nil"/>
            </w:tcBorders>
            <w:shd w:val="clear" w:color="auto" w:fill="auto"/>
            <w:noWrap/>
            <w:vAlign w:val="bottom"/>
            <w:hideMark/>
          </w:tcPr>
          <w:p w14:paraId="4289CBF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-1.3910004</w:t>
            </w:r>
          </w:p>
        </w:tc>
        <w:tc>
          <w:tcPr>
            <w:tcW w:w="1300" w:type="dxa"/>
            <w:tcBorders>
              <w:top w:val="single" w:sz="4" w:space="0" w:color="A5A5A5"/>
              <w:left w:val="nil"/>
              <w:bottom w:val="nil"/>
              <w:right w:val="nil"/>
            </w:tcBorders>
            <w:shd w:val="clear" w:color="auto" w:fill="auto"/>
            <w:noWrap/>
            <w:vAlign w:val="bottom"/>
            <w:hideMark/>
          </w:tcPr>
          <w:p w14:paraId="3B61A7A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0.52862299</w:t>
            </w:r>
          </w:p>
        </w:tc>
        <w:tc>
          <w:tcPr>
            <w:tcW w:w="1387" w:type="dxa"/>
            <w:tcBorders>
              <w:top w:val="single" w:sz="4" w:space="0" w:color="A5A5A5"/>
              <w:left w:val="nil"/>
              <w:bottom w:val="nil"/>
              <w:right w:val="single" w:sz="4" w:space="0" w:color="A5A5A5"/>
            </w:tcBorders>
            <w:shd w:val="clear" w:color="auto" w:fill="auto"/>
            <w:noWrap/>
            <w:vAlign w:val="bottom"/>
            <w:hideMark/>
          </w:tcPr>
          <w:p w14:paraId="2C68A57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0.223989367</w:t>
            </w:r>
          </w:p>
        </w:tc>
      </w:tr>
      <w:tr w:rsidR="001326E2" w:rsidRPr="001326E2" w14:paraId="6CC7683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046339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TPC</w:t>
            </w:r>
          </w:p>
        </w:tc>
        <w:tc>
          <w:tcPr>
            <w:tcW w:w="1380" w:type="dxa"/>
            <w:tcBorders>
              <w:top w:val="single" w:sz="4" w:space="0" w:color="A5A5A5"/>
              <w:left w:val="nil"/>
              <w:bottom w:val="nil"/>
              <w:right w:val="nil"/>
            </w:tcBorders>
            <w:shd w:val="clear" w:color="auto" w:fill="auto"/>
            <w:noWrap/>
            <w:vAlign w:val="bottom"/>
            <w:hideMark/>
          </w:tcPr>
          <w:p w14:paraId="3036B6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-7.7143E-05</w:t>
            </w:r>
          </w:p>
        </w:tc>
        <w:tc>
          <w:tcPr>
            <w:tcW w:w="1300" w:type="dxa"/>
            <w:tcBorders>
              <w:top w:val="single" w:sz="4" w:space="0" w:color="A5A5A5"/>
              <w:left w:val="nil"/>
              <w:bottom w:val="nil"/>
              <w:right w:val="nil"/>
            </w:tcBorders>
            <w:shd w:val="clear" w:color="auto" w:fill="auto"/>
            <w:noWrap/>
            <w:vAlign w:val="bottom"/>
            <w:hideMark/>
          </w:tcPr>
          <w:p w14:paraId="3E09C30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0.24486792</w:t>
            </w:r>
          </w:p>
        </w:tc>
        <w:tc>
          <w:tcPr>
            <w:tcW w:w="1300" w:type="dxa"/>
            <w:tcBorders>
              <w:top w:val="single" w:sz="4" w:space="0" w:color="A5A5A5"/>
              <w:left w:val="nil"/>
              <w:bottom w:val="nil"/>
              <w:right w:val="nil"/>
            </w:tcBorders>
            <w:shd w:val="clear" w:color="auto" w:fill="auto"/>
            <w:noWrap/>
            <w:vAlign w:val="bottom"/>
            <w:hideMark/>
          </w:tcPr>
          <w:p w14:paraId="178B39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0.88708877</w:t>
            </w:r>
          </w:p>
        </w:tc>
        <w:tc>
          <w:tcPr>
            <w:tcW w:w="1300" w:type="dxa"/>
            <w:tcBorders>
              <w:top w:val="single" w:sz="4" w:space="0" w:color="A5A5A5"/>
              <w:left w:val="nil"/>
              <w:bottom w:val="nil"/>
              <w:right w:val="nil"/>
            </w:tcBorders>
            <w:shd w:val="clear" w:color="auto" w:fill="auto"/>
            <w:noWrap/>
            <w:vAlign w:val="bottom"/>
            <w:hideMark/>
          </w:tcPr>
          <w:p w14:paraId="532CED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0.24895187</w:t>
            </w:r>
          </w:p>
        </w:tc>
        <w:tc>
          <w:tcPr>
            <w:tcW w:w="1300" w:type="dxa"/>
            <w:tcBorders>
              <w:top w:val="single" w:sz="4" w:space="0" w:color="A5A5A5"/>
              <w:left w:val="nil"/>
              <w:bottom w:val="nil"/>
              <w:right w:val="nil"/>
            </w:tcBorders>
            <w:shd w:val="clear" w:color="auto" w:fill="auto"/>
            <w:noWrap/>
            <w:vAlign w:val="bottom"/>
            <w:hideMark/>
          </w:tcPr>
          <w:p w14:paraId="7DAA03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-0.1039527</w:t>
            </w:r>
          </w:p>
        </w:tc>
        <w:tc>
          <w:tcPr>
            <w:tcW w:w="1300" w:type="dxa"/>
            <w:tcBorders>
              <w:top w:val="single" w:sz="4" w:space="0" w:color="A5A5A5"/>
              <w:left w:val="nil"/>
              <w:bottom w:val="nil"/>
              <w:right w:val="nil"/>
            </w:tcBorders>
            <w:shd w:val="clear" w:color="auto" w:fill="auto"/>
            <w:noWrap/>
            <w:vAlign w:val="bottom"/>
            <w:hideMark/>
          </w:tcPr>
          <w:p w14:paraId="7E4769D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0.63829498</w:t>
            </w:r>
          </w:p>
        </w:tc>
        <w:tc>
          <w:tcPr>
            <w:tcW w:w="1387" w:type="dxa"/>
            <w:tcBorders>
              <w:top w:val="single" w:sz="4" w:space="0" w:color="A5A5A5"/>
              <w:left w:val="nil"/>
              <w:bottom w:val="nil"/>
              <w:right w:val="single" w:sz="4" w:space="0" w:color="A5A5A5"/>
            </w:tcBorders>
            <w:shd w:val="clear" w:color="auto" w:fill="auto"/>
            <w:noWrap/>
            <w:vAlign w:val="bottom"/>
            <w:hideMark/>
          </w:tcPr>
          <w:p w14:paraId="14B487B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0.026606058</w:t>
            </w:r>
          </w:p>
        </w:tc>
      </w:tr>
      <w:tr w:rsidR="001326E2" w:rsidRPr="001326E2" w14:paraId="55E7805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8F720E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TRA</w:t>
            </w:r>
          </w:p>
        </w:tc>
        <w:tc>
          <w:tcPr>
            <w:tcW w:w="1380" w:type="dxa"/>
            <w:tcBorders>
              <w:top w:val="single" w:sz="4" w:space="0" w:color="A5A5A5"/>
              <w:left w:val="nil"/>
              <w:bottom w:val="nil"/>
              <w:right w:val="nil"/>
            </w:tcBorders>
            <w:shd w:val="clear" w:color="auto" w:fill="auto"/>
            <w:noWrap/>
            <w:vAlign w:val="bottom"/>
            <w:hideMark/>
          </w:tcPr>
          <w:p w14:paraId="7BB582C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0.00069039</w:t>
            </w:r>
          </w:p>
        </w:tc>
        <w:tc>
          <w:tcPr>
            <w:tcW w:w="1300" w:type="dxa"/>
            <w:tcBorders>
              <w:top w:val="single" w:sz="4" w:space="0" w:color="A5A5A5"/>
              <w:left w:val="nil"/>
              <w:bottom w:val="nil"/>
              <w:right w:val="nil"/>
            </w:tcBorders>
            <w:shd w:val="clear" w:color="auto" w:fill="auto"/>
            <w:noWrap/>
            <w:vAlign w:val="bottom"/>
            <w:hideMark/>
          </w:tcPr>
          <w:p w14:paraId="7D67C0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0.36442661</w:t>
            </w:r>
          </w:p>
        </w:tc>
        <w:tc>
          <w:tcPr>
            <w:tcW w:w="1300" w:type="dxa"/>
            <w:tcBorders>
              <w:top w:val="single" w:sz="4" w:space="0" w:color="A5A5A5"/>
              <w:left w:val="nil"/>
              <w:bottom w:val="nil"/>
              <w:right w:val="nil"/>
            </w:tcBorders>
            <w:shd w:val="clear" w:color="auto" w:fill="auto"/>
            <w:noWrap/>
            <w:vAlign w:val="bottom"/>
            <w:hideMark/>
          </w:tcPr>
          <w:p w14:paraId="10471FB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0.22188905</w:t>
            </w:r>
          </w:p>
        </w:tc>
        <w:tc>
          <w:tcPr>
            <w:tcW w:w="1300" w:type="dxa"/>
            <w:tcBorders>
              <w:top w:val="single" w:sz="4" w:space="0" w:color="A5A5A5"/>
              <w:left w:val="nil"/>
              <w:bottom w:val="nil"/>
              <w:right w:val="nil"/>
            </w:tcBorders>
            <w:shd w:val="clear" w:color="auto" w:fill="auto"/>
            <w:noWrap/>
            <w:vAlign w:val="bottom"/>
            <w:hideMark/>
          </w:tcPr>
          <w:p w14:paraId="13982F1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0.00579827</w:t>
            </w:r>
          </w:p>
        </w:tc>
        <w:tc>
          <w:tcPr>
            <w:tcW w:w="1300" w:type="dxa"/>
            <w:tcBorders>
              <w:top w:val="single" w:sz="4" w:space="0" w:color="A5A5A5"/>
              <w:left w:val="nil"/>
              <w:bottom w:val="nil"/>
              <w:right w:val="nil"/>
            </w:tcBorders>
            <w:shd w:val="clear" w:color="auto" w:fill="auto"/>
            <w:noWrap/>
            <w:vAlign w:val="bottom"/>
            <w:hideMark/>
          </w:tcPr>
          <w:p w14:paraId="5053FC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0.36257358</w:t>
            </w:r>
          </w:p>
        </w:tc>
        <w:tc>
          <w:tcPr>
            <w:tcW w:w="1300" w:type="dxa"/>
            <w:tcBorders>
              <w:top w:val="single" w:sz="4" w:space="0" w:color="A5A5A5"/>
              <w:left w:val="nil"/>
              <w:bottom w:val="nil"/>
              <w:right w:val="nil"/>
            </w:tcBorders>
            <w:shd w:val="clear" w:color="auto" w:fill="auto"/>
            <w:noWrap/>
            <w:vAlign w:val="bottom"/>
            <w:hideMark/>
          </w:tcPr>
          <w:p w14:paraId="40FDE3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-0.0015988</w:t>
            </w:r>
          </w:p>
        </w:tc>
        <w:tc>
          <w:tcPr>
            <w:tcW w:w="1387" w:type="dxa"/>
            <w:tcBorders>
              <w:top w:val="single" w:sz="4" w:space="0" w:color="A5A5A5"/>
              <w:left w:val="nil"/>
              <w:bottom w:val="nil"/>
              <w:right w:val="single" w:sz="4" w:space="0" w:color="A5A5A5"/>
            </w:tcBorders>
            <w:shd w:val="clear" w:color="auto" w:fill="auto"/>
            <w:noWrap/>
            <w:vAlign w:val="bottom"/>
            <w:hideMark/>
          </w:tcPr>
          <w:p w14:paraId="671CC6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0.04745093</w:t>
            </w:r>
          </w:p>
        </w:tc>
      </w:tr>
      <w:tr w:rsidR="001326E2" w:rsidRPr="001326E2" w14:paraId="6969941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D34A29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TRC</w:t>
            </w:r>
          </w:p>
        </w:tc>
        <w:tc>
          <w:tcPr>
            <w:tcW w:w="1380" w:type="dxa"/>
            <w:tcBorders>
              <w:top w:val="single" w:sz="4" w:space="0" w:color="A5A5A5"/>
              <w:left w:val="nil"/>
              <w:bottom w:val="nil"/>
              <w:right w:val="nil"/>
            </w:tcBorders>
            <w:shd w:val="clear" w:color="auto" w:fill="auto"/>
            <w:noWrap/>
            <w:vAlign w:val="bottom"/>
            <w:hideMark/>
          </w:tcPr>
          <w:p w14:paraId="574D574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0.00084178</w:t>
            </w:r>
          </w:p>
        </w:tc>
        <w:tc>
          <w:tcPr>
            <w:tcW w:w="1300" w:type="dxa"/>
            <w:tcBorders>
              <w:top w:val="single" w:sz="4" w:space="0" w:color="A5A5A5"/>
              <w:left w:val="nil"/>
              <w:bottom w:val="nil"/>
              <w:right w:val="nil"/>
            </w:tcBorders>
            <w:shd w:val="clear" w:color="auto" w:fill="auto"/>
            <w:noWrap/>
            <w:vAlign w:val="bottom"/>
            <w:hideMark/>
          </w:tcPr>
          <w:p w14:paraId="4D1A77B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0.11188305</w:t>
            </w:r>
          </w:p>
        </w:tc>
        <w:tc>
          <w:tcPr>
            <w:tcW w:w="1300" w:type="dxa"/>
            <w:tcBorders>
              <w:top w:val="single" w:sz="4" w:space="0" w:color="A5A5A5"/>
              <w:left w:val="nil"/>
              <w:bottom w:val="nil"/>
              <w:right w:val="nil"/>
            </w:tcBorders>
            <w:shd w:val="clear" w:color="auto" w:fill="auto"/>
            <w:noWrap/>
            <w:vAlign w:val="bottom"/>
            <w:hideMark/>
          </w:tcPr>
          <w:p w14:paraId="0B6F8C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0.51780639</w:t>
            </w:r>
          </w:p>
        </w:tc>
        <w:tc>
          <w:tcPr>
            <w:tcW w:w="1300" w:type="dxa"/>
            <w:tcBorders>
              <w:top w:val="single" w:sz="4" w:space="0" w:color="A5A5A5"/>
              <w:left w:val="nil"/>
              <w:bottom w:val="nil"/>
              <w:right w:val="nil"/>
            </w:tcBorders>
            <w:shd w:val="clear" w:color="auto" w:fill="auto"/>
            <w:noWrap/>
            <w:vAlign w:val="bottom"/>
            <w:hideMark/>
          </w:tcPr>
          <w:p w14:paraId="516A65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-0.1183795</w:t>
            </w:r>
          </w:p>
        </w:tc>
        <w:tc>
          <w:tcPr>
            <w:tcW w:w="1300" w:type="dxa"/>
            <w:tcBorders>
              <w:top w:val="single" w:sz="4" w:space="0" w:color="A5A5A5"/>
              <w:left w:val="nil"/>
              <w:bottom w:val="nil"/>
              <w:right w:val="nil"/>
            </w:tcBorders>
            <w:shd w:val="clear" w:color="auto" w:fill="auto"/>
            <w:noWrap/>
            <w:vAlign w:val="bottom"/>
            <w:hideMark/>
          </w:tcPr>
          <w:p w14:paraId="79BDD8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0.18491996</w:t>
            </w:r>
          </w:p>
        </w:tc>
        <w:tc>
          <w:tcPr>
            <w:tcW w:w="1300" w:type="dxa"/>
            <w:tcBorders>
              <w:top w:val="single" w:sz="4" w:space="0" w:color="A5A5A5"/>
              <w:left w:val="nil"/>
              <w:bottom w:val="nil"/>
              <w:right w:val="nil"/>
            </w:tcBorders>
            <w:shd w:val="clear" w:color="auto" w:fill="auto"/>
            <w:noWrap/>
            <w:vAlign w:val="bottom"/>
            <w:hideMark/>
          </w:tcPr>
          <w:p w14:paraId="0317303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0.64458816</w:t>
            </w:r>
          </w:p>
        </w:tc>
        <w:tc>
          <w:tcPr>
            <w:tcW w:w="1387" w:type="dxa"/>
            <w:tcBorders>
              <w:top w:val="single" w:sz="4" w:space="0" w:color="A5A5A5"/>
              <w:left w:val="nil"/>
              <w:bottom w:val="nil"/>
              <w:right w:val="single" w:sz="4" w:space="0" w:color="A5A5A5"/>
            </w:tcBorders>
            <w:shd w:val="clear" w:color="auto" w:fill="auto"/>
            <w:noWrap/>
            <w:vAlign w:val="bottom"/>
            <w:hideMark/>
          </w:tcPr>
          <w:p w14:paraId="2BA1634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0.025814797</w:t>
            </w:r>
          </w:p>
        </w:tc>
      </w:tr>
      <w:tr w:rsidR="001326E2" w:rsidRPr="001326E2" w14:paraId="5FF3667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262771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TSC</w:t>
            </w:r>
          </w:p>
        </w:tc>
        <w:tc>
          <w:tcPr>
            <w:tcW w:w="1380" w:type="dxa"/>
            <w:tcBorders>
              <w:top w:val="single" w:sz="4" w:space="0" w:color="A5A5A5"/>
              <w:left w:val="nil"/>
              <w:bottom w:val="nil"/>
              <w:right w:val="nil"/>
            </w:tcBorders>
            <w:shd w:val="clear" w:color="auto" w:fill="auto"/>
            <w:noWrap/>
            <w:vAlign w:val="bottom"/>
            <w:hideMark/>
          </w:tcPr>
          <w:p w14:paraId="6680880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0.00269979</w:t>
            </w:r>
          </w:p>
        </w:tc>
        <w:tc>
          <w:tcPr>
            <w:tcW w:w="1300" w:type="dxa"/>
            <w:tcBorders>
              <w:top w:val="single" w:sz="4" w:space="0" w:color="A5A5A5"/>
              <w:left w:val="nil"/>
              <w:bottom w:val="nil"/>
              <w:right w:val="nil"/>
            </w:tcBorders>
            <w:shd w:val="clear" w:color="auto" w:fill="auto"/>
            <w:noWrap/>
            <w:vAlign w:val="bottom"/>
            <w:hideMark/>
          </w:tcPr>
          <w:p w14:paraId="6BF01F8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1.26914627</w:t>
            </w:r>
          </w:p>
        </w:tc>
        <w:tc>
          <w:tcPr>
            <w:tcW w:w="1300" w:type="dxa"/>
            <w:tcBorders>
              <w:top w:val="single" w:sz="4" w:space="0" w:color="A5A5A5"/>
              <w:left w:val="nil"/>
              <w:bottom w:val="nil"/>
              <w:right w:val="nil"/>
            </w:tcBorders>
            <w:shd w:val="clear" w:color="auto" w:fill="auto"/>
            <w:noWrap/>
            <w:vAlign w:val="bottom"/>
            <w:hideMark/>
          </w:tcPr>
          <w:p w14:paraId="75F58E5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1.27988652</w:t>
            </w:r>
          </w:p>
        </w:tc>
        <w:tc>
          <w:tcPr>
            <w:tcW w:w="1300" w:type="dxa"/>
            <w:tcBorders>
              <w:top w:val="single" w:sz="4" w:space="0" w:color="A5A5A5"/>
              <w:left w:val="nil"/>
              <w:bottom w:val="nil"/>
              <w:right w:val="nil"/>
            </w:tcBorders>
            <w:shd w:val="clear" w:color="auto" w:fill="auto"/>
            <w:noWrap/>
            <w:vAlign w:val="bottom"/>
            <w:hideMark/>
          </w:tcPr>
          <w:p w14:paraId="6861E6B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0.80323175</w:t>
            </w:r>
          </w:p>
        </w:tc>
        <w:tc>
          <w:tcPr>
            <w:tcW w:w="1300" w:type="dxa"/>
            <w:tcBorders>
              <w:top w:val="single" w:sz="4" w:space="0" w:color="A5A5A5"/>
              <w:left w:val="nil"/>
              <w:bottom w:val="nil"/>
              <w:right w:val="nil"/>
            </w:tcBorders>
            <w:shd w:val="clear" w:color="auto" w:fill="auto"/>
            <w:noWrap/>
            <w:vAlign w:val="bottom"/>
            <w:hideMark/>
          </w:tcPr>
          <w:p w14:paraId="0EDD99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-0.4258689</w:t>
            </w:r>
          </w:p>
        </w:tc>
        <w:tc>
          <w:tcPr>
            <w:tcW w:w="1300" w:type="dxa"/>
            <w:tcBorders>
              <w:top w:val="single" w:sz="4" w:space="0" w:color="A5A5A5"/>
              <w:left w:val="nil"/>
              <w:bottom w:val="nil"/>
              <w:right w:val="nil"/>
            </w:tcBorders>
            <w:shd w:val="clear" w:color="auto" w:fill="auto"/>
            <w:noWrap/>
            <w:vAlign w:val="bottom"/>
            <w:hideMark/>
          </w:tcPr>
          <w:p w14:paraId="66520B5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0.03487022</w:t>
            </w:r>
          </w:p>
        </w:tc>
        <w:tc>
          <w:tcPr>
            <w:tcW w:w="1387" w:type="dxa"/>
            <w:tcBorders>
              <w:top w:val="single" w:sz="4" w:space="0" w:color="A5A5A5"/>
              <w:left w:val="nil"/>
              <w:bottom w:val="nil"/>
              <w:right w:val="single" w:sz="4" w:space="0" w:color="A5A5A5"/>
            </w:tcBorders>
            <w:shd w:val="clear" w:color="auto" w:fill="auto"/>
            <w:noWrap/>
            <w:vAlign w:val="bottom"/>
            <w:hideMark/>
          </w:tcPr>
          <w:p w14:paraId="7489A7B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0.190889501</w:t>
            </w:r>
          </w:p>
        </w:tc>
      </w:tr>
      <w:tr w:rsidR="001326E2" w:rsidRPr="001326E2" w14:paraId="204C986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7AF384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TTF</w:t>
            </w:r>
          </w:p>
        </w:tc>
        <w:tc>
          <w:tcPr>
            <w:tcW w:w="1380" w:type="dxa"/>
            <w:tcBorders>
              <w:top w:val="single" w:sz="4" w:space="0" w:color="A5A5A5"/>
              <w:left w:val="nil"/>
              <w:bottom w:val="nil"/>
              <w:right w:val="nil"/>
            </w:tcBorders>
            <w:shd w:val="clear" w:color="auto" w:fill="auto"/>
            <w:noWrap/>
            <w:vAlign w:val="bottom"/>
            <w:hideMark/>
          </w:tcPr>
          <w:p w14:paraId="380DD89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-0.00122981</w:t>
            </w:r>
          </w:p>
        </w:tc>
        <w:tc>
          <w:tcPr>
            <w:tcW w:w="1300" w:type="dxa"/>
            <w:tcBorders>
              <w:top w:val="single" w:sz="4" w:space="0" w:color="A5A5A5"/>
              <w:left w:val="nil"/>
              <w:bottom w:val="nil"/>
              <w:right w:val="nil"/>
            </w:tcBorders>
            <w:shd w:val="clear" w:color="auto" w:fill="auto"/>
            <w:noWrap/>
            <w:vAlign w:val="bottom"/>
            <w:hideMark/>
          </w:tcPr>
          <w:p w14:paraId="063B4E4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1.37685445</w:t>
            </w:r>
          </w:p>
        </w:tc>
        <w:tc>
          <w:tcPr>
            <w:tcW w:w="1300" w:type="dxa"/>
            <w:tcBorders>
              <w:top w:val="single" w:sz="4" w:space="0" w:color="A5A5A5"/>
              <w:left w:val="nil"/>
              <w:bottom w:val="nil"/>
              <w:right w:val="nil"/>
            </w:tcBorders>
            <w:shd w:val="clear" w:color="auto" w:fill="auto"/>
            <w:noWrap/>
            <w:vAlign w:val="bottom"/>
            <w:hideMark/>
          </w:tcPr>
          <w:p w14:paraId="2C360A4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1.32535046</w:t>
            </w:r>
          </w:p>
        </w:tc>
        <w:tc>
          <w:tcPr>
            <w:tcW w:w="1300" w:type="dxa"/>
            <w:tcBorders>
              <w:top w:val="single" w:sz="4" w:space="0" w:color="A5A5A5"/>
              <w:left w:val="nil"/>
              <w:bottom w:val="nil"/>
              <w:right w:val="nil"/>
            </w:tcBorders>
            <w:shd w:val="clear" w:color="auto" w:fill="auto"/>
            <w:noWrap/>
            <w:vAlign w:val="bottom"/>
            <w:hideMark/>
          </w:tcPr>
          <w:p w14:paraId="3035FB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1.23068173</w:t>
            </w:r>
          </w:p>
        </w:tc>
        <w:tc>
          <w:tcPr>
            <w:tcW w:w="1300" w:type="dxa"/>
            <w:tcBorders>
              <w:top w:val="single" w:sz="4" w:space="0" w:color="A5A5A5"/>
              <w:left w:val="nil"/>
              <w:bottom w:val="nil"/>
              <w:right w:val="nil"/>
            </w:tcBorders>
            <w:shd w:val="clear" w:color="auto" w:fill="auto"/>
            <w:noWrap/>
            <w:vAlign w:val="bottom"/>
            <w:hideMark/>
          </w:tcPr>
          <w:p w14:paraId="21EBE0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-0.6333418</w:t>
            </w:r>
          </w:p>
        </w:tc>
        <w:tc>
          <w:tcPr>
            <w:tcW w:w="1300" w:type="dxa"/>
            <w:tcBorders>
              <w:top w:val="single" w:sz="4" w:space="0" w:color="A5A5A5"/>
              <w:left w:val="nil"/>
              <w:bottom w:val="nil"/>
              <w:right w:val="nil"/>
            </w:tcBorders>
            <w:shd w:val="clear" w:color="auto" w:fill="auto"/>
            <w:noWrap/>
            <w:vAlign w:val="bottom"/>
            <w:hideMark/>
          </w:tcPr>
          <w:p w14:paraId="711E1CE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-0.1994638</w:t>
            </w:r>
          </w:p>
        </w:tc>
        <w:tc>
          <w:tcPr>
            <w:tcW w:w="1387" w:type="dxa"/>
            <w:tcBorders>
              <w:top w:val="single" w:sz="4" w:space="0" w:color="A5A5A5"/>
              <w:left w:val="nil"/>
              <w:bottom w:val="nil"/>
              <w:right w:val="single" w:sz="4" w:space="0" w:color="A5A5A5"/>
            </w:tcBorders>
            <w:shd w:val="clear" w:color="auto" w:fill="auto"/>
            <w:noWrap/>
            <w:vAlign w:val="bottom"/>
            <w:hideMark/>
          </w:tcPr>
          <w:p w14:paraId="2B48BB7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0.367900345</w:t>
            </w:r>
          </w:p>
        </w:tc>
      </w:tr>
      <w:tr w:rsidR="001326E2" w:rsidRPr="001326E2" w14:paraId="2D08622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57E740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TVS</w:t>
            </w:r>
          </w:p>
        </w:tc>
        <w:tc>
          <w:tcPr>
            <w:tcW w:w="1380" w:type="dxa"/>
            <w:tcBorders>
              <w:top w:val="single" w:sz="4" w:space="0" w:color="A5A5A5"/>
              <w:left w:val="nil"/>
              <w:bottom w:val="nil"/>
              <w:right w:val="nil"/>
            </w:tcBorders>
            <w:shd w:val="clear" w:color="auto" w:fill="auto"/>
            <w:noWrap/>
            <w:vAlign w:val="bottom"/>
            <w:hideMark/>
          </w:tcPr>
          <w:p w14:paraId="4F36835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0.00335923</w:t>
            </w:r>
          </w:p>
        </w:tc>
        <w:tc>
          <w:tcPr>
            <w:tcW w:w="1300" w:type="dxa"/>
            <w:tcBorders>
              <w:top w:val="single" w:sz="4" w:space="0" w:color="A5A5A5"/>
              <w:left w:val="nil"/>
              <w:bottom w:val="nil"/>
              <w:right w:val="nil"/>
            </w:tcBorders>
            <w:shd w:val="clear" w:color="auto" w:fill="auto"/>
            <w:noWrap/>
            <w:vAlign w:val="bottom"/>
            <w:hideMark/>
          </w:tcPr>
          <w:p w14:paraId="7958928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1.17707937</w:t>
            </w:r>
          </w:p>
        </w:tc>
        <w:tc>
          <w:tcPr>
            <w:tcW w:w="1300" w:type="dxa"/>
            <w:tcBorders>
              <w:top w:val="single" w:sz="4" w:space="0" w:color="A5A5A5"/>
              <w:left w:val="nil"/>
              <w:bottom w:val="nil"/>
              <w:right w:val="nil"/>
            </w:tcBorders>
            <w:shd w:val="clear" w:color="auto" w:fill="auto"/>
            <w:noWrap/>
            <w:vAlign w:val="bottom"/>
            <w:hideMark/>
          </w:tcPr>
          <w:p w14:paraId="55FAA9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1.04615578</w:t>
            </w:r>
          </w:p>
        </w:tc>
        <w:tc>
          <w:tcPr>
            <w:tcW w:w="1300" w:type="dxa"/>
            <w:tcBorders>
              <w:top w:val="single" w:sz="4" w:space="0" w:color="A5A5A5"/>
              <w:left w:val="nil"/>
              <w:bottom w:val="nil"/>
              <w:right w:val="nil"/>
            </w:tcBorders>
            <w:shd w:val="clear" w:color="auto" w:fill="auto"/>
            <w:noWrap/>
            <w:vAlign w:val="bottom"/>
            <w:hideMark/>
          </w:tcPr>
          <w:p w14:paraId="0C3FA6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0.66680648</w:t>
            </w:r>
          </w:p>
        </w:tc>
        <w:tc>
          <w:tcPr>
            <w:tcW w:w="1300" w:type="dxa"/>
            <w:tcBorders>
              <w:top w:val="single" w:sz="4" w:space="0" w:color="A5A5A5"/>
              <w:left w:val="nil"/>
              <w:bottom w:val="nil"/>
              <w:right w:val="nil"/>
            </w:tcBorders>
            <w:shd w:val="clear" w:color="auto" w:fill="auto"/>
            <w:noWrap/>
            <w:vAlign w:val="bottom"/>
            <w:hideMark/>
          </w:tcPr>
          <w:p w14:paraId="00F0EC2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0.23118516</w:t>
            </w:r>
          </w:p>
        </w:tc>
        <w:tc>
          <w:tcPr>
            <w:tcW w:w="1300" w:type="dxa"/>
            <w:tcBorders>
              <w:top w:val="single" w:sz="4" w:space="0" w:color="A5A5A5"/>
              <w:left w:val="nil"/>
              <w:bottom w:val="nil"/>
              <w:right w:val="nil"/>
            </w:tcBorders>
            <w:shd w:val="clear" w:color="auto" w:fill="auto"/>
            <w:noWrap/>
            <w:vAlign w:val="bottom"/>
            <w:hideMark/>
          </w:tcPr>
          <w:p w14:paraId="359FC6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-0.8844132</w:t>
            </w:r>
          </w:p>
        </w:tc>
        <w:tc>
          <w:tcPr>
            <w:tcW w:w="1387" w:type="dxa"/>
            <w:tcBorders>
              <w:top w:val="single" w:sz="4" w:space="0" w:color="A5A5A5"/>
              <w:left w:val="nil"/>
              <w:bottom w:val="nil"/>
              <w:right w:val="single" w:sz="4" w:space="0" w:color="A5A5A5"/>
            </w:tcBorders>
            <w:shd w:val="clear" w:color="auto" w:fill="auto"/>
            <w:noWrap/>
            <w:vAlign w:val="bottom"/>
            <w:hideMark/>
          </w:tcPr>
          <w:p w14:paraId="4D9375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0.214548449</w:t>
            </w:r>
          </w:p>
        </w:tc>
      </w:tr>
      <w:tr w:rsidR="001326E2" w:rsidRPr="001326E2" w14:paraId="3B96188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5AAD8E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TVT</w:t>
            </w:r>
          </w:p>
        </w:tc>
        <w:tc>
          <w:tcPr>
            <w:tcW w:w="1380" w:type="dxa"/>
            <w:tcBorders>
              <w:top w:val="single" w:sz="4" w:space="0" w:color="A5A5A5"/>
              <w:left w:val="nil"/>
              <w:bottom w:val="nil"/>
              <w:right w:val="nil"/>
            </w:tcBorders>
            <w:shd w:val="clear" w:color="auto" w:fill="auto"/>
            <w:noWrap/>
            <w:vAlign w:val="bottom"/>
            <w:hideMark/>
          </w:tcPr>
          <w:p w14:paraId="764EC74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-0.00021202</w:t>
            </w:r>
          </w:p>
        </w:tc>
        <w:tc>
          <w:tcPr>
            <w:tcW w:w="1300" w:type="dxa"/>
            <w:tcBorders>
              <w:top w:val="single" w:sz="4" w:space="0" w:color="A5A5A5"/>
              <w:left w:val="nil"/>
              <w:bottom w:val="nil"/>
              <w:right w:val="nil"/>
            </w:tcBorders>
            <w:shd w:val="clear" w:color="auto" w:fill="auto"/>
            <w:noWrap/>
            <w:vAlign w:val="bottom"/>
            <w:hideMark/>
          </w:tcPr>
          <w:p w14:paraId="473F56E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0.29248564</w:t>
            </w:r>
          </w:p>
        </w:tc>
        <w:tc>
          <w:tcPr>
            <w:tcW w:w="1300" w:type="dxa"/>
            <w:tcBorders>
              <w:top w:val="single" w:sz="4" w:space="0" w:color="A5A5A5"/>
              <w:left w:val="nil"/>
              <w:bottom w:val="nil"/>
              <w:right w:val="nil"/>
            </w:tcBorders>
            <w:shd w:val="clear" w:color="auto" w:fill="auto"/>
            <w:noWrap/>
            <w:vAlign w:val="bottom"/>
            <w:hideMark/>
          </w:tcPr>
          <w:p w14:paraId="63F544E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0.85088044</w:t>
            </w:r>
          </w:p>
        </w:tc>
        <w:tc>
          <w:tcPr>
            <w:tcW w:w="1300" w:type="dxa"/>
            <w:tcBorders>
              <w:top w:val="single" w:sz="4" w:space="0" w:color="A5A5A5"/>
              <w:left w:val="nil"/>
              <w:bottom w:val="nil"/>
              <w:right w:val="nil"/>
            </w:tcBorders>
            <w:shd w:val="clear" w:color="auto" w:fill="auto"/>
            <w:noWrap/>
            <w:vAlign w:val="bottom"/>
            <w:hideMark/>
          </w:tcPr>
          <w:p w14:paraId="5361A7E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0.45127256</w:t>
            </w:r>
          </w:p>
        </w:tc>
        <w:tc>
          <w:tcPr>
            <w:tcW w:w="1300" w:type="dxa"/>
            <w:tcBorders>
              <w:top w:val="single" w:sz="4" w:space="0" w:color="A5A5A5"/>
              <w:left w:val="nil"/>
              <w:bottom w:val="nil"/>
              <w:right w:val="nil"/>
            </w:tcBorders>
            <w:shd w:val="clear" w:color="auto" w:fill="auto"/>
            <w:noWrap/>
            <w:vAlign w:val="bottom"/>
            <w:hideMark/>
          </w:tcPr>
          <w:p w14:paraId="64738C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1.0225246</w:t>
            </w:r>
          </w:p>
        </w:tc>
        <w:tc>
          <w:tcPr>
            <w:tcW w:w="1300" w:type="dxa"/>
            <w:tcBorders>
              <w:top w:val="single" w:sz="4" w:space="0" w:color="A5A5A5"/>
              <w:left w:val="nil"/>
              <w:bottom w:val="nil"/>
              <w:right w:val="nil"/>
            </w:tcBorders>
            <w:shd w:val="clear" w:color="auto" w:fill="auto"/>
            <w:noWrap/>
            <w:vAlign w:val="bottom"/>
            <w:hideMark/>
          </w:tcPr>
          <w:p w14:paraId="3FEF87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-0.4225311</w:t>
            </w:r>
          </w:p>
        </w:tc>
        <w:tc>
          <w:tcPr>
            <w:tcW w:w="1387" w:type="dxa"/>
            <w:tcBorders>
              <w:top w:val="single" w:sz="4" w:space="0" w:color="A5A5A5"/>
              <w:left w:val="nil"/>
              <w:bottom w:val="nil"/>
              <w:right w:val="single" w:sz="4" w:space="0" w:color="A5A5A5"/>
            </w:tcBorders>
            <w:shd w:val="clear" w:color="auto" w:fill="auto"/>
            <w:noWrap/>
            <w:vAlign w:val="bottom"/>
            <w:hideMark/>
          </w:tcPr>
          <w:p w14:paraId="631BC65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0.040760077</w:t>
            </w:r>
          </w:p>
        </w:tc>
      </w:tr>
      <w:tr w:rsidR="001326E2" w:rsidRPr="001326E2" w14:paraId="0447C08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836FF9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TYA</w:t>
            </w:r>
          </w:p>
        </w:tc>
        <w:tc>
          <w:tcPr>
            <w:tcW w:w="1380" w:type="dxa"/>
            <w:tcBorders>
              <w:top w:val="single" w:sz="4" w:space="0" w:color="A5A5A5"/>
              <w:left w:val="nil"/>
              <w:bottom w:val="nil"/>
              <w:right w:val="nil"/>
            </w:tcBorders>
            <w:shd w:val="clear" w:color="auto" w:fill="auto"/>
            <w:noWrap/>
            <w:vAlign w:val="bottom"/>
            <w:hideMark/>
          </w:tcPr>
          <w:p w14:paraId="40F7AE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-0.00043845</w:t>
            </w:r>
          </w:p>
        </w:tc>
        <w:tc>
          <w:tcPr>
            <w:tcW w:w="1300" w:type="dxa"/>
            <w:tcBorders>
              <w:top w:val="single" w:sz="4" w:space="0" w:color="A5A5A5"/>
              <w:left w:val="nil"/>
              <w:bottom w:val="nil"/>
              <w:right w:val="nil"/>
            </w:tcBorders>
            <w:shd w:val="clear" w:color="auto" w:fill="auto"/>
            <w:noWrap/>
            <w:vAlign w:val="bottom"/>
            <w:hideMark/>
          </w:tcPr>
          <w:p w14:paraId="78DFE7E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0.51941299</w:t>
            </w:r>
          </w:p>
        </w:tc>
        <w:tc>
          <w:tcPr>
            <w:tcW w:w="1300" w:type="dxa"/>
            <w:tcBorders>
              <w:top w:val="single" w:sz="4" w:space="0" w:color="A5A5A5"/>
              <w:left w:val="nil"/>
              <w:bottom w:val="nil"/>
              <w:right w:val="nil"/>
            </w:tcBorders>
            <w:shd w:val="clear" w:color="auto" w:fill="auto"/>
            <w:noWrap/>
            <w:vAlign w:val="bottom"/>
            <w:hideMark/>
          </w:tcPr>
          <w:p w14:paraId="40D0606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0.22579725</w:t>
            </w:r>
          </w:p>
        </w:tc>
        <w:tc>
          <w:tcPr>
            <w:tcW w:w="1300" w:type="dxa"/>
            <w:tcBorders>
              <w:top w:val="single" w:sz="4" w:space="0" w:color="A5A5A5"/>
              <w:left w:val="nil"/>
              <w:bottom w:val="nil"/>
              <w:right w:val="nil"/>
            </w:tcBorders>
            <w:shd w:val="clear" w:color="auto" w:fill="auto"/>
            <w:noWrap/>
            <w:vAlign w:val="bottom"/>
            <w:hideMark/>
          </w:tcPr>
          <w:p w14:paraId="1510622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0.3696414</w:t>
            </w:r>
          </w:p>
        </w:tc>
        <w:tc>
          <w:tcPr>
            <w:tcW w:w="1300" w:type="dxa"/>
            <w:tcBorders>
              <w:top w:val="single" w:sz="4" w:space="0" w:color="A5A5A5"/>
              <w:left w:val="nil"/>
              <w:bottom w:val="nil"/>
              <w:right w:val="nil"/>
            </w:tcBorders>
            <w:shd w:val="clear" w:color="auto" w:fill="auto"/>
            <w:noWrap/>
            <w:vAlign w:val="bottom"/>
            <w:hideMark/>
          </w:tcPr>
          <w:p w14:paraId="30927E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0.44231469</w:t>
            </w:r>
          </w:p>
        </w:tc>
        <w:tc>
          <w:tcPr>
            <w:tcW w:w="1300" w:type="dxa"/>
            <w:tcBorders>
              <w:top w:val="single" w:sz="4" w:space="0" w:color="A5A5A5"/>
              <w:left w:val="nil"/>
              <w:bottom w:val="nil"/>
              <w:right w:val="nil"/>
            </w:tcBorders>
            <w:shd w:val="clear" w:color="auto" w:fill="auto"/>
            <w:noWrap/>
            <w:vAlign w:val="bottom"/>
            <w:hideMark/>
          </w:tcPr>
          <w:p w14:paraId="7F0F03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0.2951716</w:t>
            </w:r>
          </w:p>
        </w:tc>
        <w:tc>
          <w:tcPr>
            <w:tcW w:w="1387" w:type="dxa"/>
            <w:tcBorders>
              <w:top w:val="single" w:sz="4" w:space="0" w:color="A5A5A5"/>
              <w:left w:val="nil"/>
              <w:bottom w:val="nil"/>
              <w:right w:val="single" w:sz="4" w:space="0" w:color="A5A5A5"/>
            </w:tcBorders>
            <w:shd w:val="clear" w:color="auto" w:fill="auto"/>
            <w:noWrap/>
            <w:vAlign w:val="bottom"/>
            <w:hideMark/>
          </w:tcPr>
          <w:p w14:paraId="7DF6E8A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0.164375121</w:t>
            </w:r>
          </w:p>
        </w:tc>
      </w:tr>
      <w:tr w:rsidR="001326E2" w:rsidRPr="001326E2" w14:paraId="5B218E1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FB1087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UDC</w:t>
            </w:r>
          </w:p>
        </w:tc>
        <w:tc>
          <w:tcPr>
            <w:tcW w:w="1380" w:type="dxa"/>
            <w:tcBorders>
              <w:top w:val="single" w:sz="4" w:space="0" w:color="A5A5A5"/>
              <w:left w:val="nil"/>
              <w:bottom w:val="nil"/>
              <w:right w:val="nil"/>
            </w:tcBorders>
            <w:shd w:val="clear" w:color="auto" w:fill="auto"/>
            <w:noWrap/>
            <w:vAlign w:val="bottom"/>
            <w:hideMark/>
          </w:tcPr>
          <w:p w14:paraId="559F14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-0.00044629</w:t>
            </w:r>
          </w:p>
        </w:tc>
        <w:tc>
          <w:tcPr>
            <w:tcW w:w="1300" w:type="dxa"/>
            <w:tcBorders>
              <w:top w:val="single" w:sz="4" w:space="0" w:color="A5A5A5"/>
              <w:left w:val="nil"/>
              <w:bottom w:val="nil"/>
              <w:right w:val="nil"/>
            </w:tcBorders>
            <w:shd w:val="clear" w:color="auto" w:fill="auto"/>
            <w:noWrap/>
            <w:vAlign w:val="bottom"/>
            <w:hideMark/>
          </w:tcPr>
          <w:p w14:paraId="52E5269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0.8093111</w:t>
            </w:r>
          </w:p>
        </w:tc>
        <w:tc>
          <w:tcPr>
            <w:tcW w:w="1300" w:type="dxa"/>
            <w:tcBorders>
              <w:top w:val="single" w:sz="4" w:space="0" w:color="A5A5A5"/>
              <w:left w:val="nil"/>
              <w:bottom w:val="nil"/>
              <w:right w:val="nil"/>
            </w:tcBorders>
            <w:shd w:val="clear" w:color="auto" w:fill="auto"/>
            <w:noWrap/>
            <w:vAlign w:val="bottom"/>
            <w:hideMark/>
          </w:tcPr>
          <w:p w14:paraId="3C064AD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1.17680353</w:t>
            </w:r>
          </w:p>
        </w:tc>
        <w:tc>
          <w:tcPr>
            <w:tcW w:w="1300" w:type="dxa"/>
            <w:tcBorders>
              <w:top w:val="single" w:sz="4" w:space="0" w:color="A5A5A5"/>
              <w:left w:val="nil"/>
              <w:bottom w:val="nil"/>
              <w:right w:val="nil"/>
            </w:tcBorders>
            <w:shd w:val="clear" w:color="auto" w:fill="auto"/>
            <w:noWrap/>
            <w:vAlign w:val="bottom"/>
            <w:hideMark/>
          </w:tcPr>
          <w:p w14:paraId="5873029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0.57575055</w:t>
            </w:r>
          </w:p>
        </w:tc>
        <w:tc>
          <w:tcPr>
            <w:tcW w:w="1300" w:type="dxa"/>
            <w:tcBorders>
              <w:top w:val="single" w:sz="4" w:space="0" w:color="A5A5A5"/>
              <w:left w:val="nil"/>
              <w:bottom w:val="nil"/>
              <w:right w:val="nil"/>
            </w:tcBorders>
            <w:shd w:val="clear" w:color="auto" w:fill="auto"/>
            <w:noWrap/>
            <w:vAlign w:val="bottom"/>
            <w:hideMark/>
          </w:tcPr>
          <w:p w14:paraId="4F3709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-0.6757355</w:t>
            </w:r>
          </w:p>
        </w:tc>
        <w:tc>
          <w:tcPr>
            <w:tcW w:w="1300" w:type="dxa"/>
            <w:tcBorders>
              <w:top w:val="single" w:sz="4" w:space="0" w:color="A5A5A5"/>
              <w:left w:val="nil"/>
              <w:bottom w:val="nil"/>
              <w:right w:val="nil"/>
            </w:tcBorders>
            <w:shd w:val="clear" w:color="auto" w:fill="auto"/>
            <w:noWrap/>
            <w:vAlign w:val="bottom"/>
            <w:hideMark/>
          </w:tcPr>
          <w:p w14:paraId="0D72CCF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0.50691194</w:t>
            </w:r>
          </w:p>
        </w:tc>
        <w:tc>
          <w:tcPr>
            <w:tcW w:w="1387" w:type="dxa"/>
            <w:tcBorders>
              <w:top w:val="single" w:sz="4" w:space="0" w:color="A5A5A5"/>
              <w:left w:val="nil"/>
              <w:bottom w:val="nil"/>
              <w:right w:val="single" w:sz="4" w:space="0" w:color="A5A5A5"/>
            </w:tcBorders>
            <w:shd w:val="clear" w:color="auto" w:fill="auto"/>
            <w:noWrap/>
            <w:vAlign w:val="bottom"/>
            <w:hideMark/>
          </w:tcPr>
          <w:p w14:paraId="082DAB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0.167952632</w:t>
            </w:r>
          </w:p>
        </w:tc>
      </w:tr>
      <w:tr w:rsidR="001326E2" w:rsidRPr="001326E2" w14:paraId="4EAE006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154861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UIC</w:t>
            </w:r>
          </w:p>
        </w:tc>
        <w:tc>
          <w:tcPr>
            <w:tcW w:w="1380" w:type="dxa"/>
            <w:tcBorders>
              <w:top w:val="single" w:sz="4" w:space="0" w:color="A5A5A5"/>
              <w:left w:val="nil"/>
              <w:bottom w:val="nil"/>
              <w:right w:val="nil"/>
            </w:tcBorders>
            <w:shd w:val="clear" w:color="auto" w:fill="auto"/>
            <w:noWrap/>
            <w:vAlign w:val="bottom"/>
            <w:hideMark/>
          </w:tcPr>
          <w:p w14:paraId="12A9A8C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0.00087958</w:t>
            </w:r>
          </w:p>
        </w:tc>
        <w:tc>
          <w:tcPr>
            <w:tcW w:w="1300" w:type="dxa"/>
            <w:tcBorders>
              <w:top w:val="single" w:sz="4" w:space="0" w:color="A5A5A5"/>
              <w:left w:val="nil"/>
              <w:bottom w:val="nil"/>
              <w:right w:val="nil"/>
            </w:tcBorders>
            <w:shd w:val="clear" w:color="auto" w:fill="auto"/>
            <w:noWrap/>
            <w:vAlign w:val="bottom"/>
            <w:hideMark/>
          </w:tcPr>
          <w:p w14:paraId="11BCB4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0.22289131</w:t>
            </w:r>
          </w:p>
        </w:tc>
        <w:tc>
          <w:tcPr>
            <w:tcW w:w="1300" w:type="dxa"/>
            <w:tcBorders>
              <w:top w:val="single" w:sz="4" w:space="0" w:color="A5A5A5"/>
              <w:left w:val="nil"/>
              <w:bottom w:val="nil"/>
              <w:right w:val="nil"/>
            </w:tcBorders>
            <w:shd w:val="clear" w:color="auto" w:fill="auto"/>
            <w:noWrap/>
            <w:vAlign w:val="bottom"/>
            <w:hideMark/>
          </w:tcPr>
          <w:p w14:paraId="0F65AD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0.04220061</w:t>
            </w:r>
          </w:p>
        </w:tc>
        <w:tc>
          <w:tcPr>
            <w:tcW w:w="1300" w:type="dxa"/>
            <w:tcBorders>
              <w:top w:val="single" w:sz="4" w:space="0" w:color="A5A5A5"/>
              <w:left w:val="nil"/>
              <w:bottom w:val="nil"/>
              <w:right w:val="nil"/>
            </w:tcBorders>
            <w:shd w:val="clear" w:color="auto" w:fill="auto"/>
            <w:noWrap/>
            <w:vAlign w:val="bottom"/>
            <w:hideMark/>
          </w:tcPr>
          <w:p w14:paraId="4AB927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-0.0772186</w:t>
            </w:r>
          </w:p>
        </w:tc>
        <w:tc>
          <w:tcPr>
            <w:tcW w:w="1300" w:type="dxa"/>
            <w:tcBorders>
              <w:top w:val="single" w:sz="4" w:space="0" w:color="A5A5A5"/>
              <w:left w:val="nil"/>
              <w:bottom w:val="nil"/>
              <w:right w:val="nil"/>
            </w:tcBorders>
            <w:shd w:val="clear" w:color="auto" w:fill="auto"/>
            <w:noWrap/>
            <w:vAlign w:val="bottom"/>
            <w:hideMark/>
          </w:tcPr>
          <w:p w14:paraId="3C1AE14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0.04425676</w:t>
            </w:r>
          </w:p>
        </w:tc>
        <w:tc>
          <w:tcPr>
            <w:tcW w:w="1300" w:type="dxa"/>
            <w:tcBorders>
              <w:top w:val="single" w:sz="4" w:space="0" w:color="A5A5A5"/>
              <w:left w:val="nil"/>
              <w:bottom w:val="nil"/>
              <w:right w:val="nil"/>
            </w:tcBorders>
            <w:shd w:val="clear" w:color="auto" w:fill="auto"/>
            <w:noWrap/>
            <w:vAlign w:val="bottom"/>
            <w:hideMark/>
          </w:tcPr>
          <w:p w14:paraId="6E41414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-0.4237953</w:t>
            </w:r>
          </w:p>
        </w:tc>
        <w:tc>
          <w:tcPr>
            <w:tcW w:w="1387" w:type="dxa"/>
            <w:tcBorders>
              <w:top w:val="single" w:sz="4" w:space="0" w:color="A5A5A5"/>
              <w:left w:val="nil"/>
              <w:bottom w:val="nil"/>
              <w:right w:val="single" w:sz="4" w:space="0" w:color="A5A5A5"/>
            </w:tcBorders>
            <w:shd w:val="clear" w:color="auto" w:fill="auto"/>
            <w:noWrap/>
            <w:vAlign w:val="bottom"/>
            <w:hideMark/>
          </w:tcPr>
          <w:p w14:paraId="5872FF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0.028896501</w:t>
            </w:r>
          </w:p>
        </w:tc>
      </w:tr>
      <w:tr w:rsidR="001326E2" w:rsidRPr="001326E2" w14:paraId="64A3B2B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452B2AF"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VCB</w:t>
            </w:r>
          </w:p>
        </w:tc>
        <w:tc>
          <w:tcPr>
            <w:tcW w:w="1380" w:type="dxa"/>
            <w:tcBorders>
              <w:top w:val="single" w:sz="4" w:space="0" w:color="A5A5A5"/>
              <w:left w:val="nil"/>
              <w:bottom w:val="nil"/>
              <w:right w:val="nil"/>
            </w:tcBorders>
            <w:shd w:val="clear" w:color="auto" w:fill="auto"/>
            <w:noWrap/>
            <w:vAlign w:val="bottom"/>
            <w:hideMark/>
          </w:tcPr>
          <w:p w14:paraId="739DA4A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-0.00050219</w:t>
            </w:r>
          </w:p>
        </w:tc>
        <w:tc>
          <w:tcPr>
            <w:tcW w:w="1300" w:type="dxa"/>
            <w:tcBorders>
              <w:top w:val="single" w:sz="4" w:space="0" w:color="A5A5A5"/>
              <w:left w:val="nil"/>
              <w:bottom w:val="nil"/>
              <w:right w:val="nil"/>
            </w:tcBorders>
            <w:shd w:val="clear" w:color="auto" w:fill="auto"/>
            <w:noWrap/>
            <w:vAlign w:val="bottom"/>
            <w:hideMark/>
          </w:tcPr>
          <w:p w14:paraId="01C3C7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1.01131392</w:t>
            </w:r>
          </w:p>
        </w:tc>
        <w:tc>
          <w:tcPr>
            <w:tcW w:w="1300" w:type="dxa"/>
            <w:tcBorders>
              <w:top w:val="single" w:sz="4" w:space="0" w:color="A5A5A5"/>
              <w:left w:val="nil"/>
              <w:bottom w:val="nil"/>
              <w:right w:val="nil"/>
            </w:tcBorders>
            <w:shd w:val="clear" w:color="auto" w:fill="auto"/>
            <w:noWrap/>
            <w:vAlign w:val="bottom"/>
            <w:hideMark/>
          </w:tcPr>
          <w:p w14:paraId="4ED7072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0.10143579</w:t>
            </w:r>
          </w:p>
        </w:tc>
        <w:tc>
          <w:tcPr>
            <w:tcW w:w="1300" w:type="dxa"/>
            <w:tcBorders>
              <w:top w:val="single" w:sz="4" w:space="0" w:color="A5A5A5"/>
              <w:left w:val="nil"/>
              <w:bottom w:val="nil"/>
              <w:right w:val="nil"/>
            </w:tcBorders>
            <w:shd w:val="clear" w:color="auto" w:fill="auto"/>
            <w:noWrap/>
            <w:vAlign w:val="bottom"/>
            <w:hideMark/>
          </w:tcPr>
          <w:p w14:paraId="2A3B5B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-0.2713635</w:t>
            </w:r>
          </w:p>
        </w:tc>
        <w:tc>
          <w:tcPr>
            <w:tcW w:w="1300" w:type="dxa"/>
            <w:tcBorders>
              <w:top w:val="single" w:sz="4" w:space="0" w:color="A5A5A5"/>
              <w:left w:val="nil"/>
              <w:bottom w:val="nil"/>
              <w:right w:val="nil"/>
            </w:tcBorders>
            <w:shd w:val="clear" w:color="auto" w:fill="auto"/>
            <w:noWrap/>
            <w:vAlign w:val="bottom"/>
            <w:hideMark/>
          </w:tcPr>
          <w:p w14:paraId="423C0F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0.00632816</w:t>
            </w:r>
          </w:p>
        </w:tc>
        <w:tc>
          <w:tcPr>
            <w:tcW w:w="1300" w:type="dxa"/>
            <w:tcBorders>
              <w:top w:val="single" w:sz="4" w:space="0" w:color="A5A5A5"/>
              <w:left w:val="nil"/>
              <w:bottom w:val="nil"/>
              <w:right w:val="nil"/>
            </w:tcBorders>
            <w:shd w:val="clear" w:color="auto" w:fill="auto"/>
            <w:noWrap/>
            <w:vAlign w:val="bottom"/>
            <w:hideMark/>
          </w:tcPr>
          <w:p w14:paraId="152A61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-0.7940614</w:t>
            </w:r>
          </w:p>
        </w:tc>
        <w:tc>
          <w:tcPr>
            <w:tcW w:w="1387" w:type="dxa"/>
            <w:tcBorders>
              <w:top w:val="single" w:sz="4" w:space="0" w:color="A5A5A5"/>
              <w:left w:val="nil"/>
              <w:bottom w:val="nil"/>
              <w:right w:val="single" w:sz="4" w:space="0" w:color="A5A5A5"/>
            </w:tcBorders>
            <w:shd w:val="clear" w:color="auto" w:fill="auto"/>
            <w:noWrap/>
            <w:vAlign w:val="bottom"/>
            <w:hideMark/>
          </w:tcPr>
          <w:p w14:paraId="15E3F11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0.558214817</w:t>
            </w:r>
          </w:p>
        </w:tc>
      </w:tr>
      <w:tr w:rsidR="001326E2" w:rsidRPr="001326E2" w14:paraId="0F0BCDE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70C611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VCI</w:t>
            </w:r>
          </w:p>
        </w:tc>
        <w:tc>
          <w:tcPr>
            <w:tcW w:w="1380" w:type="dxa"/>
            <w:tcBorders>
              <w:top w:val="single" w:sz="4" w:space="0" w:color="A5A5A5"/>
              <w:left w:val="nil"/>
              <w:bottom w:val="nil"/>
              <w:right w:val="nil"/>
            </w:tcBorders>
            <w:shd w:val="clear" w:color="auto" w:fill="auto"/>
            <w:noWrap/>
            <w:vAlign w:val="bottom"/>
            <w:hideMark/>
          </w:tcPr>
          <w:p w14:paraId="30F568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0.00226167</w:t>
            </w:r>
          </w:p>
        </w:tc>
        <w:tc>
          <w:tcPr>
            <w:tcW w:w="1300" w:type="dxa"/>
            <w:tcBorders>
              <w:top w:val="single" w:sz="4" w:space="0" w:color="A5A5A5"/>
              <w:left w:val="nil"/>
              <w:bottom w:val="nil"/>
              <w:right w:val="nil"/>
            </w:tcBorders>
            <w:shd w:val="clear" w:color="auto" w:fill="auto"/>
            <w:noWrap/>
            <w:vAlign w:val="bottom"/>
            <w:hideMark/>
          </w:tcPr>
          <w:p w14:paraId="51C34CC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1.37647738</w:t>
            </w:r>
          </w:p>
        </w:tc>
        <w:tc>
          <w:tcPr>
            <w:tcW w:w="1300" w:type="dxa"/>
            <w:tcBorders>
              <w:top w:val="single" w:sz="4" w:space="0" w:color="A5A5A5"/>
              <w:left w:val="nil"/>
              <w:bottom w:val="nil"/>
              <w:right w:val="nil"/>
            </w:tcBorders>
            <w:shd w:val="clear" w:color="auto" w:fill="auto"/>
            <w:noWrap/>
            <w:vAlign w:val="bottom"/>
            <w:hideMark/>
          </w:tcPr>
          <w:p w14:paraId="4C655E3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0.02069204</w:t>
            </w:r>
          </w:p>
        </w:tc>
        <w:tc>
          <w:tcPr>
            <w:tcW w:w="1300" w:type="dxa"/>
            <w:tcBorders>
              <w:top w:val="single" w:sz="4" w:space="0" w:color="A5A5A5"/>
              <w:left w:val="nil"/>
              <w:bottom w:val="nil"/>
              <w:right w:val="nil"/>
            </w:tcBorders>
            <w:shd w:val="clear" w:color="auto" w:fill="auto"/>
            <w:noWrap/>
            <w:vAlign w:val="bottom"/>
            <w:hideMark/>
          </w:tcPr>
          <w:p w14:paraId="67DD0B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0.15406391</w:t>
            </w:r>
          </w:p>
        </w:tc>
        <w:tc>
          <w:tcPr>
            <w:tcW w:w="1300" w:type="dxa"/>
            <w:tcBorders>
              <w:top w:val="single" w:sz="4" w:space="0" w:color="A5A5A5"/>
              <w:left w:val="nil"/>
              <w:bottom w:val="nil"/>
              <w:right w:val="nil"/>
            </w:tcBorders>
            <w:shd w:val="clear" w:color="auto" w:fill="auto"/>
            <w:noWrap/>
            <w:vAlign w:val="bottom"/>
            <w:hideMark/>
          </w:tcPr>
          <w:p w14:paraId="261D4F5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0.32111684</w:t>
            </w:r>
          </w:p>
        </w:tc>
        <w:tc>
          <w:tcPr>
            <w:tcW w:w="1300" w:type="dxa"/>
            <w:tcBorders>
              <w:top w:val="single" w:sz="4" w:space="0" w:color="A5A5A5"/>
              <w:left w:val="nil"/>
              <w:bottom w:val="nil"/>
              <w:right w:val="nil"/>
            </w:tcBorders>
            <w:shd w:val="clear" w:color="auto" w:fill="auto"/>
            <w:noWrap/>
            <w:vAlign w:val="bottom"/>
            <w:hideMark/>
          </w:tcPr>
          <w:p w14:paraId="4D78A0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-0.0983672</w:t>
            </w:r>
          </w:p>
        </w:tc>
        <w:tc>
          <w:tcPr>
            <w:tcW w:w="1387" w:type="dxa"/>
            <w:tcBorders>
              <w:top w:val="single" w:sz="4" w:space="0" w:color="A5A5A5"/>
              <w:left w:val="nil"/>
              <w:bottom w:val="nil"/>
              <w:right w:val="single" w:sz="4" w:space="0" w:color="A5A5A5"/>
            </w:tcBorders>
            <w:shd w:val="clear" w:color="auto" w:fill="auto"/>
            <w:noWrap/>
            <w:vAlign w:val="bottom"/>
            <w:hideMark/>
          </w:tcPr>
          <w:p w14:paraId="27A20E5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0.381568128</w:t>
            </w:r>
          </w:p>
        </w:tc>
      </w:tr>
      <w:tr w:rsidR="001326E2" w:rsidRPr="001326E2" w14:paraId="68583C6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2E6212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VDP</w:t>
            </w:r>
          </w:p>
        </w:tc>
        <w:tc>
          <w:tcPr>
            <w:tcW w:w="1380" w:type="dxa"/>
            <w:tcBorders>
              <w:top w:val="single" w:sz="4" w:space="0" w:color="A5A5A5"/>
              <w:left w:val="nil"/>
              <w:bottom w:val="nil"/>
              <w:right w:val="nil"/>
            </w:tcBorders>
            <w:shd w:val="clear" w:color="auto" w:fill="auto"/>
            <w:noWrap/>
            <w:vAlign w:val="bottom"/>
            <w:hideMark/>
          </w:tcPr>
          <w:p w14:paraId="6191DA8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0.00199414</w:t>
            </w:r>
          </w:p>
        </w:tc>
        <w:tc>
          <w:tcPr>
            <w:tcW w:w="1300" w:type="dxa"/>
            <w:tcBorders>
              <w:top w:val="single" w:sz="4" w:space="0" w:color="A5A5A5"/>
              <w:left w:val="nil"/>
              <w:bottom w:val="nil"/>
              <w:right w:val="nil"/>
            </w:tcBorders>
            <w:shd w:val="clear" w:color="auto" w:fill="auto"/>
            <w:noWrap/>
            <w:vAlign w:val="bottom"/>
            <w:hideMark/>
          </w:tcPr>
          <w:p w14:paraId="3378A0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-0.0738412</w:t>
            </w:r>
          </w:p>
        </w:tc>
        <w:tc>
          <w:tcPr>
            <w:tcW w:w="1300" w:type="dxa"/>
            <w:tcBorders>
              <w:top w:val="single" w:sz="4" w:space="0" w:color="A5A5A5"/>
              <w:left w:val="nil"/>
              <w:bottom w:val="nil"/>
              <w:right w:val="nil"/>
            </w:tcBorders>
            <w:shd w:val="clear" w:color="auto" w:fill="auto"/>
            <w:noWrap/>
            <w:vAlign w:val="bottom"/>
            <w:hideMark/>
          </w:tcPr>
          <w:p w14:paraId="35A55D8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0.16760846</w:t>
            </w:r>
          </w:p>
        </w:tc>
        <w:tc>
          <w:tcPr>
            <w:tcW w:w="1300" w:type="dxa"/>
            <w:tcBorders>
              <w:top w:val="single" w:sz="4" w:space="0" w:color="A5A5A5"/>
              <w:left w:val="nil"/>
              <w:bottom w:val="nil"/>
              <w:right w:val="nil"/>
            </w:tcBorders>
            <w:shd w:val="clear" w:color="auto" w:fill="auto"/>
            <w:noWrap/>
            <w:vAlign w:val="bottom"/>
            <w:hideMark/>
          </w:tcPr>
          <w:p w14:paraId="2401B79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-0.2728437</w:t>
            </w:r>
          </w:p>
        </w:tc>
        <w:tc>
          <w:tcPr>
            <w:tcW w:w="1300" w:type="dxa"/>
            <w:tcBorders>
              <w:top w:val="single" w:sz="4" w:space="0" w:color="A5A5A5"/>
              <w:left w:val="nil"/>
              <w:bottom w:val="nil"/>
              <w:right w:val="nil"/>
            </w:tcBorders>
            <w:shd w:val="clear" w:color="auto" w:fill="auto"/>
            <w:noWrap/>
            <w:vAlign w:val="bottom"/>
            <w:hideMark/>
          </w:tcPr>
          <w:p w14:paraId="70ED1AD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-0.2748856</w:t>
            </w:r>
          </w:p>
        </w:tc>
        <w:tc>
          <w:tcPr>
            <w:tcW w:w="1300" w:type="dxa"/>
            <w:tcBorders>
              <w:top w:val="single" w:sz="4" w:space="0" w:color="A5A5A5"/>
              <w:left w:val="nil"/>
              <w:bottom w:val="nil"/>
              <w:right w:val="nil"/>
            </w:tcBorders>
            <w:shd w:val="clear" w:color="auto" w:fill="auto"/>
            <w:noWrap/>
            <w:vAlign w:val="bottom"/>
            <w:hideMark/>
          </w:tcPr>
          <w:p w14:paraId="532C3F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0.7277645</w:t>
            </w:r>
          </w:p>
        </w:tc>
        <w:tc>
          <w:tcPr>
            <w:tcW w:w="1387" w:type="dxa"/>
            <w:tcBorders>
              <w:top w:val="single" w:sz="4" w:space="0" w:color="A5A5A5"/>
              <w:left w:val="nil"/>
              <w:bottom w:val="nil"/>
              <w:right w:val="single" w:sz="4" w:space="0" w:color="A5A5A5"/>
            </w:tcBorders>
            <w:shd w:val="clear" w:color="auto" w:fill="auto"/>
            <w:noWrap/>
            <w:vAlign w:val="bottom"/>
            <w:hideMark/>
          </w:tcPr>
          <w:p w14:paraId="6381098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0.010732117</w:t>
            </w:r>
          </w:p>
        </w:tc>
      </w:tr>
      <w:tr w:rsidR="001326E2" w:rsidRPr="001326E2" w14:paraId="4F433C19"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C119DD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lastRenderedPageBreak/>
              <w:t>VDS</w:t>
            </w:r>
          </w:p>
        </w:tc>
        <w:tc>
          <w:tcPr>
            <w:tcW w:w="1380" w:type="dxa"/>
            <w:tcBorders>
              <w:top w:val="single" w:sz="4" w:space="0" w:color="A5A5A5"/>
              <w:left w:val="nil"/>
              <w:bottom w:val="nil"/>
              <w:right w:val="nil"/>
            </w:tcBorders>
            <w:shd w:val="clear" w:color="auto" w:fill="auto"/>
            <w:noWrap/>
            <w:vAlign w:val="bottom"/>
            <w:hideMark/>
          </w:tcPr>
          <w:p w14:paraId="6AE064C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0.00168254</w:t>
            </w:r>
          </w:p>
        </w:tc>
        <w:tc>
          <w:tcPr>
            <w:tcW w:w="1300" w:type="dxa"/>
            <w:tcBorders>
              <w:top w:val="single" w:sz="4" w:space="0" w:color="A5A5A5"/>
              <w:left w:val="nil"/>
              <w:bottom w:val="nil"/>
              <w:right w:val="nil"/>
            </w:tcBorders>
            <w:shd w:val="clear" w:color="auto" w:fill="auto"/>
            <w:noWrap/>
            <w:vAlign w:val="bottom"/>
            <w:hideMark/>
          </w:tcPr>
          <w:p w14:paraId="3D87A1F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1.71228018</w:t>
            </w:r>
          </w:p>
        </w:tc>
        <w:tc>
          <w:tcPr>
            <w:tcW w:w="1300" w:type="dxa"/>
            <w:tcBorders>
              <w:top w:val="single" w:sz="4" w:space="0" w:color="A5A5A5"/>
              <w:left w:val="nil"/>
              <w:bottom w:val="nil"/>
              <w:right w:val="nil"/>
            </w:tcBorders>
            <w:shd w:val="clear" w:color="auto" w:fill="auto"/>
            <w:noWrap/>
            <w:vAlign w:val="bottom"/>
            <w:hideMark/>
          </w:tcPr>
          <w:p w14:paraId="175DD2C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0.91735886</w:t>
            </w:r>
          </w:p>
        </w:tc>
        <w:tc>
          <w:tcPr>
            <w:tcW w:w="1300" w:type="dxa"/>
            <w:tcBorders>
              <w:top w:val="single" w:sz="4" w:space="0" w:color="A5A5A5"/>
              <w:left w:val="nil"/>
              <w:bottom w:val="nil"/>
              <w:right w:val="nil"/>
            </w:tcBorders>
            <w:shd w:val="clear" w:color="auto" w:fill="auto"/>
            <w:noWrap/>
            <w:vAlign w:val="bottom"/>
            <w:hideMark/>
          </w:tcPr>
          <w:p w14:paraId="056B154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0.63066982</w:t>
            </w:r>
          </w:p>
        </w:tc>
        <w:tc>
          <w:tcPr>
            <w:tcW w:w="1300" w:type="dxa"/>
            <w:tcBorders>
              <w:top w:val="single" w:sz="4" w:space="0" w:color="A5A5A5"/>
              <w:left w:val="nil"/>
              <w:bottom w:val="nil"/>
              <w:right w:val="nil"/>
            </w:tcBorders>
            <w:shd w:val="clear" w:color="auto" w:fill="auto"/>
            <w:noWrap/>
            <w:vAlign w:val="bottom"/>
            <w:hideMark/>
          </w:tcPr>
          <w:p w14:paraId="781BEC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0.72164946</w:t>
            </w:r>
          </w:p>
        </w:tc>
        <w:tc>
          <w:tcPr>
            <w:tcW w:w="1300" w:type="dxa"/>
            <w:tcBorders>
              <w:top w:val="single" w:sz="4" w:space="0" w:color="A5A5A5"/>
              <w:left w:val="nil"/>
              <w:bottom w:val="nil"/>
              <w:right w:val="nil"/>
            </w:tcBorders>
            <w:shd w:val="clear" w:color="auto" w:fill="auto"/>
            <w:noWrap/>
            <w:vAlign w:val="bottom"/>
            <w:hideMark/>
          </w:tcPr>
          <w:p w14:paraId="623E95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-0.6787847</w:t>
            </w:r>
          </w:p>
        </w:tc>
        <w:tc>
          <w:tcPr>
            <w:tcW w:w="1387" w:type="dxa"/>
            <w:tcBorders>
              <w:top w:val="single" w:sz="4" w:space="0" w:color="A5A5A5"/>
              <w:left w:val="nil"/>
              <w:bottom w:val="nil"/>
              <w:right w:val="single" w:sz="4" w:space="0" w:color="A5A5A5"/>
            </w:tcBorders>
            <w:shd w:val="clear" w:color="auto" w:fill="auto"/>
            <w:noWrap/>
            <w:vAlign w:val="bottom"/>
            <w:hideMark/>
          </w:tcPr>
          <w:p w14:paraId="160169C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0.357214873</w:t>
            </w:r>
          </w:p>
        </w:tc>
      </w:tr>
      <w:tr w:rsidR="001326E2" w:rsidRPr="001326E2" w14:paraId="73A4D48E"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165784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VHC</w:t>
            </w:r>
          </w:p>
        </w:tc>
        <w:tc>
          <w:tcPr>
            <w:tcW w:w="1380" w:type="dxa"/>
            <w:tcBorders>
              <w:top w:val="single" w:sz="4" w:space="0" w:color="A5A5A5"/>
              <w:left w:val="nil"/>
              <w:bottom w:val="nil"/>
              <w:right w:val="nil"/>
            </w:tcBorders>
            <w:shd w:val="clear" w:color="auto" w:fill="auto"/>
            <w:noWrap/>
            <w:vAlign w:val="bottom"/>
            <w:hideMark/>
          </w:tcPr>
          <w:p w14:paraId="0CC3220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-0.0005536</w:t>
            </w:r>
          </w:p>
        </w:tc>
        <w:tc>
          <w:tcPr>
            <w:tcW w:w="1300" w:type="dxa"/>
            <w:tcBorders>
              <w:top w:val="single" w:sz="4" w:space="0" w:color="A5A5A5"/>
              <w:left w:val="nil"/>
              <w:bottom w:val="nil"/>
              <w:right w:val="nil"/>
            </w:tcBorders>
            <w:shd w:val="clear" w:color="auto" w:fill="auto"/>
            <w:noWrap/>
            <w:vAlign w:val="bottom"/>
            <w:hideMark/>
          </w:tcPr>
          <w:p w14:paraId="34FDBDF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1.08461608</w:t>
            </w:r>
          </w:p>
        </w:tc>
        <w:tc>
          <w:tcPr>
            <w:tcW w:w="1300" w:type="dxa"/>
            <w:tcBorders>
              <w:top w:val="single" w:sz="4" w:space="0" w:color="A5A5A5"/>
              <w:left w:val="nil"/>
              <w:bottom w:val="nil"/>
              <w:right w:val="nil"/>
            </w:tcBorders>
            <w:shd w:val="clear" w:color="auto" w:fill="auto"/>
            <w:noWrap/>
            <w:vAlign w:val="bottom"/>
            <w:hideMark/>
          </w:tcPr>
          <w:p w14:paraId="056D688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0.33903307</w:t>
            </w:r>
          </w:p>
        </w:tc>
        <w:tc>
          <w:tcPr>
            <w:tcW w:w="1300" w:type="dxa"/>
            <w:tcBorders>
              <w:top w:val="single" w:sz="4" w:space="0" w:color="A5A5A5"/>
              <w:left w:val="nil"/>
              <w:bottom w:val="nil"/>
              <w:right w:val="nil"/>
            </w:tcBorders>
            <w:shd w:val="clear" w:color="auto" w:fill="auto"/>
            <w:noWrap/>
            <w:vAlign w:val="bottom"/>
            <w:hideMark/>
          </w:tcPr>
          <w:p w14:paraId="514FB4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0.7759975</w:t>
            </w:r>
          </w:p>
        </w:tc>
        <w:tc>
          <w:tcPr>
            <w:tcW w:w="1300" w:type="dxa"/>
            <w:tcBorders>
              <w:top w:val="single" w:sz="4" w:space="0" w:color="A5A5A5"/>
              <w:left w:val="nil"/>
              <w:bottom w:val="nil"/>
              <w:right w:val="nil"/>
            </w:tcBorders>
            <w:shd w:val="clear" w:color="auto" w:fill="auto"/>
            <w:noWrap/>
            <w:vAlign w:val="bottom"/>
            <w:hideMark/>
          </w:tcPr>
          <w:p w14:paraId="79CF215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1.03886403</w:t>
            </w:r>
          </w:p>
        </w:tc>
        <w:tc>
          <w:tcPr>
            <w:tcW w:w="1300" w:type="dxa"/>
            <w:tcBorders>
              <w:top w:val="single" w:sz="4" w:space="0" w:color="A5A5A5"/>
              <w:left w:val="nil"/>
              <w:bottom w:val="nil"/>
              <w:right w:val="nil"/>
            </w:tcBorders>
            <w:shd w:val="clear" w:color="auto" w:fill="auto"/>
            <w:noWrap/>
            <w:vAlign w:val="bottom"/>
            <w:hideMark/>
          </w:tcPr>
          <w:p w14:paraId="1A3F4B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0.84439955</w:t>
            </w:r>
          </w:p>
        </w:tc>
        <w:tc>
          <w:tcPr>
            <w:tcW w:w="1387" w:type="dxa"/>
            <w:tcBorders>
              <w:top w:val="single" w:sz="4" w:space="0" w:color="A5A5A5"/>
              <w:left w:val="nil"/>
              <w:bottom w:val="nil"/>
              <w:right w:val="single" w:sz="4" w:space="0" w:color="A5A5A5"/>
            </w:tcBorders>
            <w:shd w:val="clear" w:color="auto" w:fill="auto"/>
            <w:noWrap/>
            <w:vAlign w:val="bottom"/>
            <w:hideMark/>
          </w:tcPr>
          <w:p w14:paraId="09328F0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0.342886791</w:t>
            </w:r>
          </w:p>
        </w:tc>
      </w:tr>
      <w:tr w:rsidR="001326E2" w:rsidRPr="001326E2" w14:paraId="0531F38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57B3876"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VIC</w:t>
            </w:r>
          </w:p>
        </w:tc>
        <w:tc>
          <w:tcPr>
            <w:tcW w:w="1380" w:type="dxa"/>
            <w:tcBorders>
              <w:top w:val="single" w:sz="4" w:space="0" w:color="A5A5A5"/>
              <w:left w:val="nil"/>
              <w:bottom w:val="nil"/>
              <w:right w:val="nil"/>
            </w:tcBorders>
            <w:shd w:val="clear" w:color="auto" w:fill="auto"/>
            <w:noWrap/>
            <w:vAlign w:val="bottom"/>
            <w:hideMark/>
          </w:tcPr>
          <w:p w14:paraId="3331B77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-0.00069381</w:t>
            </w:r>
          </w:p>
        </w:tc>
        <w:tc>
          <w:tcPr>
            <w:tcW w:w="1300" w:type="dxa"/>
            <w:tcBorders>
              <w:top w:val="single" w:sz="4" w:space="0" w:color="A5A5A5"/>
              <w:left w:val="nil"/>
              <w:bottom w:val="nil"/>
              <w:right w:val="nil"/>
            </w:tcBorders>
            <w:shd w:val="clear" w:color="auto" w:fill="auto"/>
            <w:noWrap/>
            <w:vAlign w:val="bottom"/>
            <w:hideMark/>
          </w:tcPr>
          <w:p w14:paraId="1559588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1.01480117</w:t>
            </w:r>
          </w:p>
        </w:tc>
        <w:tc>
          <w:tcPr>
            <w:tcW w:w="1300" w:type="dxa"/>
            <w:tcBorders>
              <w:top w:val="single" w:sz="4" w:space="0" w:color="A5A5A5"/>
              <w:left w:val="nil"/>
              <w:bottom w:val="nil"/>
              <w:right w:val="nil"/>
            </w:tcBorders>
            <w:shd w:val="clear" w:color="auto" w:fill="auto"/>
            <w:noWrap/>
            <w:vAlign w:val="bottom"/>
            <w:hideMark/>
          </w:tcPr>
          <w:p w14:paraId="1FA71C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0.11602786</w:t>
            </w:r>
          </w:p>
        </w:tc>
        <w:tc>
          <w:tcPr>
            <w:tcW w:w="1300" w:type="dxa"/>
            <w:tcBorders>
              <w:top w:val="single" w:sz="4" w:space="0" w:color="A5A5A5"/>
              <w:left w:val="nil"/>
              <w:bottom w:val="nil"/>
              <w:right w:val="nil"/>
            </w:tcBorders>
            <w:shd w:val="clear" w:color="auto" w:fill="auto"/>
            <w:noWrap/>
            <w:vAlign w:val="bottom"/>
            <w:hideMark/>
          </w:tcPr>
          <w:p w14:paraId="68EEB79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-0.4112815</w:t>
            </w:r>
          </w:p>
        </w:tc>
        <w:tc>
          <w:tcPr>
            <w:tcW w:w="1300" w:type="dxa"/>
            <w:tcBorders>
              <w:top w:val="single" w:sz="4" w:space="0" w:color="A5A5A5"/>
              <w:left w:val="nil"/>
              <w:bottom w:val="nil"/>
              <w:right w:val="nil"/>
            </w:tcBorders>
            <w:shd w:val="clear" w:color="auto" w:fill="auto"/>
            <w:noWrap/>
            <w:vAlign w:val="bottom"/>
            <w:hideMark/>
          </w:tcPr>
          <w:p w14:paraId="2906E0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-0.4994358</w:t>
            </w:r>
          </w:p>
        </w:tc>
        <w:tc>
          <w:tcPr>
            <w:tcW w:w="1300" w:type="dxa"/>
            <w:tcBorders>
              <w:top w:val="single" w:sz="4" w:space="0" w:color="A5A5A5"/>
              <w:left w:val="nil"/>
              <w:bottom w:val="nil"/>
              <w:right w:val="nil"/>
            </w:tcBorders>
            <w:shd w:val="clear" w:color="auto" w:fill="auto"/>
            <w:noWrap/>
            <w:vAlign w:val="bottom"/>
            <w:hideMark/>
          </w:tcPr>
          <w:p w14:paraId="07E02A0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0.24093666</w:t>
            </w:r>
          </w:p>
        </w:tc>
        <w:tc>
          <w:tcPr>
            <w:tcW w:w="1387" w:type="dxa"/>
            <w:tcBorders>
              <w:top w:val="single" w:sz="4" w:space="0" w:color="A5A5A5"/>
              <w:left w:val="nil"/>
              <w:bottom w:val="nil"/>
              <w:right w:val="single" w:sz="4" w:space="0" w:color="A5A5A5"/>
            </w:tcBorders>
            <w:shd w:val="clear" w:color="auto" w:fill="auto"/>
            <w:noWrap/>
            <w:vAlign w:val="bottom"/>
            <w:hideMark/>
          </w:tcPr>
          <w:p w14:paraId="3DB934F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0.412692053</w:t>
            </w:r>
          </w:p>
        </w:tc>
      </w:tr>
      <w:tr w:rsidR="001326E2" w:rsidRPr="001326E2" w14:paraId="30CC4A11"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8591973"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VID</w:t>
            </w:r>
          </w:p>
        </w:tc>
        <w:tc>
          <w:tcPr>
            <w:tcW w:w="1380" w:type="dxa"/>
            <w:tcBorders>
              <w:top w:val="single" w:sz="4" w:space="0" w:color="A5A5A5"/>
              <w:left w:val="nil"/>
              <w:bottom w:val="nil"/>
              <w:right w:val="nil"/>
            </w:tcBorders>
            <w:shd w:val="clear" w:color="auto" w:fill="auto"/>
            <w:noWrap/>
            <w:vAlign w:val="bottom"/>
            <w:hideMark/>
          </w:tcPr>
          <w:p w14:paraId="3D32379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-0.00042624</w:t>
            </w:r>
          </w:p>
        </w:tc>
        <w:tc>
          <w:tcPr>
            <w:tcW w:w="1300" w:type="dxa"/>
            <w:tcBorders>
              <w:top w:val="single" w:sz="4" w:space="0" w:color="A5A5A5"/>
              <w:left w:val="nil"/>
              <w:bottom w:val="nil"/>
              <w:right w:val="nil"/>
            </w:tcBorders>
            <w:shd w:val="clear" w:color="auto" w:fill="auto"/>
            <w:noWrap/>
            <w:vAlign w:val="bottom"/>
            <w:hideMark/>
          </w:tcPr>
          <w:p w14:paraId="4A8B0AB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0.34510241</w:t>
            </w:r>
          </w:p>
        </w:tc>
        <w:tc>
          <w:tcPr>
            <w:tcW w:w="1300" w:type="dxa"/>
            <w:tcBorders>
              <w:top w:val="single" w:sz="4" w:space="0" w:color="A5A5A5"/>
              <w:left w:val="nil"/>
              <w:bottom w:val="nil"/>
              <w:right w:val="nil"/>
            </w:tcBorders>
            <w:shd w:val="clear" w:color="auto" w:fill="auto"/>
            <w:noWrap/>
            <w:vAlign w:val="bottom"/>
            <w:hideMark/>
          </w:tcPr>
          <w:p w14:paraId="5326380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1.08198979</w:t>
            </w:r>
          </w:p>
        </w:tc>
        <w:tc>
          <w:tcPr>
            <w:tcW w:w="1300" w:type="dxa"/>
            <w:tcBorders>
              <w:top w:val="single" w:sz="4" w:space="0" w:color="A5A5A5"/>
              <w:left w:val="nil"/>
              <w:bottom w:val="nil"/>
              <w:right w:val="nil"/>
            </w:tcBorders>
            <w:shd w:val="clear" w:color="auto" w:fill="auto"/>
            <w:noWrap/>
            <w:vAlign w:val="bottom"/>
            <w:hideMark/>
          </w:tcPr>
          <w:p w14:paraId="7C3FB3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1.03441431</w:t>
            </w:r>
          </w:p>
        </w:tc>
        <w:tc>
          <w:tcPr>
            <w:tcW w:w="1300" w:type="dxa"/>
            <w:tcBorders>
              <w:top w:val="single" w:sz="4" w:space="0" w:color="A5A5A5"/>
              <w:left w:val="nil"/>
              <w:bottom w:val="nil"/>
              <w:right w:val="nil"/>
            </w:tcBorders>
            <w:shd w:val="clear" w:color="auto" w:fill="auto"/>
            <w:noWrap/>
            <w:vAlign w:val="bottom"/>
            <w:hideMark/>
          </w:tcPr>
          <w:p w14:paraId="32E0368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1.06927263</w:t>
            </w:r>
          </w:p>
        </w:tc>
        <w:tc>
          <w:tcPr>
            <w:tcW w:w="1300" w:type="dxa"/>
            <w:tcBorders>
              <w:top w:val="single" w:sz="4" w:space="0" w:color="A5A5A5"/>
              <w:left w:val="nil"/>
              <w:bottom w:val="nil"/>
              <w:right w:val="nil"/>
            </w:tcBorders>
            <w:shd w:val="clear" w:color="auto" w:fill="auto"/>
            <w:noWrap/>
            <w:vAlign w:val="bottom"/>
            <w:hideMark/>
          </w:tcPr>
          <w:p w14:paraId="5E98A81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-0.7307463</w:t>
            </w:r>
          </w:p>
        </w:tc>
        <w:tc>
          <w:tcPr>
            <w:tcW w:w="1387" w:type="dxa"/>
            <w:tcBorders>
              <w:top w:val="single" w:sz="4" w:space="0" w:color="A5A5A5"/>
              <w:left w:val="nil"/>
              <w:bottom w:val="nil"/>
              <w:right w:val="single" w:sz="4" w:space="0" w:color="A5A5A5"/>
            </w:tcBorders>
            <w:shd w:val="clear" w:color="auto" w:fill="auto"/>
            <w:noWrap/>
            <w:vAlign w:val="bottom"/>
            <w:hideMark/>
          </w:tcPr>
          <w:p w14:paraId="21756C6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0.056842105</w:t>
            </w:r>
          </w:p>
        </w:tc>
      </w:tr>
      <w:tr w:rsidR="001326E2" w:rsidRPr="001326E2" w14:paraId="2627965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8422CD1"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VIP</w:t>
            </w:r>
          </w:p>
        </w:tc>
        <w:tc>
          <w:tcPr>
            <w:tcW w:w="1380" w:type="dxa"/>
            <w:tcBorders>
              <w:top w:val="single" w:sz="4" w:space="0" w:color="A5A5A5"/>
              <w:left w:val="nil"/>
              <w:bottom w:val="nil"/>
              <w:right w:val="nil"/>
            </w:tcBorders>
            <w:shd w:val="clear" w:color="auto" w:fill="auto"/>
            <w:noWrap/>
            <w:vAlign w:val="bottom"/>
            <w:hideMark/>
          </w:tcPr>
          <w:p w14:paraId="0DBE22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-0.00300573</w:t>
            </w:r>
          </w:p>
        </w:tc>
        <w:tc>
          <w:tcPr>
            <w:tcW w:w="1300" w:type="dxa"/>
            <w:tcBorders>
              <w:top w:val="single" w:sz="4" w:space="0" w:color="A5A5A5"/>
              <w:left w:val="nil"/>
              <w:bottom w:val="nil"/>
              <w:right w:val="nil"/>
            </w:tcBorders>
            <w:shd w:val="clear" w:color="auto" w:fill="auto"/>
            <w:noWrap/>
            <w:vAlign w:val="bottom"/>
            <w:hideMark/>
          </w:tcPr>
          <w:p w14:paraId="522DE5B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1.25739621</w:t>
            </w:r>
          </w:p>
        </w:tc>
        <w:tc>
          <w:tcPr>
            <w:tcW w:w="1300" w:type="dxa"/>
            <w:tcBorders>
              <w:top w:val="single" w:sz="4" w:space="0" w:color="A5A5A5"/>
              <w:left w:val="nil"/>
              <w:bottom w:val="nil"/>
              <w:right w:val="nil"/>
            </w:tcBorders>
            <w:shd w:val="clear" w:color="auto" w:fill="auto"/>
            <w:noWrap/>
            <w:vAlign w:val="bottom"/>
            <w:hideMark/>
          </w:tcPr>
          <w:p w14:paraId="45D20A1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1.18212603</w:t>
            </w:r>
          </w:p>
        </w:tc>
        <w:tc>
          <w:tcPr>
            <w:tcW w:w="1300" w:type="dxa"/>
            <w:tcBorders>
              <w:top w:val="single" w:sz="4" w:space="0" w:color="A5A5A5"/>
              <w:left w:val="nil"/>
              <w:bottom w:val="nil"/>
              <w:right w:val="nil"/>
            </w:tcBorders>
            <w:shd w:val="clear" w:color="auto" w:fill="auto"/>
            <w:noWrap/>
            <w:vAlign w:val="bottom"/>
            <w:hideMark/>
          </w:tcPr>
          <w:p w14:paraId="25D953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1.47578377</w:t>
            </w:r>
          </w:p>
        </w:tc>
        <w:tc>
          <w:tcPr>
            <w:tcW w:w="1300" w:type="dxa"/>
            <w:tcBorders>
              <w:top w:val="single" w:sz="4" w:space="0" w:color="A5A5A5"/>
              <w:left w:val="nil"/>
              <w:bottom w:val="nil"/>
              <w:right w:val="nil"/>
            </w:tcBorders>
            <w:shd w:val="clear" w:color="auto" w:fill="auto"/>
            <w:noWrap/>
            <w:vAlign w:val="bottom"/>
            <w:hideMark/>
          </w:tcPr>
          <w:p w14:paraId="1D52B1A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0.47389985</w:t>
            </w:r>
          </w:p>
        </w:tc>
        <w:tc>
          <w:tcPr>
            <w:tcW w:w="1300" w:type="dxa"/>
            <w:tcBorders>
              <w:top w:val="single" w:sz="4" w:space="0" w:color="A5A5A5"/>
              <w:left w:val="nil"/>
              <w:bottom w:val="nil"/>
              <w:right w:val="nil"/>
            </w:tcBorders>
            <w:shd w:val="clear" w:color="auto" w:fill="auto"/>
            <w:noWrap/>
            <w:vAlign w:val="bottom"/>
            <w:hideMark/>
          </w:tcPr>
          <w:p w14:paraId="0876D8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0.94607227</w:t>
            </w:r>
          </w:p>
        </w:tc>
        <w:tc>
          <w:tcPr>
            <w:tcW w:w="1387" w:type="dxa"/>
            <w:tcBorders>
              <w:top w:val="single" w:sz="4" w:space="0" w:color="A5A5A5"/>
              <w:left w:val="nil"/>
              <w:bottom w:val="nil"/>
              <w:right w:val="single" w:sz="4" w:space="0" w:color="A5A5A5"/>
            </w:tcBorders>
            <w:shd w:val="clear" w:color="auto" w:fill="auto"/>
            <w:noWrap/>
            <w:vAlign w:val="bottom"/>
            <w:hideMark/>
          </w:tcPr>
          <w:p w14:paraId="525F1EA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0.339393171</w:t>
            </w:r>
          </w:p>
        </w:tc>
      </w:tr>
      <w:tr w:rsidR="001326E2" w:rsidRPr="001326E2" w14:paraId="13F7B03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7BEEE0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VIS</w:t>
            </w:r>
          </w:p>
        </w:tc>
        <w:tc>
          <w:tcPr>
            <w:tcW w:w="1380" w:type="dxa"/>
            <w:tcBorders>
              <w:top w:val="single" w:sz="4" w:space="0" w:color="A5A5A5"/>
              <w:left w:val="nil"/>
              <w:bottom w:val="nil"/>
              <w:right w:val="nil"/>
            </w:tcBorders>
            <w:shd w:val="clear" w:color="auto" w:fill="auto"/>
            <w:noWrap/>
            <w:vAlign w:val="bottom"/>
            <w:hideMark/>
          </w:tcPr>
          <w:p w14:paraId="52BF6B3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-0.0008665</w:t>
            </w:r>
          </w:p>
        </w:tc>
        <w:tc>
          <w:tcPr>
            <w:tcW w:w="1300" w:type="dxa"/>
            <w:tcBorders>
              <w:top w:val="single" w:sz="4" w:space="0" w:color="A5A5A5"/>
              <w:left w:val="nil"/>
              <w:bottom w:val="nil"/>
              <w:right w:val="nil"/>
            </w:tcBorders>
            <w:shd w:val="clear" w:color="auto" w:fill="auto"/>
            <w:noWrap/>
            <w:vAlign w:val="bottom"/>
            <w:hideMark/>
          </w:tcPr>
          <w:p w14:paraId="148239C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0.55132145</w:t>
            </w:r>
          </w:p>
        </w:tc>
        <w:tc>
          <w:tcPr>
            <w:tcW w:w="1300" w:type="dxa"/>
            <w:tcBorders>
              <w:top w:val="single" w:sz="4" w:space="0" w:color="A5A5A5"/>
              <w:left w:val="nil"/>
              <w:bottom w:val="nil"/>
              <w:right w:val="nil"/>
            </w:tcBorders>
            <w:shd w:val="clear" w:color="auto" w:fill="auto"/>
            <w:noWrap/>
            <w:vAlign w:val="bottom"/>
            <w:hideMark/>
          </w:tcPr>
          <w:p w14:paraId="62EEBA9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0.98495844</w:t>
            </w:r>
          </w:p>
        </w:tc>
        <w:tc>
          <w:tcPr>
            <w:tcW w:w="1300" w:type="dxa"/>
            <w:tcBorders>
              <w:top w:val="single" w:sz="4" w:space="0" w:color="A5A5A5"/>
              <w:left w:val="nil"/>
              <w:bottom w:val="nil"/>
              <w:right w:val="nil"/>
            </w:tcBorders>
            <w:shd w:val="clear" w:color="auto" w:fill="auto"/>
            <w:noWrap/>
            <w:vAlign w:val="bottom"/>
            <w:hideMark/>
          </w:tcPr>
          <w:p w14:paraId="7B78268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-0.2623117</w:t>
            </w:r>
          </w:p>
        </w:tc>
        <w:tc>
          <w:tcPr>
            <w:tcW w:w="1300" w:type="dxa"/>
            <w:tcBorders>
              <w:top w:val="single" w:sz="4" w:space="0" w:color="A5A5A5"/>
              <w:left w:val="nil"/>
              <w:bottom w:val="nil"/>
              <w:right w:val="nil"/>
            </w:tcBorders>
            <w:shd w:val="clear" w:color="auto" w:fill="auto"/>
            <w:noWrap/>
            <w:vAlign w:val="bottom"/>
            <w:hideMark/>
          </w:tcPr>
          <w:p w14:paraId="4B6A67A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-0.510681</w:t>
            </w:r>
          </w:p>
        </w:tc>
        <w:tc>
          <w:tcPr>
            <w:tcW w:w="1300" w:type="dxa"/>
            <w:tcBorders>
              <w:top w:val="single" w:sz="4" w:space="0" w:color="A5A5A5"/>
              <w:left w:val="nil"/>
              <w:bottom w:val="nil"/>
              <w:right w:val="nil"/>
            </w:tcBorders>
            <w:shd w:val="clear" w:color="auto" w:fill="auto"/>
            <w:noWrap/>
            <w:vAlign w:val="bottom"/>
            <w:hideMark/>
          </w:tcPr>
          <w:p w14:paraId="4C163EA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0.28383083</w:t>
            </w:r>
          </w:p>
        </w:tc>
        <w:tc>
          <w:tcPr>
            <w:tcW w:w="1387" w:type="dxa"/>
            <w:tcBorders>
              <w:top w:val="single" w:sz="4" w:space="0" w:color="A5A5A5"/>
              <w:left w:val="nil"/>
              <w:bottom w:val="nil"/>
              <w:right w:val="single" w:sz="4" w:space="0" w:color="A5A5A5"/>
            </w:tcBorders>
            <w:shd w:val="clear" w:color="auto" w:fill="auto"/>
            <w:noWrap/>
            <w:vAlign w:val="bottom"/>
            <w:hideMark/>
          </w:tcPr>
          <w:p w14:paraId="0C6EDB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0.057673907</w:t>
            </w:r>
          </w:p>
        </w:tc>
      </w:tr>
      <w:tr w:rsidR="001326E2" w:rsidRPr="001326E2" w14:paraId="7FBC4C8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0312D9E"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VJC</w:t>
            </w:r>
          </w:p>
        </w:tc>
        <w:tc>
          <w:tcPr>
            <w:tcW w:w="1380" w:type="dxa"/>
            <w:tcBorders>
              <w:top w:val="single" w:sz="4" w:space="0" w:color="A5A5A5"/>
              <w:left w:val="nil"/>
              <w:bottom w:val="nil"/>
              <w:right w:val="nil"/>
            </w:tcBorders>
            <w:shd w:val="clear" w:color="auto" w:fill="auto"/>
            <w:noWrap/>
            <w:vAlign w:val="bottom"/>
            <w:hideMark/>
          </w:tcPr>
          <w:p w14:paraId="19AFB9E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0.0005643</w:t>
            </w:r>
          </w:p>
        </w:tc>
        <w:tc>
          <w:tcPr>
            <w:tcW w:w="1300" w:type="dxa"/>
            <w:tcBorders>
              <w:top w:val="single" w:sz="4" w:space="0" w:color="A5A5A5"/>
              <w:left w:val="nil"/>
              <w:bottom w:val="nil"/>
              <w:right w:val="nil"/>
            </w:tcBorders>
            <w:shd w:val="clear" w:color="auto" w:fill="auto"/>
            <w:noWrap/>
            <w:vAlign w:val="bottom"/>
            <w:hideMark/>
          </w:tcPr>
          <w:p w14:paraId="057A980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0.33239084</w:t>
            </w:r>
          </w:p>
        </w:tc>
        <w:tc>
          <w:tcPr>
            <w:tcW w:w="1300" w:type="dxa"/>
            <w:tcBorders>
              <w:top w:val="single" w:sz="4" w:space="0" w:color="A5A5A5"/>
              <w:left w:val="nil"/>
              <w:bottom w:val="nil"/>
              <w:right w:val="nil"/>
            </w:tcBorders>
            <w:shd w:val="clear" w:color="auto" w:fill="auto"/>
            <w:noWrap/>
            <w:vAlign w:val="bottom"/>
            <w:hideMark/>
          </w:tcPr>
          <w:p w14:paraId="4B27DDC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0.32752111</w:t>
            </w:r>
          </w:p>
        </w:tc>
        <w:tc>
          <w:tcPr>
            <w:tcW w:w="1300" w:type="dxa"/>
            <w:tcBorders>
              <w:top w:val="single" w:sz="4" w:space="0" w:color="A5A5A5"/>
              <w:left w:val="nil"/>
              <w:bottom w:val="nil"/>
              <w:right w:val="nil"/>
            </w:tcBorders>
            <w:shd w:val="clear" w:color="auto" w:fill="auto"/>
            <w:noWrap/>
            <w:vAlign w:val="bottom"/>
            <w:hideMark/>
          </w:tcPr>
          <w:p w14:paraId="5372DCF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-0.4464561</w:t>
            </w:r>
          </w:p>
        </w:tc>
        <w:tc>
          <w:tcPr>
            <w:tcW w:w="1300" w:type="dxa"/>
            <w:tcBorders>
              <w:top w:val="single" w:sz="4" w:space="0" w:color="A5A5A5"/>
              <w:left w:val="nil"/>
              <w:bottom w:val="nil"/>
              <w:right w:val="nil"/>
            </w:tcBorders>
            <w:shd w:val="clear" w:color="auto" w:fill="auto"/>
            <w:noWrap/>
            <w:vAlign w:val="bottom"/>
            <w:hideMark/>
          </w:tcPr>
          <w:p w14:paraId="78942E9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-0.6588773</w:t>
            </w:r>
          </w:p>
        </w:tc>
        <w:tc>
          <w:tcPr>
            <w:tcW w:w="1300" w:type="dxa"/>
            <w:tcBorders>
              <w:top w:val="single" w:sz="4" w:space="0" w:color="A5A5A5"/>
              <w:left w:val="nil"/>
              <w:bottom w:val="nil"/>
              <w:right w:val="nil"/>
            </w:tcBorders>
            <w:shd w:val="clear" w:color="auto" w:fill="auto"/>
            <w:noWrap/>
            <w:vAlign w:val="bottom"/>
            <w:hideMark/>
          </w:tcPr>
          <w:p w14:paraId="67CB896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0.83834258</w:t>
            </w:r>
          </w:p>
        </w:tc>
        <w:tc>
          <w:tcPr>
            <w:tcW w:w="1387" w:type="dxa"/>
            <w:tcBorders>
              <w:top w:val="single" w:sz="4" w:space="0" w:color="A5A5A5"/>
              <w:left w:val="nil"/>
              <w:bottom w:val="nil"/>
              <w:right w:val="single" w:sz="4" w:space="0" w:color="A5A5A5"/>
            </w:tcBorders>
            <w:shd w:val="clear" w:color="auto" w:fill="auto"/>
            <w:noWrap/>
            <w:vAlign w:val="bottom"/>
            <w:hideMark/>
          </w:tcPr>
          <w:p w14:paraId="06622F4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0.233715231</w:t>
            </w:r>
          </w:p>
        </w:tc>
      </w:tr>
      <w:tr w:rsidR="001326E2" w:rsidRPr="001326E2" w14:paraId="383684B5"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5D07E1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VND</w:t>
            </w:r>
          </w:p>
        </w:tc>
        <w:tc>
          <w:tcPr>
            <w:tcW w:w="1380" w:type="dxa"/>
            <w:tcBorders>
              <w:top w:val="single" w:sz="4" w:space="0" w:color="A5A5A5"/>
              <w:left w:val="nil"/>
              <w:bottom w:val="nil"/>
              <w:right w:val="nil"/>
            </w:tcBorders>
            <w:shd w:val="clear" w:color="auto" w:fill="auto"/>
            <w:noWrap/>
            <w:vAlign w:val="bottom"/>
            <w:hideMark/>
          </w:tcPr>
          <w:p w14:paraId="5A81B7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0.00665823</w:t>
            </w:r>
          </w:p>
        </w:tc>
        <w:tc>
          <w:tcPr>
            <w:tcW w:w="1300" w:type="dxa"/>
            <w:tcBorders>
              <w:top w:val="single" w:sz="4" w:space="0" w:color="A5A5A5"/>
              <w:left w:val="nil"/>
              <w:bottom w:val="nil"/>
              <w:right w:val="nil"/>
            </w:tcBorders>
            <w:shd w:val="clear" w:color="auto" w:fill="auto"/>
            <w:noWrap/>
            <w:vAlign w:val="bottom"/>
            <w:hideMark/>
          </w:tcPr>
          <w:p w14:paraId="3D6AB66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0.18355419</w:t>
            </w:r>
          </w:p>
        </w:tc>
        <w:tc>
          <w:tcPr>
            <w:tcW w:w="1300" w:type="dxa"/>
            <w:tcBorders>
              <w:top w:val="single" w:sz="4" w:space="0" w:color="A5A5A5"/>
              <w:left w:val="nil"/>
              <w:bottom w:val="nil"/>
              <w:right w:val="nil"/>
            </w:tcBorders>
            <w:shd w:val="clear" w:color="auto" w:fill="auto"/>
            <w:noWrap/>
            <w:vAlign w:val="bottom"/>
            <w:hideMark/>
          </w:tcPr>
          <w:p w14:paraId="41E4204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0.01438418</w:t>
            </w:r>
          </w:p>
        </w:tc>
        <w:tc>
          <w:tcPr>
            <w:tcW w:w="1300" w:type="dxa"/>
            <w:tcBorders>
              <w:top w:val="single" w:sz="4" w:space="0" w:color="A5A5A5"/>
              <w:left w:val="nil"/>
              <w:bottom w:val="nil"/>
              <w:right w:val="nil"/>
            </w:tcBorders>
            <w:shd w:val="clear" w:color="auto" w:fill="auto"/>
            <w:noWrap/>
            <w:vAlign w:val="bottom"/>
            <w:hideMark/>
          </w:tcPr>
          <w:p w14:paraId="67B7FB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-0.1662765</w:t>
            </w:r>
          </w:p>
        </w:tc>
        <w:tc>
          <w:tcPr>
            <w:tcW w:w="1300" w:type="dxa"/>
            <w:tcBorders>
              <w:top w:val="single" w:sz="4" w:space="0" w:color="A5A5A5"/>
              <w:left w:val="nil"/>
              <w:bottom w:val="nil"/>
              <w:right w:val="nil"/>
            </w:tcBorders>
            <w:shd w:val="clear" w:color="auto" w:fill="auto"/>
            <w:noWrap/>
            <w:vAlign w:val="bottom"/>
            <w:hideMark/>
          </w:tcPr>
          <w:p w14:paraId="1829A33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-0.2478173</w:t>
            </w:r>
          </w:p>
        </w:tc>
        <w:tc>
          <w:tcPr>
            <w:tcW w:w="1300" w:type="dxa"/>
            <w:tcBorders>
              <w:top w:val="single" w:sz="4" w:space="0" w:color="A5A5A5"/>
              <w:left w:val="nil"/>
              <w:bottom w:val="nil"/>
              <w:right w:val="nil"/>
            </w:tcBorders>
            <w:shd w:val="clear" w:color="auto" w:fill="auto"/>
            <w:noWrap/>
            <w:vAlign w:val="bottom"/>
            <w:hideMark/>
          </w:tcPr>
          <w:p w14:paraId="10681F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1.07137219</w:t>
            </w:r>
          </w:p>
        </w:tc>
        <w:tc>
          <w:tcPr>
            <w:tcW w:w="1387" w:type="dxa"/>
            <w:tcBorders>
              <w:top w:val="single" w:sz="4" w:space="0" w:color="A5A5A5"/>
              <w:left w:val="nil"/>
              <w:bottom w:val="nil"/>
              <w:right w:val="single" w:sz="4" w:space="0" w:color="A5A5A5"/>
            </w:tcBorders>
            <w:shd w:val="clear" w:color="auto" w:fill="auto"/>
            <w:noWrap/>
            <w:vAlign w:val="bottom"/>
            <w:hideMark/>
          </w:tcPr>
          <w:p w14:paraId="059B772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0.017957808</w:t>
            </w:r>
          </w:p>
        </w:tc>
      </w:tr>
      <w:tr w:rsidR="001326E2" w:rsidRPr="001326E2" w14:paraId="251768E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E8DEB6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VNE</w:t>
            </w:r>
          </w:p>
        </w:tc>
        <w:tc>
          <w:tcPr>
            <w:tcW w:w="1380" w:type="dxa"/>
            <w:tcBorders>
              <w:top w:val="single" w:sz="4" w:space="0" w:color="A5A5A5"/>
              <w:left w:val="nil"/>
              <w:bottom w:val="nil"/>
              <w:right w:val="nil"/>
            </w:tcBorders>
            <w:shd w:val="clear" w:color="auto" w:fill="auto"/>
            <w:noWrap/>
            <w:vAlign w:val="bottom"/>
            <w:hideMark/>
          </w:tcPr>
          <w:p w14:paraId="458D55A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0.00034902</w:t>
            </w:r>
          </w:p>
        </w:tc>
        <w:tc>
          <w:tcPr>
            <w:tcW w:w="1300" w:type="dxa"/>
            <w:tcBorders>
              <w:top w:val="single" w:sz="4" w:space="0" w:color="A5A5A5"/>
              <w:left w:val="nil"/>
              <w:bottom w:val="nil"/>
              <w:right w:val="nil"/>
            </w:tcBorders>
            <w:shd w:val="clear" w:color="auto" w:fill="auto"/>
            <w:noWrap/>
            <w:vAlign w:val="bottom"/>
            <w:hideMark/>
          </w:tcPr>
          <w:p w14:paraId="5A1B526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1.25298109</w:t>
            </w:r>
          </w:p>
        </w:tc>
        <w:tc>
          <w:tcPr>
            <w:tcW w:w="1300" w:type="dxa"/>
            <w:tcBorders>
              <w:top w:val="single" w:sz="4" w:space="0" w:color="A5A5A5"/>
              <w:left w:val="nil"/>
              <w:bottom w:val="nil"/>
              <w:right w:val="nil"/>
            </w:tcBorders>
            <w:shd w:val="clear" w:color="auto" w:fill="auto"/>
            <w:noWrap/>
            <w:vAlign w:val="bottom"/>
            <w:hideMark/>
          </w:tcPr>
          <w:p w14:paraId="653489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1.4110693</w:t>
            </w:r>
          </w:p>
        </w:tc>
        <w:tc>
          <w:tcPr>
            <w:tcW w:w="1300" w:type="dxa"/>
            <w:tcBorders>
              <w:top w:val="single" w:sz="4" w:space="0" w:color="A5A5A5"/>
              <w:left w:val="nil"/>
              <w:bottom w:val="nil"/>
              <w:right w:val="nil"/>
            </w:tcBorders>
            <w:shd w:val="clear" w:color="auto" w:fill="auto"/>
            <w:noWrap/>
            <w:vAlign w:val="bottom"/>
            <w:hideMark/>
          </w:tcPr>
          <w:p w14:paraId="2B930A1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0.5657925</w:t>
            </w:r>
          </w:p>
        </w:tc>
        <w:tc>
          <w:tcPr>
            <w:tcW w:w="1300" w:type="dxa"/>
            <w:tcBorders>
              <w:top w:val="single" w:sz="4" w:space="0" w:color="A5A5A5"/>
              <w:left w:val="nil"/>
              <w:bottom w:val="nil"/>
              <w:right w:val="nil"/>
            </w:tcBorders>
            <w:shd w:val="clear" w:color="auto" w:fill="auto"/>
            <w:noWrap/>
            <w:vAlign w:val="bottom"/>
            <w:hideMark/>
          </w:tcPr>
          <w:p w14:paraId="42F6F67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-0.4354248</w:t>
            </w:r>
          </w:p>
        </w:tc>
        <w:tc>
          <w:tcPr>
            <w:tcW w:w="1300" w:type="dxa"/>
            <w:tcBorders>
              <w:top w:val="single" w:sz="4" w:space="0" w:color="A5A5A5"/>
              <w:left w:val="nil"/>
              <w:bottom w:val="nil"/>
              <w:right w:val="nil"/>
            </w:tcBorders>
            <w:shd w:val="clear" w:color="auto" w:fill="auto"/>
            <w:noWrap/>
            <w:vAlign w:val="bottom"/>
            <w:hideMark/>
          </w:tcPr>
          <w:p w14:paraId="1758F79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-0.2331144</w:t>
            </w:r>
          </w:p>
        </w:tc>
        <w:tc>
          <w:tcPr>
            <w:tcW w:w="1387" w:type="dxa"/>
            <w:tcBorders>
              <w:top w:val="single" w:sz="4" w:space="0" w:color="A5A5A5"/>
              <w:left w:val="nil"/>
              <w:bottom w:val="nil"/>
              <w:right w:val="single" w:sz="4" w:space="0" w:color="A5A5A5"/>
            </w:tcBorders>
            <w:shd w:val="clear" w:color="auto" w:fill="auto"/>
            <w:noWrap/>
            <w:vAlign w:val="bottom"/>
            <w:hideMark/>
          </w:tcPr>
          <w:p w14:paraId="4B1FFC1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0.274155632</w:t>
            </w:r>
          </w:p>
        </w:tc>
      </w:tr>
      <w:tr w:rsidR="001326E2" w:rsidRPr="001326E2" w14:paraId="6738EF1B"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E1F6E1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VNG</w:t>
            </w:r>
          </w:p>
        </w:tc>
        <w:tc>
          <w:tcPr>
            <w:tcW w:w="1380" w:type="dxa"/>
            <w:tcBorders>
              <w:top w:val="single" w:sz="4" w:space="0" w:color="A5A5A5"/>
              <w:left w:val="nil"/>
              <w:bottom w:val="nil"/>
              <w:right w:val="nil"/>
            </w:tcBorders>
            <w:shd w:val="clear" w:color="auto" w:fill="auto"/>
            <w:noWrap/>
            <w:vAlign w:val="bottom"/>
            <w:hideMark/>
          </w:tcPr>
          <w:p w14:paraId="66CFF10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-0.0019289</w:t>
            </w:r>
          </w:p>
        </w:tc>
        <w:tc>
          <w:tcPr>
            <w:tcW w:w="1300" w:type="dxa"/>
            <w:tcBorders>
              <w:top w:val="single" w:sz="4" w:space="0" w:color="A5A5A5"/>
              <w:left w:val="nil"/>
              <w:bottom w:val="nil"/>
              <w:right w:val="nil"/>
            </w:tcBorders>
            <w:shd w:val="clear" w:color="auto" w:fill="auto"/>
            <w:noWrap/>
            <w:vAlign w:val="bottom"/>
            <w:hideMark/>
          </w:tcPr>
          <w:p w14:paraId="525D7C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0.71764605</w:t>
            </w:r>
          </w:p>
        </w:tc>
        <w:tc>
          <w:tcPr>
            <w:tcW w:w="1300" w:type="dxa"/>
            <w:tcBorders>
              <w:top w:val="single" w:sz="4" w:space="0" w:color="A5A5A5"/>
              <w:left w:val="nil"/>
              <w:bottom w:val="nil"/>
              <w:right w:val="nil"/>
            </w:tcBorders>
            <w:shd w:val="clear" w:color="auto" w:fill="auto"/>
            <w:noWrap/>
            <w:vAlign w:val="bottom"/>
            <w:hideMark/>
          </w:tcPr>
          <w:p w14:paraId="676F730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0.72051411</w:t>
            </w:r>
          </w:p>
        </w:tc>
        <w:tc>
          <w:tcPr>
            <w:tcW w:w="1300" w:type="dxa"/>
            <w:tcBorders>
              <w:top w:val="single" w:sz="4" w:space="0" w:color="A5A5A5"/>
              <w:left w:val="nil"/>
              <w:bottom w:val="nil"/>
              <w:right w:val="nil"/>
            </w:tcBorders>
            <w:shd w:val="clear" w:color="auto" w:fill="auto"/>
            <w:noWrap/>
            <w:vAlign w:val="bottom"/>
            <w:hideMark/>
          </w:tcPr>
          <w:p w14:paraId="399D7FA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-0.1565278</w:t>
            </w:r>
          </w:p>
        </w:tc>
        <w:tc>
          <w:tcPr>
            <w:tcW w:w="1300" w:type="dxa"/>
            <w:tcBorders>
              <w:top w:val="single" w:sz="4" w:space="0" w:color="A5A5A5"/>
              <w:left w:val="nil"/>
              <w:bottom w:val="nil"/>
              <w:right w:val="nil"/>
            </w:tcBorders>
            <w:shd w:val="clear" w:color="auto" w:fill="auto"/>
            <w:noWrap/>
            <w:vAlign w:val="bottom"/>
            <w:hideMark/>
          </w:tcPr>
          <w:p w14:paraId="6A362F6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-0.5810576</w:t>
            </w:r>
          </w:p>
        </w:tc>
        <w:tc>
          <w:tcPr>
            <w:tcW w:w="1300" w:type="dxa"/>
            <w:tcBorders>
              <w:top w:val="single" w:sz="4" w:space="0" w:color="A5A5A5"/>
              <w:left w:val="nil"/>
              <w:bottom w:val="nil"/>
              <w:right w:val="nil"/>
            </w:tcBorders>
            <w:shd w:val="clear" w:color="auto" w:fill="auto"/>
            <w:noWrap/>
            <w:vAlign w:val="bottom"/>
            <w:hideMark/>
          </w:tcPr>
          <w:p w14:paraId="3BC4B2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-0.1425435</w:t>
            </w:r>
          </w:p>
        </w:tc>
        <w:tc>
          <w:tcPr>
            <w:tcW w:w="1387" w:type="dxa"/>
            <w:tcBorders>
              <w:top w:val="single" w:sz="4" w:space="0" w:color="A5A5A5"/>
              <w:left w:val="nil"/>
              <w:bottom w:val="nil"/>
              <w:right w:val="single" w:sz="4" w:space="0" w:color="A5A5A5"/>
            </w:tcBorders>
            <w:shd w:val="clear" w:color="auto" w:fill="auto"/>
            <w:noWrap/>
            <w:vAlign w:val="bottom"/>
            <w:hideMark/>
          </w:tcPr>
          <w:p w14:paraId="03EE477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0.191302937</w:t>
            </w:r>
          </w:p>
        </w:tc>
      </w:tr>
      <w:tr w:rsidR="001326E2" w:rsidRPr="001326E2" w14:paraId="36903E0F"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0E39CC35"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VNM</w:t>
            </w:r>
          </w:p>
        </w:tc>
        <w:tc>
          <w:tcPr>
            <w:tcW w:w="1380" w:type="dxa"/>
            <w:tcBorders>
              <w:top w:val="single" w:sz="4" w:space="0" w:color="A5A5A5"/>
              <w:left w:val="nil"/>
              <w:bottom w:val="nil"/>
              <w:right w:val="nil"/>
            </w:tcBorders>
            <w:shd w:val="clear" w:color="auto" w:fill="auto"/>
            <w:noWrap/>
            <w:vAlign w:val="bottom"/>
            <w:hideMark/>
          </w:tcPr>
          <w:p w14:paraId="5A5BC83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-0.00162375</w:t>
            </w:r>
          </w:p>
        </w:tc>
        <w:tc>
          <w:tcPr>
            <w:tcW w:w="1300" w:type="dxa"/>
            <w:tcBorders>
              <w:top w:val="single" w:sz="4" w:space="0" w:color="A5A5A5"/>
              <w:left w:val="nil"/>
              <w:bottom w:val="nil"/>
              <w:right w:val="nil"/>
            </w:tcBorders>
            <w:shd w:val="clear" w:color="auto" w:fill="auto"/>
            <w:noWrap/>
            <w:vAlign w:val="bottom"/>
            <w:hideMark/>
          </w:tcPr>
          <w:p w14:paraId="0E1D0AA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0.71075238</w:t>
            </w:r>
          </w:p>
        </w:tc>
        <w:tc>
          <w:tcPr>
            <w:tcW w:w="1300" w:type="dxa"/>
            <w:tcBorders>
              <w:top w:val="single" w:sz="4" w:space="0" w:color="A5A5A5"/>
              <w:left w:val="nil"/>
              <w:bottom w:val="nil"/>
              <w:right w:val="nil"/>
            </w:tcBorders>
            <w:shd w:val="clear" w:color="auto" w:fill="auto"/>
            <w:noWrap/>
            <w:vAlign w:val="bottom"/>
            <w:hideMark/>
          </w:tcPr>
          <w:p w14:paraId="0B2F4BC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0.05258147</w:t>
            </w:r>
          </w:p>
        </w:tc>
        <w:tc>
          <w:tcPr>
            <w:tcW w:w="1300" w:type="dxa"/>
            <w:tcBorders>
              <w:top w:val="single" w:sz="4" w:space="0" w:color="A5A5A5"/>
              <w:left w:val="nil"/>
              <w:bottom w:val="nil"/>
              <w:right w:val="nil"/>
            </w:tcBorders>
            <w:shd w:val="clear" w:color="auto" w:fill="auto"/>
            <w:noWrap/>
            <w:vAlign w:val="bottom"/>
            <w:hideMark/>
          </w:tcPr>
          <w:p w14:paraId="307A6B8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0.00225045</w:t>
            </w:r>
          </w:p>
        </w:tc>
        <w:tc>
          <w:tcPr>
            <w:tcW w:w="1300" w:type="dxa"/>
            <w:tcBorders>
              <w:top w:val="single" w:sz="4" w:space="0" w:color="A5A5A5"/>
              <w:left w:val="nil"/>
              <w:bottom w:val="nil"/>
              <w:right w:val="nil"/>
            </w:tcBorders>
            <w:shd w:val="clear" w:color="auto" w:fill="auto"/>
            <w:noWrap/>
            <w:vAlign w:val="bottom"/>
            <w:hideMark/>
          </w:tcPr>
          <w:p w14:paraId="637C054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0.16718716</w:t>
            </w:r>
          </w:p>
        </w:tc>
        <w:tc>
          <w:tcPr>
            <w:tcW w:w="1300" w:type="dxa"/>
            <w:tcBorders>
              <w:top w:val="single" w:sz="4" w:space="0" w:color="A5A5A5"/>
              <w:left w:val="nil"/>
              <w:bottom w:val="nil"/>
              <w:right w:val="nil"/>
            </w:tcBorders>
            <w:shd w:val="clear" w:color="auto" w:fill="auto"/>
            <w:noWrap/>
            <w:vAlign w:val="bottom"/>
            <w:hideMark/>
          </w:tcPr>
          <w:p w14:paraId="27E2D8C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0.15711214</w:t>
            </w:r>
          </w:p>
        </w:tc>
        <w:tc>
          <w:tcPr>
            <w:tcW w:w="1387" w:type="dxa"/>
            <w:tcBorders>
              <w:top w:val="single" w:sz="4" w:space="0" w:color="A5A5A5"/>
              <w:left w:val="nil"/>
              <w:bottom w:val="nil"/>
              <w:right w:val="single" w:sz="4" w:space="0" w:color="A5A5A5"/>
            </w:tcBorders>
            <w:shd w:val="clear" w:color="auto" w:fill="auto"/>
            <w:noWrap/>
            <w:vAlign w:val="bottom"/>
            <w:hideMark/>
          </w:tcPr>
          <w:p w14:paraId="44A2D9F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0.427508124</w:t>
            </w:r>
          </w:p>
        </w:tc>
      </w:tr>
      <w:tr w:rsidR="001326E2" w:rsidRPr="001326E2" w14:paraId="0BC37EE8"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6A985D0"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VNS</w:t>
            </w:r>
          </w:p>
        </w:tc>
        <w:tc>
          <w:tcPr>
            <w:tcW w:w="1380" w:type="dxa"/>
            <w:tcBorders>
              <w:top w:val="single" w:sz="4" w:space="0" w:color="A5A5A5"/>
              <w:left w:val="nil"/>
              <w:bottom w:val="nil"/>
              <w:right w:val="nil"/>
            </w:tcBorders>
            <w:shd w:val="clear" w:color="auto" w:fill="auto"/>
            <w:noWrap/>
            <w:vAlign w:val="bottom"/>
            <w:hideMark/>
          </w:tcPr>
          <w:p w14:paraId="407F578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0.0008537</w:t>
            </w:r>
          </w:p>
        </w:tc>
        <w:tc>
          <w:tcPr>
            <w:tcW w:w="1300" w:type="dxa"/>
            <w:tcBorders>
              <w:top w:val="single" w:sz="4" w:space="0" w:color="A5A5A5"/>
              <w:left w:val="nil"/>
              <w:bottom w:val="nil"/>
              <w:right w:val="nil"/>
            </w:tcBorders>
            <w:shd w:val="clear" w:color="auto" w:fill="auto"/>
            <w:noWrap/>
            <w:vAlign w:val="bottom"/>
            <w:hideMark/>
          </w:tcPr>
          <w:p w14:paraId="704D9D2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-0.2225555</w:t>
            </w:r>
          </w:p>
        </w:tc>
        <w:tc>
          <w:tcPr>
            <w:tcW w:w="1300" w:type="dxa"/>
            <w:tcBorders>
              <w:top w:val="single" w:sz="4" w:space="0" w:color="A5A5A5"/>
              <w:left w:val="nil"/>
              <w:bottom w:val="nil"/>
              <w:right w:val="nil"/>
            </w:tcBorders>
            <w:shd w:val="clear" w:color="auto" w:fill="auto"/>
            <w:noWrap/>
            <w:vAlign w:val="bottom"/>
            <w:hideMark/>
          </w:tcPr>
          <w:p w14:paraId="6C92A31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0.09307992</w:t>
            </w:r>
          </w:p>
        </w:tc>
        <w:tc>
          <w:tcPr>
            <w:tcW w:w="1300" w:type="dxa"/>
            <w:tcBorders>
              <w:top w:val="single" w:sz="4" w:space="0" w:color="A5A5A5"/>
              <w:left w:val="nil"/>
              <w:bottom w:val="nil"/>
              <w:right w:val="nil"/>
            </w:tcBorders>
            <w:shd w:val="clear" w:color="auto" w:fill="auto"/>
            <w:noWrap/>
            <w:vAlign w:val="bottom"/>
            <w:hideMark/>
          </w:tcPr>
          <w:p w14:paraId="508816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-0.0524442</w:t>
            </w:r>
          </w:p>
        </w:tc>
        <w:tc>
          <w:tcPr>
            <w:tcW w:w="1300" w:type="dxa"/>
            <w:tcBorders>
              <w:top w:val="single" w:sz="4" w:space="0" w:color="A5A5A5"/>
              <w:left w:val="nil"/>
              <w:bottom w:val="nil"/>
              <w:right w:val="nil"/>
            </w:tcBorders>
            <w:shd w:val="clear" w:color="auto" w:fill="auto"/>
            <w:noWrap/>
            <w:vAlign w:val="bottom"/>
            <w:hideMark/>
          </w:tcPr>
          <w:p w14:paraId="0FD9E86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-0.3979444</w:t>
            </w:r>
          </w:p>
        </w:tc>
        <w:tc>
          <w:tcPr>
            <w:tcW w:w="1300" w:type="dxa"/>
            <w:tcBorders>
              <w:top w:val="single" w:sz="4" w:space="0" w:color="A5A5A5"/>
              <w:left w:val="nil"/>
              <w:bottom w:val="nil"/>
              <w:right w:val="nil"/>
            </w:tcBorders>
            <w:shd w:val="clear" w:color="auto" w:fill="auto"/>
            <w:noWrap/>
            <w:vAlign w:val="bottom"/>
            <w:hideMark/>
          </w:tcPr>
          <w:p w14:paraId="35B561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0.20390337</w:t>
            </w:r>
          </w:p>
        </w:tc>
        <w:tc>
          <w:tcPr>
            <w:tcW w:w="1387" w:type="dxa"/>
            <w:tcBorders>
              <w:top w:val="single" w:sz="4" w:space="0" w:color="A5A5A5"/>
              <w:left w:val="nil"/>
              <w:bottom w:val="nil"/>
              <w:right w:val="single" w:sz="4" w:space="0" w:color="A5A5A5"/>
            </w:tcBorders>
            <w:shd w:val="clear" w:color="auto" w:fill="auto"/>
            <w:noWrap/>
            <w:vAlign w:val="bottom"/>
            <w:hideMark/>
          </w:tcPr>
          <w:p w14:paraId="0A76D48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0.008494254</w:t>
            </w:r>
          </w:p>
        </w:tc>
      </w:tr>
      <w:tr w:rsidR="001326E2" w:rsidRPr="001326E2" w14:paraId="0F744610"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65E85189"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VOS</w:t>
            </w:r>
          </w:p>
        </w:tc>
        <w:tc>
          <w:tcPr>
            <w:tcW w:w="1380" w:type="dxa"/>
            <w:tcBorders>
              <w:top w:val="single" w:sz="4" w:space="0" w:color="A5A5A5"/>
              <w:left w:val="nil"/>
              <w:bottom w:val="nil"/>
              <w:right w:val="nil"/>
            </w:tcBorders>
            <w:shd w:val="clear" w:color="auto" w:fill="auto"/>
            <w:noWrap/>
            <w:vAlign w:val="bottom"/>
            <w:hideMark/>
          </w:tcPr>
          <w:p w14:paraId="1C8CEB0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0.0039742</w:t>
            </w:r>
          </w:p>
        </w:tc>
        <w:tc>
          <w:tcPr>
            <w:tcW w:w="1300" w:type="dxa"/>
            <w:tcBorders>
              <w:top w:val="single" w:sz="4" w:space="0" w:color="A5A5A5"/>
              <w:left w:val="nil"/>
              <w:bottom w:val="nil"/>
              <w:right w:val="nil"/>
            </w:tcBorders>
            <w:shd w:val="clear" w:color="auto" w:fill="auto"/>
            <w:noWrap/>
            <w:vAlign w:val="bottom"/>
            <w:hideMark/>
          </w:tcPr>
          <w:p w14:paraId="6520775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1.57760448</w:t>
            </w:r>
          </w:p>
        </w:tc>
        <w:tc>
          <w:tcPr>
            <w:tcW w:w="1300" w:type="dxa"/>
            <w:tcBorders>
              <w:top w:val="single" w:sz="4" w:space="0" w:color="A5A5A5"/>
              <w:left w:val="nil"/>
              <w:bottom w:val="nil"/>
              <w:right w:val="nil"/>
            </w:tcBorders>
            <w:shd w:val="clear" w:color="auto" w:fill="auto"/>
            <w:noWrap/>
            <w:vAlign w:val="bottom"/>
            <w:hideMark/>
          </w:tcPr>
          <w:p w14:paraId="298EB5E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2.09019797</w:t>
            </w:r>
          </w:p>
        </w:tc>
        <w:tc>
          <w:tcPr>
            <w:tcW w:w="1300" w:type="dxa"/>
            <w:tcBorders>
              <w:top w:val="single" w:sz="4" w:space="0" w:color="A5A5A5"/>
              <w:left w:val="nil"/>
              <w:bottom w:val="nil"/>
              <w:right w:val="nil"/>
            </w:tcBorders>
            <w:shd w:val="clear" w:color="auto" w:fill="auto"/>
            <w:noWrap/>
            <w:vAlign w:val="bottom"/>
            <w:hideMark/>
          </w:tcPr>
          <w:p w14:paraId="62E5E17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1.15613806</w:t>
            </w:r>
          </w:p>
        </w:tc>
        <w:tc>
          <w:tcPr>
            <w:tcW w:w="1300" w:type="dxa"/>
            <w:tcBorders>
              <w:top w:val="single" w:sz="4" w:space="0" w:color="A5A5A5"/>
              <w:left w:val="nil"/>
              <w:bottom w:val="nil"/>
              <w:right w:val="nil"/>
            </w:tcBorders>
            <w:shd w:val="clear" w:color="auto" w:fill="auto"/>
            <w:noWrap/>
            <w:vAlign w:val="bottom"/>
            <w:hideMark/>
          </w:tcPr>
          <w:p w14:paraId="280898E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0.24969987</w:t>
            </w:r>
          </w:p>
        </w:tc>
        <w:tc>
          <w:tcPr>
            <w:tcW w:w="1300" w:type="dxa"/>
            <w:tcBorders>
              <w:top w:val="single" w:sz="4" w:space="0" w:color="A5A5A5"/>
              <w:left w:val="nil"/>
              <w:bottom w:val="nil"/>
              <w:right w:val="nil"/>
            </w:tcBorders>
            <w:shd w:val="clear" w:color="auto" w:fill="auto"/>
            <w:noWrap/>
            <w:vAlign w:val="bottom"/>
            <w:hideMark/>
          </w:tcPr>
          <w:p w14:paraId="6CDED8F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-0.0613097</w:t>
            </w:r>
          </w:p>
        </w:tc>
        <w:tc>
          <w:tcPr>
            <w:tcW w:w="1387" w:type="dxa"/>
            <w:tcBorders>
              <w:top w:val="single" w:sz="4" w:space="0" w:color="A5A5A5"/>
              <w:left w:val="nil"/>
              <w:bottom w:val="nil"/>
              <w:right w:val="single" w:sz="4" w:space="0" w:color="A5A5A5"/>
            </w:tcBorders>
            <w:shd w:val="clear" w:color="auto" w:fill="auto"/>
            <w:noWrap/>
            <w:vAlign w:val="bottom"/>
            <w:hideMark/>
          </w:tcPr>
          <w:p w14:paraId="3C36700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0.196564984</w:t>
            </w:r>
          </w:p>
        </w:tc>
      </w:tr>
      <w:tr w:rsidR="001326E2" w:rsidRPr="001326E2" w14:paraId="57B8750A"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7AB089E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VPB</w:t>
            </w:r>
          </w:p>
        </w:tc>
        <w:tc>
          <w:tcPr>
            <w:tcW w:w="1380" w:type="dxa"/>
            <w:tcBorders>
              <w:top w:val="single" w:sz="4" w:space="0" w:color="A5A5A5"/>
              <w:left w:val="nil"/>
              <w:bottom w:val="nil"/>
              <w:right w:val="nil"/>
            </w:tcBorders>
            <w:shd w:val="clear" w:color="auto" w:fill="auto"/>
            <w:noWrap/>
            <w:vAlign w:val="bottom"/>
            <w:hideMark/>
          </w:tcPr>
          <w:p w14:paraId="61A78F0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0.0021588</w:t>
            </w:r>
          </w:p>
        </w:tc>
        <w:tc>
          <w:tcPr>
            <w:tcW w:w="1300" w:type="dxa"/>
            <w:tcBorders>
              <w:top w:val="single" w:sz="4" w:space="0" w:color="A5A5A5"/>
              <w:left w:val="nil"/>
              <w:bottom w:val="nil"/>
              <w:right w:val="nil"/>
            </w:tcBorders>
            <w:shd w:val="clear" w:color="auto" w:fill="auto"/>
            <w:noWrap/>
            <w:vAlign w:val="bottom"/>
            <w:hideMark/>
          </w:tcPr>
          <w:p w14:paraId="7426E23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1.05844255</w:t>
            </w:r>
          </w:p>
        </w:tc>
        <w:tc>
          <w:tcPr>
            <w:tcW w:w="1300" w:type="dxa"/>
            <w:tcBorders>
              <w:top w:val="single" w:sz="4" w:space="0" w:color="A5A5A5"/>
              <w:left w:val="nil"/>
              <w:bottom w:val="nil"/>
              <w:right w:val="nil"/>
            </w:tcBorders>
            <w:shd w:val="clear" w:color="auto" w:fill="auto"/>
            <w:noWrap/>
            <w:vAlign w:val="bottom"/>
            <w:hideMark/>
          </w:tcPr>
          <w:p w14:paraId="12C1870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0.09584773</w:t>
            </w:r>
          </w:p>
        </w:tc>
        <w:tc>
          <w:tcPr>
            <w:tcW w:w="1300" w:type="dxa"/>
            <w:tcBorders>
              <w:top w:val="single" w:sz="4" w:space="0" w:color="A5A5A5"/>
              <w:left w:val="nil"/>
              <w:bottom w:val="nil"/>
              <w:right w:val="nil"/>
            </w:tcBorders>
            <w:shd w:val="clear" w:color="auto" w:fill="auto"/>
            <w:noWrap/>
            <w:vAlign w:val="bottom"/>
            <w:hideMark/>
          </w:tcPr>
          <w:p w14:paraId="256563E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-0.3527837</w:t>
            </w:r>
          </w:p>
        </w:tc>
        <w:tc>
          <w:tcPr>
            <w:tcW w:w="1300" w:type="dxa"/>
            <w:tcBorders>
              <w:top w:val="single" w:sz="4" w:space="0" w:color="A5A5A5"/>
              <w:left w:val="nil"/>
              <w:bottom w:val="nil"/>
              <w:right w:val="nil"/>
            </w:tcBorders>
            <w:shd w:val="clear" w:color="auto" w:fill="auto"/>
            <w:noWrap/>
            <w:vAlign w:val="bottom"/>
            <w:hideMark/>
          </w:tcPr>
          <w:p w14:paraId="3DB7027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0.07044143</w:t>
            </w:r>
          </w:p>
        </w:tc>
        <w:tc>
          <w:tcPr>
            <w:tcW w:w="1300" w:type="dxa"/>
            <w:tcBorders>
              <w:top w:val="single" w:sz="4" w:space="0" w:color="A5A5A5"/>
              <w:left w:val="nil"/>
              <w:bottom w:val="nil"/>
              <w:right w:val="nil"/>
            </w:tcBorders>
            <w:shd w:val="clear" w:color="auto" w:fill="auto"/>
            <w:noWrap/>
            <w:vAlign w:val="bottom"/>
            <w:hideMark/>
          </w:tcPr>
          <w:p w14:paraId="30E57B4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0.03101386</w:t>
            </w:r>
          </w:p>
        </w:tc>
        <w:tc>
          <w:tcPr>
            <w:tcW w:w="1387" w:type="dxa"/>
            <w:tcBorders>
              <w:top w:val="single" w:sz="4" w:space="0" w:color="A5A5A5"/>
              <w:left w:val="nil"/>
              <w:bottom w:val="nil"/>
              <w:right w:val="single" w:sz="4" w:space="0" w:color="A5A5A5"/>
            </w:tcBorders>
            <w:shd w:val="clear" w:color="auto" w:fill="auto"/>
            <w:noWrap/>
            <w:vAlign w:val="bottom"/>
            <w:hideMark/>
          </w:tcPr>
          <w:p w14:paraId="6EB603B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0.391528671</w:t>
            </w:r>
          </w:p>
        </w:tc>
      </w:tr>
      <w:tr w:rsidR="001326E2" w:rsidRPr="001326E2" w14:paraId="7C386C62"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A6EF572"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VPH</w:t>
            </w:r>
          </w:p>
        </w:tc>
        <w:tc>
          <w:tcPr>
            <w:tcW w:w="1380" w:type="dxa"/>
            <w:tcBorders>
              <w:top w:val="single" w:sz="4" w:space="0" w:color="A5A5A5"/>
              <w:left w:val="nil"/>
              <w:bottom w:val="nil"/>
              <w:right w:val="nil"/>
            </w:tcBorders>
            <w:shd w:val="clear" w:color="auto" w:fill="auto"/>
            <w:noWrap/>
            <w:vAlign w:val="bottom"/>
            <w:hideMark/>
          </w:tcPr>
          <w:p w14:paraId="6DCAF71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2.9014E-05</w:t>
            </w:r>
          </w:p>
        </w:tc>
        <w:tc>
          <w:tcPr>
            <w:tcW w:w="1300" w:type="dxa"/>
            <w:tcBorders>
              <w:top w:val="single" w:sz="4" w:space="0" w:color="A5A5A5"/>
              <w:left w:val="nil"/>
              <w:bottom w:val="nil"/>
              <w:right w:val="nil"/>
            </w:tcBorders>
            <w:shd w:val="clear" w:color="auto" w:fill="auto"/>
            <w:noWrap/>
            <w:vAlign w:val="bottom"/>
            <w:hideMark/>
          </w:tcPr>
          <w:p w14:paraId="1E75538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1.40724804</w:t>
            </w:r>
          </w:p>
        </w:tc>
        <w:tc>
          <w:tcPr>
            <w:tcW w:w="1300" w:type="dxa"/>
            <w:tcBorders>
              <w:top w:val="single" w:sz="4" w:space="0" w:color="A5A5A5"/>
              <w:left w:val="nil"/>
              <w:bottom w:val="nil"/>
              <w:right w:val="nil"/>
            </w:tcBorders>
            <w:shd w:val="clear" w:color="auto" w:fill="auto"/>
            <w:noWrap/>
            <w:vAlign w:val="bottom"/>
            <w:hideMark/>
          </w:tcPr>
          <w:p w14:paraId="1611D10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1.22865298</w:t>
            </w:r>
          </w:p>
        </w:tc>
        <w:tc>
          <w:tcPr>
            <w:tcW w:w="1300" w:type="dxa"/>
            <w:tcBorders>
              <w:top w:val="single" w:sz="4" w:space="0" w:color="A5A5A5"/>
              <w:left w:val="nil"/>
              <w:bottom w:val="nil"/>
              <w:right w:val="nil"/>
            </w:tcBorders>
            <w:shd w:val="clear" w:color="auto" w:fill="auto"/>
            <w:noWrap/>
            <w:vAlign w:val="bottom"/>
            <w:hideMark/>
          </w:tcPr>
          <w:p w14:paraId="448D173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0.66512385</w:t>
            </w:r>
          </w:p>
        </w:tc>
        <w:tc>
          <w:tcPr>
            <w:tcW w:w="1300" w:type="dxa"/>
            <w:tcBorders>
              <w:top w:val="single" w:sz="4" w:space="0" w:color="A5A5A5"/>
              <w:left w:val="nil"/>
              <w:bottom w:val="nil"/>
              <w:right w:val="nil"/>
            </w:tcBorders>
            <w:shd w:val="clear" w:color="auto" w:fill="auto"/>
            <w:noWrap/>
            <w:vAlign w:val="bottom"/>
            <w:hideMark/>
          </w:tcPr>
          <w:p w14:paraId="73BF933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-1.5093648</w:t>
            </w:r>
          </w:p>
        </w:tc>
        <w:tc>
          <w:tcPr>
            <w:tcW w:w="1300" w:type="dxa"/>
            <w:tcBorders>
              <w:top w:val="single" w:sz="4" w:space="0" w:color="A5A5A5"/>
              <w:left w:val="nil"/>
              <w:bottom w:val="nil"/>
              <w:right w:val="nil"/>
            </w:tcBorders>
            <w:shd w:val="clear" w:color="auto" w:fill="auto"/>
            <w:noWrap/>
            <w:vAlign w:val="bottom"/>
            <w:hideMark/>
          </w:tcPr>
          <w:p w14:paraId="178035D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-0.392406</w:t>
            </w:r>
          </w:p>
        </w:tc>
        <w:tc>
          <w:tcPr>
            <w:tcW w:w="1387" w:type="dxa"/>
            <w:tcBorders>
              <w:top w:val="single" w:sz="4" w:space="0" w:color="A5A5A5"/>
              <w:left w:val="nil"/>
              <w:bottom w:val="nil"/>
              <w:right w:val="single" w:sz="4" w:space="0" w:color="A5A5A5"/>
            </w:tcBorders>
            <w:shd w:val="clear" w:color="auto" w:fill="auto"/>
            <w:noWrap/>
            <w:vAlign w:val="bottom"/>
            <w:hideMark/>
          </w:tcPr>
          <w:p w14:paraId="2C9F742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0.372903632</w:t>
            </w:r>
          </w:p>
        </w:tc>
      </w:tr>
      <w:tr w:rsidR="001326E2" w:rsidRPr="001326E2" w14:paraId="7B8F289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BA2F8D8"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VPS</w:t>
            </w:r>
          </w:p>
        </w:tc>
        <w:tc>
          <w:tcPr>
            <w:tcW w:w="1380" w:type="dxa"/>
            <w:tcBorders>
              <w:top w:val="single" w:sz="4" w:space="0" w:color="A5A5A5"/>
              <w:left w:val="nil"/>
              <w:bottom w:val="nil"/>
              <w:right w:val="nil"/>
            </w:tcBorders>
            <w:shd w:val="clear" w:color="auto" w:fill="auto"/>
            <w:noWrap/>
            <w:vAlign w:val="bottom"/>
            <w:hideMark/>
          </w:tcPr>
          <w:p w14:paraId="5631391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0.00114658</w:t>
            </w:r>
          </w:p>
        </w:tc>
        <w:tc>
          <w:tcPr>
            <w:tcW w:w="1300" w:type="dxa"/>
            <w:tcBorders>
              <w:top w:val="single" w:sz="4" w:space="0" w:color="A5A5A5"/>
              <w:left w:val="nil"/>
              <w:bottom w:val="nil"/>
              <w:right w:val="nil"/>
            </w:tcBorders>
            <w:shd w:val="clear" w:color="auto" w:fill="auto"/>
            <w:noWrap/>
            <w:vAlign w:val="bottom"/>
            <w:hideMark/>
          </w:tcPr>
          <w:p w14:paraId="3967A07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0.16061645</w:t>
            </w:r>
          </w:p>
        </w:tc>
        <w:tc>
          <w:tcPr>
            <w:tcW w:w="1300" w:type="dxa"/>
            <w:tcBorders>
              <w:top w:val="single" w:sz="4" w:space="0" w:color="A5A5A5"/>
              <w:left w:val="nil"/>
              <w:bottom w:val="nil"/>
              <w:right w:val="nil"/>
            </w:tcBorders>
            <w:shd w:val="clear" w:color="auto" w:fill="auto"/>
            <w:noWrap/>
            <w:vAlign w:val="bottom"/>
            <w:hideMark/>
          </w:tcPr>
          <w:p w14:paraId="5783B3C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0.23466165</w:t>
            </w:r>
          </w:p>
        </w:tc>
        <w:tc>
          <w:tcPr>
            <w:tcW w:w="1300" w:type="dxa"/>
            <w:tcBorders>
              <w:top w:val="single" w:sz="4" w:space="0" w:color="A5A5A5"/>
              <w:left w:val="nil"/>
              <w:bottom w:val="nil"/>
              <w:right w:val="nil"/>
            </w:tcBorders>
            <w:shd w:val="clear" w:color="auto" w:fill="auto"/>
            <w:noWrap/>
            <w:vAlign w:val="bottom"/>
            <w:hideMark/>
          </w:tcPr>
          <w:p w14:paraId="7295664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-0.1112698</w:t>
            </w:r>
          </w:p>
        </w:tc>
        <w:tc>
          <w:tcPr>
            <w:tcW w:w="1300" w:type="dxa"/>
            <w:tcBorders>
              <w:top w:val="single" w:sz="4" w:space="0" w:color="A5A5A5"/>
              <w:left w:val="nil"/>
              <w:bottom w:val="nil"/>
              <w:right w:val="nil"/>
            </w:tcBorders>
            <w:shd w:val="clear" w:color="auto" w:fill="auto"/>
            <w:noWrap/>
            <w:vAlign w:val="bottom"/>
            <w:hideMark/>
          </w:tcPr>
          <w:p w14:paraId="6881DBC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0.12093111</w:t>
            </w:r>
          </w:p>
        </w:tc>
        <w:tc>
          <w:tcPr>
            <w:tcW w:w="1300" w:type="dxa"/>
            <w:tcBorders>
              <w:top w:val="single" w:sz="4" w:space="0" w:color="A5A5A5"/>
              <w:left w:val="nil"/>
              <w:bottom w:val="nil"/>
              <w:right w:val="nil"/>
            </w:tcBorders>
            <w:shd w:val="clear" w:color="auto" w:fill="auto"/>
            <w:noWrap/>
            <w:vAlign w:val="bottom"/>
            <w:hideMark/>
          </w:tcPr>
          <w:p w14:paraId="58DA4D3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1.21999407</w:t>
            </w:r>
          </w:p>
        </w:tc>
        <w:tc>
          <w:tcPr>
            <w:tcW w:w="1387" w:type="dxa"/>
            <w:tcBorders>
              <w:top w:val="single" w:sz="4" w:space="0" w:color="A5A5A5"/>
              <w:left w:val="nil"/>
              <w:bottom w:val="nil"/>
              <w:right w:val="single" w:sz="4" w:space="0" w:color="A5A5A5"/>
            </w:tcBorders>
            <w:shd w:val="clear" w:color="auto" w:fill="auto"/>
            <w:noWrap/>
            <w:vAlign w:val="bottom"/>
            <w:hideMark/>
          </w:tcPr>
          <w:p w14:paraId="49D13FF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0.038693992</w:t>
            </w:r>
          </w:p>
        </w:tc>
      </w:tr>
      <w:tr w:rsidR="001326E2" w:rsidRPr="001326E2" w14:paraId="2FC0EEDD"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3E15F8F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VRC</w:t>
            </w:r>
          </w:p>
        </w:tc>
        <w:tc>
          <w:tcPr>
            <w:tcW w:w="1380" w:type="dxa"/>
            <w:tcBorders>
              <w:top w:val="single" w:sz="4" w:space="0" w:color="A5A5A5"/>
              <w:left w:val="nil"/>
              <w:bottom w:val="nil"/>
              <w:right w:val="nil"/>
            </w:tcBorders>
            <w:shd w:val="clear" w:color="auto" w:fill="auto"/>
            <w:noWrap/>
            <w:vAlign w:val="bottom"/>
            <w:hideMark/>
          </w:tcPr>
          <w:p w14:paraId="6BFDAF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0.00192242</w:t>
            </w:r>
          </w:p>
        </w:tc>
        <w:tc>
          <w:tcPr>
            <w:tcW w:w="1300" w:type="dxa"/>
            <w:tcBorders>
              <w:top w:val="single" w:sz="4" w:space="0" w:color="A5A5A5"/>
              <w:left w:val="nil"/>
              <w:bottom w:val="nil"/>
              <w:right w:val="nil"/>
            </w:tcBorders>
            <w:shd w:val="clear" w:color="auto" w:fill="auto"/>
            <w:noWrap/>
            <w:vAlign w:val="bottom"/>
            <w:hideMark/>
          </w:tcPr>
          <w:p w14:paraId="7E3E72F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0.82201815</w:t>
            </w:r>
          </w:p>
        </w:tc>
        <w:tc>
          <w:tcPr>
            <w:tcW w:w="1300" w:type="dxa"/>
            <w:tcBorders>
              <w:top w:val="single" w:sz="4" w:space="0" w:color="A5A5A5"/>
              <w:left w:val="nil"/>
              <w:bottom w:val="nil"/>
              <w:right w:val="nil"/>
            </w:tcBorders>
            <w:shd w:val="clear" w:color="auto" w:fill="auto"/>
            <w:noWrap/>
            <w:vAlign w:val="bottom"/>
            <w:hideMark/>
          </w:tcPr>
          <w:p w14:paraId="3CCDF7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0.68042111</w:t>
            </w:r>
          </w:p>
        </w:tc>
        <w:tc>
          <w:tcPr>
            <w:tcW w:w="1300" w:type="dxa"/>
            <w:tcBorders>
              <w:top w:val="single" w:sz="4" w:space="0" w:color="A5A5A5"/>
              <w:left w:val="nil"/>
              <w:bottom w:val="nil"/>
              <w:right w:val="nil"/>
            </w:tcBorders>
            <w:shd w:val="clear" w:color="auto" w:fill="auto"/>
            <w:noWrap/>
            <w:vAlign w:val="bottom"/>
            <w:hideMark/>
          </w:tcPr>
          <w:p w14:paraId="449CCE2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0.7585273</w:t>
            </w:r>
          </w:p>
        </w:tc>
        <w:tc>
          <w:tcPr>
            <w:tcW w:w="1300" w:type="dxa"/>
            <w:tcBorders>
              <w:top w:val="single" w:sz="4" w:space="0" w:color="A5A5A5"/>
              <w:left w:val="nil"/>
              <w:bottom w:val="nil"/>
              <w:right w:val="nil"/>
            </w:tcBorders>
            <w:shd w:val="clear" w:color="auto" w:fill="auto"/>
            <w:noWrap/>
            <w:vAlign w:val="bottom"/>
            <w:hideMark/>
          </w:tcPr>
          <w:p w14:paraId="4E9C9FA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-1.1888172</w:t>
            </w:r>
          </w:p>
        </w:tc>
        <w:tc>
          <w:tcPr>
            <w:tcW w:w="1300" w:type="dxa"/>
            <w:tcBorders>
              <w:top w:val="single" w:sz="4" w:space="0" w:color="A5A5A5"/>
              <w:left w:val="nil"/>
              <w:bottom w:val="nil"/>
              <w:right w:val="nil"/>
            </w:tcBorders>
            <w:shd w:val="clear" w:color="auto" w:fill="auto"/>
            <w:noWrap/>
            <w:vAlign w:val="bottom"/>
            <w:hideMark/>
          </w:tcPr>
          <w:p w14:paraId="69A5B77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0.40413539</w:t>
            </w:r>
          </w:p>
        </w:tc>
        <w:tc>
          <w:tcPr>
            <w:tcW w:w="1387" w:type="dxa"/>
            <w:tcBorders>
              <w:top w:val="single" w:sz="4" w:space="0" w:color="A5A5A5"/>
              <w:left w:val="nil"/>
              <w:bottom w:val="nil"/>
              <w:right w:val="single" w:sz="4" w:space="0" w:color="A5A5A5"/>
            </w:tcBorders>
            <w:shd w:val="clear" w:color="auto" w:fill="auto"/>
            <w:noWrap/>
            <w:vAlign w:val="bottom"/>
            <w:hideMark/>
          </w:tcPr>
          <w:p w14:paraId="157B218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0.196760365</w:t>
            </w:r>
          </w:p>
        </w:tc>
      </w:tr>
      <w:tr w:rsidR="001326E2" w:rsidRPr="001326E2" w14:paraId="368B9A0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1798531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VRE</w:t>
            </w:r>
          </w:p>
        </w:tc>
        <w:tc>
          <w:tcPr>
            <w:tcW w:w="1380" w:type="dxa"/>
            <w:tcBorders>
              <w:top w:val="single" w:sz="4" w:space="0" w:color="A5A5A5"/>
              <w:left w:val="nil"/>
              <w:bottom w:val="nil"/>
              <w:right w:val="nil"/>
            </w:tcBorders>
            <w:shd w:val="clear" w:color="auto" w:fill="auto"/>
            <w:noWrap/>
            <w:vAlign w:val="bottom"/>
            <w:hideMark/>
          </w:tcPr>
          <w:p w14:paraId="49B7E1F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-0.00057698</w:t>
            </w:r>
          </w:p>
        </w:tc>
        <w:tc>
          <w:tcPr>
            <w:tcW w:w="1300" w:type="dxa"/>
            <w:tcBorders>
              <w:top w:val="single" w:sz="4" w:space="0" w:color="A5A5A5"/>
              <w:left w:val="nil"/>
              <w:bottom w:val="nil"/>
              <w:right w:val="nil"/>
            </w:tcBorders>
            <w:shd w:val="clear" w:color="auto" w:fill="auto"/>
            <w:noWrap/>
            <w:vAlign w:val="bottom"/>
            <w:hideMark/>
          </w:tcPr>
          <w:p w14:paraId="2E65517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0.91655273</w:t>
            </w:r>
          </w:p>
        </w:tc>
        <w:tc>
          <w:tcPr>
            <w:tcW w:w="1300" w:type="dxa"/>
            <w:tcBorders>
              <w:top w:val="single" w:sz="4" w:space="0" w:color="A5A5A5"/>
              <w:left w:val="nil"/>
              <w:bottom w:val="nil"/>
              <w:right w:val="nil"/>
            </w:tcBorders>
            <w:shd w:val="clear" w:color="auto" w:fill="auto"/>
            <w:noWrap/>
            <w:vAlign w:val="bottom"/>
            <w:hideMark/>
          </w:tcPr>
          <w:p w14:paraId="7FF3490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0.39830876</w:t>
            </w:r>
          </w:p>
        </w:tc>
        <w:tc>
          <w:tcPr>
            <w:tcW w:w="1300" w:type="dxa"/>
            <w:tcBorders>
              <w:top w:val="single" w:sz="4" w:space="0" w:color="A5A5A5"/>
              <w:left w:val="nil"/>
              <w:bottom w:val="nil"/>
              <w:right w:val="nil"/>
            </w:tcBorders>
            <w:shd w:val="clear" w:color="auto" w:fill="auto"/>
            <w:noWrap/>
            <w:vAlign w:val="bottom"/>
            <w:hideMark/>
          </w:tcPr>
          <w:p w14:paraId="3345629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-0.4433114</w:t>
            </w:r>
          </w:p>
        </w:tc>
        <w:tc>
          <w:tcPr>
            <w:tcW w:w="1300" w:type="dxa"/>
            <w:tcBorders>
              <w:top w:val="single" w:sz="4" w:space="0" w:color="A5A5A5"/>
              <w:left w:val="nil"/>
              <w:bottom w:val="nil"/>
              <w:right w:val="nil"/>
            </w:tcBorders>
            <w:shd w:val="clear" w:color="auto" w:fill="auto"/>
            <w:noWrap/>
            <w:vAlign w:val="bottom"/>
            <w:hideMark/>
          </w:tcPr>
          <w:p w14:paraId="07E50F8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-1.6391034</w:t>
            </w:r>
          </w:p>
        </w:tc>
        <w:tc>
          <w:tcPr>
            <w:tcW w:w="1300" w:type="dxa"/>
            <w:tcBorders>
              <w:top w:val="single" w:sz="4" w:space="0" w:color="A5A5A5"/>
              <w:left w:val="nil"/>
              <w:bottom w:val="nil"/>
              <w:right w:val="nil"/>
            </w:tcBorders>
            <w:shd w:val="clear" w:color="auto" w:fill="auto"/>
            <w:noWrap/>
            <w:vAlign w:val="bottom"/>
            <w:hideMark/>
          </w:tcPr>
          <w:p w14:paraId="7992915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1.12634582</w:t>
            </w:r>
          </w:p>
        </w:tc>
        <w:tc>
          <w:tcPr>
            <w:tcW w:w="1387" w:type="dxa"/>
            <w:tcBorders>
              <w:top w:val="single" w:sz="4" w:space="0" w:color="A5A5A5"/>
              <w:left w:val="nil"/>
              <w:bottom w:val="nil"/>
              <w:right w:val="single" w:sz="4" w:space="0" w:color="A5A5A5"/>
            </w:tcBorders>
            <w:shd w:val="clear" w:color="auto" w:fill="auto"/>
            <w:noWrap/>
            <w:vAlign w:val="bottom"/>
            <w:hideMark/>
          </w:tcPr>
          <w:p w14:paraId="06DF109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0.509154682</w:t>
            </w:r>
          </w:p>
        </w:tc>
      </w:tr>
      <w:tr w:rsidR="001326E2" w:rsidRPr="001326E2" w14:paraId="1DDA5E5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24A0514A"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VSC</w:t>
            </w:r>
          </w:p>
        </w:tc>
        <w:tc>
          <w:tcPr>
            <w:tcW w:w="1380" w:type="dxa"/>
            <w:tcBorders>
              <w:top w:val="single" w:sz="4" w:space="0" w:color="A5A5A5"/>
              <w:left w:val="nil"/>
              <w:bottom w:val="nil"/>
              <w:right w:val="nil"/>
            </w:tcBorders>
            <w:shd w:val="clear" w:color="auto" w:fill="auto"/>
            <w:noWrap/>
            <w:vAlign w:val="bottom"/>
            <w:hideMark/>
          </w:tcPr>
          <w:p w14:paraId="355B4273"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0.00033419</w:t>
            </w:r>
          </w:p>
        </w:tc>
        <w:tc>
          <w:tcPr>
            <w:tcW w:w="1300" w:type="dxa"/>
            <w:tcBorders>
              <w:top w:val="single" w:sz="4" w:space="0" w:color="A5A5A5"/>
              <w:left w:val="nil"/>
              <w:bottom w:val="nil"/>
              <w:right w:val="nil"/>
            </w:tcBorders>
            <w:shd w:val="clear" w:color="auto" w:fill="auto"/>
            <w:noWrap/>
            <w:vAlign w:val="bottom"/>
            <w:hideMark/>
          </w:tcPr>
          <w:p w14:paraId="091102F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0.57519881</w:t>
            </w:r>
          </w:p>
        </w:tc>
        <w:tc>
          <w:tcPr>
            <w:tcW w:w="1300" w:type="dxa"/>
            <w:tcBorders>
              <w:top w:val="single" w:sz="4" w:space="0" w:color="A5A5A5"/>
              <w:left w:val="nil"/>
              <w:bottom w:val="nil"/>
              <w:right w:val="nil"/>
            </w:tcBorders>
            <w:shd w:val="clear" w:color="auto" w:fill="auto"/>
            <w:noWrap/>
            <w:vAlign w:val="bottom"/>
            <w:hideMark/>
          </w:tcPr>
          <w:p w14:paraId="6CAB27E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0.18757865</w:t>
            </w:r>
          </w:p>
        </w:tc>
        <w:tc>
          <w:tcPr>
            <w:tcW w:w="1300" w:type="dxa"/>
            <w:tcBorders>
              <w:top w:val="single" w:sz="4" w:space="0" w:color="A5A5A5"/>
              <w:left w:val="nil"/>
              <w:bottom w:val="nil"/>
              <w:right w:val="nil"/>
            </w:tcBorders>
            <w:shd w:val="clear" w:color="auto" w:fill="auto"/>
            <w:noWrap/>
            <w:vAlign w:val="bottom"/>
            <w:hideMark/>
          </w:tcPr>
          <w:p w14:paraId="7D278E6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0.23030244</w:t>
            </w:r>
          </w:p>
        </w:tc>
        <w:tc>
          <w:tcPr>
            <w:tcW w:w="1300" w:type="dxa"/>
            <w:tcBorders>
              <w:top w:val="single" w:sz="4" w:space="0" w:color="A5A5A5"/>
              <w:left w:val="nil"/>
              <w:bottom w:val="nil"/>
              <w:right w:val="nil"/>
            </w:tcBorders>
            <w:shd w:val="clear" w:color="auto" w:fill="auto"/>
            <w:noWrap/>
            <w:vAlign w:val="bottom"/>
            <w:hideMark/>
          </w:tcPr>
          <w:p w14:paraId="718F07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0.10777627</w:t>
            </w:r>
          </w:p>
        </w:tc>
        <w:tc>
          <w:tcPr>
            <w:tcW w:w="1300" w:type="dxa"/>
            <w:tcBorders>
              <w:top w:val="single" w:sz="4" w:space="0" w:color="A5A5A5"/>
              <w:left w:val="nil"/>
              <w:bottom w:val="nil"/>
              <w:right w:val="nil"/>
            </w:tcBorders>
            <w:shd w:val="clear" w:color="auto" w:fill="auto"/>
            <w:noWrap/>
            <w:vAlign w:val="bottom"/>
            <w:hideMark/>
          </w:tcPr>
          <w:p w14:paraId="171C7368"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-0.2570391</w:t>
            </w:r>
          </w:p>
        </w:tc>
        <w:tc>
          <w:tcPr>
            <w:tcW w:w="1387" w:type="dxa"/>
            <w:tcBorders>
              <w:top w:val="single" w:sz="4" w:space="0" w:color="A5A5A5"/>
              <w:left w:val="nil"/>
              <w:bottom w:val="nil"/>
              <w:right w:val="single" w:sz="4" w:space="0" w:color="A5A5A5"/>
            </w:tcBorders>
            <w:shd w:val="clear" w:color="auto" w:fill="auto"/>
            <w:noWrap/>
            <w:vAlign w:val="bottom"/>
            <w:hideMark/>
          </w:tcPr>
          <w:p w14:paraId="3984270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0.098706538</w:t>
            </w:r>
          </w:p>
        </w:tc>
      </w:tr>
      <w:tr w:rsidR="001326E2" w:rsidRPr="001326E2" w14:paraId="3EA7FC83"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D61C974"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VSH</w:t>
            </w:r>
          </w:p>
        </w:tc>
        <w:tc>
          <w:tcPr>
            <w:tcW w:w="1380" w:type="dxa"/>
            <w:tcBorders>
              <w:top w:val="single" w:sz="4" w:space="0" w:color="A5A5A5"/>
              <w:left w:val="nil"/>
              <w:bottom w:val="nil"/>
              <w:right w:val="nil"/>
            </w:tcBorders>
            <w:shd w:val="clear" w:color="auto" w:fill="auto"/>
            <w:noWrap/>
            <w:vAlign w:val="bottom"/>
            <w:hideMark/>
          </w:tcPr>
          <w:p w14:paraId="0B7A5A8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0.00042821</w:t>
            </w:r>
          </w:p>
        </w:tc>
        <w:tc>
          <w:tcPr>
            <w:tcW w:w="1300" w:type="dxa"/>
            <w:tcBorders>
              <w:top w:val="single" w:sz="4" w:space="0" w:color="A5A5A5"/>
              <w:left w:val="nil"/>
              <w:bottom w:val="nil"/>
              <w:right w:val="nil"/>
            </w:tcBorders>
            <w:shd w:val="clear" w:color="auto" w:fill="auto"/>
            <w:noWrap/>
            <w:vAlign w:val="bottom"/>
            <w:hideMark/>
          </w:tcPr>
          <w:p w14:paraId="6FEFE2C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0.8301657</w:t>
            </w:r>
          </w:p>
        </w:tc>
        <w:tc>
          <w:tcPr>
            <w:tcW w:w="1300" w:type="dxa"/>
            <w:tcBorders>
              <w:top w:val="single" w:sz="4" w:space="0" w:color="A5A5A5"/>
              <w:left w:val="nil"/>
              <w:bottom w:val="nil"/>
              <w:right w:val="nil"/>
            </w:tcBorders>
            <w:shd w:val="clear" w:color="auto" w:fill="auto"/>
            <w:noWrap/>
            <w:vAlign w:val="bottom"/>
            <w:hideMark/>
          </w:tcPr>
          <w:p w14:paraId="60DAEDA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0.4614697</w:t>
            </w:r>
          </w:p>
        </w:tc>
        <w:tc>
          <w:tcPr>
            <w:tcW w:w="1300" w:type="dxa"/>
            <w:tcBorders>
              <w:top w:val="single" w:sz="4" w:space="0" w:color="A5A5A5"/>
              <w:left w:val="nil"/>
              <w:bottom w:val="nil"/>
              <w:right w:val="nil"/>
            </w:tcBorders>
            <w:shd w:val="clear" w:color="auto" w:fill="auto"/>
            <w:noWrap/>
            <w:vAlign w:val="bottom"/>
            <w:hideMark/>
          </w:tcPr>
          <w:p w14:paraId="49DC6DC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0.40724899</w:t>
            </w:r>
          </w:p>
        </w:tc>
        <w:tc>
          <w:tcPr>
            <w:tcW w:w="1300" w:type="dxa"/>
            <w:tcBorders>
              <w:top w:val="single" w:sz="4" w:space="0" w:color="A5A5A5"/>
              <w:left w:val="nil"/>
              <w:bottom w:val="nil"/>
              <w:right w:val="nil"/>
            </w:tcBorders>
            <w:shd w:val="clear" w:color="auto" w:fill="auto"/>
            <w:noWrap/>
            <w:vAlign w:val="bottom"/>
            <w:hideMark/>
          </w:tcPr>
          <w:p w14:paraId="286CF93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0.96102149</w:t>
            </w:r>
          </w:p>
        </w:tc>
        <w:tc>
          <w:tcPr>
            <w:tcW w:w="1300" w:type="dxa"/>
            <w:tcBorders>
              <w:top w:val="single" w:sz="4" w:space="0" w:color="A5A5A5"/>
              <w:left w:val="nil"/>
              <w:bottom w:val="nil"/>
              <w:right w:val="nil"/>
            </w:tcBorders>
            <w:shd w:val="clear" w:color="auto" w:fill="auto"/>
            <w:noWrap/>
            <w:vAlign w:val="bottom"/>
            <w:hideMark/>
          </w:tcPr>
          <w:p w14:paraId="77A0644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0.46686798</w:t>
            </w:r>
          </w:p>
        </w:tc>
        <w:tc>
          <w:tcPr>
            <w:tcW w:w="1387" w:type="dxa"/>
            <w:tcBorders>
              <w:top w:val="single" w:sz="4" w:space="0" w:color="A5A5A5"/>
              <w:left w:val="nil"/>
              <w:bottom w:val="nil"/>
              <w:right w:val="single" w:sz="4" w:space="0" w:color="A5A5A5"/>
            </w:tcBorders>
            <w:shd w:val="clear" w:color="auto" w:fill="auto"/>
            <w:noWrap/>
            <w:vAlign w:val="bottom"/>
            <w:hideMark/>
          </w:tcPr>
          <w:p w14:paraId="5F32E5D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0.244793265</w:t>
            </w:r>
          </w:p>
        </w:tc>
      </w:tr>
      <w:tr w:rsidR="001326E2" w:rsidRPr="001326E2" w14:paraId="017ABD54"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4D8F0927"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VSI</w:t>
            </w:r>
          </w:p>
        </w:tc>
        <w:tc>
          <w:tcPr>
            <w:tcW w:w="1380" w:type="dxa"/>
            <w:tcBorders>
              <w:top w:val="single" w:sz="4" w:space="0" w:color="A5A5A5"/>
              <w:left w:val="nil"/>
              <w:bottom w:val="nil"/>
              <w:right w:val="nil"/>
            </w:tcBorders>
            <w:shd w:val="clear" w:color="auto" w:fill="auto"/>
            <w:noWrap/>
            <w:vAlign w:val="bottom"/>
            <w:hideMark/>
          </w:tcPr>
          <w:p w14:paraId="035EF5A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0.00297088</w:t>
            </w:r>
          </w:p>
        </w:tc>
        <w:tc>
          <w:tcPr>
            <w:tcW w:w="1300" w:type="dxa"/>
            <w:tcBorders>
              <w:top w:val="single" w:sz="4" w:space="0" w:color="A5A5A5"/>
              <w:left w:val="nil"/>
              <w:bottom w:val="nil"/>
              <w:right w:val="nil"/>
            </w:tcBorders>
            <w:shd w:val="clear" w:color="auto" w:fill="auto"/>
            <w:noWrap/>
            <w:vAlign w:val="bottom"/>
            <w:hideMark/>
          </w:tcPr>
          <w:p w14:paraId="6D031BB9"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0.22600305</w:t>
            </w:r>
          </w:p>
        </w:tc>
        <w:tc>
          <w:tcPr>
            <w:tcW w:w="1300" w:type="dxa"/>
            <w:tcBorders>
              <w:top w:val="single" w:sz="4" w:space="0" w:color="A5A5A5"/>
              <w:left w:val="nil"/>
              <w:bottom w:val="nil"/>
              <w:right w:val="nil"/>
            </w:tcBorders>
            <w:shd w:val="clear" w:color="auto" w:fill="auto"/>
            <w:noWrap/>
            <w:vAlign w:val="bottom"/>
            <w:hideMark/>
          </w:tcPr>
          <w:p w14:paraId="2B4B856A"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0.53850776</w:t>
            </w:r>
          </w:p>
        </w:tc>
        <w:tc>
          <w:tcPr>
            <w:tcW w:w="1300" w:type="dxa"/>
            <w:tcBorders>
              <w:top w:val="single" w:sz="4" w:space="0" w:color="A5A5A5"/>
              <w:left w:val="nil"/>
              <w:bottom w:val="nil"/>
              <w:right w:val="nil"/>
            </w:tcBorders>
            <w:shd w:val="clear" w:color="auto" w:fill="auto"/>
            <w:noWrap/>
            <w:vAlign w:val="bottom"/>
            <w:hideMark/>
          </w:tcPr>
          <w:p w14:paraId="0B49FB11"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-0.6214786</w:t>
            </w:r>
          </w:p>
        </w:tc>
        <w:tc>
          <w:tcPr>
            <w:tcW w:w="1300" w:type="dxa"/>
            <w:tcBorders>
              <w:top w:val="single" w:sz="4" w:space="0" w:color="A5A5A5"/>
              <w:left w:val="nil"/>
              <w:bottom w:val="nil"/>
              <w:right w:val="nil"/>
            </w:tcBorders>
            <w:shd w:val="clear" w:color="auto" w:fill="auto"/>
            <w:noWrap/>
            <w:vAlign w:val="bottom"/>
            <w:hideMark/>
          </w:tcPr>
          <w:p w14:paraId="3031809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-1.2343649</w:t>
            </w:r>
          </w:p>
        </w:tc>
        <w:tc>
          <w:tcPr>
            <w:tcW w:w="1300" w:type="dxa"/>
            <w:tcBorders>
              <w:top w:val="single" w:sz="4" w:space="0" w:color="A5A5A5"/>
              <w:left w:val="nil"/>
              <w:bottom w:val="nil"/>
              <w:right w:val="nil"/>
            </w:tcBorders>
            <w:shd w:val="clear" w:color="auto" w:fill="auto"/>
            <w:noWrap/>
            <w:vAlign w:val="bottom"/>
            <w:hideMark/>
          </w:tcPr>
          <w:p w14:paraId="761DCF6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1.64231442</w:t>
            </w:r>
          </w:p>
        </w:tc>
        <w:tc>
          <w:tcPr>
            <w:tcW w:w="1387" w:type="dxa"/>
            <w:tcBorders>
              <w:top w:val="single" w:sz="4" w:space="0" w:color="A5A5A5"/>
              <w:left w:val="nil"/>
              <w:bottom w:val="nil"/>
              <w:right w:val="single" w:sz="4" w:space="0" w:color="A5A5A5"/>
            </w:tcBorders>
            <w:shd w:val="clear" w:color="auto" w:fill="auto"/>
            <w:noWrap/>
            <w:vAlign w:val="bottom"/>
            <w:hideMark/>
          </w:tcPr>
          <w:p w14:paraId="70AB94DC"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0.053979349</w:t>
            </w:r>
          </w:p>
        </w:tc>
      </w:tr>
      <w:tr w:rsidR="001326E2" w:rsidRPr="001326E2" w14:paraId="110D1286" w14:textId="77777777" w:rsidTr="00586197">
        <w:trPr>
          <w:trHeight w:val="300"/>
        </w:trPr>
        <w:tc>
          <w:tcPr>
            <w:tcW w:w="1300" w:type="dxa"/>
            <w:tcBorders>
              <w:top w:val="single" w:sz="4" w:space="0" w:color="A5A5A5"/>
              <w:left w:val="single" w:sz="4" w:space="0" w:color="A5A5A5"/>
              <w:bottom w:val="nil"/>
              <w:right w:val="nil"/>
            </w:tcBorders>
            <w:shd w:val="clear" w:color="auto" w:fill="auto"/>
            <w:noWrap/>
            <w:vAlign w:val="bottom"/>
            <w:hideMark/>
          </w:tcPr>
          <w:p w14:paraId="5CBDE74D"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VTB</w:t>
            </w:r>
          </w:p>
        </w:tc>
        <w:tc>
          <w:tcPr>
            <w:tcW w:w="1380" w:type="dxa"/>
            <w:tcBorders>
              <w:top w:val="single" w:sz="4" w:space="0" w:color="A5A5A5"/>
              <w:left w:val="nil"/>
              <w:bottom w:val="nil"/>
              <w:right w:val="nil"/>
            </w:tcBorders>
            <w:shd w:val="clear" w:color="auto" w:fill="auto"/>
            <w:noWrap/>
            <w:vAlign w:val="bottom"/>
            <w:hideMark/>
          </w:tcPr>
          <w:p w14:paraId="7C5F601E"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-0.00018867</w:t>
            </w:r>
          </w:p>
        </w:tc>
        <w:tc>
          <w:tcPr>
            <w:tcW w:w="1300" w:type="dxa"/>
            <w:tcBorders>
              <w:top w:val="single" w:sz="4" w:space="0" w:color="A5A5A5"/>
              <w:left w:val="nil"/>
              <w:bottom w:val="nil"/>
              <w:right w:val="nil"/>
            </w:tcBorders>
            <w:shd w:val="clear" w:color="auto" w:fill="auto"/>
            <w:noWrap/>
            <w:vAlign w:val="bottom"/>
            <w:hideMark/>
          </w:tcPr>
          <w:p w14:paraId="71F760D2"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0.26493003</w:t>
            </w:r>
          </w:p>
        </w:tc>
        <w:tc>
          <w:tcPr>
            <w:tcW w:w="1300" w:type="dxa"/>
            <w:tcBorders>
              <w:top w:val="single" w:sz="4" w:space="0" w:color="A5A5A5"/>
              <w:left w:val="nil"/>
              <w:bottom w:val="nil"/>
              <w:right w:val="nil"/>
            </w:tcBorders>
            <w:shd w:val="clear" w:color="auto" w:fill="auto"/>
            <w:noWrap/>
            <w:vAlign w:val="bottom"/>
            <w:hideMark/>
          </w:tcPr>
          <w:p w14:paraId="3A4A574B"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0.63481665</w:t>
            </w:r>
          </w:p>
        </w:tc>
        <w:tc>
          <w:tcPr>
            <w:tcW w:w="1300" w:type="dxa"/>
            <w:tcBorders>
              <w:top w:val="single" w:sz="4" w:space="0" w:color="A5A5A5"/>
              <w:left w:val="nil"/>
              <w:bottom w:val="nil"/>
              <w:right w:val="nil"/>
            </w:tcBorders>
            <w:shd w:val="clear" w:color="auto" w:fill="auto"/>
            <w:noWrap/>
            <w:vAlign w:val="bottom"/>
            <w:hideMark/>
          </w:tcPr>
          <w:p w14:paraId="5103AD97"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0.04423331</w:t>
            </w:r>
          </w:p>
        </w:tc>
        <w:tc>
          <w:tcPr>
            <w:tcW w:w="1300" w:type="dxa"/>
            <w:tcBorders>
              <w:top w:val="single" w:sz="4" w:space="0" w:color="A5A5A5"/>
              <w:left w:val="nil"/>
              <w:bottom w:val="nil"/>
              <w:right w:val="nil"/>
            </w:tcBorders>
            <w:shd w:val="clear" w:color="auto" w:fill="auto"/>
            <w:noWrap/>
            <w:vAlign w:val="bottom"/>
            <w:hideMark/>
          </w:tcPr>
          <w:p w14:paraId="15274F6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0.44324055</w:t>
            </w:r>
          </w:p>
        </w:tc>
        <w:tc>
          <w:tcPr>
            <w:tcW w:w="1300" w:type="dxa"/>
            <w:tcBorders>
              <w:top w:val="single" w:sz="4" w:space="0" w:color="A5A5A5"/>
              <w:left w:val="nil"/>
              <w:bottom w:val="nil"/>
              <w:right w:val="nil"/>
            </w:tcBorders>
            <w:shd w:val="clear" w:color="auto" w:fill="auto"/>
            <w:noWrap/>
            <w:vAlign w:val="bottom"/>
            <w:hideMark/>
          </w:tcPr>
          <w:p w14:paraId="201ECCB6"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-1.0346604</w:t>
            </w:r>
          </w:p>
        </w:tc>
        <w:tc>
          <w:tcPr>
            <w:tcW w:w="1387" w:type="dxa"/>
            <w:tcBorders>
              <w:top w:val="single" w:sz="4" w:space="0" w:color="A5A5A5"/>
              <w:left w:val="nil"/>
              <w:bottom w:val="nil"/>
              <w:right w:val="single" w:sz="4" w:space="0" w:color="A5A5A5"/>
            </w:tcBorders>
            <w:shd w:val="clear" w:color="auto" w:fill="auto"/>
            <w:noWrap/>
            <w:vAlign w:val="bottom"/>
            <w:hideMark/>
          </w:tcPr>
          <w:p w14:paraId="58A019D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0.054166747</w:t>
            </w:r>
          </w:p>
        </w:tc>
      </w:tr>
      <w:tr w:rsidR="001326E2" w:rsidRPr="001326E2" w14:paraId="5F7A3F87" w14:textId="77777777" w:rsidTr="00586197">
        <w:trPr>
          <w:trHeight w:val="300"/>
        </w:trPr>
        <w:tc>
          <w:tcPr>
            <w:tcW w:w="1300" w:type="dxa"/>
            <w:tcBorders>
              <w:top w:val="single" w:sz="4" w:space="0" w:color="A5A5A5"/>
              <w:left w:val="single" w:sz="4" w:space="0" w:color="A5A5A5"/>
              <w:bottom w:val="single" w:sz="4" w:space="0" w:color="A5A5A5"/>
              <w:right w:val="nil"/>
            </w:tcBorders>
            <w:shd w:val="clear" w:color="auto" w:fill="auto"/>
            <w:noWrap/>
            <w:vAlign w:val="bottom"/>
            <w:hideMark/>
          </w:tcPr>
          <w:p w14:paraId="3D8C4CFC" w14:textId="77777777" w:rsidR="001326E2" w:rsidRPr="001326E2" w:rsidRDefault="001326E2" w:rsidP="001326E2">
            <w:pPr>
              <w:spacing w:after="0" w:line="240" w:lineRule="auto"/>
              <w:ind w:firstLine="0"/>
              <w:jc w:val="lef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VTO</w:t>
            </w:r>
          </w:p>
        </w:tc>
        <w:tc>
          <w:tcPr>
            <w:tcW w:w="1380" w:type="dxa"/>
            <w:tcBorders>
              <w:top w:val="single" w:sz="4" w:space="0" w:color="A5A5A5"/>
              <w:left w:val="nil"/>
              <w:bottom w:val="single" w:sz="4" w:space="0" w:color="A5A5A5"/>
              <w:right w:val="nil"/>
            </w:tcBorders>
            <w:shd w:val="clear" w:color="auto" w:fill="auto"/>
            <w:noWrap/>
            <w:vAlign w:val="bottom"/>
            <w:hideMark/>
          </w:tcPr>
          <w:p w14:paraId="4A724320"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-0.00169387</w:t>
            </w:r>
          </w:p>
        </w:tc>
        <w:tc>
          <w:tcPr>
            <w:tcW w:w="1300" w:type="dxa"/>
            <w:tcBorders>
              <w:top w:val="single" w:sz="4" w:space="0" w:color="A5A5A5"/>
              <w:left w:val="nil"/>
              <w:bottom w:val="single" w:sz="4" w:space="0" w:color="A5A5A5"/>
              <w:right w:val="nil"/>
            </w:tcBorders>
            <w:shd w:val="clear" w:color="auto" w:fill="auto"/>
            <w:noWrap/>
            <w:vAlign w:val="bottom"/>
            <w:hideMark/>
          </w:tcPr>
          <w:p w14:paraId="1C860BD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1.11191597</w:t>
            </w:r>
          </w:p>
        </w:tc>
        <w:tc>
          <w:tcPr>
            <w:tcW w:w="1300" w:type="dxa"/>
            <w:tcBorders>
              <w:top w:val="single" w:sz="4" w:space="0" w:color="A5A5A5"/>
              <w:left w:val="nil"/>
              <w:bottom w:val="single" w:sz="4" w:space="0" w:color="A5A5A5"/>
              <w:right w:val="nil"/>
            </w:tcBorders>
            <w:shd w:val="clear" w:color="auto" w:fill="auto"/>
            <w:noWrap/>
            <w:vAlign w:val="bottom"/>
            <w:hideMark/>
          </w:tcPr>
          <w:p w14:paraId="5D807864"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1.07906877</w:t>
            </w:r>
          </w:p>
        </w:tc>
        <w:tc>
          <w:tcPr>
            <w:tcW w:w="1300" w:type="dxa"/>
            <w:tcBorders>
              <w:top w:val="single" w:sz="4" w:space="0" w:color="A5A5A5"/>
              <w:left w:val="nil"/>
              <w:bottom w:val="single" w:sz="4" w:space="0" w:color="A5A5A5"/>
              <w:right w:val="nil"/>
            </w:tcBorders>
            <w:shd w:val="clear" w:color="auto" w:fill="auto"/>
            <w:noWrap/>
            <w:vAlign w:val="bottom"/>
            <w:hideMark/>
          </w:tcPr>
          <w:p w14:paraId="24976CE5"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1.13757621</w:t>
            </w:r>
          </w:p>
        </w:tc>
        <w:tc>
          <w:tcPr>
            <w:tcW w:w="1300" w:type="dxa"/>
            <w:tcBorders>
              <w:top w:val="single" w:sz="4" w:space="0" w:color="A5A5A5"/>
              <w:left w:val="nil"/>
              <w:bottom w:val="single" w:sz="4" w:space="0" w:color="A5A5A5"/>
              <w:right w:val="nil"/>
            </w:tcBorders>
            <w:shd w:val="clear" w:color="auto" w:fill="auto"/>
            <w:noWrap/>
            <w:vAlign w:val="bottom"/>
            <w:hideMark/>
          </w:tcPr>
          <w:p w14:paraId="60395B7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0.89513811</w:t>
            </w:r>
          </w:p>
        </w:tc>
        <w:tc>
          <w:tcPr>
            <w:tcW w:w="1300" w:type="dxa"/>
            <w:tcBorders>
              <w:top w:val="single" w:sz="4" w:space="0" w:color="A5A5A5"/>
              <w:left w:val="nil"/>
              <w:bottom w:val="single" w:sz="4" w:space="0" w:color="A5A5A5"/>
              <w:right w:val="nil"/>
            </w:tcBorders>
            <w:shd w:val="clear" w:color="auto" w:fill="auto"/>
            <w:noWrap/>
            <w:vAlign w:val="bottom"/>
            <w:hideMark/>
          </w:tcPr>
          <w:p w14:paraId="1377C37F"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1.03759824</w:t>
            </w:r>
          </w:p>
        </w:tc>
        <w:tc>
          <w:tcPr>
            <w:tcW w:w="1387" w:type="dxa"/>
            <w:tcBorders>
              <w:top w:val="single" w:sz="4" w:space="0" w:color="A5A5A5"/>
              <w:left w:val="nil"/>
              <w:bottom w:val="single" w:sz="4" w:space="0" w:color="A5A5A5"/>
              <w:right w:val="single" w:sz="4" w:space="0" w:color="A5A5A5"/>
            </w:tcBorders>
            <w:shd w:val="clear" w:color="auto" w:fill="auto"/>
            <w:noWrap/>
            <w:vAlign w:val="bottom"/>
            <w:hideMark/>
          </w:tcPr>
          <w:p w14:paraId="7493A6FD" w14:textId="77777777" w:rsidR="001326E2" w:rsidRPr="001326E2" w:rsidRDefault="001326E2" w:rsidP="001326E2">
            <w:pPr>
              <w:spacing w:after="0" w:line="240" w:lineRule="auto"/>
              <w:ind w:firstLine="0"/>
              <w:jc w:val="right"/>
              <w:rPr>
                <w:rFonts w:ascii="Times" w:eastAsia="Times New Roman" w:hAnsi="Times" w:cs="Calibri"/>
                <w:color w:val="000000"/>
                <w:sz w:val="22"/>
                <w:szCs w:val="22"/>
                <w:lang w:val="en-VN"/>
              </w:rPr>
            </w:pPr>
            <w:r w:rsidRPr="001326E2">
              <w:rPr>
                <w:rFonts w:ascii="Times" w:eastAsia="Times New Roman" w:hAnsi="Times" w:cs="Calibri"/>
                <w:color w:val="000000"/>
                <w:sz w:val="22"/>
                <w:szCs w:val="22"/>
                <w:lang w:val="en-VN"/>
              </w:rPr>
              <w:t>0.27166966</w:t>
            </w:r>
          </w:p>
        </w:tc>
      </w:tr>
    </w:tbl>
    <w:p w14:paraId="18A71280" w14:textId="385E0E26" w:rsidR="00976271" w:rsidRDefault="00976271" w:rsidP="00490A9D">
      <w:pPr>
        <w:pStyle w:val="lv1Bullet"/>
        <w:numPr>
          <w:ilvl w:val="0"/>
          <w:numId w:val="0"/>
        </w:numPr>
        <w:ind w:left="340" w:hanging="340"/>
        <w:rPr>
          <w:lang w:val="en-US"/>
        </w:rPr>
      </w:pPr>
    </w:p>
    <w:p w14:paraId="0B519CA1" w14:textId="32051234" w:rsidR="007E042F" w:rsidRDefault="007E042F" w:rsidP="00490A9D">
      <w:pPr>
        <w:pStyle w:val="lv1Bullet"/>
        <w:numPr>
          <w:ilvl w:val="0"/>
          <w:numId w:val="0"/>
        </w:numPr>
        <w:ind w:left="340" w:hanging="340"/>
        <w:rPr>
          <w:lang w:val="en-US"/>
        </w:rPr>
      </w:pPr>
      <w:r>
        <w:rPr>
          <w:lang w:val="en-US"/>
        </w:rPr>
        <w:br w:type="page"/>
      </w:r>
    </w:p>
    <w:p w14:paraId="079820DF" w14:textId="0A27BE46" w:rsidR="007E042F" w:rsidRDefault="00BF0ADB" w:rsidP="00490A9D">
      <w:pPr>
        <w:pStyle w:val="lv1Bullet"/>
        <w:numPr>
          <w:ilvl w:val="0"/>
          <w:numId w:val="0"/>
        </w:numPr>
        <w:ind w:left="340" w:hanging="340"/>
        <w:rPr>
          <w:i/>
          <w:iCs/>
          <w:color w:val="000000"/>
        </w:rPr>
      </w:pPr>
      <w:r w:rsidRPr="00BC7E89">
        <w:rPr>
          <w:b/>
          <w:bCs/>
          <w:i/>
          <w:iCs/>
          <w:color w:val="000000"/>
          <w:u w:val="single"/>
        </w:rPr>
        <w:lastRenderedPageBreak/>
        <w:t xml:space="preserve">Phụ lục </w:t>
      </w:r>
      <w:r>
        <w:rPr>
          <w:b/>
          <w:bCs/>
          <w:i/>
          <w:iCs/>
          <w:color w:val="000000"/>
          <w:u w:val="single"/>
          <w:lang w:val="en-US"/>
        </w:rPr>
        <w:t>4</w:t>
      </w:r>
      <w:r w:rsidRPr="00BC7E89">
        <w:rPr>
          <w:b/>
          <w:bCs/>
          <w:i/>
          <w:iCs/>
          <w:color w:val="000000"/>
          <w:u w:val="single"/>
        </w:rPr>
        <w:t>:</w:t>
      </w:r>
      <w:r w:rsidRPr="00BC7E89">
        <w:rPr>
          <w:i/>
          <w:iCs/>
          <w:color w:val="000000"/>
        </w:rPr>
        <w:t xml:space="preserve"> </w:t>
      </w:r>
      <w:proofErr w:type="spellStart"/>
      <w:r>
        <w:rPr>
          <w:i/>
          <w:iCs/>
          <w:color w:val="000000"/>
          <w:lang w:val="en-US"/>
        </w:rPr>
        <w:t>Hệ</w:t>
      </w:r>
      <w:proofErr w:type="spellEnd"/>
      <w:r>
        <w:rPr>
          <w:i/>
          <w:iCs/>
          <w:color w:val="000000"/>
          <w:lang w:val="en-US"/>
        </w:rPr>
        <w:t xml:space="preserve"> </w:t>
      </w:r>
      <w:proofErr w:type="spellStart"/>
      <w:r>
        <w:rPr>
          <w:i/>
          <w:iCs/>
          <w:color w:val="000000"/>
          <w:lang w:val="en-US"/>
        </w:rPr>
        <w:t>số</w:t>
      </w:r>
      <w:proofErr w:type="spellEnd"/>
      <w:r>
        <w:rPr>
          <w:i/>
          <w:iCs/>
          <w:color w:val="000000"/>
          <w:lang w:val="en-US"/>
        </w:rPr>
        <w:t xml:space="preserve"> </w:t>
      </w:r>
      <w:proofErr w:type="spellStart"/>
      <w:r>
        <w:rPr>
          <w:i/>
          <w:iCs/>
          <w:color w:val="000000"/>
          <w:lang w:val="en-US"/>
        </w:rPr>
        <w:t>phóng</w:t>
      </w:r>
      <w:proofErr w:type="spellEnd"/>
      <w:r>
        <w:rPr>
          <w:i/>
          <w:iCs/>
          <w:color w:val="000000"/>
          <w:lang w:val="en-US"/>
        </w:rPr>
        <w:t xml:space="preserve"> </w:t>
      </w:r>
      <w:proofErr w:type="spellStart"/>
      <w:r>
        <w:rPr>
          <w:i/>
          <w:iCs/>
          <w:color w:val="000000"/>
          <w:lang w:val="en-US"/>
        </w:rPr>
        <w:t>đại</w:t>
      </w:r>
      <w:proofErr w:type="spellEnd"/>
      <w:r>
        <w:rPr>
          <w:i/>
          <w:iCs/>
          <w:color w:val="000000"/>
          <w:lang w:val="en-US"/>
        </w:rPr>
        <w:t xml:space="preserve"> </w:t>
      </w:r>
      <w:proofErr w:type="spellStart"/>
      <w:r>
        <w:rPr>
          <w:i/>
          <w:iCs/>
          <w:color w:val="000000"/>
          <w:lang w:val="en-US"/>
        </w:rPr>
        <w:t>phương</w:t>
      </w:r>
      <w:proofErr w:type="spellEnd"/>
      <w:r>
        <w:rPr>
          <w:i/>
          <w:iCs/>
          <w:color w:val="000000"/>
          <w:lang w:val="en-US"/>
        </w:rPr>
        <w:t xml:space="preserve"> </w:t>
      </w:r>
      <w:proofErr w:type="spellStart"/>
      <w:r>
        <w:rPr>
          <w:i/>
          <w:iCs/>
          <w:color w:val="000000"/>
          <w:lang w:val="en-US"/>
        </w:rPr>
        <w:t>sai</w:t>
      </w:r>
      <w:proofErr w:type="spellEnd"/>
      <w:r>
        <w:rPr>
          <w:i/>
          <w:iCs/>
          <w:color w:val="000000"/>
          <w:lang w:val="en-US"/>
        </w:rPr>
        <w:t xml:space="preserve"> (VIF) </w:t>
      </w:r>
      <w:proofErr w:type="spellStart"/>
      <w:r>
        <w:rPr>
          <w:i/>
          <w:iCs/>
          <w:color w:val="000000"/>
          <w:lang w:val="en-US"/>
        </w:rPr>
        <w:t>của</w:t>
      </w:r>
      <w:proofErr w:type="spellEnd"/>
      <w:r>
        <w:rPr>
          <w:i/>
          <w:iCs/>
          <w:color w:val="000000"/>
          <w:lang w:val="en-US"/>
        </w:rPr>
        <w:t xml:space="preserve"> </w:t>
      </w:r>
      <w:proofErr w:type="spellStart"/>
      <w:r>
        <w:rPr>
          <w:i/>
          <w:iCs/>
          <w:color w:val="000000"/>
          <w:lang w:val="en-US"/>
        </w:rPr>
        <w:t>các</w:t>
      </w:r>
      <w:proofErr w:type="spellEnd"/>
      <w:r>
        <w:rPr>
          <w:i/>
          <w:iCs/>
          <w:color w:val="000000"/>
          <w:lang w:val="en-US"/>
        </w:rPr>
        <w:t xml:space="preserve"> </w:t>
      </w:r>
      <w:proofErr w:type="spellStart"/>
      <w:r>
        <w:rPr>
          <w:i/>
          <w:iCs/>
          <w:color w:val="000000"/>
          <w:lang w:val="en-US"/>
        </w:rPr>
        <w:t>mô</w:t>
      </w:r>
      <w:proofErr w:type="spellEnd"/>
      <w:r>
        <w:rPr>
          <w:i/>
          <w:iCs/>
          <w:color w:val="000000"/>
          <w:lang w:val="en-US"/>
        </w:rPr>
        <w:t xml:space="preserve"> </w:t>
      </w:r>
      <w:proofErr w:type="spellStart"/>
      <w:r>
        <w:rPr>
          <w:i/>
          <w:iCs/>
          <w:color w:val="000000"/>
          <w:lang w:val="en-US"/>
        </w:rPr>
        <w:t>hình</w:t>
      </w:r>
      <w:proofErr w:type="spellEnd"/>
      <w:r>
        <w:rPr>
          <w:i/>
          <w:iCs/>
          <w:color w:val="000000"/>
          <w:lang w:val="en-US"/>
        </w:rPr>
        <w:t xml:space="preserve"> </w:t>
      </w:r>
      <w:proofErr w:type="spellStart"/>
      <w:r>
        <w:rPr>
          <w:i/>
          <w:iCs/>
          <w:color w:val="000000"/>
          <w:lang w:val="en-US"/>
        </w:rPr>
        <w:t>Fama</w:t>
      </w:r>
      <w:proofErr w:type="spellEnd"/>
      <w:r>
        <w:rPr>
          <w:i/>
          <w:iCs/>
          <w:color w:val="000000"/>
          <w:lang w:val="en-US"/>
        </w:rPr>
        <w:t xml:space="preserve"> – French 5 </w:t>
      </w:r>
      <w:proofErr w:type="spellStart"/>
      <w:r>
        <w:rPr>
          <w:i/>
          <w:iCs/>
          <w:color w:val="000000"/>
          <w:lang w:val="en-US"/>
        </w:rPr>
        <w:t>nhân</w:t>
      </w:r>
      <w:proofErr w:type="spellEnd"/>
      <w:r>
        <w:rPr>
          <w:i/>
          <w:iCs/>
          <w:color w:val="000000"/>
          <w:lang w:val="en-US"/>
        </w:rPr>
        <w:t xml:space="preserve"> </w:t>
      </w:r>
      <w:proofErr w:type="spellStart"/>
      <w:r>
        <w:rPr>
          <w:i/>
          <w:iCs/>
          <w:color w:val="000000"/>
          <w:lang w:val="en-US"/>
        </w:rPr>
        <w:t>tố</w:t>
      </w:r>
      <w:proofErr w:type="spellEnd"/>
      <w:r>
        <w:rPr>
          <w:i/>
          <w:iCs/>
          <w:color w:val="000000"/>
        </w:rPr>
        <w:t>.</w:t>
      </w:r>
    </w:p>
    <w:tbl>
      <w:tblPr>
        <w:tblW w:w="7800" w:type="dxa"/>
        <w:jc w:val="center"/>
        <w:tblLook w:val="04A0" w:firstRow="1" w:lastRow="0" w:firstColumn="1" w:lastColumn="0" w:noHBand="0" w:noVBand="1"/>
      </w:tblPr>
      <w:tblGrid>
        <w:gridCol w:w="1300"/>
        <w:gridCol w:w="1300"/>
        <w:gridCol w:w="1300"/>
        <w:gridCol w:w="1300"/>
        <w:gridCol w:w="1300"/>
        <w:gridCol w:w="1300"/>
      </w:tblGrid>
      <w:tr w:rsidR="002F0ADB" w:rsidRPr="002F0ADB" w14:paraId="7F42A405" w14:textId="77777777" w:rsidTr="002F0ADB">
        <w:trPr>
          <w:trHeight w:val="300"/>
          <w:tblHeader/>
          <w:jc w:val="center"/>
        </w:trPr>
        <w:tc>
          <w:tcPr>
            <w:tcW w:w="1300" w:type="dxa"/>
            <w:tcBorders>
              <w:top w:val="single" w:sz="4" w:space="0" w:color="A5A5A5"/>
              <w:left w:val="single" w:sz="4" w:space="0" w:color="A5A5A5"/>
              <w:bottom w:val="nil"/>
              <w:right w:val="nil"/>
            </w:tcBorders>
            <w:shd w:val="clear" w:color="A5A5A5" w:fill="A5A5A5"/>
            <w:noWrap/>
            <w:vAlign w:val="center"/>
            <w:hideMark/>
          </w:tcPr>
          <w:p w14:paraId="6F36A92A" w14:textId="77777777" w:rsidR="002F0ADB" w:rsidRPr="002F0ADB" w:rsidRDefault="002F0ADB" w:rsidP="002F0ADB">
            <w:pPr>
              <w:spacing w:after="0" w:line="240" w:lineRule="auto"/>
              <w:ind w:firstLine="0"/>
              <w:jc w:val="center"/>
              <w:rPr>
                <w:rFonts w:ascii="Times" w:eastAsia="Times New Roman" w:hAnsi="Times" w:cs="Calibri"/>
                <w:b/>
                <w:bCs/>
                <w:color w:val="000000"/>
                <w:sz w:val="22"/>
                <w:szCs w:val="22"/>
                <w:lang w:val="en-VN"/>
              </w:rPr>
            </w:pPr>
            <w:r w:rsidRPr="002F0ADB">
              <w:rPr>
                <w:rFonts w:ascii="Times" w:eastAsia="Times New Roman" w:hAnsi="Times" w:cs="Calibri"/>
                <w:b/>
                <w:bCs/>
                <w:color w:val="000000"/>
                <w:sz w:val="22"/>
                <w:szCs w:val="22"/>
                <w:lang w:val="en-VN"/>
              </w:rPr>
              <w:t>Mã</w:t>
            </w:r>
          </w:p>
          <w:p w14:paraId="6FD30FF7" w14:textId="75D7B48E" w:rsidR="002F0ADB" w:rsidRPr="002F0ADB" w:rsidRDefault="002F0ADB" w:rsidP="002F0ADB">
            <w:pPr>
              <w:spacing w:after="0" w:line="240" w:lineRule="auto"/>
              <w:ind w:firstLine="0"/>
              <w:jc w:val="center"/>
              <w:rPr>
                <w:rFonts w:ascii="Times" w:eastAsia="Times New Roman" w:hAnsi="Times" w:cs="Calibri"/>
                <w:b/>
                <w:bCs/>
                <w:color w:val="000000"/>
                <w:sz w:val="22"/>
                <w:szCs w:val="22"/>
                <w:lang w:val="en-VN"/>
              </w:rPr>
            </w:pPr>
            <w:r w:rsidRPr="002F0ADB">
              <w:rPr>
                <w:rFonts w:ascii="Times" w:eastAsia="Times New Roman" w:hAnsi="Times" w:cs="Calibri"/>
                <w:b/>
                <w:bCs/>
                <w:color w:val="000000"/>
                <w:sz w:val="22"/>
                <w:szCs w:val="22"/>
                <w:lang w:val="en-VN"/>
              </w:rPr>
              <w:t>cổ phiếu</w:t>
            </w:r>
          </w:p>
        </w:tc>
        <w:tc>
          <w:tcPr>
            <w:tcW w:w="1300" w:type="dxa"/>
            <w:tcBorders>
              <w:top w:val="single" w:sz="4" w:space="0" w:color="A5A5A5"/>
              <w:left w:val="nil"/>
              <w:bottom w:val="nil"/>
              <w:right w:val="nil"/>
            </w:tcBorders>
            <w:shd w:val="clear" w:color="A5A5A5" w:fill="A5A5A5"/>
            <w:noWrap/>
            <w:vAlign w:val="center"/>
            <w:hideMark/>
          </w:tcPr>
          <w:p w14:paraId="0F185A17" w14:textId="77777777" w:rsidR="002F0ADB" w:rsidRPr="002F0ADB" w:rsidRDefault="002F0ADB" w:rsidP="002F0ADB">
            <w:pPr>
              <w:spacing w:after="0" w:line="240" w:lineRule="auto"/>
              <w:ind w:firstLine="0"/>
              <w:jc w:val="center"/>
              <w:rPr>
                <w:rFonts w:ascii="Times" w:eastAsia="Times New Roman" w:hAnsi="Times" w:cs="Calibri"/>
                <w:b/>
                <w:bCs/>
                <w:color w:val="000000"/>
                <w:sz w:val="22"/>
                <w:szCs w:val="22"/>
                <w:lang w:val="en-VN"/>
              </w:rPr>
            </w:pPr>
            <w:r w:rsidRPr="002F0ADB">
              <w:rPr>
                <w:rFonts w:ascii="Times" w:eastAsia="Times New Roman" w:hAnsi="Times" w:cs="Calibri"/>
                <w:b/>
                <w:bCs/>
                <w:color w:val="000000"/>
                <w:sz w:val="22"/>
                <w:szCs w:val="22"/>
                <w:lang w:val="en-VN"/>
              </w:rPr>
              <w:t>MR</w:t>
            </w:r>
          </w:p>
        </w:tc>
        <w:tc>
          <w:tcPr>
            <w:tcW w:w="1300" w:type="dxa"/>
            <w:tcBorders>
              <w:top w:val="single" w:sz="4" w:space="0" w:color="A5A5A5"/>
              <w:left w:val="nil"/>
              <w:bottom w:val="nil"/>
              <w:right w:val="nil"/>
            </w:tcBorders>
            <w:shd w:val="clear" w:color="A5A5A5" w:fill="A5A5A5"/>
            <w:noWrap/>
            <w:vAlign w:val="center"/>
            <w:hideMark/>
          </w:tcPr>
          <w:p w14:paraId="3444D270" w14:textId="77777777" w:rsidR="002F0ADB" w:rsidRPr="002F0ADB" w:rsidRDefault="002F0ADB" w:rsidP="002F0ADB">
            <w:pPr>
              <w:spacing w:after="0" w:line="240" w:lineRule="auto"/>
              <w:ind w:firstLine="0"/>
              <w:jc w:val="center"/>
              <w:rPr>
                <w:rFonts w:ascii="Times" w:eastAsia="Times New Roman" w:hAnsi="Times" w:cs="Calibri"/>
                <w:b/>
                <w:bCs/>
                <w:color w:val="000000"/>
                <w:sz w:val="22"/>
                <w:szCs w:val="22"/>
                <w:lang w:val="en-VN"/>
              </w:rPr>
            </w:pPr>
            <w:r w:rsidRPr="002F0ADB">
              <w:rPr>
                <w:rFonts w:ascii="Times" w:eastAsia="Times New Roman" w:hAnsi="Times" w:cs="Calibri"/>
                <w:b/>
                <w:bCs/>
                <w:color w:val="000000"/>
                <w:sz w:val="22"/>
                <w:szCs w:val="22"/>
                <w:lang w:val="en-VN"/>
              </w:rPr>
              <w:t>SMB</w:t>
            </w:r>
          </w:p>
        </w:tc>
        <w:tc>
          <w:tcPr>
            <w:tcW w:w="1300" w:type="dxa"/>
            <w:tcBorders>
              <w:top w:val="single" w:sz="4" w:space="0" w:color="A5A5A5"/>
              <w:left w:val="nil"/>
              <w:bottom w:val="nil"/>
              <w:right w:val="nil"/>
            </w:tcBorders>
            <w:shd w:val="clear" w:color="A5A5A5" w:fill="A5A5A5"/>
            <w:noWrap/>
            <w:vAlign w:val="center"/>
            <w:hideMark/>
          </w:tcPr>
          <w:p w14:paraId="4F49E15D" w14:textId="77777777" w:rsidR="002F0ADB" w:rsidRPr="002F0ADB" w:rsidRDefault="002F0ADB" w:rsidP="002F0ADB">
            <w:pPr>
              <w:spacing w:after="0" w:line="240" w:lineRule="auto"/>
              <w:ind w:firstLine="0"/>
              <w:jc w:val="center"/>
              <w:rPr>
                <w:rFonts w:ascii="Times" w:eastAsia="Times New Roman" w:hAnsi="Times" w:cs="Calibri"/>
                <w:b/>
                <w:bCs/>
                <w:color w:val="000000"/>
                <w:sz w:val="22"/>
                <w:szCs w:val="22"/>
                <w:lang w:val="en-VN"/>
              </w:rPr>
            </w:pPr>
            <w:r w:rsidRPr="002F0ADB">
              <w:rPr>
                <w:rFonts w:ascii="Times" w:eastAsia="Times New Roman" w:hAnsi="Times" w:cs="Calibri"/>
                <w:b/>
                <w:bCs/>
                <w:color w:val="000000"/>
                <w:sz w:val="22"/>
                <w:szCs w:val="22"/>
                <w:lang w:val="en-VN"/>
              </w:rPr>
              <w:t>HML</w:t>
            </w:r>
          </w:p>
        </w:tc>
        <w:tc>
          <w:tcPr>
            <w:tcW w:w="1300" w:type="dxa"/>
            <w:tcBorders>
              <w:top w:val="single" w:sz="4" w:space="0" w:color="A5A5A5"/>
              <w:left w:val="nil"/>
              <w:bottom w:val="nil"/>
              <w:right w:val="nil"/>
            </w:tcBorders>
            <w:shd w:val="clear" w:color="A5A5A5" w:fill="A5A5A5"/>
            <w:noWrap/>
            <w:vAlign w:val="center"/>
            <w:hideMark/>
          </w:tcPr>
          <w:p w14:paraId="60577BFC" w14:textId="77777777" w:rsidR="002F0ADB" w:rsidRPr="002F0ADB" w:rsidRDefault="002F0ADB" w:rsidP="002F0ADB">
            <w:pPr>
              <w:spacing w:after="0" w:line="240" w:lineRule="auto"/>
              <w:ind w:firstLine="0"/>
              <w:jc w:val="center"/>
              <w:rPr>
                <w:rFonts w:ascii="Times" w:eastAsia="Times New Roman" w:hAnsi="Times" w:cs="Calibri"/>
                <w:b/>
                <w:bCs/>
                <w:color w:val="000000"/>
                <w:sz w:val="22"/>
                <w:szCs w:val="22"/>
                <w:lang w:val="en-VN"/>
              </w:rPr>
            </w:pPr>
            <w:r w:rsidRPr="002F0ADB">
              <w:rPr>
                <w:rFonts w:ascii="Times" w:eastAsia="Times New Roman" w:hAnsi="Times" w:cs="Calibri"/>
                <w:b/>
                <w:bCs/>
                <w:color w:val="000000"/>
                <w:sz w:val="22"/>
                <w:szCs w:val="22"/>
                <w:lang w:val="en-VN"/>
              </w:rPr>
              <w:t>RMW</w:t>
            </w:r>
          </w:p>
        </w:tc>
        <w:tc>
          <w:tcPr>
            <w:tcW w:w="1300" w:type="dxa"/>
            <w:tcBorders>
              <w:top w:val="single" w:sz="4" w:space="0" w:color="A5A5A5"/>
              <w:left w:val="nil"/>
              <w:bottom w:val="nil"/>
              <w:right w:val="single" w:sz="4" w:space="0" w:color="A5A5A5"/>
            </w:tcBorders>
            <w:shd w:val="clear" w:color="A5A5A5" w:fill="A5A5A5"/>
            <w:noWrap/>
            <w:vAlign w:val="center"/>
            <w:hideMark/>
          </w:tcPr>
          <w:p w14:paraId="173C4C2A" w14:textId="77777777" w:rsidR="002F0ADB" w:rsidRPr="002F0ADB" w:rsidRDefault="002F0ADB" w:rsidP="002F0ADB">
            <w:pPr>
              <w:spacing w:after="0" w:line="240" w:lineRule="auto"/>
              <w:ind w:firstLine="0"/>
              <w:jc w:val="center"/>
              <w:rPr>
                <w:rFonts w:ascii="Times" w:eastAsia="Times New Roman" w:hAnsi="Times" w:cs="Calibri"/>
                <w:b/>
                <w:bCs/>
                <w:color w:val="000000"/>
                <w:sz w:val="22"/>
                <w:szCs w:val="22"/>
                <w:lang w:val="en-VN"/>
              </w:rPr>
            </w:pPr>
            <w:r w:rsidRPr="002F0ADB">
              <w:rPr>
                <w:rFonts w:ascii="Times" w:eastAsia="Times New Roman" w:hAnsi="Times" w:cs="Calibri"/>
                <w:b/>
                <w:bCs/>
                <w:color w:val="000000"/>
                <w:sz w:val="22"/>
                <w:szCs w:val="22"/>
                <w:lang w:val="en-VN"/>
              </w:rPr>
              <w:t>CMA</w:t>
            </w:r>
          </w:p>
        </w:tc>
      </w:tr>
      <w:tr w:rsidR="002F0ADB" w:rsidRPr="002F0ADB" w14:paraId="4523CB8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A9B5FE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AAA</w:t>
            </w:r>
          </w:p>
        </w:tc>
        <w:tc>
          <w:tcPr>
            <w:tcW w:w="1300" w:type="dxa"/>
            <w:tcBorders>
              <w:top w:val="single" w:sz="4" w:space="0" w:color="A5A5A5"/>
              <w:left w:val="nil"/>
              <w:bottom w:val="nil"/>
              <w:right w:val="nil"/>
            </w:tcBorders>
            <w:shd w:val="clear" w:color="auto" w:fill="auto"/>
            <w:noWrap/>
            <w:vAlign w:val="bottom"/>
            <w:hideMark/>
          </w:tcPr>
          <w:p w14:paraId="75BC21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D4DBA2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9EB6BD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7960D9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2947A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8E15D2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94332A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AAM</w:t>
            </w:r>
          </w:p>
        </w:tc>
        <w:tc>
          <w:tcPr>
            <w:tcW w:w="1300" w:type="dxa"/>
            <w:tcBorders>
              <w:top w:val="single" w:sz="4" w:space="0" w:color="A5A5A5"/>
              <w:left w:val="nil"/>
              <w:bottom w:val="nil"/>
              <w:right w:val="nil"/>
            </w:tcBorders>
            <w:shd w:val="clear" w:color="auto" w:fill="auto"/>
            <w:noWrap/>
            <w:vAlign w:val="bottom"/>
            <w:hideMark/>
          </w:tcPr>
          <w:p w14:paraId="71FA6D1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2.08943885</w:t>
            </w:r>
          </w:p>
        </w:tc>
        <w:tc>
          <w:tcPr>
            <w:tcW w:w="1300" w:type="dxa"/>
            <w:tcBorders>
              <w:top w:val="single" w:sz="4" w:space="0" w:color="A5A5A5"/>
              <w:left w:val="nil"/>
              <w:bottom w:val="nil"/>
              <w:right w:val="nil"/>
            </w:tcBorders>
            <w:shd w:val="clear" w:color="auto" w:fill="auto"/>
            <w:noWrap/>
            <w:vAlign w:val="bottom"/>
            <w:hideMark/>
          </w:tcPr>
          <w:p w14:paraId="2F379E9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2.07572734</w:t>
            </w:r>
          </w:p>
        </w:tc>
        <w:tc>
          <w:tcPr>
            <w:tcW w:w="1300" w:type="dxa"/>
            <w:tcBorders>
              <w:top w:val="single" w:sz="4" w:space="0" w:color="A5A5A5"/>
              <w:left w:val="nil"/>
              <w:bottom w:val="nil"/>
              <w:right w:val="nil"/>
            </w:tcBorders>
            <w:shd w:val="clear" w:color="auto" w:fill="auto"/>
            <w:noWrap/>
            <w:vAlign w:val="bottom"/>
            <w:hideMark/>
          </w:tcPr>
          <w:p w14:paraId="03CCBAB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2.15727896</w:t>
            </w:r>
          </w:p>
        </w:tc>
        <w:tc>
          <w:tcPr>
            <w:tcW w:w="1300" w:type="dxa"/>
            <w:tcBorders>
              <w:top w:val="single" w:sz="4" w:space="0" w:color="A5A5A5"/>
              <w:left w:val="nil"/>
              <w:bottom w:val="nil"/>
              <w:right w:val="nil"/>
            </w:tcBorders>
            <w:shd w:val="clear" w:color="auto" w:fill="auto"/>
            <w:noWrap/>
            <w:vAlign w:val="bottom"/>
            <w:hideMark/>
          </w:tcPr>
          <w:p w14:paraId="6024A5F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2.2645397</w:t>
            </w:r>
          </w:p>
        </w:tc>
        <w:tc>
          <w:tcPr>
            <w:tcW w:w="1300" w:type="dxa"/>
            <w:tcBorders>
              <w:top w:val="single" w:sz="4" w:space="0" w:color="A5A5A5"/>
              <w:left w:val="nil"/>
              <w:bottom w:val="nil"/>
              <w:right w:val="single" w:sz="4" w:space="0" w:color="A5A5A5"/>
            </w:tcBorders>
            <w:shd w:val="clear" w:color="auto" w:fill="auto"/>
            <w:noWrap/>
            <w:vAlign w:val="bottom"/>
            <w:hideMark/>
          </w:tcPr>
          <w:p w14:paraId="7901107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1.05040961</w:t>
            </w:r>
          </w:p>
        </w:tc>
      </w:tr>
      <w:tr w:rsidR="002F0ADB" w:rsidRPr="002F0ADB" w14:paraId="2C5EFA4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8BE81F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ABT</w:t>
            </w:r>
          </w:p>
        </w:tc>
        <w:tc>
          <w:tcPr>
            <w:tcW w:w="1300" w:type="dxa"/>
            <w:tcBorders>
              <w:top w:val="single" w:sz="4" w:space="0" w:color="A5A5A5"/>
              <w:left w:val="nil"/>
              <w:bottom w:val="nil"/>
              <w:right w:val="nil"/>
            </w:tcBorders>
            <w:shd w:val="clear" w:color="auto" w:fill="auto"/>
            <w:noWrap/>
            <w:vAlign w:val="bottom"/>
            <w:hideMark/>
          </w:tcPr>
          <w:p w14:paraId="7F8BFB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1.72359653</w:t>
            </w:r>
          </w:p>
        </w:tc>
        <w:tc>
          <w:tcPr>
            <w:tcW w:w="1300" w:type="dxa"/>
            <w:tcBorders>
              <w:top w:val="single" w:sz="4" w:space="0" w:color="A5A5A5"/>
              <w:left w:val="nil"/>
              <w:bottom w:val="nil"/>
              <w:right w:val="nil"/>
            </w:tcBorders>
            <w:shd w:val="clear" w:color="auto" w:fill="auto"/>
            <w:noWrap/>
            <w:vAlign w:val="bottom"/>
            <w:hideMark/>
          </w:tcPr>
          <w:p w14:paraId="3833AE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1.77731838</w:t>
            </w:r>
          </w:p>
        </w:tc>
        <w:tc>
          <w:tcPr>
            <w:tcW w:w="1300" w:type="dxa"/>
            <w:tcBorders>
              <w:top w:val="single" w:sz="4" w:space="0" w:color="A5A5A5"/>
              <w:left w:val="nil"/>
              <w:bottom w:val="nil"/>
              <w:right w:val="nil"/>
            </w:tcBorders>
            <w:shd w:val="clear" w:color="auto" w:fill="auto"/>
            <w:noWrap/>
            <w:vAlign w:val="bottom"/>
            <w:hideMark/>
          </w:tcPr>
          <w:p w14:paraId="31C8D0B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2.05564393</w:t>
            </w:r>
          </w:p>
        </w:tc>
        <w:tc>
          <w:tcPr>
            <w:tcW w:w="1300" w:type="dxa"/>
            <w:tcBorders>
              <w:top w:val="single" w:sz="4" w:space="0" w:color="A5A5A5"/>
              <w:left w:val="nil"/>
              <w:bottom w:val="nil"/>
              <w:right w:val="nil"/>
            </w:tcBorders>
            <w:shd w:val="clear" w:color="auto" w:fill="auto"/>
            <w:noWrap/>
            <w:vAlign w:val="bottom"/>
            <w:hideMark/>
          </w:tcPr>
          <w:p w14:paraId="7FFBFAA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2.24867196</w:t>
            </w:r>
          </w:p>
        </w:tc>
        <w:tc>
          <w:tcPr>
            <w:tcW w:w="1300" w:type="dxa"/>
            <w:tcBorders>
              <w:top w:val="single" w:sz="4" w:space="0" w:color="A5A5A5"/>
              <w:left w:val="nil"/>
              <w:bottom w:val="nil"/>
              <w:right w:val="single" w:sz="4" w:space="0" w:color="A5A5A5"/>
            </w:tcBorders>
            <w:shd w:val="clear" w:color="auto" w:fill="auto"/>
            <w:noWrap/>
            <w:vAlign w:val="bottom"/>
            <w:hideMark/>
          </w:tcPr>
          <w:p w14:paraId="00CBFAB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1.05315409</w:t>
            </w:r>
          </w:p>
        </w:tc>
      </w:tr>
      <w:tr w:rsidR="002F0ADB" w:rsidRPr="002F0ADB" w14:paraId="7DBEADE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2B54D6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ACC</w:t>
            </w:r>
          </w:p>
        </w:tc>
        <w:tc>
          <w:tcPr>
            <w:tcW w:w="1300" w:type="dxa"/>
            <w:tcBorders>
              <w:top w:val="single" w:sz="4" w:space="0" w:color="A5A5A5"/>
              <w:left w:val="nil"/>
              <w:bottom w:val="nil"/>
              <w:right w:val="nil"/>
            </w:tcBorders>
            <w:shd w:val="clear" w:color="auto" w:fill="auto"/>
            <w:noWrap/>
            <w:vAlign w:val="bottom"/>
            <w:hideMark/>
          </w:tcPr>
          <w:p w14:paraId="1067C1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763E4E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E5266B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A3A3A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6F2053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951271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723379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ACL</w:t>
            </w:r>
          </w:p>
        </w:tc>
        <w:tc>
          <w:tcPr>
            <w:tcW w:w="1300" w:type="dxa"/>
            <w:tcBorders>
              <w:top w:val="single" w:sz="4" w:space="0" w:color="A5A5A5"/>
              <w:left w:val="nil"/>
              <w:bottom w:val="nil"/>
              <w:right w:val="nil"/>
            </w:tcBorders>
            <w:shd w:val="clear" w:color="auto" w:fill="auto"/>
            <w:noWrap/>
            <w:vAlign w:val="bottom"/>
            <w:hideMark/>
          </w:tcPr>
          <w:p w14:paraId="3D1945B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D9398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247A01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0D64AF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8066B5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569731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954D38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ADS</w:t>
            </w:r>
          </w:p>
        </w:tc>
        <w:tc>
          <w:tcPr>
            <w:tcW w:w="1300" w:type="dxa"/>
            <w:tcBorders>
              <w:top w:val="single" w:sz="4" w:space="0" w:color="A5A5A5"/>
              <w:left w:val="nil"/>
              <w:bottom w:val="nil"/>
              <w:right w:val="nil"/>
            </w:tcBorders>
            <w:shd w:val="clear" w:color="auto" w:fill="auto"/>
            <w:noWrap/>
            <w:vAlign w:val="bottom"/>
            <w:hideMark/>
          </w:tcPr>
          <w:p w14:paraId="3644A5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285ABE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D2164B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5225EA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29551A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915A03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9711EE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AGM</w:t>
            </w:r>
          </w:p>
        </w:tc>
        <w:tc>
          <w:tcPr>
            <w:tcW w:w="1300" w:type="dxa"/>
            <w:tcBorders>
              <w:top w:val="single" w:sz="4" w:space="0" w:color="A5A5A5"/>
              <w:left w:val="nil"/>
              <w:bottom w:val="nil"/>
              <w:right w:val="nil"/>
            </w:tcBorders>
            <w:shd w:val="clear" w:color="auto" w:fill="auto"/>
            <w:noWrap/>
            <w:vAlign w:val="bottom"/>
            <w:hideMark/>
          </w:tcPr>
          <w:p w14:paraId="23BAA2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9FF10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9188B3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DA1561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17037B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A8BF85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DB08E8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AGR</w:t>
            </w:r>
          </w:p>
        </w:tc>
        <w:tc>
          <w:tcPr>
            <w:tcW w:w="1300" w:type="dxa"/>
            <w:tcBorders>
              <w:top w:val="single" w:sz="4" w:space="0" w:color="A5A5A5"/>
              <w:left w:val="nil"/>
              <w:bottom w:val="nil"/>
              <w:right w:val="nil"/>
            </w:tcBorders>
            <w:shd w:val="clear" w:color="auto" w:fill="auto"/>
            <w:noWrap/>
            <w:vAlign w:val="bottom"/>
            <w:hideMark/>
          </w:tcPr>
          <w:p w14:paraId="69580F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250FE4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836DD4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BD4BD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B691D0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BF4BFC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6C367D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AMD</w:t>
            </w:r>
          </w:p>
        </w:tc>
        <w:tc>
          <w:tcPr>
            <w:tcW w:w="1300" w:type="dxa"/>
            <w:tcBorders>
              <w:top w:val="single" w:sz="4" w:space="0" w:color="A5A5A5"/>
              <w:left w:val="nil"/>
              <w:bottom w:val="nil"/>
              <w:right w:val="nil"/>
            </w:tcBorders>
            <w:shd w:val="clear" w:color="auto" w:fill="auto"/>
            <w:noWrap/>
            <w:vAlign w:val="bottom"/>
            <w:hideMark/>
          </w:tcPr>
          <w:p w14:paraId="51747AF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C9DAB2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7BC8A3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70FCBC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409830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2F02E6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76DB7B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ANV</w:t>
            </w:r>
          </w:p>
        </w:tc>
        <w:tc>
          <w:tcPr>
            <w:tcW w:w="1300" w:type="dxa"/>
            <w:tcBorders>
              <w:top w:val="single" w:sz="4" w:space="0" w:color="A5A5A5"/>
              <w:left w:val="nil"/>
              <w:bottom w:val="nil"/>
              <w:right w:val="nil"/>
            </w:tcBorders>
            <w:shd w:val="clear" w:color="auto" w:fill="auto"/>
            <w:noWrap/>
            <w:vAlign w:val="bottom"/>
            <w:hideMark/>
          </w:tcPr>
          <w:p w14:paraId="672CD3F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DCBD22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F4A7AA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74F8FD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24DEF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F6ACEF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3307FC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APC</w:t>
            </w:r>
          </w:p>
        </w:tc>
        <w:tc>
          <w:tcPr>
            <w:tcW w:w="1300" w:type="dxa"/>
            <w:tcBorders>
              <w:top w:val="single" w:sz="4" w:space="0" w:color="A5A5A5"/>
              <w:left w:val="nil"/>
              <w:bottom w:val="nil"/>
              <w:right w:val="nil"/>
            </w:tcBorders>
            <w:shd w:val="clear" w:color="auto" w:fill="auto"/>
            <w:noWrap/>
            <w:vAlign w:val="bottom"/>
            <w:hideMark/>
          </w:tcPr>
          <w:p w14:paraId="46A3D4A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62119A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EE2DEF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0913AE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E8E2D4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5595BE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F927D9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APG</w:t>
            </w:r>
          </w:p>
        </w:tc>
        <w:tc>
          <w:tcPr>
            <w:tcW w:w="1300" w:type="dxa"/>
            <w:tcBorders>
              <w:top w:val="single" w:sz="4" w:space="0" w:color="A5A5A5"/>
              <w:left w:val="nil"/>
              <w:bottom w:val="nil"/>
              <w:right w:val="nil"/>
            </w:tcBorders>
            <w:shd w:val="clear" w:color="auto" w:fill="auto"/>
            <w:noWrap/>
            <w:vAlign w:val="bottom"/>
            <w:hideMark/>
          </w:tcPr>
          <w:p w14:paraId="31EA16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C7A836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30EFB3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0C7C1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A499EA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F9EB57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0271C2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ASM</w:t>
            </w:r>
          </w:p>
        </w:tc>
        <w:tc>
          <w:tcPr>
            <w:tcW w:w="1300" w:type="dxa"/>
            <w:tcBorders>
              <w:top w:val="single" w:sz="4" w:space="0" w:color="A5A5A5"/>
              <w:left w:val="nil"/>
              <w:bottom w:val="nil"/>
              <w:right w:val="nil"/>
            </w:tcBorders>
            <w:shd w:val="clear" w:color="auto" w:fill="auto"/>
            <w:noWrap/>
            <w:vAlign w:val="bottom"/>
            <w:hideMark/>
          </w:tcPr>
          <w:p w14:paraId="376F2A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EB1FAC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CEE9C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9043AF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25846B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910AC7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6A4C39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ASP</w:t>
            </w:r>
          </w:p>
        </w:tc>
        <w:tc>
          <w:tcPr>
            <w:tcW w:w="1300" w:type="dxa"/>
            <w:tcBorders>
              <w:top w:val="single" w:sz="4" w:space="0" w:color="A5A5A5"/>
              <w:left w:val="nil"/>
              <w:bottom w:val="nil"/>
              <w:right w:val="nil"/>
            </w:tcBorders>
            <w:shd w:val="clear" w:color="auto" w:fill="auto"/>
            <w:noWrap/>
            <w:vAlign w:val="bottom"/>
            <w:hideMark/>
          </w:tcPr>
          <w:p w14:paraId="79F1442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7D0C8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FB5A1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61373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354D8D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06FB1D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FB4453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AST</w:t>
            </w:r>
          </w:p>
        </w:tc>
        <w:tc>
          <w:tcPr>
            <w:tcW w:w="1300" w:type="dxa"/>
            <w:tcBorders>
              <w:top w:val="single" w:sz="4" w:space="0" w:color="A5A5A5"/>
              <w:left w:val="nil"/>
              <w:bottom w:val="nil"/>
              <w:right w:val="nil"/>
            </w:tcBorders>
            <w:shd w:val="clear" w:color="auto" w:fill="auto"/>
            <w:noWrap/>
            <w:vAlign w:val="bottom"/>
            <w:hideMark/>
          </w:tcPr>
          <w:p w14:paraId="41CF2FF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4709F9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FA7B4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FC87A1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900D8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ACC539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807699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BBC</w:t>
            </w:r>
          </w:p>
        </w:tc>
        <w:tc>
          <w:tcPr>
            <w:tcW w:w="1300" w:type="dxa"/>
            <w:tcBorders>
              <w:top w:val="single" w:sz="4" w:space="0" w:color="A5A5A5"/>
              <w:left w:val="nil"/>
              <w:bottom w:val="nil"/>
              <w:right w:val="nil"/>
            </w:tcBorders>
            <w:shd w:val="clear" w:color="auto" w:fill="auto"/>
            <w:noWrap/>
            <w:vAlign w:val="bottom"/>
            <w:hideMark/>
          </w:tcPr>
          <w:p w14:paraId="3F6B8F5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1.69728082</w:t>
            </w:r>
          </w:p>
        </w:tc>
        <w:tc>
          <w:tcPr>
            <w:tcW w:w="1300" w:type="dxa"/>
            <w:tcBorders>
              <w:top w:val="single" w:sz="4" w:space="0" w:color="A5A5A5"/>
              <w:left w:val="nil"/>
              <w:bottom w:val="nil"/>
              <w:right w:val="nil"/>
            </w:tcBorders>
            <w:shd w:val="clear" w:color="auto" w:fill="auto"/>
            <w:noWrap/>
            <w:vAlign w:val="bottom"/>
            <w:hideMark/>
          </w:tcPr>
          <w:p w14:paraId="1C65E3C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1.7447143</w:t>
            </w:r>
          </w:p>
        </w:tc>
        <w:tc>
          <w:tcPr>
            <w:tcW w:w="1300" w:type="dxa"/>
            <w:tcBorders>
              <w:top w:val="single" w:sz="4" w:space="0" w:color="A5A5A5"/>
              <w:left w:val="nil"/>
              <w:bottom w:val="nil"/>
              <w:right w:val="nil"/>
            </w:tcBorders>
            <w:shd w:val="clear" w:color="auto" w:fill="auto"/>
            <w:noWrap/>
            <w:vAlign w:val="bottom"/>
            <w:hideMark/>
          </w:tcPr>
          <w:p w14:paraId="0BDF27F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2.00723312</w:t>
            </w:r>
          </w:p>
        </w:tc>
        <w:tc>
          <w:tcPr>
            <w:tcW w:w="1300" w:type="dxa"/>
            <w:tcBorders>
              <w:top w:val="single" w:sz="4" w:space="0" w:color="A5A5A5"/>
              <w:left w:val="nil"/>
              <w:bottom w:val="nil"/>
              <w:right w:val="nil"/>
            </w:tcBorders>
            <w:shd w:val="clear" w:color="auto" w:fill="auto"/>
            <w:noWrap/>
            <w:vAlign w:val="bottom"/>
            <w:hideMark/>
          </w:tcPr>
          <w:p w14:paraId="0B0D528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2.19399603</w:t>
            </w:r>
          </w:p>
        </w:tc>
        <w:tc>
          <w:tcPr>
            <w:tcW w:w="1300" w:type="dxa"/>
            <w:tcBorders>
              <w:top w:val="single" w:sz="4" w:space="0" w:color="A5A5A5"/>
              <w:left w:val="nil"/>
              <w:bottom w:val="nil"/>
              <w:right w:val="single" w:sz="4" w:space="0" w:color="A5A5A5"/>
            </w:tcBorders>
            <w:shd w:val="clear" w:color="auto" w:fill="auto"/>
            <w:noWrap/>
            <w:vAlign w:val="bottom"/>
            <w:hideMark/>
          </w:tcPr>
          <w:p w14:paraId="1923BB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1.05250283</w:t>
            </w:r>
          </w:p>
        </w:tc>
      </w:tr>
      <w:tr w:rsidR="002F0ADB" w:rsidRPr="002F0ADB" w14:paraId="6211DD6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BAFAE9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BCE</w:t>
            </w:r>
          </w:p>
        </w:tc>
        <w:tc>
          <w:tcPr>
            <w:tcW w:w="1300" w:type="dxa"/>
            <w:tcBorders>
              <w:top w:val="single" w:sz="4" w:space="0" w:color="A5A5A5"/>
              <w:left w:val="nil"/>
              <w:bottom w:val="nil"/>
              <w:right w:val="nil"/>
            </w:tcBorders>
            <w:shd w:val="clear" w:color="auto" w:fill="auto"/>
            <w:noWrap/>
            <w:vAlign w:val="bottom"/>
            <w:hideMark/>
          </w:tcPr>
          <w:p w14:paraId="7DC9651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23810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BEA570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819825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5AABC9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44413B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267652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BCG</w:t>
            </w:r>
          </w:p>
        </w:tc>
        <w:tc>
          <w:tcPr>
            <w:tcW w:w="1300" w:type="dxa"/>
            <w:tcBorders>
              <w:top w:val="single" w:sz="4" w:space="0" w:color="A5A5A5"/>
              <w:left w:val="nil"/>
              <w:bottom w:val="nil"/>
              <w:right w:val="nil"/>
            </w:tcBorders>
            <w:shd w:val="clear" w:color="auto" w:fill="auto"/>
            <w:noWrap/>
            <w:vAlign w:val="bottom"/>
            <w:hideMark/>
          </w:tcPr>
          <w:p w14:paraId="33A04D8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7CA1A8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F680C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5C0D0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1097E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5CA50E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2B4E73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BFC</w:t>
            </w:r>
          </w:p>
        </w:tc>
        <w:tc>
          <w:tcPr>
            <w:tcW w:w="1300" w:type="dxa"/>
            <w:tcBorders>
              <w:top w:val="single" w:sz="4" w:space="0" w:color="A5A5A5"/>
              <w:left w:val="nil"/>
              <w:bottom w:val="nil"/>
              <w:right w:val="nil"/>
            </w:tcBorders>
            <w:shd w:val="clear" w:color="auto" w:fill="auto"/>
            <w:noWrap/>
            <w:vAlign w:val="bottom"/>
            <w:hideMark/>
          </w:tcPr>
          <w:p w14:paraId="4115ED8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145829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2AFF06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2A6DB4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6368CF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DDA827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D8E3C6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BHN</w:t>
            </w:r>
          </w:p>
        </w:tc>
        <w:tc>
          <w:tcPr>
            <w:tcW w:w="1300" w:type="dxa"/>
            <w:tcBorders>
              <w:top w:val="single" w:sz="4" w:space="0" w:color="A5A5A5"/>
              <w:left w:val="nil"/>
              <w:bottom w:val="nil"/>
              <w:right w:val="nil"/>
            </w:tcBorders>
            <w:shd w:val="clear" w:color="auto" w:fill="auto"/>
            <w:noWrap/>
            <w:vAlign w:val="bottom"/>
            <w:hideMark/>
          </w:tcPr>
          <w:p w14:paraId="24AF314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2.09542156</w:t>
            </w:r>
          </w:p>
        </w:tc>
        <w:tc>
          <w:tcPr>
            <w:tcW w:w="1300" w:type="dxa"/>
            <w:tcBorders>
              <w:top w:val="single" w:sz="4" w:space="0" w:color="A5A5A5"/>
              <w:left w:val="nil"/>
              <w:bottom w:val="nil"/>
              <w:right w:val="nil"/>
            </w:tcBorders>
            <w:shd w:val="clear" w:color="auto" w:fill="auto"/>
            <w:noWrap/>
            <w:vAlign w:val="bottom"/>
            <w:hideMark/>
          </w:tcPr>
          <w:p w14:paraId="7001402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2.07606599</w:t>
            </w:r>
          </w:p>
        </w:tc>
        <w:tc>
          <w:tcPr>
            <w:tcW w:w="1300" w:type="dxa"/>
            <w:tcBorders>
              <w:top w:val="single" w:sz="4" w:space="0" w:color="A5A5A5"/>
              <w:left w:val="nil"/>
              <w:bottom w:val="nil"/>
              <w:right w:val="nil"/>
            </w:tcBorders>
            <w:shd w:val="clear" w:color="auto" w:fill="auto"/>
            <w:noWrap/>
            <w:vAlign w:val="bottom"/>
            <w:hideMark/>
          </w:tcPr>
          <w:p w14:paraId="7B0846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2.18702917</w:t>
            </w:r>
          </w:p>
        </w:tc>
        <w:tc>
          <w:tcPr>
            <w:tcW w:w="1300" w:type="dxa"/>
            <w:tcBorders>
              <w:top w:val="single" w:sz="4" w:space="0" w:color="A5A5A5"/>
              <w:left w:val="nil"/>
              <w:bottom w:val="nil"/>
              <w:right w:val="nil"/>
            </w:tcBorders>
            <w:shd w:val="clear" w:color="auto" w:fill="auto"/>
            <w:noWrap/>
            <w:vAlign w:val="bottom"/>
            <w:hideMark/>
          </w:tcPr>
          <w:p w14:paraId="0781DD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2.29996794</w:t>
            </w:r>
          </w:p>
        </w:tc>
        <w:tc>
          <w:tcPr>
            <w:tcW w:w="1300" w:type="dxa"/>
            <w:tcBorders>
              <w:top w:val="single" w:sz="4" w:space="0" w:color="A5A5A5"/>
              <w:left w:val="nil"/>
              <w:bottom w:val="nil"/>
              <w:right w:val="single" w:sz="4" w:space="0" w:color="A5A5A5"/>
            </w:tcBorders>
            <w:shd w:val="clear" w:color="auto" w:fill="auto"/>
            <w:noWrap/>
            <w:vAlign w:val="bottom"/>
            <w:hideMark/>
          </w:tcPr>
          <w:p w14:paraId="1C08EF8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1.0518823</w:t>
            </w:r>
          </w:p>
        </w:tc>
      </w:tr>
      <w:tr w:rsidR="002F0ADB" w:rsidRPr="002F0ADB" w14:paraId="6E3E493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2CBAFF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BIC</w:t>
            </w:r>
          </w:p>
        </w:tc>
        <w:tc>
          <w:tcPr>
            <w:tcW w:w="1300" w:type="dxa"/>
            <w:tcBorders>
              <w:top w:val="single" w:sz="4" w:space="0" w:color="A5A5A5"/>
              <w:left w:val="nil"/>
              <w:bottom w:val="nil"/>
              <w:right w:val="nil"/>
            </w:tcBorders>
            <w:shd w:val="clear" w:color="auto" w:fill="auto"/>
            <w:noWrap/>
            <w:vAlign w:val="bottom"/>
            <w:hideMark/>
          </w:tcPr>
          <w:p w14:paraId="3B2ACB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3D7A55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2EE1E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412C55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F2A8BB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260984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68C829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BID</w:t>
            </w:r>
          </w:p>
        </w:tc>
        <w:tc>
          <w:tcPr>
            <w:tcW w:w="1300" w:type="dxa"/>
            <w:tcBorders>
              <w:top w:val="single" w:sz="4" w:space="0" w:color="A5A5A5"/>
              <w:left w:val="nil"/>
              <w:bottom w:val="nil"/>
              <w:right w:val="nil"/>
            </w:tcBorders>
            <w:shd w:val="clear" w:color="auto" w:fill="auto"/>
            <w:noWrap/>
            <w:vAlign w:val="bottom"/>
            <w:hideMark/>
          </w:tcPr>
          <w:p w14:paraId="377C097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C84162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2530D5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734AD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AE79C3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8BA974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EBF0C1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BMC</w:t>
            </w:r>
          </w:p>
        </w:tc>
        <w:tc>
          <w:tcPr>
            <w:tcW w:w="1300" w:type="dxa"/>
            <w:tcBorders>
              <w:top w:val="single" w:sz="4" w:space="0" w:color="A5A5A5"/>
              <w:left w:val="nil"/>
              <w:bottom w:val="nil"/>
              <w:right w:val="nil"/>
            </w:tcBorders>
            <w:shd w:val="clear" w:color="auto" w:fill="auto"/>
            <w:noWrap/>
            <w:vAlign w:val="bottom"/>
            <w:hideMark/>
          </w:tcPr>
          <w:p w14:paraId="224004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CF118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854E1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B659DC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462AE0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54C180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94B92F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BMI</w:t>
            </w:r>
          </w:p>
        </w:tc>
        <w:tc>
          <w:tcPr>
            <w:tcW w:w="1300" w:type="dxa"/>
            <w:tcBorders>
              <w:top w:val="single" w:sz="4" w:space="0" w:color="A5A5A5"/>
              <w:left w:val="nil"/>
              <w:bottom w:val="nil"/>
              <w:right w:val="nil"/>
            </w:tcBorders>
            <w:shd w:val="clear" w:color="auto" w:fill="auto"/>
            <w:noWrap/>
            <w:vAlign w:val="bottom"/>
            <w:hideMark/>
          </w:tcPr>
          <w:p w14:paraId="435192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B5AF1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AEBC95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29909E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41D5B8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5BB550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342151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BMP</w:t>
            </w:r>
          </w:p>
        </w:tc>
        <w:tc>
          <w:tcPr>
            <w:tcW w:w="1300" w:type="dxa"/>
            <w:tcBorders>
              <w:top w:val="single" w:sz="4" w:space="0" w:color="A5A5A5"/>
              <w:left w:val="nil"/>
              <w:bottom w:val="nil"/>
              <w:right w:val="nil"/>
            </w:tcBorders>
            <w:shd w:val="clear" w:color="auto" w:fill="auto"/>
            <w:noWrap/>
            <w:vAlign w:val="bottom"/>
            <w:hideMark/>
          </w:tcPr>
          <w:p w14:paraId="7930D43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1497A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ADEF0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5AEAE9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96C2B0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68F672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EBAC5B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BSI</w:t>
            </w:r>
          </w:p>
        </w:tc>
        <w:tc>
          <w:tcPr>
            <w:tcW w:w="1300" w:type="dxa"/>
            <w:tcBorders>
              <w:top w:val="single" w:sz="4" w:space="0" w:color="A5A5A5"/>
              <w:left w:val="nil"/>
              <w:bottom w:val="nil"/>
              <w:right w:val="nil"/>
            </w:tcBorders>
            <w:shd w:val="clear" w:color="auto" w:fill="auto"/>
            <w:noWrap/>
            <w:vAlign w:val="bottom"/>
            <w:hideMark/>
          </w:tcPr>
          <w:p w14:paraId="6E3ED55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2.08821934</w:t>
            </w:r>
          </w:p>
        </w:tc>
        <w:tc>
          <w:tcPr>
            <w:tcW w:w="1300" w:type="dxa"/>
            <w:tcBorders>
              <w:top w:val="single" w:sz="4" w:space="0" w:color="A5A5A5"/>
              <w:left w:val="nil"/>
              <w:bottom w:val="nil"/>
              <w:right w:val="nil"/>
            </w:tcBorders>
            <w:shd w:val="clear" w:color="auto" w:fill="auto"/>
            <w:noWrap/>
            <w:vAlign w:val="bottom"/>
            <w:hideMark/>
          </w:tcPr>
          <w:p w14:paraId="7B8B53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2.07540382</w:t>
            </w:r>
          </w:p>
        </w:tc>
        <w:tc>
          <w:tcPr>
            <w:tcW w:w="1300" w:type="dxa"/>
            <w:tcBorders>
              <w:top w:val="single" w:sz="4" w:space="0" w:color="A5A5A5"/>
              <w:left w:val="nil"/>
              <w:bottom w:val="nil"/>
              <w:right w:val="nil"/>
            </w:tcBorders>
            <w:shd w:val="clear" w:color="auto" w:fill="auto"/>
            <w:noWrap/>
            <w:vAlign w:val="bottom"/>
            <w:hideMark/>
          </w:tcPr>
          <w:p w14:paraId="2B1800C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2.155597</w:t>
            </w:r>
          </w:p>
        </w:tc>
        <w:tc>
          <w:tcPr>
            <w:tcW w:w="1300" w:type="dxa"/>
            <w:tcBorders>
              <w:top w:val="single" w:sz="4" w:space="0" w:color="A5A5A5"/>
              <w:left w:val="nil"/>
              <w:bottom w:val="nil"/>
              <w:right w:val="nil"/>
            </w:tcBorders>
            <w:shd w:val="clear" w:color="auto" w:fill="auto"/>
            <w:noWrap/>
            <w:vAlign w:val="bottom"/>
            <w:hideMark/>
          </w:tcPr>
          <w:p w14:paraId="52E2B6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2.26128644</w:t>
            </w:r>
          </w:p>
        </w:tc>
        <w:tc>
          <w:tcPr>
            <w:tcW w:w="1300" w:type="dxa"/>
            <w:tcBorders>
              <w:top w:val="single" w:sz="4" w:space="0" w:color="A5A5A5"/>
              <w:left w:val="nil"/>
              <w:bottom w:val="nil"/>
              <w:right w:val="single" w:sz="4" w:space="0" w:color="A5A5A5"/>
            </w:tcBorders>
            <w:shd w:val="clear" w:color="auto" w:fill="auto"/>
            <w:noWrap/>
            <w:vAlign w:val="bottom"/>
            <w:hideMark/>
          </w:tcPr>
          <w:p w14:paraId="5E6DD4F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1.05176773</w:t>
            </w:r>
          </w:p>
        </w:tc>
      </w:tr>
      <w:tr w:rsidR="002F0ADB" w:rsidRPr="002F0ADB" w14:paraId="4B4C000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674830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BTP</w:t>
            </w:r>
          </w:p>
        </w:tc>
        <w:tc>
          <w:tcPr>
            <w:tcW w:w="1300" w:type="dxa"/>
            <w:tcBorders>
              <w:top w:val="single" w:sz="4" w:space="0" w:color="A5A5A5"/>
              <w:left w:val="nil"/>
              <w:bottom w:val="nil"/>
              <w:right w:val="nil"/>
            </w:tcBorders>
            <w:shd w:val="clear" w:color="auto" w:fill="auto"/>
            <w:noWrap/>
            <w:vAlign w:val="bottom"/>
            <w:hideMark/>
          </w:tcPr>
          <w:p w14:paraId="2ED3912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2.08943885</w:t>
            </w:r>
          </w:p>
        </w:tc>
        <w:tc>
          <w:tcPr>
            <w:tcW w:w="1300" w:type="dxa"/>
            <w:tcBorders>
              <w:top w:val="single" w:sz="4" w:space="0" w:color="A5A5A5"/>
              <w:left w:val="nil"/>
              <w:bottom w:val="nil"/>
              <w:right w:val="nil"/>
            </w:tcBorders>
            <w:shd w:val="clear" w:color="auto" w:fill="auto"/>
            <w:noWrap/>
            <w:vAlign w:val="bottom"/>
            <w:hideMark/>
          </w:tcPr>
          <w:p w14:paraId="0574C8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2.07572734</w:t>
            </w:r>
          </w:p>
        </w:tc>
        <w:tc>
          <w:tcPr>
            <w:tcW w:w="1300" w:type="dxa"/>
            <w:tcBorders>
              <w:top w:val="single" w:sz="4" w:space="0" w:color="A5A5A5"/>
              <w:left w:val="nil"/>
              <w:bottom w:val="nil"/>
              <w:right w:val="nil"/>
            </w:tcBorders>
            <w:shd w:val="clear" w:color="auto" w:fill="auto"/>
            <w:noWrap/>
            <w:vAlign w:val="bottom"/>
            <w:hideMark/>
          </w:tcPr>
          <w:p w14:paraId="6C2E8BF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2.15727896</w:t>
            </w:r>
          </w:p>
        </w:tc>
        <w:tc>
          <w:tcPr>
            <w:tcW w:w="1300" w:type="dxa"/>
            <w:tcBorders>
              <w:top w:val="single" w:sz="4" w:space="0" w:color="A5A5A5"/>
              <w:left w:val="nil"/>
              <w:bottom w:val="nil"/>
              <w:right w:val="nil"/>
            </w:tcBorders>
            <w:shd w:val="clear" w:color="auto" w:fill="auto"/>
            <w:noWrap/>
            <w:vAlign w:val="bottom"/>
            <w:hideMark/>
          </w:tcPr>
          <w:p w14:paraId="50BBF40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2.2645397</w:t>
            </w:r>
          </w:p>
        </w:tc>
        <w:tc>
          <w:tcPr>
            <w:tcW w:w="1300" w:type="dxa"/>
            <w:tcBorders>
              <w:top w:val="single" w:sz="4" w:space="0" w:color="A5A5A5"/>
              <w:left w:val="nil"/>
              <w:bottom w:val="nil"/>
              <w:right w:val="single" w:sz="4" w:space="0" w:color="A5A5A5"/>
            </w:tcBorders>
            <w:shd w:val="clear" w:color="auto" w:fill="auto"/>
            <w:noWrap/>
            <w:vAlign w:val="bottom"/>
            <w:hideMark/>
          </w:tcPr>
          <w:p w14:paraId="558E33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1.05040961</w:t>
            </w:r>
          </w:p>
        </w:tc>
      </w:tr>
      <w:tr w:rsidR="002F0ADB" w:rsidRPr="002F0ADB" w14:paraId="7418FCC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DAA0F9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BVH</w:t>
            </w:r>
          </w:p>
        </w:tc>
        <w:tc>
          <w:tcPr>
            <w:tcW w:w="1300" w:type="dxa"/>
            <w:tcBorders>
              <w:top w:val="single" w:sz="4" w:space="0" w:color="A5A5A5"/>
              <w:left w:val="nil"/>
              <w:bottom w:val="nil"/>
              <w:right w:val="nil"/>
            </w:tcBorders>
            <w:shd w:val="clear" w:color="auto" w:fill="auto"/>
            <w:noWrap/>
            <w:vAlign w:val="bottom"/>
            <w:hideMark/>
          </w:tcPr>
          <w:p w14:paraId="402508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7B649A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7359B0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E8987A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D25F4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9ADF4B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DA5D52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BWE</w:t>
            </w:r>
          </w:p>
        </w:tc>
        <w:tc>
          <w:tcPr>
            <w:tcW w:w="1300" w:type="dxa"/>
            <w:tcBorders>
              <w:top w:val="single" w:sz="4" w:space="0" w:color="A5A5A5"/>
              <w:left w:val="nil"/>
              <w:bottom w:val="nil"/>
              <w:right w:val="nil"/>
            </w:tcBorders>
            <w:shd w:val="clear" w:color="auto" w:fill="auto"/>
            <w:noWrap/>
            <w:vAlign w:val="bottom"/>
            <w:hideMark/>
          </w:tcPr>
          <w:p w14:paraId="5DEF0D0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6D30FD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A12BC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BC5845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371A40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AC766B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191B9F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C32</w:t>
            </w:r>
          </w:p>
        </w:tc>
        <w:tc>
          <w:tcPr>
            <w:tcW w:w="1300" w:type="dxa"/>
            <w:tcBorders>
              <w:top w:val="single" w:sz="4" w:space="0" w:color="A5A5A5"/>
              <w:left w:val="nil"/>
              <w:bottom w:val="nil"/>
              <w:right w:val="nil"/>
            </w:tcBorders>
            <w:shd w:val="clear" w:color="auto" w:fill="auto"/>
            <w:noWrap/>
            <w:vAlign w:val="bottom"/>
            <w:hideMark/>
          </w:tcPr>
          <w:p w14:paraId="2E9910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12945C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766CC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DBCF8A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59B88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D78BDF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EBBE49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C47</w:t>
            </w:r>
          </w:p>
        </w:tc>
        <w:tc>
          <w:tcPr>
            <w:tcW w:w="1300" w:type="dxa"/>
            <w:tcBorders>
              <w:top w:val="single" w:sz="4" w:space="0" w:color="A5A5A5"/>
              <w:left w:val="nil"/>
              <w:bottom w:val="nil"/>
              <w:right w:val="nil"/>
            </w:tcBorders>
            <w:shd w:val="clear" w:color="auto" w:fill="auto"/>
            <w:noWrap/>
            <w:vAlign w:val="bottom"/>
            <w:hideMark/>
          </w:tcPr>
          <w:p w14:paraId="593DC0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10690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3D9D2E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67BC87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5C68F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4134B6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C1C41C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CAV</w:t>
            </w:r>
          </w:p>
        </w:tc>
        <w:tc>
          <w:tcPr>
            <w:tcW w:w="1300" w:type="dxa"/>
            <w:tcBorders>
              <w:top w:val="single" w:sz="4" w:space="0" w:color="A5A5A5"/>
              <w:left w:val="nil"/>
              <w:bottom w:val="nil"/>
              <w:right w:val="nil"/>
            </w:tcBorders>
            <w:shd w:val="clear" w:color="auto" w:fill="auto"/>
            <w:noWrap/>
            <w:vAlign w:val="bottom"/>
            <w:hideMark/>
          </w:tcPr>
          <w:p w14:paraId="7314978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1.90372267</w:t>
            </w:r>
          </w:p>
        </w:tc>
        <w:tc>
          <w:tcPr>
            <w:tcW w:w="1300" w:type="dxa"/>
            <w:tcBorders>
              <w:top w:val="single" w:sz="4" w:space="0" w:color="A5A5A5"/>
              <w:left w:val="nil"/>
              <w:bottom w:val="nil"/>
              <w:right w:val="nil"/>
            </w:tcBorders>
            <w:shd w:val="clear" w:color="auto" w:fill="auto"/>
            <w:noWrap/>
            <w:vAlign w:val="bottom"/>
            <w:hideMark/>
          </w:tcPr>
          <w:p w14:paraId="780527B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1.90403401</w:t>
            </w:r>
          </w:p>
        </w:tc>
        <w:tc>
          <w:tcPr>
            <w:tcW w:w="1300" w:type="dxa"/>
            <w:tcBorders>
              <w:top w:val="single" w:sz="4" w:space="0" w:color="A5A5A5"/>
              <w:left w:val="nil"/>
              <w:bottom w:val="nil"/>
              <w:right w:val="nil"/>
            </w:tcBorders>
            <w:shd w:val="clear" w:color="auto" w:fill="auto"/>
            <w:noWrap/>
            <w:vAlign w:val="bottom"/>
            <w:hideMark/>
          </w:tcPr>
          <w:p w14:paraId="78D2BC3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2.05746033</w:t>
            </w:r>
          </w:p>
        </w:tc>
        <w:tc>
          <w:tcPr>
            <w:tcW w:w="1300" w:type="dxa"/>
            <w:tcBorders>
              <w:top w:val="single" w:sz="4" w:space="0" w:color="A5A5A5"/>
              <w:left w:val="nil"/>
              <w:bottom w:val="nil"/>
              <w:right w:val="nil"/>
            </w:tcBorders>
            <w:shd w:val="clear" w:color="auto" w:fill="auto"/>
            <w:noWrap/>
            <w:vAlign w:val="bottom"/>
            <w:hideMark/>
          </w:tcPr>
          <w:p w14:paraId="478AED6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2.20470397</w:t>
            </w:r>
          </w:p>
        </w:tc>
        <w:tc>
          <w:tcPr>
            <w:tcW w:w="1300" w:type="dxa"/>
            <w:tcBorders>
              <w:top w:val="single" w:sz="4" w:space="0" w:color="A5A5A5"/>
              <w:left w:val="nil"/>
              <w:bottom w:val="nil"/>
              <w:right w:val="single" w:sz="4" w:space="0" w:color="A5A5A5"/>
            </w:tcBorders>
            <w:shd w:val="clear" w:color="auto" w:fill="auto"/>
            <w:noWrap/>
            <w:vAlign w:val="bottom"/>
            <w:hideMark/>
          </w:tcPr>
          <w:p w14:paraId="37C38D5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1.04713733</w:t>
            </w:r>
          </w:p>
        </w:tc>
      </w:tr>
      <w:tr w:rsidR="002F0ADB" w:rsidRPr="002F0ADB" w14:paraId="11C3A8D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33FA83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CCL</w:t>
            </w:r>
          </w:p>
        </w:tc>
        <w:tc>
          <w:tcPr>
            <w:tcW w:w="1300" w:type="dxa"/>
            <w:tcBorders>
              <w:top w:val="single" w:sz="4" w:space="0" w:color="A5A5A5"/>
              <w:left w:val="nil"/>
              <w:bottom w:val="nil"/>
              <w:right w:val="nil"/>
            </w:tcBorders>
            <w:shd w:val="clear" w:color="auto" w:fill="auto"/>
            <w:noWrap/>
            <w:vAlign w:val="bottom"/>
            <w:hideMark/>
          </w:tcPr>
          <w:p w14:paraId="4C2560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0ED7D9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1F8B69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D82A9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8A51F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5C71CE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A3208B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CDC</w:t>
            </w:r>
          </w:p>
        </w:tc>
        <w:tc>
          <w:tcPr>
            <w:tcW w:w="1300" w:type="dxa"/>
            <w:tcBorders>
              <w:top w:val="single" w:sz="4" w:space="0" w:color="A5A5A5"/>
              <w:left w:val="nil"/>
              <w:bottom w:val="nil"/>
              <w:right w:val="nil"/>
            </w:tcBorders>
            <w:shd w:val="clear" w:color="auto" w:fill="auto"/>
            <w:noWrap/>
            <w:vAlign w:val="bottom"/>
            <w:hideMark/>
          </w:tcPr>
          <w:p w14:paraId="0C862E6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2AFD76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EE8438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F74084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16DA1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8A4420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2AB91F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CEE</w:t>
            </w:r>
          </w:p>
        </w:tc>
        <w:tc>
          <w:tcPr>
            <w:tcW w:w="1300" w:type="dxa"/>
            <w:tcBorders>
              <w:top w:val="single" w:sz="4" w:space="0" w:color="A5A5A5"/>
              <w:left w:val="nil"/>
              <w:bottom w:val="nil"/>
              <w:right w:val="nil"/>
            </w:tcBorders>
            <w:shd w:val="clear" w:color="auto" w:fill="auto"/>
            <w:noWrap/>
            <w:vAlign w:val="bottom"/>
            <w:hideMark/>
          </w:tcPr>
          <w:p w14:paraId="7B0BB3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1.71683014</w:t>
            </w:r>
          </w:p>
        </w:tc>
        <w:tc>
          <w:tcPr>
            <w:tcW w:w="1300" w:type="dxa"/>
            <w:tcBorders>
              <w:top w:val="single" w:sz="4" w:space="0" w:color="A5A5A5"/>
              <w:left w:val="nil"/>
              <w:bottom w:val="nil"/>
              <w:right w:val="nil"/>
            </w:tcBorders>
            <w:shd w:val="clear" w:color="auto" w:fill="auto"/>
            <w:noWrap/>
            <w:vAlign w:val="bottom"/>
            <w:hideMark/>
          </w:tcPr>
          <w:p w14:paraId="0AF9EDB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1.76939205</w:t>
            </w:r>
          </w:p>
        </w:tc>
        <w:tc>
          <w:tcPr>
            <w:tcW w:w="1300" w:type="dxa"/>
            <w:tcBorders>
              <w:top w:val="single" w:sz="4" w:space="0" w:color="A5A5A5"/>
              <w:left w:val="nil"/>
              <w:bottom w:val="nil"/>
              <w:right w:val="nil"/>
            </w:tcBorders>
            <w:shd w:val="clear" w:color="auto" w:fill="auto"/>
            <w:noWrap/>
            <w:vAlign w:val="bottom"/>
            <w:hideMark/>
          </w:tcPr>
          <w:p w14:paraId="3121398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2.07924949</w:t>
            </w:r>
          </w:p>
        </w:tc>
        <w:tc>
          <w:tcPr>
            <w:tcW w:w="1300" w:type="dxa"/>
            <w:tcBorders>
              <w:top w:val="single" w:sz="4" w:space="0" w:color="A5A5A5"/>
              <w:left w:val="nil"/>
              <w:bottom w:val="nil"/>
              <w:right w:val="nil"/>
            </w:tcBorders>
            <w:shd w:val="clear" w:color="auto" w:fill="auto"/>
            <w:noWrap/>
            <w:vAlign w:val="bottom"/>
            <w:hideMark/>
          </w:tcPr>
          <w:p w14:paraId="62A9DFA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2.26863942</w:t>
            </w:r>
          </w:p>
        </w:tc>
        <w:tc>
          <w:tcPr>
            <w:tcW w:w="1300" w:type="dxa"/>
            <w:tcBorders>
              <w:top w:val="single" w:sz="4" w:space="0" w:color="A5A5A5"/>
              <w:left w:val="nil"/>
              <w:bottom w:val="nil"/>
              <w:right w:val="single" w:sz="4" w:space="0" w:color="A5A5A5"/>
            </w:tcBorders>
            <w:shd w:val="clear" w:color="auto" w:fill="auto"/>
            <w:noWrap/>
            <w:vAlign w:val="bottom"/>
            <w:hideMark/>
          </w:tcPr>
          <w:p w14:paraId="29F5755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1.05302726</w:t>
            </w:r>
          </w:p>
        </w:tc>
      </w:tr>
      <w:tr w:rsidR="002F0ADB" w:rsidRPr="002F0ADB" w14:paraId="3DB34E9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0851CA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CHP</w:t>
            </w:r>
          </w:p>
        </w:tc>
        <w:tc>
          <w:tcPr>
            <w:tcW w:w="1300" w:type="dxa"/>
            <w:tcBorders>
              <w:top w:val="single" w:sz="4" w:space="0" w:color="A5A5A5"/>
              <w:left w:val="nil"/>
              <w:bottom w:val="nil"/>
              <w:right w:val="nil"/>
            </w:tcBorders>
            <w:shd w:val="clear" w:color="auto" w:fill="auto"/>
            <w:noWrap/>
            <w:vAlign w:val="bottom"/>
            <w:hideMark/>
          </w:tcPr>
          <w:p w14:paraId="6DA9B3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247A96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23ADB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7155CC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9946A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7A77FA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2DA4FA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CIG</w:t>
            </w:r>
          </w:p>
        </w:tc>
        <w:tc>
          <w:tcPr>
            <w:tcW w:w="1300" w:type="dxa"/>
            <w:tcBorders>
              <w:top w:val="single" w:sz="4" w:space="0" w:color="A5A5A5"/>
              <w:left w:val="nil"/>
              <w:bottom w:val="nil"/>
              <w:right w:val="nil"/>
            </w:tcBorders>
            <w:shd w:val="clear" w:color="auto" w:fill="auto"/>
            <w:noWrap/>
            <w:vAlign w:val="bottom"/>
            <w:hideMark/>
          </w:tcPr>
          <w:p w14:paraId="2C2F2D0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8DF8AE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2E0E1E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8479C9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E4FD4E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C0D526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FD90C6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CII</w:t>
            </w:r>
          </w:p>
        </w:tc>
        <w:tc>
          <w:tcPr>
            <w:tcW w:w="1300" w:type="dxa"/>
            <w:tcBorders>
              <w:top w:val="single" w:sz="4" w:space="0" w:color="A5A5A5"/>
              <w:left w:val="nil"/>
              <w:bottom w:val="nil"/>
              <w:right w:val="nil"/>
            </w:tcBorders>
            <w:shd w:val="clear" w:color="auto" w:fill="auto"/>
            <w:noWrap/>
            <w:vAlign w:val="bottom"/>
            <w:hideMark/>
          </w:tcPr>
          <w:p w14:paraId="34BE748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98880F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4C7254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6ED96B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3BCC63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F61CD0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61ED6C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CLC</w:t>
            </w:r>
          </w:p>
        </w:tc>
        <w:tc>
          <w:tcPr>
            <w:tcW w:w="1300" w:type="dxa"/>
            <w:tcBorders>
              <w:top w:val="single" w:sz="4" w:space="0" w:color="A5A5A5"/>
              <w:left w:val="nil"/>
              <w:bottom w:val="nil"/>
              <w:right w:val="nil"/>
            </w:tcBorders>
            <w:shd w:val="clear" w:color="auto" w:fill="auto"/>
            <w:noWrap/>
            <w:vAlign w:val="bottom"/>
            <w:hideMark/>
          </w:tcPr>
          <w:p w14:paraId="5822E50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4DB897E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3DA9584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24ABAAC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68C457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04FB9DA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60402D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lastRenderedPageBreak/>
              <w:t>CLL</w:t>
            </w:r>
          </w:p>
        </w:tc>
        <w:tc>
          <w:tcPr>
            <w:tcW w:w="1300" w:type="dxa"/>
            <w:tcBorders>
              <w:top w:val="single" w:sz="4" w:space="0" w:color="A5A5A5"/>
              <w:left w:val="nil"/>
              <w:bottom w:val="nil"/>
              <w:right w:val="nil"/>
            </w:tcBorders>
            <w:shd w:val="clear" w:color="auto" w:fill="auto"/>
            <w:noWrap/>
            <w:vAlign w:val="bottom"/>
            <w:hideMark/>
          </w:tcPr>
          <w:p w14:paraId="12EF2A1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2.08821934</w:t>
            </w:r>
          </w:p>
        </w:tc>
        <w:tc>
          <w:tcPr>
            <w:tcW w:w="1300" w:type="dxa"/>
            <w:tcBorders>
              <w:top w:val="single" w:sz="4" w:space="0" w:color="A5A5A5"/>
              <w:left w:val="nil"/>
              <w:bottom w:val="nil"/>
              <w:right w:val="nil"/>
            </w:tcBorders>
            <w:shd w:val="clear" w:color="auto" w:fill="auto"/>
            <w:noWrap/>
            <w:vAlign w:val="bottom"/>
            <w:hideMark/>
          </w:tcPr>
          <w:p w14:paraId="7C2E583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2.07540382</w:t>
            </w:r>
          </w:p>
        </w:tc>
        <w:tc>
          <w:tcPr>
            <w:tcW w:w="1300" w:type="dxa"/>
            <w:tcBorders>
              <w:top w:val="single" w:sz="4" w:space="0" w:color="A5A5A5"/>
              <w:left w:val="nil"/>
              <w:bottom w:val="nil"/>
              <w:right w:val="nil"/>
            </w:tcBorders>
            <w:shd w:val="clear" w:color="auto" w:fill="auto"/>
            <w:noWrap/>
            <w:vAlign w:val="bottom"/>
            <w:hideMark/>
          </w:tcPr>
          <w:p w14:paraId="18FC42F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2.155597</w:t>
            </w:r>
          </w:p>
        </w:tc>
        <w:tc>
          <w:tcPr>
            <w:tcW w:w="1300" w:type="dxa"/>
            <w:tcBorders>
              <w:top w:val="single" w:sz="4" w:space="0" w:color="A5A5A5"/>
              <w:left w:val="nil"/>
              <w:bottom w:val="nil"/>
              <w:right w:val="nil"/>
            </w:tcBorders>
            <w:shd w:val="clear" w:color="auto" w:fill="auto"/>
            <w:noWrap/>
            <w:vAlign w:val="bottom"/>
            <w:hideMark/>
          </w:tcPr>
          <w:p w14:paraId="20A14B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2.26128644</w:t>
            </w:r>
          </w:p>
        </w:tc>
        <w:tc>
          <w:tcPr>
            <w:tcW w:w="1300" w:type="dxa"/>
            <w:tcBorders>
              <w:top w:val="single" w:sz="4" w:space="0" w:color="A5A5A5"/>
              <w:left w:val="nil"/>
              <w:bottom w:val="nil"/>
              <w:right w:val="single" w:sz="4" w:space="0" w:color="A5A5A5"/>
            </w:tcBorders>
            <w:shd w:val="clear" w:color="auto" w:fill="auto"/>
            <w:noWrap/>
            <w:vAlign w:val="bottom"/>
            <w:hideMark/>
          </w:tcPr>
          <w:p w14:paraId="66C7405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1.05176773</w:t>
            </w:r>
          </w:p>
        </w:tc>
      </w:tr>
      <w:tr w:rsidR="002F0ADB" w:rsidRPr="002F0ADB" w14:paraId="4F7944F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3DAC51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CMG</w:t>
            </w:r>
          </w:p>
        </w:tc>
        <w:tc>
          <w:tcPr>
            <w:tcW w:w="1300" w:type="dxa"/>
            <w:tcBorders>
              <w:top w:val="single" w:sz="4" w:space="0" w:color="A5A5A5"/>
              <w:left w:val="nil"/>
              <w:bottom w:val="nil"/>
              <w:right w:val="nil"/>
            </w:tcBorders>
            <w:shd w:val="clear" w:color="auto" w:fill="auto"/>
            <w:noWrap/>
            <w:vAlign w:val="bottom"/>
            <w:hideMark/>
          </w:tcPr>
          <w:p w14:paraId="3AC6CAA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75972A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D9193B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4DDB6B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8B76A6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08D992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A585C6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CMX</w:t>
            </w:r>
          </w:p>
        </w:tc>
        <w:tc>
          <w:tcPr>
            <w:tcW w:w="1300" w:type="dxa"/>
            <w:tcBorders>
              <w:top w:val="single" w:sz="4" w:space="0" w:color="A5A5A5"/>
              <w:left w:val="nil"/>
              <w:bottom w:val="nil"/>
              <w:right w:val="nil"/>
            </w:tcBorders>
            <w:shd w:val="clear" w:color="auto" w:fill="auto"/>
            <w:noWrap/>
            <w:vAlign w:val="bottom"/>
            <w:hideMark/>
          </w:tcPr>
          <w:p w14:paraId="2ADDA1A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38E589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6EA183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DAFAAA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732BD1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239F58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338B5E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CNG</w:t>
            </w:r>
          </w:p>
        </w:tc>
        <w:tc>
          <w:tcPr>
            <w:tcW w:w="1300" w:type="dxa"/>
            <w:tcBorders>
              <w:top w:val="single" w:sz="4" w:space="0" w:color="A5A5A5"/>
              <w:left w:val="nil"/>
              <w:bottom w:val="nil"/>
              <w:right w:val="nil"/>
            </w:tcBorders>
            <w:shd w:val="clear" w:color="auto" w:fill="auto"/>
            <w:noWrap/>
            <w:vAlign w:val="bottom"/>
            <w:hideMark/>
          </w:tcPr>
          <w:p w14:paraId="01A603E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8F0913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00055E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7EB8F0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2DBB84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85D82F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48D258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CSM</w:t>
            </w:r>
          </w:p>
        </w:tc>
        <w:tc>
          <w:tcPr>
            <w:tcW w:w="1300" w:type="dxa"/>
            <w:tcBorders>
              <w:top w:val="single" w:sz="4" w:space="0" w:color="A5A5A5"/>
              <w:left w:val="nil"/>
              <w:bottom w:val="nil"/>
              <w:right w:val="nil"/>
            </w:tcBorders>
            <w:shd w:val="clear" w:color="auto" w:fill="auto"/>
            <w:noWrap/>
            <w:vAlign w:val="bottom"/>
            <w:hideMark/>
          </w:tcPr>
          <w:p w14:paraId="65E615B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6DD088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89D934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027583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0701E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0D054D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67626C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CSV</w:t>
            </w:r>
          </w:p>
        </w:tc>
        <w:tc>
          <w:tcPr>
            <w:tcW w:w="1300" w:type="dxa"/>
            <w:tcBorders>
              <w:top w:val="single" w:sz="4" w:space="0" w:color="A5A5A5"/>
              <w:left w:val="nil"/>
              <w:bottom w:val="nil"/>
              <w:right w:val="nil"/>
            </w:tcBorders>
            <w:shd w:val="clear" w:color="auto" w:fill="auto"/>
            <w:noWrap/>
            <w:vAlign w:val="bottom"/>
            <w:hideMark/>
          </w:tcPr>
          <w:p w14:paraId="1DBA937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9B7D05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BBF5A9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70412C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2520D2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D610FC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35449C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CTD</w:t>
            </w:r>
          </w:p>
        </w:tc>
        <w:tc>
          <w:tcPr>
            <w:tcW w:w="1300" w:type="dxa"/>
            <w:tcBorders>
              <w:top w:val="single" w:sz="4" w:space="0" w:color="A5A5A5"/>
              <w:left w:val="nil"/>
              <w:bottom w:val="nil"/>
              <w:right w:val="nil"/>
            </w:tcBorders>
            <w:shd w:val="clear" w:color="auto" w:fill="auto"/>
            <w:noWrap/>
            <w:vAlign w:val="bottom"/>
            <w:hideMark/>
          </w:tcPr>
          <w:p w14:paraId="739F003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5D7AB7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DDA200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40C0CB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D51276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B1D71F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FA7273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CTF</w:t>
            </w:r>
          </w:p>
        </w:tc>
        <w:tc>
          <w:tcPr>
            <w:tcW w:w="1300" w:type="dxa"/>
            <w:tcBorders>
              <w:top w:val="single" w:sz="4" w:space="0" w:color="A5A5A5"/>
              <w:left w:val="nil"/>
              <w:bottom w:val="nil"/>
              <w:right w:val="nil"/>
            </w:tcBorders>
            <w:shd w:val="clear" w:color="auto" w:fill="auto"/>
            <w:noWrap/>
            <w:vAlign w:val="bottom"/>
            <w:hideMark/>
          </w:tcPr>
          <w:p w14:paraId="4A989F0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C1AC4E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A00FCE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2F3171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2C999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95C6D1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3AAB2B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CTG</w:t>
            </w:r>
          </w:p>
        </w:tc>
        <w:tc>
          <w:tcPr>
            <w:tcW w:w="1300" w:type="dxa"/>
            <w:tcBorders>
              <w:top w:val="single" w:sz="4" w:space="0" w:color="A5A5A5"/>
              <w:left w:val="nil"/>
              <w:bottom w:val="nil"/>
              <w:right w:val="nil"/>
            </w:tcBorders>
            <w:shd w:val="clear" w:color="auto" w:fill="auto"/>
            <w:noWrap/>
            <w:vAlign w:val="bottom"/>
            <w:hideMark/>
          </w:tcPr>
          <w:p w14:paraId="66967B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604557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F4FAE0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ED4A0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E1D69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2F46A8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9D0AEF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CTI</w:t>
            </w:r>
          </w:p>
        </w:tc>
        <w:tc>
          <w:tcPr>
            <w:tcW w:w="1300" w:type="dxa"/>
            <w:tcBorders>
              <w:top w:val="single" w:sz="4" w:space="0" w:color="A5A5A5"/>
              <w:left w:val="nil"/>
              <w:bottom w:val="nil"/>
              <w:right w:val="nil"/>
            </w:tcBorders>
            <w:shd w:val="clear" w:color="auto" w:fill="auto"/>
            <w:noWrap/>
            <w:vAlign w:val="bottom"/>
            <w:hideMark/>
          </w:tcPr>
          <w:p w14:paraId="25D6183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16CF7C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C6ABE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60C9EE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D37DB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1E4BBE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5A854C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CTS</w:t>
            </w:r>
          </w:p>
        </w:tc>
        <w:tc>
          <w:tcPr>
            <w:tcW w:w="1300" w:type="dxa"/>
            <w:tcBorders>
              <w:top w:val="single" w:sz="4" w:space="0" w:color="A5A5A5"/>
              <w:left w:val="nil"/>
              <w:bottom w:val="nil"/>
              <w:right w:val="nil"/>
            </w:tcBorders>
            <w:shd w:val="clear" w:color="auto" w:fill="auto"/>
            <w:noWrap/>
            <w:vAlign w:val="bottom"/>
            <w:hideMark/>
          </w:tcPr>
          <w:p w14:paraId="75C826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A6905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9FB9F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5321C1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E6D4B0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77635B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F09CE7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CVT</w:t>
            </w:r>
          </w:p>
        </w:tc>
        <w:tc>
          <w:tcPr>
            <w:tcW w:w="1300" w:type="dxa"/>
            <w:tcBorders>
              <w:top w:val="single" w:sz="4" w:space="0" w:color="A5A5A5"/>
              <w:left w:val="nil"/>
              <w:bottom w:val="nil"/>
              <w:right w:val="nil"/>
            </w:tcBorders>
            <w:shd w:val="clear" w:color="auto" w:fill="auto"/>
            <w:noWrap/>
            <w:vAlign w:val="bottom"/>
            <w:hideMark/>
          </w:tcPr>
          <w:p w14:paraId="36423F2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2.08943885</w:t>
            </w:r>
          </w:p>
        </w:tc>
        <w:tc>
          <w:tcPr>
            <w:tcW w:w="1300" w:type="dxa"/>
            <w:tcBorders>
              <w:top w:val="single" w:sz="4" w:space="0" w:color="A5A5A5"/>
              <w:left w:val="nil"/>
              <w:bottom w:val="nil"/>
              <w:right w:val="nil"/>
            </w:tcBorders>
            <w:shd w:val="clear" w:color="auto" w:fill="auto"/>
            <w:noWrap/>
            <w:vAlign w:val="bottom"/>
            <w:hideMark/>
          </w:tcPr>
          <w:p w14:paraId="267DEE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2.07572734</w:t>
            </w:r>
          </w:p>
        </w:tc>
        <w:tc>
          <w:tcPr>
            <w:tcW w:w="1300" w:type="dxa"/>
            <w:tcBorders>
              <w:top w:val="single" w:sz="4" w:space="0" w:color="A5A5A5"/>
              <w:left w:val="nil"/>
              <w:bottom w:val="nil"/>
              <w:right w:val="nil"/>
            </w:tcBorders>
            <w:shd w:val="clear" w:color="auto" w:fill="auto"/>
            <w:noWrap/>
            <w:vAlign w:val="bottom"/>
            <w:hideMark/>
          </w:tcPr>
          <w:p w14:paraId="482125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2.15727896</w:t>
            </w:r>
          </w:p>
        </w:tc>
        <w:tc>
          <w:tcPr>
            <w:tcW w:w="1300" w:type="dxa"/>
            <w:tcBorders>
              <w:top w:val="single" w:sz="4" w:space="0" w:color="A5A5A5"/>
              <w:left w:val="nil"/>
              <w:bottom w:val="nil"/>
              <w:right w:val="nil"/>
            </w:tcBorders>
            <w:shd w:val="clear" w:color="auto" w:fill="auto"/>
            <w:noWrap/>
            <w:vAlign w:val="bottom"/>
            <w:hideMark/>
          </w:tcPr>
          <w:p w14:paraId="3AB26B8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2.2645397</w:t>
            </w:r>
          </w:p>
        </w:tc>
        <w:tc>
          <w:tcPr>
            <w:tcW w:w="1300" w:type="dxa"/>
            <w:tcBorders>
              <w:top w:val="single" w:sz="4" w:space="0" w:color="A5A5A5"/>
              <w:left w:val="nil"/>
              <w:bottom w:val="nil"/>
              <w:right w:val="single" w:sz="4" w:space="0" w:color="A5A5A5"/>
            </w:tcBorders>
            <w:shd w:val="clear" w:color="auto" w:fill="auto"/>
            <w:noWrap/>
            <w:vAlign w:val="bottom"/>
            <w:hideMark/>
          </w:tcPr>
          <w:p w14:paraId="69D4E58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1.05040961</w:t>
            </w:r>
          </w:p>
        </w:tc>
      </w:tr>
      <w:tr w:rsidR="002F0ADB" w:rsidRPr="002F0ADB" w14:paraId="6A9B971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CF6DCB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D2D</w:t>
            </w:r>
          </w:p>
        </w:tc>
        <w:tc>
          <w:tcPr>
            <w:tcW w:w="1300" w:type="dxa"/>
            <w:tcBorders>
              <w:top w:val="single" w:sz="4" w:space="0" w:color="A5A5A5"/>
              <w:left w:val="nil"/>
              <w:bottom w:val="nil"/>
              <w:right w:val="nil"/>
            </w:tcBorders>
            <w:shd w:val="clear" w:color="auto" w:fill="auto"/>
            <w:noWrap/>
            <w:vAlign w:val="bottom"/>
            <w:hideMark/>
          </w:tcPr>
          <w:p w14:paraId="257DECF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AF77D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38E726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AC695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F5BAA2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712972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DFF85D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DAG</w:t>
            </w:r>
          </w:p>
        </w:tc>
        <w:tc>
          <w:tcPr>
            <w:tcW w:w="1300" w:type="dxa"/>
            <w:tcBorders>
              <w:top w:val="single" w:sz="4" w:space="0" w:color="A5A5A5"/>
              <w:left w:val="nil"/>
              <w:bottom w:val="nil"/>
              <w:right w:val="nil"/>
            </w:tcBorders>
            <w:shd w:val="clear" w:color="auto" w:fill="auto"/>
            <w:noWrap/>
            <w:vAlign w:val="bottom"/>
            <w:hideMark/>
          </w:tcPr>
          <w:p w14:paraId="7EBFB1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B00AE9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4376A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D0F6CD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3CEFED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51D0F1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F3D9D5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DAH</w:t>
            </w:r>
          </w:p>
        </w:tc>
        <w:tc>
          <w:tcPr>
            <w:tcW w:w="1300" w:type="dxa"/>
            <w:tcBorders>
              <w:top w:val="single" w:sz="4" w:space="0" w:color="A5A5A5"/>
              <w:left w:val="nil"/>
              <w:bottom w:val="nil"/>
              <w:right w:val="nil"/>
            </w:tcBorders>
            <w:shd w:val="clear" w:color="auto" w:fill="auto"/>
            <w:noWrap/>
            <w:vAlign w:val="bottom"/>
            <w:hideMark/>
          </w:tcPr>
          <w:p w14:paraId="49C9FB3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4B6E9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82CD8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B87A1C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D55F17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768C8E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6D99DC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DCL</w:t>
            </w:r>
          </w:p>
        </w:tc>
        <w:tc>
          <w:tcPr>
            <w:tcW w:w="1300" w:type="dxa"/>
            <w:tcBorders>
              <w:top w:val="single" w:sz="4" w:space="0" w:color="A5A5A5"/>
              <w:left w:val="nil"/>
              <w:bottom w:val="nil"/>
              <w:right w:val="nil"/>
            </w:tcBorders>
            <w:shd w:val="clear" w:color="auto" w:fill="auto"/>
            <w:noWrap/>
            <w:vAlign w:val="bottom"/>
            <w:hideMark/>
          </w:tcPr>
          <w:p w14:paraId="7587D2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6A77E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2A4D2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818F9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137093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7A09C5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9F0754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DCM</w:t>
            </w:r>
          </w:p>
        </w:tc>
        <w:tc>
          <w:tcPr>
            <w:tcW w:w="1300" w:type="dxa"/>
            <w:tcBorders>
              <w:top w:val="single" w:sz="4" w:space="0" w:color="A5A5A5"/>
              <w:left w:val="nil"/>
              <w:bottom w:val="nil"/>
              <w:right w:val="nil"/>
            </w:tcBorders>
            <w:shd w:val="clear" w:color="auto" w:fill="auto"/>
            <w:noWrap/>
            <w:vAlign w:val="bottom"/>
            <w:hideMark/>
          </w:tcPr>
          <w:p w14:paraId="38CEF39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663AB7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8B4E1B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E45322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FA2E7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7BD1D5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799AFC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DGW</w:t>
            </w:r>
          </w:p>
        </w:tc>
        <w:tc>
          <w:tcPr>
            <w:tcW w:w="1300" w:type="dxa"/>
            <w:tcBorders>
              <w:top w:val="single" w:sz="4" w:space="0" w:color="A5A5A5"/>
              <w:left w:val="nil"/>
              <w:bottom w:val="nil"/>
              <w:right w:val="nil"/>
            </w:tcBorders>
            <w:shd w:val="clear" w:color="auto" w:fill="auto"/>
            <w:noWrap/>
            <w:vAlign w:val="bottom"/>
            <w:hideMark/>
          </w:tcPr>
          <w:p w14:paraId="7DF97C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71BA3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A65EB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30B0C5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9E455D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5EAFD7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D1AD04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DHA</w:t>
            </w:r>
          </w:p>
        </w:tc>
        <w:tc>
          <w:tcPr>
            <w:tcW w:w="1300" w:type="dxa"/>
            <w:tcBorders>
              <w:top w:val="single" w:sz="4" w:space="0" w:color="A5A5A5"/>
              <w:left w:val="nil"/>
              <w:bottom w:val="nil"/>
              <w:right w:val="nil"/>
            </w:tcBorders>
            <w:shd w:val="clear" w:color="auto" w:fill="auto"/>
            <w:noWrap/>
            <w:vAlign w:val="bottom"/>
            <w:hideMark/>
          </w:tcPr>
          <w:p w14:paraId="48B5B09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D44D83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52883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E4078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A66698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CBE3AF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30B8D0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DHC</w:t>
            </w:r>
          </w:p>
        </w:tc>
        <w:tc>
          <w:tcPr>
            <w:tcW w:w="1300" w:type="dxa"/>
            <w:tcBorders>
              <w:top w:val="single" w:sz="4" w:space="0" w:color="A5A5A5"/>
              <w:left w:val="nil"/>
              <w:bottom w:val="nil"/>
              <w:right w:val="nil"/>
            </w:tcBorders>
            <w:shd w:val="clear" w:color="auto" w:fill="auto"/>
            <w:noWrap/>
            <w:vAlign w:val="bottom"/>
            <w:hideMark/>
          </w:tcPr>
          <w:p w14:paraId="2D2D75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3FF699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8826AC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E47DCA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5E852D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6F0F76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8EA3A6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DHG</w:t>
            </w:r>
          </w:p>
        </w:tc>
        <w:tc>
          <w:tcPr>
            <w:tcW w:w="1300" w:type="dxa"/>
            <w:tcBorders>
              <w:top w:val="single" w:sz="4" w:space="0" w:color="A5A5A5"/>
              <w:left w:val="nil"/>
              <w:bottom w:val="nil"/>
              <w:right w:val="nil"/>
            </w:tcBorders>
            <w:shd w:val="clear" w:color="auto" w:fill="auto"/>
            <w:noWrap/>
            <w:vAlign w:val="bottom"/>
            <w:hideMark/>
          </w:tcPr>
          <w:p w14:paraId="1CCE6AB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5E1A3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C5528A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A05E9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FC8D7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3605F7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55121E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DHM</w:t>
            </w:r>
          </w:p>
        </w:tc>
        <w:tc>
          <w:tcPr>
            <w:tcW w:w="1300" w:type="dxa"/>
            <w:tcBorders>
              <w:top w:val="single" w:sz="4" w:space="0" w:color="A5A5A5"/>
              <w:left w:val="nil"/>
              <w:bottom w:val="nil"/>
              <w:right w:val="nil"/>
            </w:tcBorders>
            <w:shd w:val="clear" w:color="auto" w:fill="auto"/>
            <w:noWrap/>
            <w:vAlign w:val="bottom"/>
            <w:hideMark/>
          </w:tcPr>
          <w:p w14:paraId="348DBC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C8B65E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AD125D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4A5513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528A57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2FEC79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33BD3B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DIG</w:t>
            </w:r>
          </w:p>
        </w:tc>
        <w:tc>
          <w:tcPr>
            <w:tcW w:w="1300" w:type="dxa"/>
            <w:tcBorders>
              <w:top w:val="single" w:sz="4" w:space="0" w:color="A5A5A5"/>
              <w:left w:val="nil"/>
              <w:bottom w:val="nil"/>
              <w:right w:val="nil"/>
            </w:tcBorders>
            <w:shd w:val="clear" w:color="auto" w:fill="auto"/>
            <w:noWrap/>
            <w:vAlign w:val="bottom"/>
            <w:hideMark/>
          </w:tcPr>
          <w:p w14:paraId="2934F74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FFE5D2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C49225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CB68C9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23D414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6B8838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33AE00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DLG</w:t>
            </w:r>
          </w:p>
        </w:tc>
        <w:tc>
          <w:tcPr>
            <w:tcW w:w="1300" w:type="dxa"/>
            <w:tcBorders>
              <w:top w:val="single" w:sz="4" w:space="0" w:color="A5A5A5"/>
              <w:left w:val="nil"/>
              <w:bottom w:val="nil"/>
              <w:right w:val="nil"/>
            </w:tcBorders>
            <w:shd w:val="clear" w:color="auto" w:fill="auto"/>
            <w:noWrap/>
            <w:vAlign w:val="bottom"/>
            <w:hideMark/>
          </w:tcPr>
          <w:p w14:paraId="74B1BBD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181247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261BE8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AD7293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B5429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EA64AA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F9A089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DMC</w:t>
            </w:r>
          </w:p>
        </w:tc>
        <w:tc>
          <w:tcPr>
            <w:tcW w:w="1300" w:type="dxa"/>
            <w:tcBorders>
              <w:top w:val="single" w:sz="4" w:space="0" w:color="A5A5A5"/>
              <w:left w:val="nil"/>
              <w:bottom w:val="nil"/>
              <w:right w:val="nil"/>
            </w:tcBorders>
            <w:shd w:val="clear" w:color="auto" w:fill="auto"/>
            <w:noWrap/>
            <w:vAlign w:val="bottom"/>
            <w:hideMark/>
          </w:tcPr>
          <w:p w14:paraId="4349489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D720B9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B327D3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AF967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CFA6F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5F308C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C8A75C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DPM</w:t>
            </w:r>
          </w:p>
        </w:tc>
        <w:tc>
          <w:tcPr>
            <w:tcW w:w="1300" w:type="dxa"/>
            <w:tcBorders>
              <w:top w:val="single" w:sz="4" w:space="0" w:color="A5A5A5"/>
              <w:left w:val="nil"/>
              <w:bottom w:val="nil"/>
              <w:right w:val="nil"/>
            </w:tcBorders>
            <w:shd w:val="clear" w:color="auto" w:fill="auto"/>
            <w:noWrap/>
            <w:vAlign w:val="bottom"/>
            <w:hideMark/>
          </w:tcPr>
          <w:p w14:paraId="26D54B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FB7AEE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4BDC88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FC1EEF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DF9DF2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C8AE50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7A48EE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DPR</w:t>
            </w:r>
          </w:p>
        </w:tc>
        <w:tc>
          <w:tcPr>
            <w:tcW w:w="1300" w:type="dxa"/>
            <w:tcBorders>
              <w:top w:val="single" w:sz="4" w:space="0" w:color="A5A5A5"/>
              <w:left w:val="nil"/>
              <w:bottom w:val="nil"/>
              <w:right w:val="nil"/>
            </w:tcBorders>
            <w:shd w:val="clear" w:color="auto" w:fill="auto"/>
            <w:noWrap/>
            <w:vAlign w:val="bottom"/>
            <w:hideMark/>
          </w:tcPr>
          <w:p w14:paraId="7F0A77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F8701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946C22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A92E87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0EE2EE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249C08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78140E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DQC</w:t>
            </w:r>
          </w:p>
        </w:tc>
        <w:tc>
          <w:tcPr>
            <w:tcW w:w="1300" w:type="dxa"/>
            <w:tcBorders>
              <w:top w:val="single" w:sz="4" w:space="0" w:color="A5A5A5"/>
              <w:left w:val="nil"/>
              <w:bottom w:val="nil"/>
              <w:right w:val="nil"/>
            </w:tcBorders>
            <w:shd w:val="clear" w:color="auto" w:fill="auto"/>
            <w:noWrap/>
            <w:vAlign w:val="bottom"/>
            <w:hideMark/>
          </w:tcPr>
          <w:p w14:paraId="34A354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8F54A3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52C1A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805A0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AE0848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FA3B1E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26BFAC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DRC</w:t>
            </w:r>
          </w:p>
        </w:tc>
        <w:tc>
          <w:tcPr>
            <w:tcW w:w="1300" w:type="dxa"/>
            <w:tcBorders>
              <w:top w:val="single" w:sz="4" w:space="0" w:color="A5A5A5"/>
              <w:left w:val="nil"/>
              <w:bottom w:val="nil"/>
              <w:right w:val="nil"/>
            </w:tcBorders>
            <w:shd w:val="clear" w:color="auto" w:fill="auto"/>
            <w:noWrap/>
            <w:vAlign w:val="bottom"/>
            <w:hideMark/>
          </w:tcPr>
          <w:p w14:paraId="0381325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E74D9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3B5919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79FD6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9EACC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99C957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5EC727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DRH</w:t>
            </w:r>
          </w:p>
        </w:tc>
        <w:tc>
          <w:tcPr>
            <w:tcW w:w="1300" w:type="dxa"/>
            <w:tcBorders>
              <w:top w:val="single" w:sz="4" w:space="0" w:color="A5A5A5"/>
              <w:left w:val="nil"/>
              <w:bottom w:val="nil"/>
              <w:right w:val="nil"/>
            </w:tcBorders>
            <w:shd w:val="clear" w:color="auto" w:fill="auto"/>
            <w:noWrap/>
            <w:vAlign w:val="bottom"/>
            <w:hideMark/>
          </w:tcPr>
          <w:p w14:paraId="4AF0E62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6BA174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C1AA4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52F43E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14D9D6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61232D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71EEBA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DRL</w:t>
            </w:r>
          </w:p>
        </w:tc>
        <w:tc>
          <w:tcPr>
            <w:tcW w:w="1300" w:type="dxa"/>
            <w:tcBorders>
              <w:top w:val="single" w:sz="4" w:space="0" w:color="A5A5A5"/>
              <w:left w:val="nil"/>
              <w:bottom w:val="nil"/>
              <w:right w:val="nil"/>
            </w:tcBorders>
            <w:shd w:val="clear" w:color="auto" w:fill="auto"/>
            <w:noWrap/>
            <w:vAlign w:val="bottom"/>
            <w:hideMark/>
          </w:tcPr>
          <w:p w14:paraId="0842E49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1.68906865</w:t>
            </w:r>
          </w:p>
        </w:tc>
        <w:tc>
          <w:tcPr>
            <w:tcW w:w="1300" w:type="dxa"/>
            <w:tcBorders>
              <w:top w:val="single" w:sz="4" w:space="0" w:color="A5A5A5"/>
              <w:left w:val="nil"/>
              <w:bottom w:val="nil"/>
              <w:right w:val="nil"/>
            </w:tcBorders>
            <w:shd w:val="clear" w:color="auto" w:fill="auto"/>
            <w:noWrap/>
            <w:vAlign w:val="bottom"/>
            <w:hideMark/>
          </w:tcPr>
          <w:p w14:paraId="09496C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1.74034724</w:t>
            </w:r>
          </w:p>
        </w:tc>
        <w:tc>
          <w:tcPr>
            <w:tcW w:w="1300" w:type="dxa"/>
            <w:tcBorders>
              <w:top w:val="single" w:sz="4" w:space="0" w:color="A5A5A5"/>
              <w:left w:val="nil"/>
              <w:bottom w:val="nil"/>
              <w:right w:val="nil"/>
            </w:tcBorders>
            <w:shd w:val="clear" w:color="auto" w:fill="auto"/>
            <w:noWrap/>
            <w:vAlign w:val="bottom"/>
            <w:hideMark/>
          </w:tcPr>
          <w:p w14:paraId="60DEA69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2.00980742</w:t>
            </w:r>
          </w:p>
        </w:tc>
        <w:tc>
          <w:tcPr>
            <w:tcW w:w="1300" w:type="dxa"/>
            <w:tcBorders>
              <w:top w:val="single" w:sz="4" w:space="0" w:color="A5A5A5"/>
              <w:left w:val="nil"/>
              <w:bottom w:val="nil"/>
              <w:right w:val="nil"/>
            </w:tcBorders>
            <w:shd w:val="clear" w:color="auto" w:fill="auto"/>
            <w:noWrap/>
            <w:vAlign w:val="bottom"/>
            <w:hideMark/>
          </w:tcPr>
          <w:p w14:paraId="58A9032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2.19482961</w:t>
            </w:r>
          </w:p>
        </w:tc>
        <w:tc>
          <w:tcPr>
            <w:tcW w:w="1300" w:type="dxa"/>
            <w:tcBorders>
              <w:top w:val="single" w:sz="4" w:space="0" w:color="A5A5A5"/>
              <w:left w:val="nil"/>
              <w:bottom w:val="nil"/>
              <w:right w:val="single" w:sz="4" w:space="0" w:color="A5A5A5"/>
            </w:tcBorders>
            <w:shd w:val="clear" w:color="auto" w:fill="auto"/>
            <w:noWrap/>
            <w:vAlign w:val="bottom"/>
            <w:hideMark/>
          </w:tcPr>
          <w:p w14:paraId="66EBFB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1.04983966</w:t>
            </w:r>
          </w:p>
        </w:tc>
      </w:tr>
      <w:tr w:rsidR="002F0ADB" w:rsidRPr="002F0ADB" w14:paraId="489BBCC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335609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DSN</w:t>
            </w:r>
          </w:p>
        </w:tc>
        <w:tc>
          <w:tcPr>
            <w:tcW w:w="1300" w:type="dxa"/>
            <w:tcBorders>
              <w:top w:val="single" w:sz="4" w:space="0" w:color="A5A5A5"/>
              <w:left w:val="nil"/>
              <w:bottom w:val="nil"/>
              <w:right w:val="nil"/>
            </w:tcBorders>
            <w:shd w:val="clear" w:color="auto" w:fill="auto"/>
            <w:noWrap/>
            <w:vAlign w:val="bottom"/>
            <w:hideMark/>
          </w:tcPr>
          <w:p w14:paraId="31C7255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FF08C6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A47C1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DD679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7ECF5B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4B27C8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9A71BA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DTA</w:t>
            </w:r>
          </w:p>
        </w:tc>
        <w:tc>
          <w:tcPr>
            <w:tcW w:w="1300" w:type="dxa"/>
            <w:tcBorders>
              <w:top w:val="single" w:sz="4" w:space="0" w:color="A5A5A5"/>
              <w:left w:val="nil"/>
              <w:bottom w:val="nil"/>
              <w:right w:val="nil"/>
            </w:tcBorders>
            <w:shd w:val="clear" w:color="auto" w:fill="auto"/>
            <w:noWrap/>
            <w:vAlign w:val="bottom"/>
            <w:hideMark/>
          </w:tcPr>
          <w:p w14:paraId="3ADDAAD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4EEEE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D32A93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B93013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1A2917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D68534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E6151F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DVP</w:t>
            </w:r>
          </w:p>
        </w:tc>
        <w:tc>
          <w:tcPr>
            <w:tcW w:w="1300" w:type="dxa"/>
            <w:tcBorders>
              <w:top w:val="single" w:sz="4" w:space="0" w:color="A5A5A5"/>
              <w:left w:val="nil"/>
              <w:bottom w:val="nil"/>
              <w:right w:val="nil"/>
            </w:tcBorders>
            <w:shd w:val="clear" w:color="auto" w:fill="auto"/>
            <w:noWrap/>
            <w:vAlign w:val="bottom"/>
            <w:hideMark/>
          </w:tcPr>
          <w:p w14:paraId="4693412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A378B1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FE029A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5ABCB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AB499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8EB851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64F2CD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DXG</w:t>
            </w:r>
          </w:p>
        </w:tc>
        <w:tc>
          <w:tcPr>
            <w:tcW w:w="1300" w:type="dxa"/>
            <w:tcBorders>
              <w:top w:val="single" w:sz="4" w:space="0" w:color="A5A5A5"/>
              <w:left w:val="nil"/>
              <w:bottom w:val="nil"/>
              <w:right w:val="nil"/>
            </w:tcBorders>
            <w:shd w:val="clear" w:color="auto" w:fill="auto"/>
            <w:noWrap/>
            <w:vAlign w:val="bottom"/>
            <w:hideMark/>
          </w:tcPr>
          <w:p w14:paraId="66775B5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BF702E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E370E8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135ADE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35E6F9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2F94FC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E5D94A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DXV</w:t>
            </w:r>
          </w:p>
        </w:tc>
        <w:tc>
          <w:tcPr>
            <w:tcW w:w="1300" w:type="dxa"/>
            <w:tcBorders>
              <w:top w:val="single" w:sz="4" w:space="0" w:color="A5A5A5"/>
              <w:left w:val="nil"/>
              <w:bottom w:val="nil"/>
              <w:right w:val="nil"/>
            </w:tcBorders>
            <w:shd w:val="clear" w:color="auto" w:fill="auto"/>
            <w:noWrap/>
            <w:vAlign w:val="bottom"/>
            <w:hideMark/>
          </w:tcPr>
          <w:p w14:paraId="071CA79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2.08682844</w:t>
            </w:r>
          </w:p>
        </w:tc>
        <w:tc>
          <w:tcPr>
            <w:tcW w:w="1300" w:type="dxa"/>
            <w:tcBorders>
              <w:top w:val="single" w:sz="4" w:space="0" w:color="A5A5A5"/>
              <w:left w:val="nil"/>
              <w:bottom w:val="nil"/>
              <w:right w:val="nil"/>
            </w:tcBorders>
            <w:shd w:val="clear" w:color="auto" w:fill="auto"/>
            <w:noWrap/>
            <w:vAlign w:val="bottom"/>
            <w:hideMark/>
          </w:tcPr>
          <w:p w14:paraId="7155BB9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2.07360456</w:t>
            </w:r>
          </w:p>
        </w:tc>
        <w:tc>
          <w:tcPr>
            <w:tcW w:w="1300" w:type="dxa"/>
            <w:tcBorders>
              <w:top w:val="single" w:sz="4" w:space="0" w:color="A5A5A5"/>
              <w:left w:val="nil"/>
              <w:bottom w:val="nil"/>
              <w:right w:val="nil"/>
            </w:tcBorders>
            <w:shd w:val="clear" w:color="auto" w:fill="auto"/>
            <w:noWrap/>
            <w:vAlign w:val="bottom"/>
            <w:hideMark/>
          </w:tcPr>
          <w:p w14:paraId="010AA67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2.15671302</w:t>
            </w:r>
          </w:p>
        </w:tc>
        <w:tc>
          <w:tcPr>
            <w:tcW w:w="1300" w:type="dxa"/>
            <w:tcBorders>
              <w:top w:val="single" w:sz="4" w:space="0" w:color="A5A5A5"/>
              <w:left w:val="nil"/>
              <w:bottom w:val="nil"/>
              <w:right w:val="nil"/>
            </w:tcBorders>
            <w:shd w:val="clear" w:color="auto" w:fill="auto"/>
            <w:noWrap/>
            <w:vAlign w:val="bottom"/>
            <w:hideMark/>
          </w:tcPr>
          <w:p w14:paraId="10A0DA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2.26297568</w:t>
            </w:r>
          </w:p>
        </w:tc>
        <w:tc>
          <w:tcPr>
            <w:tcW w:w="1300" w:type="dxa"/>
            <w:tcBorders>
              <w:top w:val="single" w:sz="4" w:space="0" w:color="A5A5A5"/>
              <w:left w:val="nil"/>
              <w:bottom w:val="nil"/>
              <w:right w:val="single" w:sz="4" w:space="0" w:color="A5A5A5"/>
            </w:tcBorders>
            <w:shd w:val="clear" w:color="auto" w:fill="auto"/>
            <w:noWrap/>
            <w:vAlign w:val="bottom"/>
            <w:hideMark/>
          </w:tcPr>
          <w:p w14:paraId="05EF28B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1.05277158</w:t>
            </w:r>
          </w:p>
        </w:tc>
      </w:tr>
      <w:tr w:rsidR="002F0ADB" w:rsidRPr="002F0ADB" w14:paraId="41023A0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1775BD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EIB</w:t>
            </w:r>
          </w:p>
        </w:tc>
        <w:tc>
          <w:tcPr>
            <w:tcW w:w="1300" w:type="dxa"/>
            <w:tcBorders>
              <w:top w:val="single" w:sz="4" w:space="0" w:color="A5A5A5"/>
              <w:left w:val="nil"/>
              <w:bottom w:val="nil"/>
              <w:right w:val="nil"/>
            </w:tcBorders>
            <w:shd w:val="clear" w:color="auto" w:fill="auto"/>
            <w:noWrap/>
            <w:vAlign w:val="bottom"/>
            <w:hideMark/>
          </w:tcPr>
          <w:p w14:paraId="0B0AA8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2FBE4E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489062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7BDBB4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4C6FDC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1FCEE9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D78A84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ELC</w:t>
            </w:r>
          </w:p>
        </w:tc>
        <w:tc>
          <w:tcPr>
            <w:tcW w:w="1300" w:type="dxa"/>
            <w:tcBorders>
              <w:top w:val="single" w:sz="4" w:space="0" w:color="A5A5A5"/>
              <w:left w:val="nil"/>
              <w:bottom w:val="nil"/>
              <w:right w:val="nil"/>
            </w:tcBorders>
            <w:shd w:val="clear" w:color="auto" w:fill="auto"/>
            <w:noWrap/>
            <w:vAlign w:val="bottom"/>
            <w:hideMark/>
          </w:tcPr>
          <w:p w14:paraId="68DCC38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845BEB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6B1BC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BA32F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E5B5C9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F0CB39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F5A04D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EVE</w:t>
            </w:r>
          </w:p>
        </w:tc>
        <w:tc>
          <w:tcPr>
            <w:tcW w:w="1300" w:type="dxa"/>
            <w:tcBorders>
              <w:top w:val="single" w:sz="4" w:space="0" w:color="A5A5A5"/>
              <w:left w:val="nil"/>
              <w:bottom w:val="nil"/>
              <w:right w:val="nil"/>
            </w:tcBorders>
            <w:shd w:val="clear" w:color="auto" w:fill="auto"/>
            <w:noWrap/>
            <w:vAlign w:val="bottom"/>
            <w:hideMark/>
          </w:tcPr>
          <w:p w14:paraId="7B78EB8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8F137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8E045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EE17C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B5FA36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D7CC52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5523D1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EVG</w:t>
            </w:r>
          </w:p>
        </w:tc>
        <w:tc>
          <w:tcPr>
            <w:tcW w:w="1300" w:type="dxa"/>
            <w:tcBorders>
              <w:top w:val="single" w:sz="4" w:space="0" w:color="A5A5A5"/>
              <w:left w:val="nil"/>
              <w:bottom w:val="nil"/>
              <w:right w:val="nil"/>
            </w:tcBorders>
            <w:shd w:val="clear" w:color="auto" w:fill="auto"/>
            <w:noWrap/>
            <w:vAlign w:val="bottom"/>
            <w:hideMark/>
          </w:tcPr>
          <w:p w14:paraId="0EFD51C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737E7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6C3DA5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29C310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D11587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ED33C6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6A4018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FCM</w:t>
            </w:r>
          </w:p>
        </w:tc>
        <w:tc>
          <w:tcPr>
            <w:tcW w:w="1300" w:type="dxa"/>
            <w:tcBorders>
              <w:top w:val="single" w:sz="4" w:space="0" w:color="A5A5A5"/>
              <w:left w:val="nil"/>
              <w:bottom w:val="nil"/>
              <w:right w:val="nil"/>
            </w:tcBorders>
            <w:shd w:val="clear" w:color="auto" w:fill="auto"/>
            <w:noWrap/>
            <w:vAlign w:val="bottom"/>
            <w:hideMark/>
          </w:tcPr>
          <w:p w14:paraId="6CDB26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E5E1F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BD8497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38868B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32573A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336738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8C096E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FCN</w:t>
            </w:r>
          </w:p>
        </w:tc>
        <w:tc>
          <w:tcPr>
            <w:tcW w:w="1300" w:type="dxa"/>
            <w:tcBorders>
              <w:top w:val="single" w:sz="4" w:space="0" w:color="A5A5A5"/>
              <w:left w:val="nil"/>
              <w:bottom w:val="nil"/>
              <w:right w:val="nil"/>
            </w:tcBorders>
            <w:shd w:val="clear" w:color="auto" w:fill="auto"/>
            <w:noWrap/>
            <w:vAlign w:val="bottom"/>
            <w:hideMark/>
          </w:tcPr>
          <w:p w14:paraId="2F6B07B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8130C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DCCFC7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BFDFD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9FABD2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D6D92F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AFBDCE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lastRenderedPageBreak/>
              <w:t>FDC</w:t>
            </w:r>
          </w:p>
        </w:tc>
        <w:tc>
          <w:tcPr>
            <w:tcW w:w="1300" w:type="dxa"/>
            <w:tcBorders>
              <w:top w:val="single" w:sz="4" w:space="0" w:color="A5A5A5"/>
              <w:left w:val="nil"/>
              <w:bottom w:val="nil"/>
              <w:right w:val="nil"/>
            </w:tcBorders>
            <w:shd w:val="clear" w:color="auto" w:fill="auto"/>
            <w:noWrap/>
            <w:vAlign w:val="bottom"/>
            <w:hideMark/>
          </w:tcPr>
          <w:p w14:paraId="5B55C32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1.96278597</w:t>
            </w:r>
          </w:p>
        </w:tc>
        <w:tc>
          <w:tcPr>
            <w:tcW w:w="1300" w:type="dxa"/>
            <w:tcBorders>
              <w:top w:val="single" w:sz="4" w:space="0" w:color="A5A5A5"/>
              <w:left w:val="nil"/>
              <w:bottom w:val="nil"/>
              <w:right w:val="nil"/>
            </w:tcBorders>
            <w:shd w:val="clear" w:color="auto" w:fill="auto"/>
            <w:noWrap/>
            <w:vAlign w:val="bottom"/>
            <w:hideMark/>
          </w:tcPr>
          <w:p w14:paraId="042DD04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1.97241117</w:t>
            </w:r>
          </w:p>
        </w:tc>
        <w:tc>
          <w:tcPr>
            <w:tcW w:w="1300" w:type="dxa"/>
            <w:tcBorders>
              <w:top w:val="single" w:sz="4" w:space="0" w:color="A5A5A5"/>
              <w:left w:val="nil"/>
              <w:bottom w:val="nil"/>
              <w:right w:val="nil"/>
            </w:tcBorders>
            <w:shd w:val="clear" w:color="auto" w:fill="auto"/>
            <w:noWrap/>
            <w:vAlign w:val="bottom"/>
            <w:hideMark/>
          </w:tcPr>
          <w:p w14:paraId="6C9CAE8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2.01580645</w:t>
            </w:r>
          </w:p>
        </w:tc>
        <w:tc>
          <w:tcPr>
            <w:tcW w:w="1300" w:type="dxa"/>
            <w:tcBorders>
              <w:top w:val="single" w:sz="4" w:space="0" w:color="A5A5A5"/>
              <w:left w:val="nil"/>
              <w:bottom w:val="nil"/>
              <w:right w:val="nil"/>
            </w:tcBorders>
            <w:shd w:val="clear" w:color="auto" w:fill="auto"/>
            <w:noWrap/>
            <w:vAlign w:val="bottom"/>
            <w:hideMark/>
          </w:tcPr>
          <w:p w14:paraId="51DF5BD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2.18208082</w:t>
            </w:r>
          </w:p>
        </w:tc>
        <w:tc>
          <w:tcPr>
            <w:tcW w:w="1300" w:type="dxa"/>
            <w:tcBorders>
              <w:top w:val="single" w:sz="4" w:space="0" w:color="A5A5A5"/>
              <w:left w:val="nil"/>
              <w:bottom w:val="nil"/>
              <w:right w:val="single" w:sz="4" w:space="0" w:color="A5A5A5"/>
            </w:tcBorders>
            <w:shd w:val="clear" w:color="auto" w:fill="auto"/>
            <w:noWrap/>
            <w:vAlign w:val="bottom"/>
            <w:hideMark/>
          </w:tcPr>
          <w:p w14:paraId="00D3EE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1.04418247</w:t>
            </w:r>
          </w:p>
        </w:tc>
      </w:tr>
      <w:tr w:rsidR="002F0ADB" w:rsidRPr="002F0ADB" w14:paraId="10E402F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FAC451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FIT</w:t>
            </w:r>
          </w:p>
        </w:tc>
        <w:tc>
          <w:tcPr>
            <w:tcW w:w="1300" w:type="dxa"/>
            <w:tcBorders>
              <w:top w:val="single" w:sz="4" w:space="0" w:color="A5A5A5"/>
              <w:left w:val="nil"/>
              <w:bottom w:val="nil"/>
              <w:right w:val="nil"/>
            </w:tcBorders>
            <w:shd w:val="clear" w:color="auto" w:fill="auto"/>
            <w:noWrap/>
            <w:vAlign w:val="bottom"/>
            <w:hideMark/>
          </w:tcPr>
          <w:p w14:paraId="1EE307C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6AE2C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2E517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9CDF6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D7371D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972E24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652120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FLC</w:t>
            </w:r>
          </w:p>
        </w:tc>
        <w:tc>
          <w:tcPr>
            <w:tcW w:w="1300" w:type="dxa"/>
            <w:tcBorders>
              <w:top w:val="single" w:sz="4" w:space="0" w:color="A5A5A5"/>
              <w:left w:val="nil"/>
              <w:bottom w:val="nil"/>
              <w:right w:val="nil"/>
            </w:tcBorders>
            <w:shd w:val="clear" w:color="auto" w:fill="auto"/>
            <w:noWrap/>
            <w:vAlign w:val="bottom"/>
            <w:hideMark/>
          </w:tcPr>
          <w:p w14:paraId="658B342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85D3F5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C53F82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C629F5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E87C3E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80968A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75EF56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FMC</w:t>
            </w:r>
          </w:p>
        </w:tc>
        <w:tc>
          <w:tcPr>
            <w:tcW w:w="1300" w:type="dxa"/>
            <w:tcBorders>
              <w:top w:val="single" w:sz="4" w:space="0" w:color="A5A5A5"/>
              <w:left w:val="nil"/>
              <w:bottom w:val="nil"/>
              <w:right w:val="nil"/>
            </w:tcBorders>
            <w:shd w:val="clear" w:color="auto" w:fill="auto"/>
            <w:noWrap/>
            <w:vAlign w:val="bottom"/>
            <w:hideMark/>
          </w:tcPr>
          <w:p w14:paraId="70F9AB8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535AF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7A57A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263E61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D7E798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571E56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C01312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FPT</w:t>
            </w:r>
          </w:p>
        </w:tc>
        <w:tc>
          <w:tcPr>
            <w:tcW w:w="1300" w:type="dxa"/>
            <w:tcBorders>
              <w:top w:val="single" w:sz="4" w:space="0" w:color="A5A5A5"/>
              <w:left w:val="nil"/>
              <w:bottom w:val="nil"/>
              <w:right w:val="nil"/>
            </w:tcBorders>
            <w:shd w:val="clear" w:color="auto" w:fill="auto"/>
            <w:noWrap/>
            <w:vAlign w:val="bottom"/>
            <w:hideMark/>
          </w:tcPr>
          <w:p w14:paraId="54C869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7714D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0BD47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87583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F48C3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097DD0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D7AB7A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FTM</w:t>
            </w:r>
          </w:p>
        </w:tc>
        <w:tc>
          <w:tcPr>
            <w:tcW w:w="1300" w:type="dxa"/>
            <w:tcBorders>
              <w:top w:val="single" w:sz="4" w:space="0" w:color="A5A5A5"/>
              <w:left w:val="nil"/>
              <w:bottom w:val="nil"/>
              <w:right w:val="nil"/>
            </w:tcBorders>
            <w:shd w:val="clear" w:color="auto" w:fill="auto"/>
            <w:noWrap/>
            <w:vAlign w:val="bottom"/>
            <w:hideMark/>
          </w:tcPr>
          <w:p w14:paraId="57E33D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3C9C8E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F2C98B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CEC503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0CD573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B3372A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D064B4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FTS</w:t>
            </w:r>
          </w:p>
        </w:tc>
        <w:tc>
          <w:tcPr>
            <w:tcW w:w="1300" w:type="dxa"/>
            <w:tcBorders>
              <w:top w:val="single" w:sz="4" w:space="0" w:color="A5A5A5"/>
              <w:left w:val="nil"/>
              <w:bottom w:val="nil"/>
              <w:right w:val="nil"/>
            </w:tcBorders>
            <w:shd w:val="clear" w:color="auto" w:fill="auto"/>
            <w:noWrap/>
            <w:vAlign w:val="bottom"/>
            <w:hideMark/>
          </w:tcPr>
          <w:p w14:paraId="65839DF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54EFFA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2B20F4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4018C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A773B8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2A66AE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FC2248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GAS</w:t>
            </w:r>
          </w:p>
        </w:tc>
        <w:tc>
          <w:tcPr>
            <w:tcW w:w="1300" w:type="dxa"/>
            <w:tcBorders>
              <w:top w:val="single" w:sz="4" w:space="0" w:color="A5A5A5"/>
              <w:left w:val="nil"/>
              <w:bottom w:val="nil"/>
              <w:right w:val="nil"/>
            </w:tcBorders>
            <w:shd w:val="clear" w:color="auto" w:fill="auto"/>
            <w:noWrap/>
            <w:vAlign w:val="bottom"/>
            <w:hideMark/>
          </w:tcPr>
          <w:p w14:paraId="75FFD07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1ED506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831697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AA8A89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35799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336C5B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560EEF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GDT</w:t>
            </w:r>
          </w:p>
        </w:tc>
        <w:tc>
          <w:tcPr>
            <w:tcW w:w="1300" w:type="dxa"/>
            <w:tcBorders>
              <w:top w:val="single" w:sz="4" w:space="0" w:color="A5A5A5"/>
              <w:left w:val="nil"/>
              <w:bottom w:val="nil"/>
              <w:right w:val="nil"/>
            </w:tcBorders>
            <w:shd w:val="clear" w:color="auto" w:fill="auto"/>
            <w:noWrap/>
            <w:vAlign w:val="bottom"/>
            <w:hideMark/>
          </w:tcPr>
          <w:p w14:paraId="52BD91D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D91B45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9C0140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8CDCAC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9EA0E6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7E4331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74C61A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GIL</w:t>
            </w:r>
          </w:p>
        </w:tc>
        <w:tc>
          <w:tcPr>
            <w:tcW w:w="1300" w:type="dxa"/>
            <w:tcBorders>
              <w:top w:val="single" w:sz="4" w:space="0" w:color="A5A5A5"/>
              <w:left w:val="nil"/>
              <w:bottom w:val="nil"/>
              <w:right w:val="nil"/>
            </w:tcBorders>
            <w:shd w:val="clear" w:color="auto" w:fill="auto"/>
            <w:noWrap/>
            <w:vAlign w:val="bottom"/>
            <w:hideMark/>
          </w:tcPr>
          <w:p w14:paraId="784A87B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E45CF6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7334EF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668D5F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EE5FB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980952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888003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GMC</w:t>
            </w:r>
          </w:p>
        </w:tc>
        <w:tc>
          <w:tcPr>
            <w:tcW w:w="1300" w:type="dxa"/>
            <w:tcBorders>
              <w:top w:val="single" w:sz="4" w:space="0" w:color="A5A5A5"/>
              <w:left w:val="nil"/>
              <w:bottom w:val="nil"/>
              <w:right w:val="nil"/>
            </w:tcBorders>
            <w:shd w:val="clear" w:color="auto" w:fill="auto"/>
            <w:noWrap/>
            <w:vAlign w:val="bottom"/>
            <w:hideMark/>
          </w:tcPr>
          <w:p w14:paraId="047C63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2.0856619</w:t>
            </w:r>
          </w:p>
        </w:tc>
        <w:tc>
          <w:tcPr>
            <w:tcW w:w="1300" w:type="dxa"/>
            <w:tcBorders>
              <w:top w:val="single" w:sz="4" w:space="0" w:color="A5A5A5"/>
              <w:left w:val="nil"/>
              <w:bottom w:val="nil"/>
              <w:right w:val="nil"/>
            </w:tcBorders>
            <w:shd w:val="clear" w:color="auto" w:fill="auto"/>
            <w:noWrap/>
            <w:vAlign w:val="bottom"/>
            <w:hideMark/>
          </w:tcPr>
          <w:p w14:paraId="32EF7D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2.06125796</w:t>
            </w:r>
          </w:p>
        </w:tc>
        <w:tc>
          <w:tcPr>
            <w:tcW w:w="1300" w:type="dxa"/>
            <w:tcBorders>
              <w:top w:val="single" w:sz="4" w:space="0" w:color="A5A5A5"/>
              <w:left w:val="nil"/>
              <w:bottom w:val="nil"/>
              <w:right w:val="nil"/>
            </w:tcBorders>
            <w:shd w:val="clear" w:color="auto" w:fill="auto"/>
            <w:noWrap/>
            <w:vAlign w:val="bottom"/>
            <w:hideMark/>
          </w:tcPr>
          <w:p w14:paraId="289C309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2.12316565</w:t>
            </w:r>
          </w:p>
        </w:tc>
        <w:tc>
          <w:tcPr>
            <w:tcW w:w="1300" w:type="dxa"/>
            <w:tcBorders>
              <w:top w:val="single" w:sz="4" w:space="0" w:color="A5A5A5"/>
              <w:left w:val="nil"/>
              <w:bottom w:val="nil"/>
              <w:right w:val="nil"/>
            </w:tcBorders>
            <w:shd w:val="clear" w:color="auto" w:fill="auto"/>
            <w:noWrap/>
            <w:vAlign w:val="bottom"/>
            <w:hideMark/>
          </w:tcPr>
          <w:p w14:paraId="0B00C96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2.25615983</w:t>
            </w:r>
          </w:p>
        </w:tc>
        <w:tc>
          <w:tcPr>
            <w:tcW w:w="1300" w:type="dxa"/>
            <w:tcBorders>
              <w:top w:val="single" w:sz="4" w:space="0" w:color="A5A5A5"/>
              <w:left w:val="nil"/>
              <w:bottom w:val="nil"/>
              <w:right w:val="single" w:sz="4" w:space="0" w:color="A5A5A5"/>
            </w:tcBorders>
            <w:shd w:val="clear" w:color="auto" w:fill="auto"/>
            <w:noWrap/>
            <w:vAlign w:val="bottom"/>
            <w:hideMark/>
          </w:tcPr>
          <w:p w14:paraId="383C39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1.05609377</w:t>
            </w:r>
          </w:p>
        </w:tc>
      </w:tr>
      <w:tr w:rsidR="002F0ADB" w:rsidRPr="002F0ADB" w14:paraId="24D9FA8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4E7C70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GMD</w:t>
            </w:r>
          </w:p>
        </w:tc>
        <w:tc>
          <w:tcPr>
            <w:tcW w:w="1300" w:type="dxa"/>
            <w:tcBorders>
              <w:top w:val="single" w:sz="4" w:space="0" w:color="A5A5A5"/>
              <w:left w:val="nil"/>
              <w:bottom w:val="nil"/>
              <w:right w:val="nil"/>
            </w:tcBorders>
            <w:shd w:val="clear" w:color="auto" w:fill="auto"/>
            <w:noWrap/>
            <w:vAlign w:val="bottom"/>
            <w:hideMark/>
          </w:tcPr>
          <w:p w14:paraId="5ACC002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F2FE9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C174F0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540722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46800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EDA24E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96C251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GSP</w:t>
            </w:r>
          </w:p>
        </w:tc>
        <w:tc>
          <w:tcPr>
            <w:tcW w:w="1300" w:type="dxa"/>
            <w:tcBorders>
              <w:top w:val="single" w:sz="4" w:space="0" w:color="A5A5A5"/>
              <w:left w:val="nil"/>
              <w:bottom w:val="nil"/>
              <w:right w:val="nil"/>
            </w:tcBorders>
            <w:shd w:val="clear" w:color="auto" w:fill="auto"/>
            <w:noWrap/>
            <w:vAlign w:val="bottom"/>
            <w:hideMark/>
          </w:tcPr>
          <w:p w14:paraId="24D8CC3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C1F051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D1221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BA22AF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757D0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58A90B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1C610C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GTA</w:t>
            </w:r>
          </w:p>
        </w:tc>
        <w:tc>
          <w:tcPr>
            <w:tcW w:w="1300" w:type="dxa"/>
            <w:tcBorders>
              <w:top w:val="single" w:sz="4" w:space="0" w:color="A5A5A5"/>
              <w:left w:val="nil"/>
              <w:bottom w:val="nil"/>
              <w:right w:val="nil"/>
            </w:tcBorders>
            <w:shd w:val="clear" w:color="auto" w:fill="auto"/>
            <w:noWrap/>
            <w:vAlign w:val="bottom"/>
            <w:hideMark/>
          </w:tcPr>
          <w:p w14:paraId="167F576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2.09953525</w:t>
            </w:r>
          </w:p>
        </w:tc>
        <w:tc>
          <w:tcPr>
            <w:tcW w:w="1300" w:type="dxa"/>
            <w:tcBorders>
              <w:top w:val="single" w:sz="4" w:space="0" w:color="A5A5A5"/>
              <w:left w:val="nil"/>
              <w:bottom w:val="nil"/>
              <w:right w:val="nil"/>
            </w:tcBorders>
            <w:shd w:val="clear" w:color="auto" w:fill="auto"/>
            <w:noWrap/>
            <w:vAlign w:val="bottom"/>
            <w:hideMark/>
          </w:tcPr>
          <w:p w14:paraId="2E47BB9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2.0781897</w:t>
            </w:r>
          </w:p>
        </w:tc>
        <w:tc>
          <w:tcPr>
            <w:tcW w:w="1300" w:type="dxa"/>
            <w:tcBorders>
              <w:top w:val="single" w:sz="4" w:space="0" w:color="A5A5A5"/>
              <w:left w:val="nil"/>
              <w:bottom w:val="nil"/>
              <w:right w:val="nil"/>
            </w:tcBorders>
            <w:shd w:val="clear" w:color="auto" w:fill="auto"/>
            <w:noWrap/>
            <w:vAlign w:val="bottom"/>
            <w:hideMark/>
          </w:tcPr>
          <w:p w14:paraId="10F569A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2.18839265</w:t>
            </w:r>
          </w:p>
        </w:tc>
        <w:tc>
          <w:tcPr>
            <w:tcW w:w="1300" w:type="dxa"/>
            <w:tcBorders>
              <w:top w:val="single" w:sz="4" w:space="0" w:color="A5A5A5"/>
              <w:left w:val="nil"/>
              <w:bottom w:val="nil"/>
              <w:right w:val="nil"/>
            </w:tcBorders>
            <w:shd w:val="clear" w:color="auto" w:fill="auto"/>
            <w:noWrap/>
            <w:vAlign w:val="bottom"/>
            <w:hideMark/>
          </w:tcPr>
          <w:p w14:paraId="31E2E98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2.30345945</w:t>
            </w:r>
          </w:p>
        </w:tc>
        <w:tc>
          <w:tcPr>
            <w:tcW w:w="1300" w:type="dxa"/>
            <w:tcBorders>
              <w:top w:val="single" w:sz="4" w:space="0" w:color="A5A5A5"/>
              <w:left w:val="nil"/>
              <w:bottom w:val="nil"/>
              <w:right w:val="single" w:sz="4" w:space="0" w:color="A5A5A5"/>
            </w:tcBorders>
            <w:shd w:val="clear" w:color="auto" w:fill="auto"/>
            <w:noWrap/>
            <w:vAlign w:val="bottom"/>
            <w:hideMark/>
          </w:tcPr>
          <w:p w14:paraId="6926EE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1.05229357</w:t>
            </w:r>
          </w:p>
        </w:tc>
      </w:tr>
      <w:tr w:rsidR="002F0ADB" w:rsidRPr="002F0ADB" w14:paraId="7353F68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FDF0B8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GTN</w:t>
            </w:r>
          </w:p>
        </w:tc>
        <w:tc>
          <w:tcPr>
            <w:tcW w:w="1300" w:type="dxa"/>
            <w:tcBorders>
              <w:top w:val="single" w:sz="4" w:space="0" w:color="A5A5A5"/>
              <w:left w:val="nil"/>
              <w:bottom w:val="nil"/>
              <w:right w:val="nil"/>
            </w:tcBorders>
            <w:shd w:val="clear" w:color="auto" w:fill="auto"/>
            <w:noWrap/>
            <w:vAlign w:val="bottom"/>
            <w:hideMark/>
          </w:tcPr>
          <w:p w14:paraId="2AC94F3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7F00A6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ECBF8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1F89E8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9E6B9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2804B9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726C9A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HAG</w:t>
            </w:r>
          </w:p>
        </w:tc>
        <w:tc>
          <w:tcPr>
            <w:tcW w:w="1300" w:type="dxa"/>
            <w:tcBorders>
              <w:top w:val="single" w:sz="4" w:space="0" w:color="A5A5A5"/>
              <w:left w:val="nil"/>
              <w:bottom w:val="nil"/>
              <w:right w:val="nil"/>
            </w:tcBorders>
            <w:shd w:val="clear" w:color="auto" w:fill="auto"/>
            <w:noWrap/>
            <w:vAlign w:val="bottom"/>
            <w:hideMark/>
          </w:tcPr>
          <w:p w14:paraId="2613EA4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50EBBE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14C0D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DA7F2A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F14F8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8CF62E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EE13A9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HAH</w:t>
            </w:r>
          </w:p>
        </w:tc>
        <w:tc>
          <w:tcPr>
            <w:tcW w:w="1300" w:type="dxa"/>
            <w:tcBorders>
              <w:top w:val="single" w:sz="4" w:space="0" w:color="A5A5A5"/>
              <w:left w:val="nil"/>
              <w:bottom w:val="nil"/>
              <w:right w:val="nil"/>
            </w:tcBorders>
            <w:shd w:val="clear" w:color="auto" w:fill="auto"/>
            <w:noWrap/>
            <w:vAlign w:val="bottom"/>
            <w:hideMark/>
          </w:tcPr>
          <w:p w14:paraId="2190D4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C4437B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01A889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4F65D7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A6CBE5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8E502C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7121A7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HAI</w:t>
            </w:r>
          </w:p>
        </w:tc>
        <w:tc>
          <w:tcPr>
            <w:tcW w:w="1300" w:type="dxa"/>
            <w:tcBorders>
              <w:top w:val="single" w:sz="4" w:space="0" w:color="A5A5A5"/>
              <w:left w:val="nil"/>
              <w:bottom w:val="nil"/>
              <w:right w:val="nil"/>
            </w:tcBorders>
            <w:shd w:val="clear" w:color="auto" w:fill="auto"/>
            <w:noWrap/>
            <w:vAlign w:val="bottom"/>
            <w:hideMark/>
          </w:tcPr>
          <w:p w14:paraId="1C8D82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BC993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F27E5C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8A7C32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6F6E6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5157F9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4A855A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HAP</w:t>
            </w:r>
          </w:p>
        </w:tc>
        <w:tc>
          <w:tcPr>
            <w:tcW w:w="1300" w:type="dxa"/>
            <w:tcBorders>
              <w:top w:val="single" w:sz="4" w:space="0" w:color="A5A5A5"/>
              <w:left w:val="nil"/>
              <w:bottom w:val="nil"/>
              <w:right w:val="nil"/>
            </w:tcBorders>
            <w:shd w:val="clear" w:color="auto" w:fill="auto"/>
            <w:noWrap/>
            <w:vAlign w:val="bottom"/>
            <w:hideMark/>
          </w:tcPr>
          <w:p w14:paraId="68EA947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2.08821934</w:t>
            </w:r>
          </w:p>
        </w:tc>
        <w:tc>
          <w:tcPr>
            <w:tcW w:w="1300" w:type="dxa"/>
            <w:tcBorders>
              <w:top w:val="single" w:sz="4" w:space="0" w:color="A5A5A5"/>
              <w:left w:val="nil"/>
              <w:bottom w:val="nil"/>
              <w:right w:val="nil"/>
            </w:tcBorders>
            <w:shd w:val="clear" w:color="auto" w:fill="auto"/>
            <w:noWrap/>
            <w:vAlign w:val="bottom"/>
            <w:hideMark/>
          </w:tcPr>
          <w:p w14:paraId="0A4ED7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2.07540382</w:t>
            </w:r>
          </w:p>
        </w:tc>
        <w:tc>
          <w:tcPr>
            <w:tcW w:w="1300" w:type="dxa"/>
            <w:tcBorders>
              <w:top w:val="single" w:sz="4" w:space="0" w:color="A5A5A5"/>
              <w:left w:val="nil"/>
              <w:bottom w:val="nil"/>
              <w:right w:val="nil"/>
            </w:tcBorders>
            <w:shd w:val="clear" w:color="auto" w:fill="auto"/>
            <w:noWrap/>
            <w:vAlign w:val="bottom"/>
            <w:hideMark/>
          </w:tcPr>
          <w:p w14:paraId="0DB2DD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2.155597</w:t>
            </w:r>
          </w:p>
        </w:tc>
        <w:tc>
          <w:tcPr>
            <w:tcW w:w="1300" w:type="dxa"/>
            <w:tcBorders>
              <w:top w:val="single" w:sz="4" w:space="0" w:color="A5A5A5"/>
              <w:left w:val="nil"/>
              <w:bottom w:val="nil"/>
              <w:right w:val="nil"/>
            </w:tcBorders>
            <w:shd w:val="clear" w:color="auto" w:fill="auto"/>
            <w:noWrap/>
            <w:vAlign w:val="bottom"/>
            <w:hideMark/>
          </w:tcPr>
          <w:p w14:paraId="21EE49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2.26128644</w:t>
            </w:r>
          </w:p>
        </w:tc>
        <w:tc>
          <w:tcPr>
            <w:tcW w:w="1300" w:type="dxa"/>
            <w:tcBorders>
              <w:top w:val="single" w:sz="4" w:space="0" w:color="A5A5A5"/>
              <w:left w:val="nil"/>
              <w:bottom w:val="nil"/>
              <w:right w:val="single" w:sz="4" w:space="0" w:color="A5A5A5"/>
            </w:tcBorders>
            <w:shd w:val="clear" w:color="auto" w:fill="auto"/>
            <w:noWrap/>
            <w:vAlign w:val="bottom"/>
            <w:hideMark/>
          </w:tcPr>
          <w:p w14:paraId="4D7DFB1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1.05176773</w:t>
            </w:r>
          </w:p>
        </w:tc>
      </w:tr>
      <w:tr w:rsidR="002F0ADB" w:rsidRPr="002F0ADB" w14:paraId="682E7E3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4CC711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HAR</w:t>
            </w:r>
          </w:p>
        </w:tc>
        <w:tc>
          <w:tcPr>
            <w:tcW w:w="1300" w:type="dxa"/>
            <w:tcBorders>
              <w:top w:val="single" w:sz="4" w:space="0" w:color="A5A5A5"/>
              <w:left w:val="nil"/>
              <w:bottom w:val="nil"/>
              <w:right w:val="nil"/>
            </w:tcBorders>
            <w:shd w:val="clear" w:color="auto" w:fill="auto"/>
            <w:noWrap/>
            <w:vAlign w:val="bottom"/>
            <w:hideMark/>
          </w:tcPr>
          <w:p w14:paraId="421C34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F0EAAB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0B6F76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63F1A7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DE7297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1E2DAE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AAD2FF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HAS</w:t>
            </w:r>
          </w:p>
        </w:tc>
        <w:tc>
          <w:tcPr>
            <w:tcW w:w="1300" w:type="dxa"/>
            <w:tcBorders>
              <w:top w:val="single" w:sz="4" w:space="0" w:color="A5A5A5"/>
              <w:left w:val="nil"/>
              <w:bottom w:val="nil"/>
              <w:right w:val="nil"/>
            </w:tcBorders>
            <w:shd w:val="clear" w:color="auto" w:fill="auto"/>
            <w:noWrap/>
            <w:vAlign w:val="bottom"/>
            <w:hideMark/>
          </w:tcPr>
          <w:p w14:paraId="411505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1.75674863</w:t>
            </w:r>
          </w:p>
        </w:tc>
        <w:tc>
          <w:tcPr>
            <w:tcW w:w="1300" w:type="dxa"/>
            <w:tcBorders>
              <w:top w:val="single" w:sz="4" w:space="0" w:color="A5A5A5"/>
              <w:left w:val="nil"/>
              <w:bottom w:val="nil"/>
              <w:right w:val="nil"/>
            </w:tcBorders>
            <w:shd w:val="clear" w:color="auto" w:fill="auto"/>
            <w:noWrap/>
            <w:vAlign w:val="bottom"/>
            <w:hideMark/>
          </w:tcPr>
          <w:p w14:paraId="5E7618E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1.78901485</w:t>
            </w:r>
          </w:p>
        </w:tc>
        <w:tc>
          <w:tcPr>
            <w:tcW w:w="1300" w:type="dxa"/>
            <w:tcBorders>
              <w:top w:val="single" w:sz="4" w:space="0" w:color="A5A5A5"/>
              <w:left w:val="nil"/>
              <w:bottom w:val="nil"/>
              <w:right w:val="nil"/>
            </w:tcBorders>
            <w:shd w:val="clear" w:color="auto" w:fill="auto"/>
            <w:noWrap/>
            <w:vAlign w:val="bottom"/>
            <w:hideMark/>
          </w:tcPr>
          <w:p w14:paraId="73A6FEE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2.04760424</w:t>
            </w:r>
          </w:p>
        </w:tc>
        <w:tc>
          <w:tcPr>
            <w:tcW w:w="1300" w:type="dxa"/>
            <w:tcBorders>
              <w:top w:val="single" w:sz="4" w:space="0" w:color="A5A5A5"/>
              <w:left w:val="nil"/>
              <w:bottom w:val="nil"/>
              <w:right w:val="nil"/>
            </w:tcBorders>
            <w:shd w:val="clear" w:color="auto" w:fill="auto"/>
            <w:noWrap/>
            <w:vAlign w:val="bottom"/>
            <w:hideMark/>
          </w:tcPr>
          <w:p w14:paraId="688EF18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2.21218796</w:t>
            </w:r>
          </w:p>
        </w:tc>
        <w:tc>
          <w:tcPr>
            <w:tcW w:w="1300" w:type="dxa"/>
            <w:tcBorders>
              <w:top w:val="single" w:sz="4" w:space="0" w:color="A5A5A5"/>
              <w:left w:val="nil"/>
              <w:bottom w:val="nil"/>
              <w:right w:val="single" w:sz="4" w:space="0" w:color="A5A5A5"/>
            </w:tcBorders>
            <w:shd w:val="clear" w:color="auto" w:fill="auto"/>
            <w:noWrap/>
            <w:vAlign w:val="bottom"/>
            <w:hideMark/>
          </w:tcPr>
          <w:p w14:paraId="4ED5F9F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1.04771314</w:t>
            </w:r>
          </w:p>
        </w:tc>
      </w:tr>
      <w:tr w:rsidR="002F0ADB" w:rsidRPr="002F0ADB" w14:paraId="0BCA60D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6F4EB3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HAX</w:t>
            </w:r>
          </w:p>
        </w:tc>
        <w:tc>
          <w:tcPr>
            <w:tcW w:w="1300" w:type="dxa"/>
            <w:tcBorders>
              <w:top w:val="single" w:sz="4" w:space="0" w:color="A5A5A5"/>
              <w:left w:val="nil"/>
              <w:bottom w:val="nil"/>
              <w:right w:val="nil"/>
            </w:tcBorders>
            <w:shd w:val="clear" w:color="auto" w:fill="auto"/>
            <w:noWrap/>
            <w:vAlign w:val="bottom"/>
            <w:hideMark/>
          </w:tcPr>
          <w:p w14:paraId="2CF198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B65ABB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67945C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576A2E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35480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C351D3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DF1D65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HBC</w:t>
            </w:r>
          </w:p>
        </w:tc>
        <w:tc>
          <w:tcPr>
            <w:tcW w:w="1300" w:type="dxa"/>
            <w:tcBorders>
              <w:top w:val="single" w:sz="4" w:space="0" w:color="A5A5A5"/>
              <w:left w:val="nil"/>
              <w:bottom w:val="nil"/>
              <w:right w:val="nil"/>
            </w:tcBorders>
            <w:shd w:val="clear" w:color="auto" w:fill="auto"/>
            <w:noWrap/>
            <w:vAlign w:val="bottom"/>
            <w:hideMark/>
          </w:tcPr>
          <w:p w14:paraId="71B9D22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0C0F6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5B47A8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7CD4F2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A6192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741DCA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CAF5B2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HCD</w:t>
            </w:r>
          </w:p>
        </w:tc>
        <w:tc>
          <w:tcPr>
            <w:tcW w:w="1300" w:type="dxa"/>
            <w:tcBorders>
              <w:top w:val="single" w:sz="4" w:space="0" w:color="A5A5A5"/>
              <w:left w:val="nil"/>
              <w:bottom w:val="nil"/>
              <w:right w:val="nil"/>
            </w:tcBorders>
            <w:shd w:val="clear" w:color="auto" w:fill="auto"/>
            <w:noWrap/>
            <w:vAlign w:val="bottom"/>
            <w:hideMark/>
          </w:tcPr>
          <w:p w14:paraId="3E4948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C6891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2AF97F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5665ED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3510B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715528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4B9EC2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HCM</w:t>
            </w:r>
          </w:p>
        </w:tc>
        <w:tc>
          <w:tcPr>
            <w:tcW w:w="1300" w:type="dxa"/>
            <w:tcBorders>
              <w:top w:val="single" w:sz="4" w:space="0" w:color="A5A5A5"/>
              <w:left w:val="nil"/>
              <w:bottom w:val="nil"/>
              <w:right w:val="nil"/>
            </w:tcBorders>
            <w:shd w:val="clear" w:color="auto" w:fill="auto"/>
            <w:noWrap/>
            <w:vAlign w:val="bottom"/>
            <w:hideMark/>
          </w:tcPr>
          <w:p w14:paraId="4BA62C1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0F6AC4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23CCB0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146C41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2DC437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FE0B33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80AB9C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HDC</w:t>
            </w:r>
          </w:p>
        </w:tc>
        <w:tc>
          <w:tcPr>
            <w:tcW w:w="1300" w:type="dxa"/>
            <w:tcBorders>
              <w:top w:val="single" w:sz="4" w:space="0" w:color="A5A5A5"/>
              <w:left w:val="nil"/>
              <w:bottom w:val="nil"/>
              <w:right w:val="nil"/>
            </w:tcBorders>
            <w:shd w:val="clear" w:color="auto" w:fill="auto"/>
            <w:noWrap/>
            <w:vAlign w:val="bottom"/>
            <w:hideMark/>
          </w:tcPr>
          <w:p w14:paraId="4E86BFA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27277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C5004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4D1223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61A73F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586DB6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A47F39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HDG</w:t>
            </w:r>
          </w:p>
        </w:tc>
        <w:tc>
          <w:tcPr>
            <w:tcW w:w="1300" w:type="dxa"/>
            <w:tcBorders>
              <w:top w:val="single" w:sz="4" w:space="0" w:color="A5A5A5"/>
              <w:left w:val="nil"/>
              <w:bottom w:val="nil"/>
              <w:right w:val="nil"/>
            </w:tcBorders>
            <w:shd w:val="clear" w:color="auto" w:fill="auto"/>
            <w:noWrap/>
            <w:vAlign w:val="bottom"/>
            <w:hideMark/>
          </w:tcPr>
          <w:p w14:paraId="45589A9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32F1E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1BF20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C568A4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F04C85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F39E19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19B7C1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HHS</w:t>
            </w:r>
          </w:p>
        </w:tc>
        <w:tc>
          <w:tcPr>
            <w:tcW w:w="1300" w:type="dxa"/>
            <w:tcBorders>
              <w:top w:val="single" w:sz="4" w:space="0" w:color="A5A5A5"/>
              <w:left w:val="nil"/>
              <w:bottom w:val="nil"/>
              <w:right w:val="nil"/>
            </w:tcBorders>
            <w:shd w:val="clear" w:color="auto" w:fill="auto"/>
            <w:noWrap/>
            <w:vAlign w:val="bottom"/>
            <w:hideMark/>
          </w:tcPr>
          <w:p w14:paraId="44F48CB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4C74D2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CE8B6F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6BF6F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91254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F4A6F1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A91791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HII</w:t>
            </w:r>
          </w:p>
        </w:tc>
        <w:tc>
          <w:tcPr>
            <w:tcW w:w="1300" w:type="dxa"/>
            <w:tcBorders>
              <w:top w:val="single" w:sz="4" w:space="0" w:color="A5A5A5"/>
              <w:left w:val="nil"/>
              <w:bottom w:val="nil"/>
              <w:right w:val="nil"/>
            </w:tcBorders>
            <w:shd w:val="clear" w:color="auto" w:fill="auto"/>
            <w:noWrap/>
            <w:vAlign w:val="bottom"/>
            <w:hideMark/>
          </w:tcPr>
          <w:p w14:paraId="59DE2EA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BB0C6B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7C317B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272AAA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4092E8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4AC192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594D03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HMC</w:t>
            </w:r>
          </w:p>
        </w:tc>
        <w:tc>
          <w:tcPr>
            <w:tcW w:w="1300" w:type="dxa"/>
            <w:tcBorders>
              <w:top w:val="single" w:sz="4" w:space="0" w:color="A5A5A5"/>
              <w:left w:val="nil"/>
              <w:bottom w:val="nil"/>
              <w:right w:val="nil"/>
            </w:tcBorders>
            <w:shd w:val="clear" w:color="auto" w:fill="auto"/>
            <w:noWrap/>
            <w:vAlign w:val="bottom"/>
            <w:hideMark/>
          </w:tcPr>
          <w:p w14:paraId="6903FE4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93DF9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99E4C3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8DD97D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816FB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719A06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94D6E3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HNG</w:t>
            </w:r>
          </w:p>
        </w:tc>
        <w:tc>
          <w:tcPr>
            <w:tcW w:w="1300" w:type="dxa"/>
            <w:tcBorders>
              <w:top w:val="single" w:sz="4" w:space="0" w:color="A5A5A5"/>
              <w:left w:val="nil"/>
              <w:bottom w:val="nil"/>
              <w:right w:val="nil"/>
            </w:tcBorders>
            <w:shd w:val="clear" w:color="auto" w:fill="auto"/>
            <w:noWrap/>
            <w:vAlign w:val="bottom"/>
            <w:hideMark/>
          </w:tcPr>
          <w:p w14:paraId="6A8A22A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0601F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2926E5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6A0A9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C82F5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415297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D2BACB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HOT</w:t>
            </w:r>
          </w:p>
        </w:tc>
        <w:tc>
          <w:tcPr>
            <w:tcW w:w="1300" w:type="dxa"/>
            <w:tcBorders>
              <w:top w:val="single" w:sz="4" w:space="0" w:color="A5A5A5"/>
              <w:left w:val="nil"/>
              <w:bottom w:val="nil"/>
              <w:right w:val="nil"/>
            </w:tcBorders>
            <w:shd w:val="clear" w:color="auto" w:fill="auto"/>
            <w:noWrap/>
            <w:vAlign w:val="bottom"/>
            <w:hideMark/>
          </w:tcPr>
          <w:p w14:paraId="3F8CE64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B6A31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3F790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B60C77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AD0B74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1656BE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AE3A26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HPG</w:t>
            </w:r>
          </w:p>
        </w:tc>
        <w:tc>
          <w:tcPr>
            <w:tcW w:w="1300" w:type="dxa"/>
            <w:tcBorders>
              <w:top w:val="single" w:sz="4" w:space="0" w:color="A5A5A5"/>
              <w:left w:val="nil"/>
              <w:bottom w:val="nil"/>
              <w:right w:val="nil"/>
            </w:tcBorders>
            <w:shd w:val="clear" w:color="auto" w:fill="auto"/>
            <w:noWrap/>
            <w:vAlign w:val="bottom"/>
            <w:hideMark/>
          </w:tcPr>
          <w:p w14:paraId="69DB09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3001F9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6C9D20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78B4A6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5B164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D07A59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AE873E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HQC</w:t>
            </w:r>
          </w:p>
        </w:tc>
        <w:tc>
          <w:tcPr>
            <w:tcW w:w="1300" w:type="dxa"/>
            <w:tcBorders>
              <w:top w:val="single" w:sz="4" w:space="0" w:color="A5A5A5"/>
              <w:left w:val="nil"/>
              <w:bottom w:val="nil"/>
              <w:right w:val="nil"/>
            </w:tcBorders>
            <w:shd w:val="clear" w:color="auto" w:fill="auto"/>
            <w:noWrap/>
            <w:vAlign w:val="bottom"/>
            <w:hideMark/>
          </w:tcPr>
          <w:p w14:paraId="32B229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7F873C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17E139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CC1460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DA7E4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BA4A86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968146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HSG</w:t>
            </w:r>
          </w:p>
        </w:tc>
        <w:tc>
          <w:tcPr>
            <w:tcW w:w="1300" w:type="dxa"/>
            <w:tcBorders>
              <w:top w:val="single" w:sz="4" w:space="0" w:color="A5A5A5"/>
              <w:left w:val="nil"/>
              <w:bottom w:val="nil"/>
              <w:right w:val="nil"/>
            </w:tcBorders>
            <w:shd w:val="clear" w:color="auto" w:fill="auto"/>
            <w:noWrap/>
            <w:vAlign w:val="bottom"/>
            <w:hideMark/>
          </w:tcPr>
          <w:p w14:paraId="18E3942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DB762B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F543DA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DCD609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B00756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431D1A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6DCD21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HT1</w:t>
            </w:r>
          </w:p>
        </w:tc>
        <w:tc>
          <w:tcPr>
            <w:tcW w:w="1300" w:type="dxa"/>
            <w:tcBorders>
              <w:top w:val="single" w:sz="4" w:space="0" w:color="A5A5A5"/>
              <w:left w:val="nil"/>
              <w:bottom w:val="nil"/>
              <w:right w:val="nil"/>
            </w:tcBorders>
            <w:shd w:val="clear" w:color="auto" w:fill="auto"/>
            <w:noWrap/>
            <w:vAlign w:val="bottom"/>
            <w:hideMark/>
          </w:tcPr>
          <w:p w14:paraId="50751E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81123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481B9C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FC18A6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EE722E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48B752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644CB2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HTI</w:t>
            </w:r>
          </w:p>
        </w:tc>
        <w:tc>
          <w:tcPr>
            <w:tcW w:w="1300" w:type="dxa"/>
            <w:tcBorders>
              <w:top w:val="single" w:sz="4" w:space="0" w:color="A5A5A5"/>
              <w:left w:val="nil"/>
              <w:bottom w:val="nil"/>
              <w:right w:val="nil"/>
            </w:tcBorders>
            <w:shd w:val="clear" w:color="auto" w:fill="auto"/>
            <w:noWrap/>
            <w:vAlign w:val="bottom"/>
            <w:hideMark/>
          </w:tcPr>
          <w:p w14:paraId="5833A9E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10A0F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9FB18D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0F54F6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DF3944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9FF022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51A41E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HTL</w:t>
            </w:r>
          </w:p>
        </w:tc>
        <w:tc>
          <w:tcPr>
            <w:tcW w:w="1300" w:type="dxa"/>
            <w:tcBorders>
              <w:top w:val="single" w:sz="4" w:space="0" w:color="A5A5A5"/>
              <w:left w:val="nil"/>
              <w:bottom w:val="nil"/>
              <w:right w:val="nil"/>
            </w:tcBorders>
            <w:shd w:val="clear" w:color="auto" w:fill="auto"/>
            <w:noWrap/>
            <w:vAlign w:val="bottom"/>
            <w:hideMark/>
          </w:tcPr>
          <w:p w14:paraId="6B5FAB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1.70288728</w:t>
            </w:r>
          </w:p>
        </w:tc>
        <w:tc>
          <w:tcPr>
            <w:tcW w:w="1300" w:type="dxa"/>
            <w:tcBorders>
              <w:top w:val="single" w:sz="4" w:space="0" w:color="A5A5A5"/>
              <w:left w:val="nil"/>
              <w:bottom w:val="nil"/>
              <w:right w:val="nil"/>
            </w:tcBorders>
            <w:shd w:val="clear" w:color="auto" w:fill="auto"/>
            <w:noWrap/>
            <w:vAlign w:val="bottom"/>
            <w:hideMark/>
          </w:tcPr>
          <w:p w14:paraId="504963A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1.75471389</w:t>
            </w:r>
          </w:p>
        </w:tc>
        <w:tc>
          <w:tcPr>
            <w:tcW w:w="1300" w:type="dxa"/>
            <w:tcBorders>
              <w:top w:val="single" w:sz="4" w:space="0" w:color="A5A5A5"/>
              <w:left w:val="nil"/>
              <w:bottom w:val="nil"/>
              <w:right w:val="nil"/>
            </w:tcBorders>
            <w:shd w:val="clear" w:color="auto" w:fill="auto"/>
            <w:noWrap/>
            <w:vAlign w:val="bottom"/>
            <w:hideMark/>
          </w:tcPr>
          <w:p w14:paraId="2A8222F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2.00727275</w:t>
            </w:r>
          </w:p>
        </w:tc>
        <w:tc>
          <w:tcPr>
            <w:tcW w:w="1300" w:type="dxa"/>
            <w:tcBorders>
              <w:top w:val="single" w:sz="4" w:space="0" w:color="A5A5A5"/>
              <w:left w:val="nil"/>
              <w:bottom w:val="nil"/>
              <w:right w:val="nil"/>
            </w:tcBorders>
            <w:shd w:val="clear" w:color="auto" w:fill="auto"/>
            <w:noWrap/>
            <w:vAlign w:val="bottom"/>
            <w:hideMark/>
          </w:tcPr>
          <w:p w14:paraId="5D852B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2.19396501</w:t>
            </w:r>
          </w:p>
        </w:tc>
        <w:tc>
          <w:tcPr>
            <w:tcW w:w="1300" w:type="dxa"/>
            <w:tcBorders>
              <w:top w:val="single" w:sz="4" w:space="0" w:color="A5A5A5"/>
              <w:left w:val="nil"/>
              <w:bottom w:val="nil"/>
              <w:right w:val="single" w:sz="4" w:space="0" w:color="A5A5A5"/>
            </w:tcBorders>
            <w:shd w:val="clear" w:color="auto" w:fill="auto"/>
            <w:noWrap/>
            <w:vAlign w:val="bottom"/>
            <w:hideMark/>
          </w:tcPr>
          <w:p w14:paraId="58ECA8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1.05018364</w:t>
            </w:r>
          </w:p>
        </w:tc>
      </w:tr>
      <w:tr w:rsidR="002F0ADB" w:rsidRPr="002F0ADB" w14:paraId="6DE2888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703664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HTV</w:t>
            </w:r>
          </w:p>
        </w:tc>
        <w:tc>
          <w:tcPr>
            <w:tcW w:w="1300" w:type="dxa"/>
            <w:tcBorders>
              <w:top w:val="single" w:sz="4" w:space="0" w:color="A5A5A5"/>
              <w:left w:val="nil"/>
              <w:bottom w:val="nil"/>
              <w:right w:val="nil"/>
            </w:tcBorders>
            <w:shd w:val="clear" w:color="auto" w:fill="auto"/>
            <w:noWrap/>
            <w:vAlign w:val="bottom"/>
            <w:hideMark/>
          </w:tcPr>
          <w:p w14:paraId="78772A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1.84837641</w:t>
            </w:r>
          </w:p>
        </w:tc>
        <w:tc>
          <w:tcPr>
            <w:tcW w:w="1300" w:type="dxa"/>
            <w:tcBorders>
              <w:top w:val="single" w:sz="4" w:space="0" w:color="A5A5A5"/>
              <w:left w:val="nil"/>
              <w:bottom w:val="nil"/>
              <w:right w:val="nil"/>
            </w:tcBorders>
            <w:shd w:val="clear" w:color="auto" w:fill="auto"/>
            <w:noWrap/>
            <w:vAlign w:val="bottom"/>
            <w:hideMark/>
          </w:tcPr>
          <w:p w14:paraId="0EA45F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1.85389436</w:t>
            </w:r>
          </w:p>
        </w:tc>
        <w:tc>
          <w:tcPr>
            <w:tcW w:w="1300" w:type="dxa"/>
            <w:tcBorders>
              <w:top w:val="single" w:sz="4" w:space="0" w:color="A5A5A5"/>
              <w:left w:val="nil"/>
              <w:bottom w:val="nil"/>
              <w:right w:val="nil"/>
            </w:tcBorders>
            <w:shd w:val="clear" w:color="auto" w:fill="auto"/>
            <w:noWrap/>
            <w:vAlign w:val="bottom"/>
            <w:hideMark/>
          </w:tcPr>
          <w:p w14:paraId="52E74CF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2.04202312</w:t>
            </w:r>
          </w:p>
        </w:tc>
        <w:tc>
          <w:tcPr>
            <w:tcW w:w="1300" w:type="dxa"/>
            <w:tcBorders>
              <w:top w:val="single" w:sz="4" w:space="0" w:color="A5A5A5"/>
              <w:left w:val="nil"/>
              <w:bottom w:val="nil"/>
              <w:right w:val="nil"/>
            </w:tcBorders>
            <w:shd w:val="clear" w:color="auto" w:fill="auto"/>
            <w:noWrap/>
            <w:vAlign w:val="bottom"/>
            <w:hideMark/>
          </w:tcPr>
          <w:p w14:paraId="0E800EA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2.20286414</w:t>
            </w:r>
          </w:p>
        </w:tc>
        <w:tc>
          <w:tcPr>
            <w:tcW w:w="1300" w:type="dxa"/>
            <w:tcBorders>
              <w:top w:val="single" w:sz="4" w:space="0" w:color="A5A5A5"/>
              <w:left w:val="nil"/>
              <w:bottom w:val="nil"/>
              <w:right w:val="single" w:sz="4" w:space="0" w:color="A5A5A5"/>
            </w:tcBorders>
            <w:shd w:val="clear" w:color="auto" w:fill="auto"/>
            <w:noWrap/>
            <w:vAlign w:val="bottom"/>
            <w:hideMark/>
          </w:tcPr>
          <w:p w14:paraId="61BEC04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1.04696175</w:t>
            </w:r>
          </w:p>
        </w:tc>
      </w:tr>
      <w:tr w:rsidR="002F0ADB" w:rsidRPr="002F0ADB" w14:paraId="59FFD98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69C9A1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IBC</w:t>
            </w:r>
          </w:p>
        </w:tc>
        <w:tc>
          <w:tcPr>
            <w:tcW w:w="1300" w:type="dxa"/>
            <w:tcBorders>
              <w:top w:val="single" w:sz="4" w:space="0" w:color="A5A5A5"/>
              <w:left w:val="nil"/>
              <w:bottom w:val="nil"/>
              <w:right w:val="nil"/>
            </w:tcBorders>
            <w:shd w:val="clear" w:color="auto" w:fill="auto"/>
            <w:noWrap/>
            <w:vAlign w:val="bottom"/>
            <w:hideMark/>
          </w:tcPr>
          <w:p w14:paraId="60D0C96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4CBA58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39AD4F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5E99B5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DF84F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009E46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74939F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IDI</w:t>
            </w:r>
          </w:p>
        </w:tc>
        <w:tc>
          <w:tcPr>
            <w:tcW w:w="1300" w:type="dxa"/>
            <w:tcBorders>
              <w:top w:val="single" w:sz="4" w:space="0" w:color="A5A5A5"/>
              <w:left w:val="nil"/>
              <w:bottom w:val="nil"/>
              <w:right w:val="nil"/>
            </w:tcBorders>
            <w:shd w:val="clear" w:color="auto" w:fill="auto"/>
            <w:noWrap/>
            <w:vAlign w:val="bottom"/>
            <w:hideMark/>
          </w:tcPr>
          <w:p w14:paraId="5F422A8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866367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44345C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3D883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43FD6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411808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68D31B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IJC</w:t>
            </w:r>
          </w:p>
        </w:tc>
        <w:tc>
          <w:tcPr>
            <w:tcW w:w="1300" w:type="dxa"/>
            <w:tcBorders>
              <w:top w:val="single" w:sz="4" w:space="0" w:color="A5A5A5"/>
              <w:left w:val="nil"/>
              <w:bottom w:val="nil"/>
              <w:right w:val="nil"/>
            </w:tcBorders>
            <w:shd w:val="clear" w:color="auto" w:fill="auto"/>
            <w:noWrap/>
            <w:vAlign w:val="bottom"/>
            <w:hideMark/>
          </w:tcPr>
          <w:p w14:paraId="31BA218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CA470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B6DD3F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F6A67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00CBF3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A5531C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E7D383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lastRenderedPageBreak/>
              <w:t>IMP</w:t>
            </w:r>
          </w:p>
        </w:tc>
        <w:tc>
          <w:tcPr>
            <w:tcW w:w="1300" w:type="dxa"/>
            <w:tcBorders>
              <w:top w:val="single" w:sz="4" w:space="0" w:color="A5A5A5"/>
              <w:left w:val="nil"/>
              <w:bottom w:val="nil"/>
              <w:right w:val="nil"/>
            </w:tcBorders>
            <w:shd w:val="clear" w:color="auto" w:fill="auto"/>
            <w:noWrap/>
            <w:vAlign w:val="bottom"/>
            <w:hideMark/>
          </w:tcPr>
          <w:p w14:paraId="24E2D9D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DCC061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7136DC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F679D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50E22A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9FDEE0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163342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ITA</w:t>
            </w:r>
          </w:p>
        </w:tc>
        <w:tc>
          <w:tcPr>
            <w:tcW w:w="1300" w:type="dxa"/>
            <w:tcBorders>
              <w:top w:val="single" w:sz="4" w:space="0" w:color="A5A5A5"/>
              <w:left w:val="nil"/>
              <w:bottom w:val="nil"/>
              <w:right w:val="nil"/>
            </w:tcBorders>
            <w:shd w:val="clear" w:color="auto" w:fill="auto"/>
            <w:noWrap/>
            <w:vAlign w:val="bottom"/>
            <w:hideMark/>
          </w:tcPr>
          <w:p w14:paraId="25D376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C67CD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53A9E8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4E00E9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29D5CC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79961E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DA250C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ITC</w:t>
            </w:r>
          </w:p>
        </w:tc>
        <w:tc>
          <w:tcPr>
            <w:tcW w:w="1300" w:type="dxa"/>
            <w:tcBorders>
              <w:top w:val="single" w:sz="4" w:space="0" w:color="A5A5A5"/>
              <w:left w:val="nil"/>
              <w:bottom w:val="nil"/>
              <w:right w:val="nil"/>
            </w:tcBorders>
            <w:shd w:val="clear" w:color="auto" w:fill="auto"/>
            <w:noWrap/>
            <w:vAlign w:val="bottom"/>
            <w:hideMark/>
          </w:tcPr>
          <w:p w14:paraId="67029E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A842F7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C1D8B5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4789C9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21D42D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4532BB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24EDA0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ITD</w:t>
            </w:r>
          </w:p>
        </w:tc>
        <w:tc>
          <w:tcPr>
            <w:tcW w:w="1300" w:type="dxa"/>
            <w:tcBorders>
              <w:top w:val="single" w:sz="4" w:space="0" w:color="A5A5A5"/>
              <w:left w:val="nil"/>
              <w:bottom w:val="nil"/>
              <w:right w:val="nil"/>
            </w:tcBorders>
            <w:shd w:val="clear" w:color="auto" w:fill="auto"/>
            <w:noWrap/>
            <w:vAlign w:val="bottom"/>
            <w:hideMark/>
          </w:tcPr>
          <w:p w14:paraId="560F0D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A97AB4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7918D0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5DBB9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961B4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A8BF80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5C1B45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KBC</w:t>
            </w:r>
          </w:p>
        </w:tc>
        <w:tc>
          <w:tcPr>
            <w:tcW w:w="1300" w:type="dxa"/>
            <w:tcBorders>
              <w:top w:val="single" w:sz="4" w:space="0" w:color="A5A5A5"/>
              <w:left w:val="nil"/>
              <w:bottom w:val="nil"/>
              <w:right w:val="nil"/>
            </w:tcBorders>
            <w:shd w:val="clear" w:color="auto" w:fill="auto"/>
            <w:noWrap/>
            <w:vAlign w:val="bottom"/>
            <w:hideMark/>
          </w:tcPr>
          <w:p w14:paraId="333087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7BD042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95566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C47FD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0C898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355A8D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6B6A5A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KDC</w:t>
            </w:r>
          </w:p>
        </w:tc>
        <w:tc>
          <w:tcPr>
            <w:tcW w:w="1300" w:type="dxa"/>
            <w:tcBorders>
              <w:top w:val="single" w:sz="4" w:space="0" w:color="A5A5A5"/>
              <w:left w:val="nil"/>
              <w:bottom w:val="nil"/>
              <w:right w:val="nil"/>
            </w:tcBorders>
            <w:shd w:val="clear" w:color="auto" w:fill="auto"/>
            <w:noWrap/>
            <w:vAlign w:val="bottom"/>
            <w:hideMark/>
          </w:tcPr>
          <w:p w14:paraId="27FE606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4C4E3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04FD37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16F55D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73BFC9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356475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839EE6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KHP</w:t>
            </w:r>
          </w:p>
        </w:tc>
        <w:tc>
          <w:tcPr>
            <w:tcW w:w="1300" w:type="dxa"/>
            <w:tcBorders>
              <w:top w:val="single" w:sz="4" w:space="0" w:color="A5A5A5"/>
              <w:left w:val="nil"/>
              <w:bottom w:val="nil"/>
              <w:right w:val="nil"/>
            </w:tcBorders>
            <w:shd w:val="clear" w:color="auto" w:fill="auto"/>
            <w:noWrap/>
            <w:vAlign w:val="bottom"/>
            <w:hideMark/>
          </w:tcPr>
          <w:p w14:paraId="317AEFA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447DF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44342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361660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A93CE1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DED735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FFC69B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KMR</w:t>
            </w:r>
          </w:p>
        </w:tc>
        <w:tc>
          <w:tcPr>
            <w:tcW w:w="1300" w:type="dxa"/>
            <w:tcBorders>
              <w:top w:val="single" w:sz="4" w:space="0" w:color="A5A5A5"/>
              <w:left w:val="nil"/>
              <w:bottom w:val="nil"/>
              <w:right w:val="nil"/>
            </w:tcBorders>
            <w:shd w:val="clear" w:color="auto" w:fill="auto"/>
            <w:noWrap/>
            <w:vAlign w:val="bottom"/>
            <w:hideMark/>
          </w:tcPr>
          <w:p w14:paraId="516F79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CA45B2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8499E8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B53F6E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F334BB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9461A9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96FB19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KSB</w:t>
            </w:r>
          </w:p>
        </w:tc>
        <w:tc>
          <w:tcPr>
            <w:tcW w:w="1300" w:type="dxa"/>
            <w:tcBorders>
              <w:top w:val="single" w:sz="4" w:space="0" w:color="A5A5A5"/>
              <w:left w:val="nil"/>
              <w:bottom w:val="nil"/>
              <w:right w:val="nil"/>
            </w:tcBorders>
            <w:shd w:val="clear" w:color="auto" w:fill="auto"/>
            <w:noWrap/>
            <w:vAlign w:val="bottom"/>
            <w:hideMark/>
          </w:tcPr>
          <w:p w14:paraId="4CFCE2E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C993A8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D67A7A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C98BF7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AF5F85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3D56D1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176268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LAF</w:t>
            </w:r>
          </w:p>
        </w:tc>
        <w:tc>
          <w:tcPr>
            <w:tcW w:w="1300" w:type="dxa"/>
            <w:tcBorders>
              <w:top w:val="single" w:sz="4" w:space="0" w:color="A5A5A5"/>
              <w:left w:val="nil"/>
              <w:bottom w:val="nil"/>
              <w:right w:val="nil"/>
            </w:tcBorders>
            <w:shd w:val="clear" w:color="auto" w:fill="auto"/>
            <w:noWrap/>
            <w:vAlign w:val="bottom"/>
            <w:hideMark/>
          </w:tcPr>
          <w:p w14:paraId="6CB030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1.70648965</w:t>
            </w:r>
          </w:p>
        </w:tc>
        <w:tc>
          <w:tcPr>
            <w:tcW w:w="1300" w:type="dxa"/>
            <w:tcBorders>
              <w:top w:val="single" w:sz="4" w:space="0" w:color="A5A5A5"/>
              <w:left w:val="nil"/>
              <w:bottom w:val="nil"/>
              <w:right w:val="nil"/>
            </w:tcBorders>
            <w:shd w:val="clear" w:color="auto" w:fill="auto"/>
            <w:noWrap/>
            <w:vAlign w:val="bottom"/>
            <w:hideMark/>
          </w:tcPr>
          <w:p w14:paraId="3E3DBD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1.75986759</w:t>
            </w:r>
          </w:p>
        </w:tc>
        <w:tc>
          <w:tcPr>
            <w:tcW w:w="1300" w:type="dxa"/>
            <w:tcBorders>
              <w:top w:val="single" w:sz="4" w:space="0" w:color="A5A5A5"/>
              <w:left w:val="nil"/>
              <w:bottom w:val="nil"/>
              <w:right w:val="nil"/>
            </w:tcBorders>
            <w:shd w:val="clear" w:color="auto" w:fill="auto"/>
            <w:noWrap/>
            <w:vAlign w:val="bottom"/>
            <w:hideMark/>
          </w:tcPr>
          <w:p w14:paraId="61A842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2.02648752</w:t>
            </w:r>
          </w:p>
        </w:tc>
        <w:tc>
          <w:tcPr>
            <w:tcW w:w="1300" w:type="dxa"/>
            <w:tcBorders>
              <w:top w:val="single" w:sz="4" w:space="0" w:color="A5A5A5"/>
              <w:left w:val="nil"/>
              <w:bottom w:val="nil"/>
              <w:right w:val="nil"/>
            </w:tcBorders>
            <w:shd w:val="clear" w:color="auto" w:fill="auto"/>
            <w:noWrap/>
            <w:vAlign w:val="bottom"/>
            <w:hideMark/>
          </w:tcPr>
          <w:p w14:paraId="0F15F70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2.21587778</w:t>
            </w:r>
          </w:p>
        </w:tc>
        <w:tc>
          <w:tcPr>
            <w:tcW w:w="1300" w:type="dxa"/>
            <w:tcBorders>
              <w:top w:val="single" w:sz="4" w:space="0" w:color="A5A5A5"/>
              <w:left w:val="nil"/>
              <w:bottom w:val="nil"/>
              <w:right w:val="single" w:sz="4" w:space="0" w:color="A5A5A5"/>
            </w:tcBorders>
            <w:shd w:val="clear" w:color="auto" w:fill="auto"/>
            <w:noWrap/>
            <w:vAlign w:val="bottom"/>
            <w:hideMark/>
          </w:tcPr>
          <w:p w14:paraId="58B2864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1.04926845</w:t>
            </w:r>
          </w:p>
        </w:tc>
      </w:tr>
      <w:tr w:rsidR="002F0ADB" w:rsidRPr="002F0ADB" w14:paraId="7442003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DC6E06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LBM</w:t>
            </w:r>
          </w:p>
        </w:tc>
        <w:tc>
          <w:tcPr>
            <w:tcW w:w="1300" w:type="dxa"/>
            <w:tcBorders>
              <w:top w:val="single" w:sz="4" w:space="0" w:color="A5A5A5"/>
              <w:left w:val="nil"/>
              <w:bottom w:val="nil"/>
              <w:right w:val="nil"/>
            </w:tcBorders>
            <w:shd w:val="clear" w:color="auto" w:fill="auto"/>
            <w:noWrap/>
            <w:vAlign w:val="bottom"/>
            <w:hideMark/>
          </w:tcPr>
          <w:p w14:paraId="119B891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2.04875827</w:t>
            </w:r>
          </w:p>
        </w:tc>
        <w:tc>
          <w:tcPr>
            <w:tcW w:w="1300" w:type="dxa"/>
            <w:tcBorders>
              <w:top w:val="single" w:sz="4" w:space="0" w:color="A5A5A5"/>
              <w:left w:val="nil"/>
              <w:bottom w:val="nil"/>
              <w:right w:val="nil"/>
            </w:tcBorders>
            <w:shd w:val="clear" w:color="auto" w:fill="auto"/>
            <w:noWrap/>
            <w:vAlign w:val="bottom"/>
            <w:hideMark/>
          </w:tcPr>
          <w:p w14:paraId="16E7F2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2.04946248</w:t>
            </w:r>
          </w:p>
        </w:tc>
        <w:tc>
          <w:tcPr>
            <w:tcW w:w="1300" w:type="dxa"/>
            <w:tcBorders>
              <w:top w:val="single" w:sz="4" w:space="0" w:color="A5A5A5"/>
              <w:left w:val="nil"/>
              <w:bottom w:val="nil"/>
              <w:right w:val="nil"/>
            </w:tcBorders>
            <w:shd w:val="clear" w:color="auto" w:fill="auto"/>
            <w:noWrap/>
            <w:vAlign w:val="bottom"/>
            <w:hideMark/>
          </w:tcPr>
          <w:p w14:paraId="5B40B89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2.12059413</w:t>
            </w:r>
          </w:p>
        </w:tc>
        <w:tc>
          <w:tcPr>
            <w:tcW w:w="1300" w:type="dxa"/>
            <w:tcBorders>
              <w:top w:val="single" w:sz="4" w:space="0" w:color="A5A5A5"/>
              <w:left w:val="nil"/>
              <w:bottom w:val="nil"/>
              <w:right w:val="nil"/>
            </w:tcBorders>
            <w:shd w:val="clear" w:color="auto" w:fill="auto"/>
            <w:noWrap/>
            <w:vAlign w:val="bottom"/>
            <w:hideMark/>
          </w:tcPr>
          <w:p w14:paraId="5CF6B2E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2.26639474</w:t>
            </w:r>
          </w:p>
        </w:tc>
        <w:tc>
          <w:tcPr>
            <w:tcW w:w="1300" w:type="dxa"/>
            <w:tcBorders>
              <w:top w:val="single" w:sz="4" w:space="0" w:color="A5A5A5"/>
              <w:left w:val="nil"/>
              <w:bottom w:val="nil"/>
              <w:right w:val="single" w:sz="4" w:space="0" w:color="A5A5A5"/>
            </w:tcBorders>
            <w:shd w:val="clear" w:color="auto" w:fill="auto"/>
            <w:noWrap/>
            <w:vAlign w:val="bottom"/>
            <w:hideMark/>
          </w:tcPr>
          <w:p w14:paraId="7F3A22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1.05386857</w:t>
            </w:r>
          </w:p>
        </w:tc>
      </w:tr>
      <w:tr w:rsidR="002F0ADB" w:rsidRPr="002F0ADB" w14:paraId="2692BAD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3102D8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LCG</w:t>
            </w:r>
          </w:p>
        </w:tc>
        <w:tc>
          <w:tcPr>
            <w:tcW w:w="1300" w:type="dxa"/>
            <w:tcBorders>
              <w:top w:val="single" w:sz="4" w:space="0" w:color="A5A5A5"/>
              <w:left w:val="nil"/>
              <w:bottom w:val="nil"/>
              <w:right w:val="nil"/>
            </w:tcBorders>
            <w:shd w:val="clear" w:color="auto" w:fill="auto"/>
            <w:noWrap/>
            <w:vAlign w:val="bottom"/>
            <w:hideMark/>
          </w:tcPr>
          <w:p w14:paraId="3EAE85C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84E19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7323C0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D365CD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994A53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746D7F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615D89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LCM</w:t>
            </w:r>
          </w:p>
        </w:tc>
        <w:tc>
          <w:tcPr>
            <w:tcW w:w="1300" w:type="dxa"/>
            <w:tcBorders>
              <w:top w:val="single" w:sz="4" w:space="0" w:color="A5A5A5"/>
              <w:left w:val="nil"/>
              <w:bottom w:val="nil"/>
              <w:right w:val="nil"/>
            </w:tcBorders>
            <w:shd w:val="clear" w:color="auto" w:fill="auto"/>
            <w:noWrap/>
            <w:vAlign w:val="bottom"/>
            <w:hideMark/>
          </w:tcPr>
          <w:p w14:paraId="6F22EB9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29B454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061F391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76DE25A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43588DD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26AAE2F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3D7C43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LDG</w:t>
            </w:r>
          </w:p>
        </w:tc>
        <w:tc>
          <w:tcPr>
            <w:tcW w:w="1300" w:type="dxa"/>
            <w:tcBorders>
              <w:top w:val="single" w:sz="4" w:space="0" w:color="A5A5A5"/>
              <w:left w:val="nil"/>
              <w:bottom w:val="nil"/>
              <w:right w:val="nil"/>
            </w:tcBorders>
            <w:shd w:val="clear" w:color="auto" w:fill="auto"/>
            <w:noWrap/>
            <w:vAlign w:val="bottom"/>
            <w:hideMark/>
          </w:tcPr>
          <w:p w14:paraId="778E85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1955FE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A8E28D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AC2ACB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968705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C66232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4D124E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LEC</w:t>
            </w:r>
          </w:p>
        </w:tc>
        <w:tc>
          <w:tcPr>
            <w:tcW w:w="1300" w:type="dxa"/>
            <w:tcBorders>
              <w:top w:val="single" w:sz="4" w:space="0" w:color="A5A5A5"/>
              <w:left w:val="nil"/>
              <w:bottom w:val="nil"/>
              <w:right w:val="nil"/>
            </w:tcBorders>
            <w:shd w:val="clear" w:color="auto" w:fill="auto"/>
            <w:noWrap/>
            <w:vAlign w:val="bottom"/>
            <w:hideMark/>
          </w:tcPr>
          <w:p w14:paraId="6680596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1.99042784</w:t>
            </w:r>
          </w:p>
        </w:tc>
        <w:tc>
          <w:tcPr>
            <w:tcW w:w="1300" w:type="dxa"/>
            <w:tcBorders>
              <w:top w:val="single" w:sz="4" w:space="0" w:color="A5A5A5"/>
              <w:left w:val="nil"/>
              <w:bottom w:val="nil"/>
              <w:right w:val="nil"/>
            </w:tcBorders>
            <w:shd w:val="clear" w:color="auto" w:fill="auto"/>
            <w:noWrap/>
            <w:vAlign w:val="bottom"/>
            <w:hideMark/>
          </w:tcPr>
          <w:p w14:paraId="64F193F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1.98305501</w:t>
            </w:r>
          </w:p>
        </w:tc>
        <w:tc>
          <w:tcPr>
            <w:tcW w:w="1300" w:type="dxa"/>
            <w:tcBorders>
              <w:top w:val="single" w:sz="4" w:space="0" w:color="A5A5A5"/>
              <w:left w:val="nil"/>
              <w:bottom w:val="nil"/>
              <w:right w:val="nil"/>
            </w:tcBorders>
            <w:shd w:val="clear" w:color="auto" w:fill="auto"/>
            <w:noWrap/>
            <w:vAlign w:val="bottom"/>
            <w:hideMark/>
          </w:tcPr>
          <w:p w14:paraId="22C627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2.09624291</w:t>
            </w:r>
          </w:p>
        </w:tc>
        <w:tc>
          <w:tcPr>
            <w:tcW w:w="1300" w:type="dxa"/>
            <w:tcBorders>
              <w:top w:val="single" w:sz="4" w:space="0" w:color="A5A5A5"/>
              <w:left w:val="nil"/>
              <w:bottom w:val="nil"/>
              <w:right w:val="nil"/>
            </w:tcBorders>
            <w:shd w:val="clear" w:color="auto" w:fill="auto"/>
            <w:noWrap/>
            <w:vAlign w:val="bottom"/>
            <w:hideMark/>
          </w:tcPr>
          <w:p w14:paraId="26DD79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2.23890791</w:t>
            </w:r>
          </w:p>
        </w:tc>
        <w:tc>
          <w:tcPr>
            <w:tcW w:w="1300" w:type="dxa"/>
            <w:tcBorders>
              <w:top w:val="single" w:sz="4" w:space="0" w:color="A5A5A5"/>
              <w:left w:val="nil"/>
              <w:bottom w:val="nil"/>
              <w:right w:val="single" w:sz="4" w:space="0" w:color="A5A5A5"/>
            </w:tcBorders>
            <w:shd w:val="clear" w:color="auto" w:fill="auto"/>
            <w:noWrap/>
            <w:vAlign w:val="bottom"/>
            <w:hideMark/>
          </w:tcPr>
          <w:p w14:paraId="198272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1.03958585</w:t>
            </w:r>
          </w:p>
        </w:tc>
      </w:tr>
      <w:tr w:rsidR="002F0ADB" w:rsidRPr="002F0ADB" w14:paraId="084F0F5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560169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LGL</w:t>
            </w:r>
          </w:p>
        </w:tc>
        <w:tc>
          <w:tcPr>
            <w:tcW w:w="1300" w:type="dxa"/>
            <w:tcBorders>
              <w:top w:val="single" w:sz="4" w:space="0" w:color="A5A5A5"/>
              <w:left w:val="nil"/>
              <w:bottom w:val="nil"/>
              <w:right w:val="nil"/>
            </w:tcBorders>
            <w:shd w:val="clear" w:color="auto" w:fill="auto"/>
            <w:noWrap/>
            <w:vAlign w:val="bottom"/>
            <w:hideMark/>
          </w:tcPr>
          <w:p w14:paraId="425077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40EDE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96BBE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576194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EB532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C083E4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C0B7F8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LHG</w:t>
            </w:r>
          </w:p>
        </w:tc>
        <w:tc>
          <w:tcPr>
            <w:tcW w:w="1300" w:type="dxa"/>
            <w:tcBorders>
              <w:top w:val="single" w:sz="4" w:space="0" w:color="A5A5A5"/>
              <w:left w:val="nil"/>
              <w:bottom w:val="nil"/>
              <w:right w:val="nil"/>
            </w:tcBorders>
            <w:shd w:val="clear" w:color="auto" w:fill="auto"/>
            <w:noWrap/>
            <w:vAlign w:val="bottom"/>
            <w:hideMark/>
          </w:tcPr>
          <w:p w14:paraId="402917F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38A47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AF776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281F17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E1A24F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EB09F6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349953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LIX</w:t>
            </w:r>
          </w:p>
        </w:tc>
        <w:tc>
          <w:tcPr>
            <w:tcW w:w="1300" w:type="dxa"/>
            <w:tcBorders>
              <w:top w:val="single" w:sz="4" w:space="0" w:color="A5A5A5"/>
              <w:left w:val="nil"/>
              <w:bottom w:val="nil"/>
              <w:right w:val="nil"/>
            </w:tcBorders>
            <w:shd w:val="clear" w:color="auto" w:fill="auto"/>
            <w:noWrap/>
            <w:vAlign w:val="bottom"/>
            <w:hideMark/>
          </w:tcPr>
          <w:p w14:paraId="28ED2E2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E104E3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29612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25F66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0DB0D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513EB4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8DFCF1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LM8</w:t>
            </w:r>
          </w:p>
        </w:tc>
        <w:tc>
          <w:tcPr>
            <w:tcW w:w="1300" w:type="dxa"/>
            <w:tcBorders>
              <w:top w:val="single" w:sz="4" w:space="0" w:color="A5A5A5"/>
              <w:left w:val="nil"/>
              <w:bottom w:val="nil"/>
              <w:right w:val="nil"/>
            </w:tcBorders>
            <w:shd w:val="clear" w:color="auto" w:fill="auto"/>
            <w:noWrap/>
            <w:vAlign w:val="bottom"/>
            <w:hideMark/>
          </w:tcPr>
          <w:p w14:paraId="3D197B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2.08821934</w:t>
            </w:r>
          </w:p>
        </w:tc>
        <w:tc>
          <w:tcPr>
            <w:tcW w:w="1300" w:type="dxa"/>
            <w:tcBorders>
              <w:top w:val="single" w:sz="4" w:space="0" w:color="A5A5A5"/>
              <w:left w:val="nil"/>
              <w:bottom w:val="nil"/>
              <w:right w:val="nil"/>
            </w:tcBorders>
            <w:shd w:val="clear" w:color="auto" w:fill="auto"/>
            <w:noWrap/>
            <w:vAlign w:val="bottom"/>
            <w:hideMark/>
          </w:tcPr>
          <w:p w14:paraId="1597601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2.07540382</w:t>
            </w:r>
          </w:p>
        </w:tc>
        <w:tc>
          <w:tcPr>
            <w:tcW w:w="1300" w:type="dxa"/>
            <w:tcBorders>
              <w:top w:val="single" w:sz="4" w:space="0" w:color="A5A5A5"/>
              <w:left w:val="nil"/>
              <w:bottom w:val="nil"/>
              <w:right w:val="nil"/>
            </w:tcBorders>
            <w:shd w:val="clear" w:color="auto" w:fill="auto"/>
            <w:noWrap/>
            <w:vAlign w:val="bottom"/>
            <w:hideMark/>
          </w:tcPr>
          <w:p w14:paraId="6B4D232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2.155597</w:t>
            </w:r>
          </w:p>
        </w:tc>
        <w:tc>
          <w:tcPr>
            <w:tcW w:w="1300" w:type="dxa"/>
            <w:tcBorders>
              <w:top w:val="single" w:sz="4" w:space="0" w:color="A5A5A5"/>
              <w:left w:val="nil"/>
              <w:bottom w:val="nil"/>
              <w:right w:val="nil"/>
            </w:tcBorders>
            <w:shd w:val="clear" w:color="auto" w:fill="auto"/>
            <w:noWrap/>
            <w:vAlign w:val="bottom"/>
            <w:hideMark/>
          </w:tcPr>
          <w:p w14:paraId="094B354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2.26128644</w:t>
            </w:r>
          </w:p>
        </w:tc>
        <w:tc>
          <w:tcPr>
            <w:tcW w:w="1300" w:type="dxa"/>
            <w:tcBorders>
              <w:top w:val="single" w:sz="4" w:space="0" w:color="A5A5A5"/>
              <w:left w:val="nil"/>
              <w:bottom w:val="nil"/>
              <w:right w:val="single" w:sz="4" w:space="0" w:color="A5A5A5"/>
            </w:tcBorders>
            <w:shd w:val="clear" w:color="auto" w:fill="auto"/>
            <w:noWrap/>
            <w:vAlign w:val="bottom"/>
            <w:hideMark/>
          </w:tcPr>
          <w:p w14:paraId="254722E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1.05176773</w:t>
            </w:r>
          </w:p>
        </w:tc>
      </w:tr>
      <w:tr w:rsidR="002F0ADB" w:rsidRPr="002F0ADB" w14:paraId="0B43086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8354B4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LSS</w:t>
            </w:r>
          </w:p>
        </w:tc>
        <w:tc>
          <w:tcPr>
            <w:tcW w:w="1300" w:type="dxa"/>
            <w:tcBorders>
              <w:top w:val="single" w:sz="4" w:space="0" w:color="A5A5A5"/>
              <w:left w:val="nil"/>
              <w:bottom w:val="nil"/>
              <w:right w:val="nil"/>
            </w:tcBorders>
            <w:shd w:val="clear" w:color="auto" w:fill="auto"/>
            <w:noWrap/>
            <w:vAlign w:val="bottom"/>
            <w:hideMark/>
          </w:tcPr>
          <w:p w14:paraId="0F957F6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545EE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6CF516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A7285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669287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9728B0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5A6D5E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MBB</w:t>
            </w:r>
          </w:p>
        </w:tc>
        <w:tc>
          <w:tcPr>
            <w:tcW w:w="1300" w:type="dxa"/>
            <w:tcBorders>
              <w:top w:val="single" w:sz="4" w:space="0" w:color="A5A5A5"/>
              <w:left w:val="nil"/>
              <w:bottom w:val="nil"/>
              <w:right w:val="nil"/>
            </w:tcBorders>
            <w:shd w:val="clear" w:color="auto" w:fill="auto"/>
            <w:noWrap/>
            <w:vAlign w:val="bottom"/>
            <w:hideMark/>
          </w:tcPr>
          <w:p w14:paraId="0C67C68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437B5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83A0F5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66C614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6DC388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6B0834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A4C9DE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MCG</w:t>
            </w:r>
          </w:p>
        </w:tc>
        <w:tc>
          <w:tcPr>
            <w:tcW w:w="1300" w:type="dxa"/>
            <w:tcBorders>
              <w:top w:val="single" w:sz="4" w:space="0" w:color="A5A5A5"/>
              <w:left w:val="nil"/>
              <w:bottom w:val="nil"/>
              <w:right w:val="nil"/>
            </w:tcBorders>
            <w:shd w:val="clear" w:color="auto" w:fill="auto"/>
            <w:noWrap/>
            <w:vAlign w:val="bottom"/>
            <w:hideMark/>
          </w:tcPr>
          <w:p w14:paraId="085190C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C2B62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769FF6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877D5E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856D83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16DDB3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CA90C7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MHC</w:t>
            </w:r>
          </w:p>
        </w:tc>
        <w:tc>
          <w:tcPr>
            <w:tcW w:w="1300" w:type="dxa"/>
            <w:tcBorders>
              <w:top w:val="single" w:sz="4" w:space="0" w:color="A5A5A5"/>
              <w:left w:val="nil"/>
              <w:bottom w:val="nil"/>
              <w:right w:val="nil"/>
            </w:tcBorders>
            <w:shd w:val="clear" w:color="auto" w:fill="auto"/>
            <w:noWrap/>
            <w:vAlign w:val="bottom"/>
            <w:hideMark/>
          </w:tcPr>
          <w:p w14:paraId="4C500A9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5B443F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FA10C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06FA1B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59C8A2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BF8E08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E803C1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MSN</w:t>
            </w:r>
          </w:p>
        </w:tc>
        <w:tc>
          <w:tcPr>
            <w:tcW w:w="1300" w:type="dxa"/>
            <w:tcBorders>
              <w:top w:val="single" w:sz="4" w:space="0" w:color="A5A5A5"/>
              <w:left w:val="nil"/>
              <w:bottom w:val="nil"/>
              <w:right w:val="nil"/>
            </w:tcBorders>
            <w:shd w:val="clear" w:color="auto" w:fill="auto"/>
            <w:noWrap/>
            <w:vAlign w:val="bottom"/>
            <w:hideMark/>
          </w:tcPr>
          <w:p w14:paraId="788D965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ACD87F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9E5A1A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978B52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6C984D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2C5934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5CA610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MWG</w:t>
            </w:r>
          </w:p>
        </w:tc>
        <w:tc>
          <w:tcPr>
            <w:tcW w:w="1300" w:type="dxa"/>
            <w:tcBorders>
              <w:top w:val="single" w:sz="4" w:space="0" w:color="A5A5A5"/>
              <w:left w:val="nil"/>
              <w:bottom w:val="nil"/>
              <w:right w:val="nil"/>
            </w:tcBorders>
            <w:shd w:val="clear" w:color="auto" w:fill="auto"/>
            <w:noWrap/>
            <w:vAlign w:val="bottom"/>
            <w:hideMark/>
          </w:tcPr>
          <w:p w14:paraId="5FF9160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1CF8F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2B90E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065B87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963BFE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0B50CF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0AFD18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NAF</w:t>
            </w:r>
          </w:p>
        </w:tc>
        <w:tc>
          <w:tcPr>
            <w:tcW w:w="1300" w:type="dxa"/>
            <w:tcBorders>
              <w:top w:val="single" w:sz="4" w:space="0" w:color="A5A5A5"/>
              <w:left w:val="nil"/>
              <w:bottom w:val="nil"/>
              <w:right w:val="nil"/>
            </w:tcBorders>
            <w:shd w:val="clear" w:color="auto" w:fill="auto"/>
            <w:noWrap/>
            <w:vAlign w:val="bottom"/>
            <w:hideMark/>
          </w:tcPr>
          <w:p w14:paraId="5405ED8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2752FF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4BD5F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FF49DD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65908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4D8FF1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CBFA9D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NBB</w:t>
            </w:r>
          </w:p>
        </w:tc>
        <w:tc>
          <w:tcPr>
            <w:tcW w:w="1300" w:type="dxa"/>
            <w:tcBorders>
              <w:top w:val="single" w:sz="4" w:space="0" w:color="A5A5A5"/>
              <w:left w:val="nil"/>
              <w:bottom w:val="nil"/>
              <w:right w:val="nil"/>
            </w:tcBorders>
            <w:shd w:val="clear" w:color="auto" w:fill="auto"/>
            <w:noWrap/>
            <w:vAlign w:val="bottom"/>
            <w:hideMark/>
          </w:tcPr>
          <w:p w14:paraId="6FE265F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1.90372267</w:t>
            </w:r>
          </w:p>
        </w:tc>
        <w:tc>
          <w:tcPr>
            <w:tcW w:w="1300" w:type="dxa"/>
            <w:tcBorders>
              <w:top w:val="single" w:sz="4" w:space="0" w:color="A5A5A5"/>
              <w:left w:val="nil"/>
              <w:bottom w:val="nil"/>
              <w:right w:val="nil"/>
            </w:tcBorders>
            <w:shd w:val="clear" w:color="auto" w:fill="auto"/>
            <w:noWrap/>
            <w:vAlign w:val="bottom"/>
            <w:hideMark/>
          </w:tcPr>
          <w:p w14:paraId="5B6F2AB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1.90403401</w:t>
            </w:r>
          </w:p>
        </w:tc>
        <w:tc>
          <w:tcPr>
            <w:tcW w:w="1300" w:type="dxa"/>
            <w:tcBorders>
              <w:top w:val="single" w:sz="4" w:space="0" w:color="A5A5A5"/>
              <w:left w:val="nil"/>
              <w:bottom w:val="nil"/>
              <w:right w:val="nil"/>
            </w:tcBorders>
            <w:shd w:val="clear" w:color="auto" w:fill="auto"/>
            <w:noWrap/>
            <w:vAlign w:val="bottom"/>
            <w:hideMark/>
          </w:tcPr>
          <w:p w14:paraId="52C6BB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2.05746033</w:t>
            </w:r>
          </w:p>
        </w:tc>
        <w:tc>
          <w:tcPr>
            <w:tcW w:w="1300" w:type="dxa"/>
            <w:tcBorders>
              <w:top w:val="single" w:sz="4" w:space="0" w:color="A5A5A5"/>
              <w:left w:val="nil"/>
              <w:bottom w:val="nil"/>
              <w:right w:val="nil"/>
            </w:tcBorders>
            <w:shd w:val="clear" w:color="auto" w:fill="auto"/>
            <w:noWrap/>
            <w:vAlign w:val="bottom"/>
            <w:hideMark/>
          </w:tcPr>
          <w:p w14:paraId="2D0B2B8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2.20470397</w:t>
            </w:r>
          </w:p>
        </w:tc>
        <w:tc>
          <w:tcPr>
            <w:tcW w:w="1300" w:type="dxa"/>
            <w:tcBorders>
              <w:top w:val="single" w:sz="4" w:space="0" w:color="A5A5A5"/>
              <w:left w:val="nil"/>
              <w:bottom w:val="nil"/>
              <w:right w:val="single" w:sz="4" w:space="0" w:color="A5A5A5"/>
            </w:tcBorders>
            <w:shd w:val="clear" w:color="auto" w:fill="auto"/>
            <w:noWrap/>
            <w:vAlign w:val="bottom"/>
            <w:hideMark/>
          </w:tcPr>
          <w:p w14:paraId="209164E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1.04713733</w:t>
            </w:r>
          </w:p>
        </w:tc>
      </w:tr>
      <w:tr w:rsidR="002F0ADB" w:rsidRPr="002F0ADB" w14:paraId="728B76A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3BEAA9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NCT</w:t>
            </w:r>
          </w:p>
        </w:tc>
        <w:tc>
          <w:tcPr>
            <w:tcW w:w="1300" w:type="dxa"/>
            <w:tcBorders>
              <w:top w:val="single" w:sz="4" w:space="0" w:color="A5A5A5"/>
              <w:left w:val="nil"/>
              <w:bottom w:val="nil"/>
              <w:right w:val="nil"/>
            </w:tcBorders>
            <w:shd w:val="clear" w:color="auto" w:fill="auto"/>
            <w:noWrap/>
            <w:vAlign w:val="bottom"/>
            <w:hideMark/>
          </w:tcPr>
          <w:p w14:paraId="14A2194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9B161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4EDFDD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930168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4DCB7F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D54A37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B537CF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NKG</w:t>
            </w:r>
          </w:p>
        </w:tc>
        <w:tc>
          <w:tcPr>
            <w:tcW w:w="1300" w:type="dxa"/>
            <w:tcBorders>
              <w:top w:val="single" w:sz="4" w:space="0" w:color="A5A5A5"/>
              <w:left w:val="nil"/>
              <w:bottom w:val="nil"/>
              <w:right w:val="nil"/>
            </w:tcBorders>
            <w:shd w:val="clear" w:color="auto" w:fill="auto"/>
            <w:noWrap/>
            <w:vAlign w:val="bottom"/>
            <w:hideMark/>
          </w:tcPr>
          <w:p w14:paraId="7CED240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08D2CB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2F842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9224EB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432D65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6CD58D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30EDA8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NLG</w:t>
            </w:r>
          </w:p>
        </w:tc>
        <w:tc>
          <w:tcPr>
            <w:tcW w:w="1300" w:type="dxa"/>
            <w:tcBorders>
              <w:top w:val="single" w:sz="4" w:space="0" w:color="A5A5A5"/>
              <w:left w:val="nil"/>
              <w:bottom w:val="nil"/>
              <w:right w:val="nil"/>
            </w:tcBorders>
            <w:shd w:val="clear" w:color="auto" w:fill="auto"/>
            <w:noWrap/>
            <w:vAlign w:val="bottom"/>
            <w:hideMark/>
          </w:tcPr>
          <w:p w14:paraId="7BE1400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B62637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88E06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B89E67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45AB48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B97D81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ED6253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NT2</w:t>
            </w:r>
          </w:p>
        </w:tc>
        <w:tc>
          <w:tcPr>
            <w:tcW w:w="1300" w:type="dxa"/>
            <w:tcBorders>
              <w:top w:val="single" w:sz="4" w:space="0" w:color="A5A5A5"/>
              <w:left w:val="nil"/>
              <w:bottom w:val="nil"/>
              <w:right w:val="nil"/>
            </w:tcBorders>
            <w:shd w:val="clear" w:color="auto" w:fill="auto"/>
            <w:noWrap/>
            <w:vAlign w:val="bottom"/>
            <w:hideMark/>
          </w:tcPr>
          <w:p w14:paraId="785EAB8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2E6963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31E46F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B94B93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3930E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4E5AB6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B4AC95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NTL</w:t>
            </w:r>
          </w:p>
        </w:tc>
        <w:tc>
          <w:tcPr>
            <w:tcW w:w="1300" w:type="dxa"/>
            <w:tcBorders>
              <w:top w:val="single" w:sz="4" w:space="0" w:color="A5A5A5"/>
              <w:left w:val="nil"/>
              <w:bottom w:val="nil"/>
              <w:right w:val="nil"/>
            </w:tcBorders>
            <w:shd w:val="clear" w:color="auto" w:fill="auto"/>
            <w:noWrap/>
            <w:vAlign w:val="bottom"/>
            <w:hideMark/>
          </w:tcPr>
          <w:p w14:paraId="5F1A21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876071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2FAF3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0517A7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0D4203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09355E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9EDC08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NVL</w:t>
            </w:r>
          </w:p>
        </w:tc>
        <w:tc>
          <w:tcPr>
            <w:tcW w:w="1300" w:type="dxa"/>
            <w:tcBorders>
              <w:top w:val="single" w:sz="4" w:space="0" w:color="A5A5A5"/>
              <w:left w:val="nil"/>
              <w:bottom w:val="nil"/>
              <w:right w:val="nil"/>
            </w:tcBorders>
            <w:shd w:val="clear" w:color="auto" w:fill="auto"/>
            <w:noWrap/>
            <w:vAlign w:val="bottom"/>
            <w:hideMark/>
          </w:tcPr>
          <w:p w14:paraId="00FFA54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A7565E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4D2E3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9780EB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DD99E1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C02D53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F53BF4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NVT</w:t>
            </w:r>
          </w:p>
        </w:tc>
        <w:tc>
          <w:tcPr>
            <w:tcW w:w="1300" w:type="dxa"/>
            <w:tcBorders>
              <w:top w:val="single" w:sz="4" w:space="0" w:color="A5A5A5"/>
              <w:left w:val="nil"/>
              <w:bottom w:val="nil"/>
              <w:right w:val="nil"/>
            </w:tcBorders>
            <w:shd w:val="clear" w:color="auto" w:fill="auto"/>
            <w:noWrap/>
            <w:vAlign w:val="bottom"/>
            <w:hideMark/>
          </w:tcPr>
          <w:p w14:paraId="4ADD2B3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21D051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4FDDDC8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0D6187A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719DC10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44975A1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3BAE80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OGC</w:t>
            </w:r>
          </w:p>
        </w:tc>
        <w:tc>
          <w:tcPr>
            <w:tcW w:w="1300" w:type="dxa"/>
            <w:tcBorders>
              <w:top w:val="single" w:sz="4" w:space="0" w:color="A5A5A5"/>
              <w:left w:val="nil"/>
              <w:bottom w:val="nil"/>
              <w:right w:val="nil"/>
            </w:tcBorders>
            <w:shd w:val="clear" w:color="auto" w:fill="auto"/>
            <w:noWrap/>
            <w:vAlign w:val="bottom"/>
            <w:hideMark/>
          </w:tcPr>
          <w:p w14:paraId="5463A20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D4C498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2AC94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1CDE7B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33FE09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F71283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D690E4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PAC</w:t>
            </w:r>
          </w:p>
        </w:tc>
        <w:tc>
          <w:tcPr>
            <w:tcW w:w="1300" w:type="dxa"/>
            <w:tcBorders>
              <w:top w:val="single" w:sz="4" w:space="0" w:color="A5A5A5"/>
              <w:left w:val="nil"/>
              <w:bottom w:val="nil"/>
              <w:right w:val="nil"/>
            </w:tcBorders>
            <w:shd w:val="clear" w:color="auto" w:fill="auto"/>
            <w:noWrap/>
            <w:vAlign w:val="bottom"/>
            <w:hideMark/>
          </w:tcPr>
          <w:p w14:paraId="4254F74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09E6D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8D8CF4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093D69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29C40D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590745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32190B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PAN</w:t>
            </w:r>
          </w:p>
        </w:tc>
        <w:tc>
          <w:tcPr>
            <w:tcW w:w="1300" w:type="dxa"/>
            <w:tcBorders>
              <w:top w:val="single" w:sz="4" w:space="0" w:color="A5A5A5"/>
              <w:left w:val="nil"/>
              <w:bottom w:val="nil"/>
              <w:right w:val="nil"/>
            </w:tcBorders>
            <w:shd w:val="clear" w:color="auto" w:fill="auto"/>
            <w:noWrap/>
            <w:vAlign w:val="bottom"/>
            <w:hideMark/>
          </w:tcPr>
          <w:p w14:paraId="09B98D2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2.08682844</w:t>
            </w:r>
          </w:p>
        </w:tc>
        <w:tc>
          <w:tcPr>
            <w:tcW w:w="1300" w:type="dxa"/>
            <w:tcBorders>
              <w:top w:val="single" w:sz="4" w:space="0" w:color="A5A5A5"/>
              <w:left w:val="nil"/>
              <w:bottom w:val="nil"/>
              <w:right w:val="nil"/>
            </w:tcBorders>
            <w:shd w:val="clear" w:color="auto" w:fill="auto"/>
            <w:noWrap/>
            <w:vAlign w:val="bottom"/>
            <w:hideMark/>
          </w:tcPr>
          <w:p w14:paraId="2E69E9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2.07360456</w:t>
            </w:r>
          </w:p>
        </w:tc>
        <w:tc>
          <w:tcPr>
            <w:tcW w:w="1300" w:type="dxa"/>
            <w:tcBorders>
              <w:top w:val="single" w:sz="4" w:space="0" w:color="A5A5A5"/>
              <w:left w:val="nil"/>
              <w:bottom w:val="nil"/>
              <w:right w:val="nil"/>
            </w:tcBorders>
            <w:shd w:val="clear" w:color="auto" w:fill="auto"/>
            <w:noWrap/>
            <w:vAlign w:val="bottom"/>
            <w:hideMark/>
          </w:tcPr>
          <w:p w14:paraId="3025A69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2.15671302</w:t>
            </w:r>
          </w:p>
        </w:tc>
        <w:tc>
          <w:tcPr>
            <w:tcW w:w="1300" w:type="dxa"/>
            <w:tcBorders>
              <w:top w:val="single" w:sz="4" w:space="0" w:color="A5A5A5"/>
              <w:left w:val="nil"/>
              <w:bottom w:val="nil"/>
              <w:right w:val="nil"/>
            </w:tcBorders>
            <w:shd w:val="clear" w:color="auto" w:fill="auto"/>
            <w:noWrap/>
            <w:vAlign w:val="bottom"/>
            <w:hideMark/>
          </w:tcPr>
          <w:p w14:paraId="2F75027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2.26297568</w:t>
            </w:r>
          </w:p>
        </w:tc>
        <w:tc>
          <w:tcPr>
            <w:tcW w:w="1300" w:type="dxa"/>
            <w:tcBorders>
              <w:top w:val="single" w:sz="4" w:space="0" w:color="A5A5A5"/>
              <w:left w:val="nil"/>
              <w:bottom w:val="nil"/>
              <w:right w:val="single" w:sz="4" w:space="0" w:color="A5A5A5"/>
            </w:tcBorders>
            <w:shd w:val="clear" w:color="auto" w:fill="auto"/>
            <w:noWrap/>
            <w:vAlign w:val="bottom"/>
            <w:hideMark/>
          </w:tcPr>
          <w:p w14:paraId="36EC62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1.05277158</w:t>
            </w:r>
          </w:p>
        </w:tc>
      </w:tr>
      <w:tr w:rsidR="002F0ADB" w:rsidRPr="002F0ADB" w14:paraId="7AB9265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1CBC36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PC1</w:t>
            </w:r>
          </w:p>
        </w:tc>
        <w:tc>
          <w:tcPr>
            <w:tcW w:w="1300" w:type="dxa"/>
            <w:tcBorders>
              <w:top w:val="single" w:sz="4" w:space="0" w:color="A5A5A5"/>
              <w:left w:val="nil"/>
              <w:bottom w:val="nil"/>
              <w:right w:val="nil"/>
            </w:tcBorders>
            <w:shd w:val="clear" w:color="auto" w:fill="auto"/>
            <w:noWrap/>
            <w:vAlign w:val="bottom"/>
            <w:hideMark/>
          </w:tcPr>
          <w:p w14:paraId="7114678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6D3FA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D43F8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3AC3D9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1C3AC6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BBCCB3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C00791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PDR</w:t>
            </w:r>
          </w:p>
        </w:tc>
        <w:tc>
          <w:tcPr>
            <w:tcW w:w="1300" w:type="dxa"/>
            <w:tcBorders>
              <w:top w:val="single" w:sz="4" w:space="0" w:color="A5A5A5"/>
              <w:left w:val="nil"/>
              <w:bottom w:val="nil"/>
              <w:right w:val="nil"/>
            </w:tcBorders>
            <w:shd w:val="clear" w:color="auto" w:fill="auto"/>
            <w:noWrap/>
            <w:vAlign w:val="bottom"/>
            <w:hideMark/>
          </w:tcPr>
          <w:p w14:paraId="293295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49ADB7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3E294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65DB5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408414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00CA1F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4CC939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PET</w:t>
            </w:r>
          </w:p>
        </w:tc>
        <w:tc>
          <w:tcPr>
            <w:tcW w:w="1300" w:type="dxa"/>
            <w:tcBorders>
              <w:top w:val="single" w:sz="4" w:space="0" w:color="A5A5A5"/>
              <w:left w:val="nil"/>
              <w:bottom w:val="nil"/>
              <w:right w:val="nil"/>
            </w:tcBorders>
            <w:shd w:val="clear" w:color="auto" w:fill="auto"/>
            <w:noWrap/>
            <w:vAlign w:val="bottom"/>
            <w:hideMark/>
          </w:tcPr>
          <w:p w14:paraId="57479B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13739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EB277D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FAB8C3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32F7E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F8A622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FAE6CB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PGC</w:t>
            </w:r>
          </w:p>
        </w:tc>
        <w:tc>
          <w:tcPr>
            <w:tcW w:w="1300" w:type="dxa"/>
            <w:tcBorders>
              <w:top w:val="single" w:sz="4" w:space="0" w:color="A5A5A5"/>
              <w:left w:val="nil"/>
              <w:bottom w:val="nil"/>
              <w:right w:val="nil"/>
            </w:tcBorders>
            <w:shd w:val="clear" w:color="auto" w:fill="auto"/>
            <w:noWrap/>
            <w:vAlign w:val="bottom"/>
            <w:hideMark/>
          </w:tcPr>
          <w:p w14:paraId="318D1C6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D88055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641DDF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7ECC37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1128BC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13CE43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AE4905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PGD</w:t>
            </w:r>
          </w:p>
        </w:tc>
        <w:tc>
          <w:tcPr>
            <w:tcW w:w="1300" w:type="dxa"/>
            <w:tcBorders>
              <w:top w:val="single" w:sz="4" w:space="0" w:color="A5A5A5"/>
              <w:left w:val="nil"/>
              <w:bottom w:val="nil"/>
              <w:right w:val="nil"/>
            </w:tcBorders>
            <w:shd w:val="clear" w:color="auto" w:fill="auto"/>
            <w:noWrap/>
            <w:vAlign w:val="bottom"/>
            <w:hideMark/>
          </w:tcPr>
          <w:p w14:paraId="1D82448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2.08303824</w:t>
            </w:r>
          </w:p>
        </w:tc>
        <w:tc>
          <w:tcPr>
            <w:tcW w:w="1300" w:type="dxa"/>
            <w:tcBorders>
              <w:top w:val="single" w:sz="4" w:space="0" w:color="A5A5A5"/>
              <w:left w:val="nil"/>
              <w:bottom w:val="nil"/>
              <w:right w:val="nil"/>
            </w:tcBorders>
            <w:shd w:val="clear" w:color="auto" w:fill="auto"/>
            <w:noWrap/>
            <w:vAlign w:val="bottom"/>
            <w:hideMark/>
          </w:tcPr>
          <w:p w14:paraId="298BD09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2.06736708</w:t>
            </w:r>
          </w:p>
        </w:tc>
        <w:tc>
          <w:tcPr>
            <w:tcW w:w="1300" w:type="dxa"/>
            <w:tcBorders>
              <w:top w:val="single" w:sz="4" w:space="0" w:color="A5A5A5"/>
              <w:left w:val="nil"/>
              <w:bottom w:val="nil"/>
              <w:right w:val="nil"/>
            </w:tcBorders>
            <w:shd w:val="clear" w:color="auto" w:fill="auto"/>
            <w:noWrap/>
            <w:vAlign w:val="bottom"/>
            <w:hideMark/>
          </w:tcPr>
          <w:p w14:paraId="73CE6A7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2.12418056</w:t>
            </w:r>
          </w:p>
        </w:tc>
        <w:tc>
          <w:tcPr>
            <w:tcW w:w="1300" w:type="dxa"/>
            <w:tcBorders>
              <w:top w:val="single" w:sz="4" w:space="0" w:color="A5A5A5"/>
              <w:left w:val="nil"/>
              <w:bottom w:val="nil"/>
              <w:right w:val="nil"/>
            </w:tcBorders>
            <w:shd w:val="clear" w:color="auto" w:fill="auto"/>
            <w:noWrap/>
            <w:vAlign w:val="bottom"/>
            <w:hideMark/>
          </w:tcPr>
          <w:p w14:paraId="50D6BB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2.26835921</w:t>
            </w:r>
          </w:p>
        </w:tc>
        <w:tc>
          <w:tcPr>
            <w:tcW w:w="1300" w:type="dxa"/>
            <w:tcBorders>
              <w:top w:val="single" w:sz="4" w:space="0" w:color="A5A5A5"/>
              <w:left w:val="nil"/>
              <w:bottom w:val="nil"/>
              <w:right w:val="single" w:sz="4" w:space="0" w:color="A5A5A5"/>
            </w:tcBorders>
            <w:shd w:val="clear" w:color="auto" w:fill="auto"/>
            <w:noWrap/>
            <w:vAlign w:val="bottom"/>
            <w:hideMark/>
          </w:tcPr>
          <w:p w14:paraId="58D2FC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1.05221296</w:t>
            </w:r>
          </w:p>
        </w:tc>
      </w:tr>
      <w:tr w:rsidR="002F0ADB" w:rsidRPr="002F0ADB" w14:paraId="3A5310B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80BD19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lastRenderedPageBreak/>
              <w:t>PGI</w:t>
            </w:r>
          </w:p>
        </w:tc>
        <w:tc>
          <w:tcPr>
            <w:tcW w:w="1300" w:type="dxa"/>
            <w:tcBorders>
              <w:top w:val="single" w:sz="4" w:space="0" w:color="A5A5A5"/>
              <w:left w:val="nil"/>
              <w:bottom w:val="nil"/>
              <w:right w:val="nil"/>
            </w:tcBorders>
            <w:shd w:val="clear" w:color="auto" w:fill="auto"/>
            <w:noWrap/>
            <w:vAlign w:val="bottom"/>
            <w:hideMark/>
          </w:tcPr>
          <w:p w14:paraId="4874963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1.70768357</w:t>
            </w:r>
          </w:p>
        </w:tc>
        <w:tc>
          <w:tcPr>
            <w:tcW w:w="1300" w:type="dxa"/>
            <w:tcBorders>
              <w:top w:val="single" w:sz="4" w:space="0" w:color="A5A5A5"/>
              <w:left w:val="nil"/>
              <w:bottom w:val="nil"/>
              <w:right w:val="nil"/>
            </w:tcBorders>
            <w:shd w:val="clear" w:color="auto" w:fill="auto"/>
            <w:noWrap/>
            <w:vAlign w:val="bottom"/>
            <w:hideMark/>
          </w:tcPr>
          <w:p w14:paraId="3BB3F9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1.74843859</w:t>
            </w:r>
          </w:p>
        </w:tc>
        <w:tc>
          <w:tcPr>
            <w:tcW w:w="1300" w:type="dxa"/>
            <w:tcBorders>
              <w:top w:val="single" w:sz="4" w:space="0" w:color="A5A5A5"/>
              <w:left w:val="nil"/>
              <w:bottom w:val="nil"/>
              <w:right w:val="nil"/>
            </w:tcBorders>
            <w:shd w:val="clear" w:color="auto" w:fill="auto"/>
            <w:noWrap/>
            <w:vAlign w:val="bottom"/>
            <w:hideMark/>
          </w:tcPr>
          <w:p w14:paraId="02653FB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2.03450809</w:t>
            </w:r>
          </w:p>
        </w:tc>
        <w:tc>
          <w:tcPr>
            <w:tcW w:w="1300" w:type="dxa"/>
            <w:tcBorders>
              <w:top w:val="single" w:sz="4" w:space="0" w:color="A5A5A5"/>
              <w:left w:val="nil"/>
              <w:bottom w:val="nil"/>
              <w:right w:val="nil"/>
            </w:tcBorders>
            <w:shd w:val="clear" w:color="auto" w:fill="auto"/>
            <w:noWrap/>
            <w:vAlign w:val="bottom"/>
            <w:hideMark/>
          </w:tcPr>
          <w:p w14:paraId="014AE0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2.20637045</w:t>
            </w:r>
          </w:p>
        </w:tc>
        <w:tc>
          <w:tcPr>
            <w:tcW w:w="1300" w:type="dxa"/>
            <w:tcBorders>
              <w:top w:val="single" w:sz="4" w:space="0" w:color="A5A5A5"/>
              <w:left w:val="nil"/>
              <w:bottom w:val="nil"/>
              <w:right w:val="single" w:sz="4" w:space="0" w:color="A5A5A5"/>
            </w:tcBorders>
            <w:shd w:val="clear" w:color="auto" w:fill="auto"/>
            <w:noWrap/>
            <w:vAlign w:val="bottom"/>
            <w:hideMark/>
          </w:tcPr>
          <w:p w14:paraId="3080052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1.04862905</w:t>
            </w:r>
          </w:p>
        </w:tc>
      </w:tr>
      <w:tr w:rsidR="002F0ADB" w:rsidRPr="002F0ADB" w14:paraId="3C03A82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FB4275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PHR</w:t>
            </w:r>
          </w:p>
        </w:tc>
        <w:tc>
          <w:tcPr>
            <w:tcW w:w="1300" w:type="dxa"/>
            <w:tcBorders>
              <w:top w:val="single" w:sz="4" w:space="0" w:color="A5A5A5"/>
              <w:left w:val="nil"/>
              <w:bottom w:val="nil"/>
              <w:right w:val="nil"/>
            </w:tcBorders>
            <w:shd w:val="clear" w:color="auto" w:fill="auto"/>
            <w:noWrap/>
            <w:vAlign w:val="bottom"/>
            <w:hideMark/>
          </w:tcPr>
          <w:p w14:paraId="5D55E5E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361E30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D50478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BD516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8BED5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7BF45D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356FDD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PIT</w:t>
            </w:r>
          </w:p>
        </w:tc>
        <w:tc>
          <w:tcPr>
            <w:tcW w:w="1300" w:type="dxa"/>
            <w:tcBorders>
              <w:top w:val="single" w:sz="4" w:space="0" w:color="A5A5A5"/>
              <w:left w:val="nil"/>
              <w:bottom w:val="nil"/>
              <w:right w:val="nil"/>
            </w:tcBorders>
            <w:shd w:val="clear" w:color="auto" w:fill="auto"/>
            <w:noWrap/>
            <w:vAlign w:val="bottom"/>
            <w:hideMark/>
          </w:tcPr>
          <w:p w14:paraId="6B541B5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2.09953525</w:t>
            </w:r>
          </w:p>
        </w:tc>
        <w:tc>
          <w:tcPr>
            <w:tcW w:w="1300" w:type="dxa"/>
            <w:tcBorders>
              <w:top w:val="single" w:sz="4" w:space="0" w:color="A5A5A5"/>
              <w:left w:val="nil"/>
              <w:bottom w:val="nil"/>
              <w:right w:val="nil"/>
            </w:tcBorders>
            <w:shd w:val="clear" w:color="auto" w:fill="auto"/>
            <w:noWrap/>
            <w:vAlign w:val="bottom"/>
            <w:hideMark/>
          </w:tcPr>
          <w:p w14:paraId="14AA69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2.0781897</w:t>
            </w:r>
          </w:p>
        </w:tc>
        <w:tc>
          <w:tcPr>
            <w:tcW w:w="1300" w:type="dxa"/>
            <w:tcBorders>
              <w:top w:val="single" w:sz="4" w:space="0" w:color="A5A5A5"/>
              <w:left w:val="nil"/>
              <w:bottom w:val="nil"/>
              <w:right w:val="nil"/>
            </w:tcBorders>
            <w:shd w:val="clear" w:color="auto" w:fill="auto"/>
            <w:noWrap/>
            <w:vAlign w:val="bottom"/>
            <w:hideMark/>
          </w:tcPr>
          <w:p w14:paraId="68A0D51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2.18839265</w:t>
            </w:r>
          </w:p>
        </w:tc>
        <w:tc>
          <w:tcPr>
            <w:tcW w:w="1300" w:type="dxa"/>
            <w:tcBorders>
              <w:top w:val="single" w:sz="4" w:space="0" w:color="A5A5A5"/>
              <w:left w:val="nil"/>
              <w:bottom w:val="nil"/>
              <w:right w:val="nil"/>
            </w:tcBorders>
            <w:shd w:val="clear" w:color="auto" w:fill="auto"/>
            <w:noWrap/>
            <w:vAlign w:val="bottom"/>
            <w:hideMark/>
          </w:tcPr>
          <w:p w14:paraId="7D1B9F0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2.30345945</w:t>
            </w:r>
          </w:p>
        </w:tc>
        <w:tc>
          <w:tcPr>
            <w:tcW w:w="1300" w:type="dxa"/>
            <w:tcBorders>
              <w:top w:val="single" w:sz="4" w:space="0" w:color="A5A5A5"/>
              <w:left w:val="nil"/>
              <w:bottom w:val="nil"/>
              <w:right w:val="single" w:sz="4" w:space="0" w:color="A5A5A5"/>
            </w:tcBorders>
            <w:shd w:val="clear" w:color="auto" w:fill="auto"/>
            <w:noWrap/>
            <w:vAlign w:val="bottom"/>
            <w:hideMark/>
          </w:tcPr>
          <w:p w14:paraId="27B0E1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1.05229357</w:t>
            </w:r>
          </w:p>
        </w:tc>
      </w:tr>
      <w:tr w:rsidR="002F0ADB" w:rsidRPr="002F0ADB" w14:paraId="6C2DB70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FE8572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PJT</w:t>
            </w:r>
          </w:p>
        </w:tc>
        <w:tc>
          <w:tcPr>
            <w:tcW w:w="1300" w:type="dxa"/>
            <w:tcBorders>
              <w:top w:val="single" w:sz="4" w:space="0" w:color="A5A5A5"/>
              <w:left w:val="nil"/>
              <w:bottom w:val="nil"/>
              <w:right w:val="nil"/>
            </w:tcBorders>
            <w:shd w:val="clear" w:color="auto" w:fill="auto"/>
            <w:noWrap/>
            <w:vAlign w:val="bottom"/>
            <w:hideMark/>
          </w:tcPr>
          <w:p w14:paraId="5F633BA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2.0856619</w:t>
            </w:r>
          </w:p>
        </w:tc>
        <w:tc>
          <w:tcPr>
            <w:tcW w:w="1300" w:type="dxa"/>
            <w:tcBorders>
              <w:top w:val="single" w:sz="4" w:space="0" w:color="A5A5A5"/>
              <w:left w:val="nil"/>
              <w:bottom w:val="nil"/>
              <w:right w:val="nil"/>
            </w:tcBorders>
            <w:shd w:val="clear" w:color="auto" w:fill="auto"/>
            <w:noWrap/>
            <w:vAlign w:val="bottom"/>
            <w:hideMark/>
          </w:tcPr>
          <w:p w14:paraId="7CF4EF2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2.06125796</w:t>
            </w:r>
          </w:p>
        </w:tc>
        <w:tc>
          <w:tcPr>
            <w:tcW w:w="1300" w:type="dxa"/>
            <w:tcBorders>
              <w:top w:val="single" w:sz="4" w:space="0" w:color="A5A5A5"/>
              <w:left w:val="nil"/>
              <w:bottom w:val="nil"/>
              <w:right w:val="nil"/>
            </w:tcBorders>
            <w:shd w:val="clear" w:color="auto" w:fill="auto"/>
            <w:noWrap/>
            <w:vAlign w:val="bottom"/>
            <w:hideMark/>
          </w:tcPr>
          <w:p w14:paraId="5B888C4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2.12316565</w:t>
            </w:r>
          </w:p>
        </w:tc>
        <w:tc>
          <w:tcPr>
            <w:tcW w:w="1300" w:type="dxa"/>
            <w:tcBorders>
              <w:top w:val="single" w:sz="4" w:space="0" w:color="A5A5A5"/>
              <w:left w:val="nil"/>
              <w:bottom w:val="nil"/>
              <w:right w:val="nil"/>
            </w:tcBorders>
            <w:shd w:val="clear" w:color="auto" w:fill="auto"/>
            <w:noWrap/>
            <w:vAlign w:val="bottom"/>
            <w:hideMark/>
          </w:tcPr>
          <w:p w14:paraId="207B69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2.25615983</w:t>
            </w:r>
          </w:p>
        </w:tc>
        <w:tc>
          <w:tcPr>
            <w:tcW w:w="1300" w:type="dxa"/>
            <w:tcBorders>
              <w:top w:val="single" w:sz="4" w:space="0" w:color="A5A5A5"/>
              <w:left w:val="nil"/>
              <w:bottom w:val="nil"/>
              <w:right w:val="single" w:sz="4" w:space="0" w:color="A5A5A5"/>
            </w:tcBorders>
            <w:shd w:val="clear" w:color="auto" w:fill="auto"/>
            <w:noWrap/>
            <w:vAlign w:val="bottom"/>
            <w:hideMark/>
          </w:tcPr>
          <w:p w14:paraId="3978D9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1.05609377</w:t>
            </w:r>
          </w:p>
        </w:tc>
      </w:tr>
      <w:tr w:rsidR="002F0ADB" w:rsidRPr="002F0ADB" w14:paraId="3D25D08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0D44A2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PLP</w:t>
            </w:r>
          </w:p>
        </w:tc>
        <w:tc>
          <w:tcPr>
            <w:tcW w:w="1300" w:type="dxa"/>
            <w:tcBorders>
              <w:top w:val="single" w:sz="4" w:space="0" w:color="A5A5A5"/>
              <w:left w:val="nil"/>
              <w:bottom w:val="nil"/>
              <w:right w:val="nil"/>
            </w:tcBorders>
            <w:shd w:val="clear" w:color="auto" w:fill="auto"/>
            <w:noWrap/>
            <w:vAlign w:val="bottom"/>
            <w:hideMark/>
          </w:tcPr>
          <w:p w14:paraId="5B2ECC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D6C46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DE6EC4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F03BD9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D8CC9C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EEED3F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EBDA0D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PLX</w:t>
            </w:r>
          </w:p>
        </w:tc>
        <w:tc>
          <w:tcPr>
            <w:tcW w:w="1300" w:type="dxa"/>
            <w:tcBorders>
              <w:top w:val="single" w:sz="4" w:space="0" w:color="A5A5A5"/>
              <w:left w:val="nil"/>
              <w:bottom w:val="nil"/>
              <w:right w:val="nil"/>
            </w:tcBorders>
            <w:shd w:val="clear" w:color="auto" w:fill="auto"/>
            <w:noWrap/>
            <w:vAlign w:val="bottom"/>
            <w:hideMark/>
          </w:tcPr>
          <w:p w14:paraId="7BD00AC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73986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4DF19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DD44B3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456BF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B08654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B45898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PNJ</w:t>
            </w:r>
          </w:p>
        </w:tc>
        <w:tc>
          <w:tcPr>
            <w:tcW w:w="1300" w:type="dxa"/>
            <w:tcBorders>
              <w:top w:val="single" w:sz="4" w:space="0" w:color="A5A5A5"/>
              <w:left w:val="nil"/>
              <w:bottom w:val="nil"/>
              <w:right w:val="nil"/>
            </w:tcBorders>
            <w:shd w:val="clear" w:color="auto" w:fill="auto"/>
            <w:noWrap/>
            <w:vAlign w:val="bottom"/>
            <w:hideMark/>
          </w:tcPr>
          <w:p w14:paraId="75BB17F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592BF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9D45B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2BDD9A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852C9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D8219F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C22165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POM</w:t>
            </w:r>
          </w:p>
        </w:tc>
        <w:tc>
          <w:tcPr>
            <w:tcW w:w="1300" w:type="dxa"/>
            <w:tcBorders>
              <w:top w:val="single" w:sz="4" w:space="0" w:color="A5A5A5"/>
              <w:left w:val="nil"/>
              <w:bottom w:val="nil"/>
              <w:right w:val="nil"/>
            </w:tcBorders>
            <w:shd w:val="clear" w:color="auto" w:fill="auto"/>
            <w:noWrap/>
            <w:vAlign w:val="bottom"/>
            <w:hideMark/>
          </w:tcPr>
          <w:p w14:paraId="72C0786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CD8BFA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23CF2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73EAF0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ACE759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04BEFB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32AF91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PPC</w:t>
            </w:r>
          </w:p>
        </w:tc>
        <w:tc>
          <w:tcPr>
            <w:tcW w:w="1300" w:type="dxa"/>
            <w:tcBorders>
              <w:top w:val="single" w:sz="4" w:space="0" w:color="A5A5A5"/>
              <w:left w:val="nil"/>
              <w:bottom w:val="nil"/>
              <w:right w:val="nil"/>
            </w:tcBorders>
            <w:shd w:val="clear" w:color="auto" w:fill="auto"/>
            <w:noWrap/>
            <w:vAlign w:val="bottom"/>
            <w:hideMark/>
          </w:tcPr>
          <w:p w14:paraId="42A2B17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67EC7F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8CB4A1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9E647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2415AF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EA2E2F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C379FC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PTB</w:t>
            </w:r>
          </w:p>
        </w:tc>
        <w:tc>
          <w:tcPr>
            <w:tcW w:w="1300" w:type="dxa"/>
            <w:tcBorders>
              <w:top w:val="single" w:sz="4" w:space="0" w:color="A5A5A5"/>
              <w:left w:val="nil"/>
              <w:bottom w:val="nil"/>
              <w:right w:val="nil"/>
            </w:tcBorders>
            <w:shd w:val="clear" w:color="auto" w:fill="auto"/>
            <w:noWrap/>
            <w:vAlign w:val="bottom"/>
            <w:hideMark/>
          </w:tcPr>
          <w:p w14:paraId="1CF9D93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80F85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6909D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500966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295F9F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57D43D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9EB5D6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PTL</w:t>
            </w:r>
          </w:p>
        </w:tc>
        <w:tc>
          <w:tcPr>
            <w:tcW w:w="1300" w:type="dxa"/>
            <w:tcBorders>
              <w:top w:val="single" w:sz="4" w:space="0" w:color="A5A5A5"/>
              <w:left w:val="nil"/>
              <w:bottom w:val="nil"/>
              <w:right w:val="nil"/>
            </w:tcBorders>
            <w:shd w:val="clear" w:color="auto" w:fill="auto"/>
            <w:noWrap/>
            <w:vAlign w:val="bottom"/>
            <w:hideMark/>
          </w:tcPr>
          <w:p w14:paraId="656C042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BE71E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C7DD3C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231757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E754FA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5F7AC0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1A11D6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PVD</w:t>
            </w:r>
          </w:p>
        </w:tc>
        <w:tc>
          <w:tcPr>
            <w:tcW w:w="1300" w:type="dxa"/>
            <w:tcBorders>
              <w:top w:val="single" w:sz="4" w:space="0" w:color="A5A5A5"/>
              <w:left w:val="nil"/>
              <w:bottom w:val="nil"/>
              <w:right w:val="nil"/>
            </w:tcBorders>
            <w:shd w:val="clear" w:color="auto" w:fill="auto"/>
            <w:noWrap/>
            <w:vAlign w:val="bottom"/>
            <w:hideMark/>
          </w:tcPr>
          <w:p w14:paraId="6CF0A62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723A59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D94C0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EB00AA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29695A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5E1B1C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98EDD7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PVT</w:t>
            </w:r>
          </w:p>
        </w:tc>
        <w:tc>
          <w:tcPr>
            <w:tcW w:w="1300" w:type="dxa"/>
            <w:tcBorders>
              <w:top w:val="single" w:sz="4" w:space="0" w:color="A5A5A5"/>
              <w:left w:val="nil"/>
              <w:bottom w:val="nil"/>
              <w:right w:val="nil"/>
            </w:tcBorders>
            <w:shd w:val="clear" w:color="auto" w:fill="auto"/>
            <w:noWrap/>
            <w:vAlign w:val="bottom"/>
            <w:hideMark/>
          </w:tcPr>
          <w:p w14:paraId="18D2C0B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8375BC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EC8EFC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DA49E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F525D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E381A4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E6F2FD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PXI</w:t>
            </w:r>
          </w:p>
        </w:tc>
        <w:tc>
          <w:tcPr>
            <w:tcW w:w="1300" w:type="dxa"/>
            <w:tcBorders>
              <w:top w:val="single" w:sz="4" w:space="0" w:color="A5A5A5"/>
              <w:left w:val="nil"/>
              <w:bottom w:val="nil"/>
              <w:right w:val="nil"/>
            </w:tcBorders>
            <w:shd w:val="clear" w:color="auto" w:fill="auto"/>
            <w:noWrap/>
            <w:vAlign w:val="bottom"/>
            <w:hideMark/>
          </w:tcPr>
          <w:p w14:paraId="3A8BE6D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4245A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1C295C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0F93AF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458656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60D9F3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955168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PXS</w:t>
            </w:r>
          </w:p>
        </w:tc>
        <w:tc>
          <w:tcPr>
            <w:tcW w:w="1300" w:type="dxa"/>
            <w:tcBorders>
              <w:top w:val="single" w:sz="4" w:space="0" w:color="A5A5A5"/>
              <w:left w:val="nil"/>
              <w:bottom w:val="nil"/>
              <w:right w:val="nil"/>
            </w:tcBorders>
            <w:shd w:val="clear" w:color="auto" w:fill="auto"/>
            <w:noWrap/>
            <w:vAlign w:val="bottom"/>
            <w:hideMark/>
          </w:tcPr>
          <w:p w14:paraId="204DC86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30DFA5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A4913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06AC07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A666A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AF0274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3A266C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QBS</w:t>
            </w:r>
          </w:p>
        </w:tc>
        <w:tc>
          <w:tcPr>
            <w:tcW w:w="1300" w:type="dxa"/>
            <w:tcBorders>
              <w:top w:val="single" w:sz="4" w:space="0" w:color="A5A5A5"/>
              <w:left w:val="nil"/>
              <w:bottom w:val="nil"/>
              <w:right w:val="nil"/>
            </w:tcBorders>
            <w:shd w:val="clear" w:color="auto" w:fill="auto"/>
            <w:noWrap/>
            <w:vAlign w:val="bottom"/>
            <w:hideMark/>
          </w:tcPr>
          <w:p w14:paraId="484E0A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2.08821934</w:t>
            </w:r>
          </w:p>
        </w:tc>
        <w:tc>
          <w:tcPr>
            <w:tcW w:w="1300" w:type="dxa"/>
            <w:tcBorders>
              <w:top w:val="single" w:sz="4" w:space="0" w:color="A5A5A5"/>
              <w:left w:val="nil"/>
              <w:bottom w:val="nil"/>
              <w:right w:val="nil"/>
            </w:tcBorders>
            <w:shd w:val="clear" w:color="auto" w:fill="auto"/>
            <w:noWrap/>
            <w:vAlign w:val="bottom"/>
            <w:hideMark/>
          </w:tcPr>
          <w:p w14:paraId="74F1118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2.07540382</w:t>
            </w:r>
          </w:p>
        </w:tc>
        <w:tc>
          <w:tcPr>
            <w:tcW w:w="1300" w:type="dxa"/>
            <w:tcBorders>
              <w:top w:val="single" w:sz="4" w:space="0" w:color="A5A5A5"/>
              <w:left w:val="nil"/>
              <w:bottom w:val="nil"/>
              <w:right w:val="nil"/>
            </w:tcBorders>
            <w:shd w:val="clear" w:color="auto" w:fill="auto"/>
            <w:noWrap/>
            <w:vAlign w:val="bottom"/>
            <w:hideMark/>
          </w:tcPr>
          <w:p w14:paraId="5F39CC7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2.155597</w:t>
            </w:r>
          </w:p>
        </w:tc>
        <w:tc>
          <w:tcPr>
            <w:tcW w:w="1300" w:type="dxa"/>
            <w:tcBorders>
              <w:top w:val="single" w:sz="4" w:space="0" w:color="A5A5A5"/>
              <w:left w:val="nil"/>
              <w:bottom w:val="nil"/>
              <w:right w:val="nil"/>
            </w:tcBorders>
            <w:shd w:val="clear" w:color="auto" w:fill="auto"/>
            <w:noWrap/>
            <w:vAlign w:val="bottom"/>
            <w:hideMark/>
          </w:tcPr>
          <w:p w14:paraId="4765F7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2.26128644</w:t>
            </w:r>
          </w:p>
        </w:tc>
        <w:tc>
          <w:tcPr>
            <w:tcW w:w="1300" w:type="dxa"/>
            <w:tcBorders>
              <w:top w:val="single" w:sz="4" w:space="0" w:color="A5A5A5"/>
              <w:left w:val="nil"/>
              <w:bottom w:val="nil"/>
              <w:right w:val="single" w:sz="4" w:space="0" w:color="A5A5A5"/>
            </w:tcBorders>
            <w:shd w:val="clear" w:color="auto" w:fill="auto"/>
            <w:noWrap/>
            <w:vAlign w:val="bottom"/>
            <w:hideMark/>
          </w:tcPr>
          <w:p w14:paraId="2DD1F6A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1.05176773</w:t>
            </w:r>
          </w:p>
        </w:tc>
      </w:tr>
      <w:tr w:rsidR="002F0ADB" w:rsidRPr="002F0ADB" w14:paraId="70F405E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A1FBAF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QCG</w:t>
            </w:r>
          </w:p>
        </w:tc>
        <w:tc>
          <w:tcPr>
            <w:tcW w:w="1300" w:type="dxa"/>
            <w:tcBorders>
              <w:top w:val="single" w:sz="4" w:space="0" w:color="A5A5A5"/>
              <w:left w:val="nil"/>
              <w:bottom w:val="nil"/>
              <w:right w:val="nil"/>
            </w:tcBorders>
            <w:shd w:val="clear" w:color="auto" w:fill="auto"/>
            <w:noWrap/>
            <w:vAlign w:val="bottom"/>
            <w:hideMark/>
          </w:tcPr>
          <w:p w14:paraId="4E5560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C70E5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218D87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E34465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67C13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F09011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C937ED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RAL</w:t>
            </w:r>
          </w:p>
        </w:tc>
        <w:tc>
          <w:tcPr>
            <w:tcW w:w="1300" w:type="dxa"/>
            <w:tcBorders>
              <w:top w:val="single" w:sz="4" w:space="0" w:color="A5A5A5"/>
              <w:left w:val="nil"/>
              <w:bottom w:val="nil"/>
              <w:right w:val="nil"/>
            </w:tcBorders>
            <w:shd w:val="clear" w:color="auto" w:fill="auto"/>
            <w:noWrap/>
            <w:vAlign w:val="bottom"/>
            <w:hideMark/>
          </w:tcPr>
          <w:p w14:paraId="21766E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7876C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14BD3A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5047BB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80A526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92B83A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77B422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RDP</w:t>
            </w:r>
          </w:p>
        </w:tc>
        <w:tc>
          <w:tcPr>
            <w:tcW w:w="1300" w:type="dxa"/>
            <w:tcBorders>
              <w:top w:val="single" w:sz="4" w:space="0" w:color="A5A5A5"/>
              <w:left w:val="nil"/>
              <w:bottom w:val="nil"/>
              <w:right w:val="nil"/>
            </w:tcBorders>
            <w:shd w:val="clear" w:color="auto" w:fill="auto"/>
            <w:noWrap/>
            <w:vAlign w:val="bottom"/>
            <w:hideMark/>
          </w:tcPr>
          <w:p w14:paraId="1EA646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BF18F7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D19D2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2B7CA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FD5D3C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964A7C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566038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REE</w:t>
            </w:r>
          </w:p>
        </w:tc>
        <w:tc>
          <w:tcPr>
            <w:tcW w:w="1300" w:type="dxa"/>
            <w:tcBorders>
              <w:top w:val="single" w:sz="4" w:space="0" w:color="A5A5A5"/>
              <w:left w:val="nil"/>
              <w:bottom w:val="nil"/>
              <w:right w:val="nil"/>
            </w:tcBorders>
            <w:shd w:val="clear" w:color="auto" w:fill="auto"/>
            <w:noWrap/>
            <w:vAlign w:val="bottom"/>
            <w:hideMark/>
          </w:tcPr>
          <w:p w14:paraId="05A1D02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BBBED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38291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3072ED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59C548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D3126B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584344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RIC</w:t>
            </w:r>
          </w:p>
        </w:tc>
        <w:tc>
          <w:tcPr>
            <w:tcW w:w="1300" w:type="dxa"/>
            <w:tcBorders>
              <w:top w:val="single" w:sz="4" w:space="0" w:color="A5A5A5"/>
              <w:left w:val="nil"/>
              <w:bottom w:val="nil"/>
              <w:right w:val="nil"/>
            </w:tcBorders>
            <w:shd w:val="clear" w:color="auto" w:fill="auto"/>
            <w:noWrap/>
            <w:vAlign w:val="bottom"/>
            <w:hideMark/>
          </w:tcPr>
          <w:p w14:paraId="1BD5BB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176550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3A84C2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A7D412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239C46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513C1E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1A83A1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ROS</w:t>
            </w:r>
          </w:p>
        </w:tc>
        <w:tc>
          <w:tcPr>
            <w:tcW w:w="1300" w:type="dxa"/>
            <w:tcBorders>
              <w:top w:val="single" w:sz="4" w:space="0" w:color="A5A5A5"/>
              <w:left w:val="nil"/>
              <w:bottom w:val="nil"/>
              <w:right w:val="nil"/>
            </w:tcBorders>
            <w:shd w:val="clear" w:color="auto" w:fill="auto"/>
            <w:noWrap/>
            <w:vAlign w:val="bottom"/>
            <w:hideMark/>
          </w:tcPr>
          <w:p w14:paraId="4DCA446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3ADE88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1BF1C4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BAB917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FF8C1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057E33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201B59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SAB</w:t>
            </w:r>
          </w:p>
        </w:tc>
        <w:tc>
          <w:tcPr>
            <w:tcW w:w="1300" w:type="dxa"/>
            <w:tcBorders>
              <w:top w:val="single" w:sz="4" w:space="0" w:color="A5A5A5"/>
              <w:left w:val="nil"/>
              <w:bottom w:val="nil"/>
              <w:right w:val="nil"/>
            </w:tcBorders>
            <w:shd w:val="clear" w:color="auto" w:fill="auto"/>
            <w:noWrap/>
            <w:vAlign w:val="bottom"/>
            <w:hideMark/>
          </w:tcPr>
          <w:p w14:paraId="36A169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950C4C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A9AB78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C80763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743D5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559137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6B4AA5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SAM</w:t>
            </w:r>
          </w:p>
        </w:tc>
        <w:tc>
          <w:tcPr>
            <w:tcW w:w="1300" w:type="dxa"/>
            <w:tcBorders>
              <w:top w:val="single" w:sz="4" w:space="0" w:color="A5A5A5"/>
              <w:left w:val="nil"/>
              <w:bottom w:val="nil"/>
              <w:right w:val="nil"/>
            </w:tcBorders>
            <w:shd w:val="clear" w:color="auto" w:fill="auto"/>
            <w:noWrap/>
            <w:vAlign w:val="bottom"/>
            <w:hideMark/>
          </w:tcPr>
          <w:p w14:paraId="4BF6D07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6A987A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0C5101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308269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ABC501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443472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54B996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SAV</w:t>
            </w:r>
          </w:p>
        </w:tc>
        <w:tc>
          <w:tcPr>
            <w:tcW w:w="1300" w:type="dxa"/>
            <w:tcBorders>
              <w:top w:val="single" w:sz="4" w:space="0" w:color="A5A5A5"/>
              <w:left w:val="nil"/>
              <w:bottom w:val="nil"/>
              <w:right w:val="nil"/>
            </w:tcBorders>
            <w:shd w:val="clear" w:color="auto" w:fill="auto"/>
            <w:noWrap/>
            <w:vAlign w:val="bottom"/>
            <w:hideMark/>
          </w:tcPr>
          <w:p w14:paraId="3049364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3B4E3B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D8FCE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0E7412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2BAD32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65B54D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40E522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SBA</w:t>
            </w:r>
          </w:p>
        </w:tc>
        <w:tc>
          <w:tcPr>
            <w:tcW w:w="1300" w:type="dxa"/>
            <w:tcBorders>
              <w:top w:val="single" w:sz="4" w:space="0" w:color="A5A5A5"/>
              <w:left w:val="nil"/>
              <w:bottom w:val="nil"/>
              <w:right w:val="nil"/>
            </w:tcBorders>
            <w:shd w:val="clear" w:color="auto" w:fill="auto"/>
            <w:noWrap/>
            <w:vAlign w:val="bottom"/>
            <w:hideMark/>
          </w:tcPr>
          <w:p w14:paraId="0473777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2.09953525</w:t>
            </w:r>
          </w:p>
        </w:tc>
        <w:tc>
          <w:tcPr>
            <w:tcW w:w="1300" w:type="dxa"/>
            <w:tcBorders>
              <w:top w:val="single" w:sz="4" w:space="0" w:color="A5A5A5"/>
              <w:left w:val="nil"/>
              <w:bottom w:val="nil"/>
              <w:right w:val="nil"/>
            </w:tcBorders>
            <w:shd w:val="clear" w:color="auto" w:fill="auto"/>
            <w:noWrap/>
            <w:vAlign w:val="bottom"/>
            <w:hideMark/>
          </w:tcPr>
          <w:p w14:paraId="5CBAF8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2.0781897</w:t>
            </w:r>
          </w:p>
        </w:tc>
        <w:tc>
          <w:tcPr>
            <w:tcW w:w="1300" w:type="dxa"/>
            <w:tcBorders>
              <w:top w:val="single" w:sz="4" w:space="0" w:color="A5A5A5"/>
              <w:left w:val="nil"/>
              <w:bottom w:val="nil"/>
              <w:right w:val="nil"/>
            </w:tcBorders>
            <w:shd w:val="clear" w:color="auto" w:fill="auto"/>
            <w:noWrap/>
            <w:vAlign w:val="bottom"/>
            <w:hideMark/>
          </w:tcPr>
          <w:p w14:paraId="0BD78D8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2.18839265</w:t>
            </w:r>
          </w:p>
        </w:tc>
        <w:tc>
          <w:tcPr>
            <w:tcW w:w="1300" w:type="dxa"/>
            <w:tcBorders>
              <w:top w:val="single" w:sz="4" w:space="0" w:color="A5A5A5"/>
              <w:left w:val="nil"/>
              <w:bottom w:val="nil"/>
              <w:right w:val="nil"/>
            </w:tcBorders>
            <w:shd w:val="clear" w:color="auto" w:fill="auto"/>
            <w:noWrap/>
            <w:vAlign w:val="bottom"/>
            <w:hideMark/>
          </w:tcPr>
          <w:p w14:paraId="675CA0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2.30345945</w:t>
            </w:r>
          </w:p>
        </w:tc>
        <w:tc>
          <w:tcPr>
            <w:tcW w:w="1300" w:type="dxa"/>
            <w:tcBorders>
              <w:top w:val="single" w:sz="4" w:space="0" w:color="A5A5A5"/>
              <w:left w:val="nil"/>
              <w:bottom w:val="nil"/>
              <w:right w:val="single" w:sz="4" w:space="0" w:color="A5A5A5"/>
            </w:tcBorders>
            <w:shd w:val="clear" w:color="auto" w:fill="auto"/>
            <w:noWrap/>
            <w:vAlign w:val="bottom"/>
            <w:hideMark/>
          </w:tcPr>
          <w:p w14:paraId="6777B4A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1.05229357</w:t>
            </w:r>
          </w:p>
        </w:tc>
      </w:tr>
      <w:tr w:rsidR="002F0ADB" w:rsidRPr="002F0ADB" w14:paraId="15768C7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8D3CAC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SBT</w:t>
            </w:r>
          </w:p>
        </w:tc>
        <w:tc>
          <w:tcPr>
            <w:tcW w:w="1300" w:type="dxa"/>
            <w:tcBorders>
              <w:top w:val="single" w:sz="4" w:space="0" w:color="A5A5A5"/>
              <w:left w:val="nil"/>
              <w:bottom w:val="nil"/>
              <w:right w:val="nil"/>
            </w:tcBorders>
            <w:shd w:val="clear" w:color="auto" w:fill="auto"/>
            <w:noWrap/>
            <w:vAlign w:val="bottom"/>
            <w:hideMark/>
          </w:tcPr>
          <w:p w14:paraId="6017E19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F35D3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EEF07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2ED2E7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01CA1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9A04BB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FF73D7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SBV</w:t>
            </w:r>
          </w:p>
        </w:tc>
        <w:tc>
          <w:tcPr>
            <w:tcW w:w="1300" w:type="dxa"/>
            <w:tcBorders>
              <w:top w:val="single" w:sz="4" w:space="0" w:color="A5A5A5"/>
              <w:left w:val="nil"/>
              <w:bottom w:val="nil"/>
              <w:right w:val="nil"/>
            </w:tcBorders>
            <w:shd w:val="clear" w:color="auto" w:fill="auto"/>
            <w:noWrap/>
            <w:vAlign w:val="bottom"/>
            <w:hideMark/>
          </w:tcPr>
          <w:p w14:paraId="4AFD093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85681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9B030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74657E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0A6CA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0A87A1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585DD5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SCD</w:t>
            </w:r>
          </w:p>
        </w:tc>
        <w:tc>
          <w:tcPr>
            <w:tcW w:w="1300" w:type="dxa"/>
            <w:tcBorders>
              <w:top w:val="single" w:sz="4" w:space="0" w:color="A5A5A5"/>
              <w:left w:val="nil"/>
              <w:bottom w:val="nil"/>
              <w:right w:val="nil"/>
            </w:tcBorders>
            <w:shd w:val="clear" w:color="auto" w:fill="auto"/>
            <w:noWrap/>
            <w:vAlign w:val="bottom"/>
            <w:hideMark/>
          </w:tcPr>
          <w:p w14:paraId="2B89F48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2.02675685</w:t>
            </w:r>
          </w:p>
        </w:tc>
        <w:tc>
          <w:tcPr>
            <w:tcW w:w="1300" w:type="dxa"/>
            <w:tcBorders>
              <w:top w:val="single" w:sz="4" w:space="0" w:color="A5A5A5"/>
              <w:left w:val="nil"/>
              <w:bottom w:val="nil"/>
              <w:right w:val="nil"/>
            </w:tcBorders>
            <w:shd w:val="clear" w:color="auto" w:fill="auto"/>
            <w:noWrap/>
            <w:vAlign w:val="bottom"/>
            <w:hideMark/>
          </w:tcPr>
          <w:p w14:paraId="6675C9D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2.04326845</w:t>
            </w:r>
          </w:p>
        </w:tc>
        <w:tc>
          <w:tcPr>
            <w:tcW w:w="1300" w:type="dxa"/>
            <w:tcBorders>
              <w:top w:val="single" w:sz="4" w:space="0" w:color="A5A5A5"/>
              <w:left w:val="nil"/>
              <w:bottom w:val="nil"/>
              <w:right w:val="nil"/>
            </w:tcBorders>
            <w:shd w:val="clear" w:color="auto" w:fill="auto"/>
            <w:noWrap/>
            <w:vAlign w:val="bottom"/>
            <w:hideMark/>
          </w:tcPr>
          <w:p w14:paraId="4FCDE45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2.10249326</w:t>
            </w:r>
          </w:p>
        </w:tc>
        <w:tc>
          <w:tcPr>
            <w:tcW w:w="1300" w:type="dxa"/>
            <w:tcBorders>
              <w:top w:val="single" w:sz="4" w:space="0" w:color="A5A5A5"/>
              <w:left w:val="nil"/>
              <w:bottom w:val="nil"/>
              <w:right w:val="nil"/>
            </w:tcBorders>
            <w:shd w:val="clear" w:color="auto" w:fill="auto"/>
            <w:noWrap/>
            <w:vAlign w:val="bottom"/>
            <w:hideMark/>
          </w:tcPr>
          <w:p w14:paraId="28BD11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2.25965208</w:t>
            </w:r>
          </w:p>
        </w:tc>
        <w:tc>
          <w:tcPr>
            <w:tcW w:w="1300" w:type="dxa"/>
            <w:tcBorders>
              <w:top w:val="single" w:sz="4" w:space="0" w:color="A5A5A5"/>
              <w:left w:val="nil"/>
              <w:bottom w:val="nil"/>
              <w:right w:val="single" w:sz="4" w:space="0" w:color="A5A5A5"/>
            </w:tcBorders>
            <w:shd w:val="clear" w:color="auto" w:fill="auto"/>
            <w:noWrap/>
            <w:vAlign w:val="bottom"/>
            <w:hideMark/>
          </w:tcPr>
          <w:p w14:paraId="7846013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1.05276069</w:t>
            </w:r>
          </w:p>
        </w:tc>
      </w:tr>
      <w:tr w:rsidR="002F0ADB" w:rsidRPr="002F0ADB" w14:paraId="1616281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A615EC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SCR</w:t>
            </w:r>
          </w:p>
        </w:tc>
        <w:tc>
          <w:tcPr>
            <w:tcW w:w="1300" w:type="dxa"/>
            <w:tcBorders>
              <w:top w:val="single" w:sz="4" w:space="0" w:color="A5A5A5"/>
              <w:left w:val="nil"/>
              <w:bottom w:val="nil"/>
              <w:right w:val="nil"/>
            </w:tcBorders>
            <w:shd w:val="clear" w:color="auto" w:fill="auto"/>
            <w:noWrap/>
            <w:vAlign w:val="bottom"/>
            <w:hideMark/>
          </w:tcPr>
          <w:p w14:paraId="147D297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0ACB7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CFA8BB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2CDADD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792CED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A5AEFC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B0C91E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SFG</w:t>
            </w:r>
          </w:p>
        </w:tc>
        <w:tc>
          <w:tcPr>
            <w:tcW w:w="1300" w:type="dxa"/>
            <w:tcBorders>
              <w:top w:val="single" w:sz="4" w:space="0" w:color="A5A5A5"/>
              <w:left w:val="nil"/>
              <w:bottom w:val="nil"/>
              <w:right w:val="nil"/>
            </w:tcBorders>
            <w:shd w:val="clear" w:color="auto" w:fill="auto"/>
            <w:noWrap/>
            <w:vAlign w:val="bottom"/>
            <w:hideMark/>
          </w:tcPr>
          <w:p w14:paraId="5C4566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D7200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99C0D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2AB89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9D4234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90A994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DAE907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SFI</w:t>
            </w:r>
          </w:p>
        </w:tc>
        <w:tc>
          <w:tcPr>
            <w:tcW w:w="1300" w:type="dxa"/>
            <w:tcBorders>
              <w:top w:val="single" w:sz="4" w:space="0" w:color="A5A5A5"/>
              <w:left w:val="nil"/>
              <w:bottom w:val="nil"/>
              <w:right w:val="nil"/>
            </w:tcBorders>
            <w:shd w:val="clear" w:color="auto" w:fill="auto"/>
            <w:noWrap/>
            <w:vAlign w:val="bottom"/>
            <w:hideMark/>
          </w:tcPr>
          <w:p w14:paraId="2CE8D9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2.09953525</w:t>
            </w:r>
          </w:p>
        </w:tc>
        <w:tc>
          <w:tcPr>
            <w:tcW w:w="1300" w:type="dxa"/>
            <w:tcBorders>
              <w:top w:val="single" w:sz="4" w:space="0" w:color="A5A5A5"/>
              <w:left w:val="nil"/>
              <w:bottom w:val="nil"/>
              <w:right w:val="nil"/>
            </w:tcBorders>
            <w:shd w:val="clear" w:color="auto" w:fill="auto"/>
            <w:noWrap/>
            <w:vAlign w:val="bottom"/>
            <w:hideMark/>
          </w:tcPr>
          <w:p w14:paraId="7BE3F89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2.0781897</w:t>
            </w:r>
          </w:p>
        </w:tc>
        <w:tc>
          <w:tcPr>
            <w:tcW w:w="1300" w:type="dxa"/>
            <w:tcBorders>
              <w:top w:val="single" w:sz="4" w:space="0" w:color="A5A5A5"/>
              <w:left w:val="nil"/>
              <w:bottom w:val="nil"/>
              <w:right w:val="nil"/>
            </w:tcBorders>
            <w:shd w:val="clear" w:color="auto" w:fill="auto"/>
            <w:noWrap/>
            <w:vAlign w:val="bottom"/>
            <w:hideMark/>
          </w:tcPr>
          <w:p w14:paraId="73C3BD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2.18839265</w:t>
            </w:r>
          </w:p>
        </w:tc>
        <w:tc>
          <w:tcPr>
            <w:tcW w:w="1300" w:type="dxa"/>
            <w:tcBorders>
              <w:top w:val="single" w:sz="4" w:space="0" w:color="A5A5A5"/>
              <w:left w:val="nil"/>
              <w:bottom w:val="nil"/>
              <w:right w:val="nil"/>
            </w:tcBorders>
            <w:shd w:val="clear" w:color="auto" w:fill="auto"/>
            <w:noWrap/>
            <w:vAlign w:val="bottom"/>
            <w:hideMark/>
          </w:tcPr>
          <w:p w14:paraId="375BD77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2.30345945</w:t>
            </w:r>
          </w:p>
        </w:tc>
        <w:tc>
          <w:tcPr>
            <w:tcW w:w="1300" w:type="dxa"/>
            <w:tcBorders>
              <w:top w:val="single" w:sz="4" w:space="0" w:color="A5A5A5"/>
              <w:left w:val="nil"/>
              <w:bottom w:val="nil"/>
              <w:right w:val="single" w:sz="4" w:space="0" w:color="A5A5A5"/>
            </w:tcBorders>
            <w:shd w:val="clear" w:color="auto" w:fill="auto"/>
            <w:noWrap/>
            <w:vAlign w:val="bottom"/>
            <w:hideMark/>
          </w:tcPr>
          <w:p w14:paraId="5966D5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1.05229357</w:t>
            </w:r>
          </w:p>
        </w:tc>
      </w:tr>
      <w:tr w:rsidR="002F0ADB" w:rsidRPr="002F0ADB" w14:paraId="251F413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6A7B15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SGT</w:t>
            </w:r>
          </w:p>
        </w:tc>
        <w:tc>
          <w:tcPr>
            <w:tcW w:w="1300" w:type="dxa"/>
            <w:tcBorders>
              <w:top w:val="single" w:sz="4" w:space="0" w:color="A5A5A5"/>
              <w:left w:val="nil"/>
              <w:bottom w:val="nil"/>
              <w:right w:val="nil"/>
            </w:tcBorders>
            <w:shd w:val="clear" w:color="auto" w:fill="auto"/>
            <w:noWrap/>
            <w:vAlign w:val="bottom"/>
            <w:hideMark/>
          </w:tcPr>
          <w:p w14:paraId="6A4AD09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331DC7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AE4B6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32F8A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1E0B8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E7D19B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B155DD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SHA</w:t>
            </w:r>
          </w:p>
        </w:tc>
        <w:tc>
          <w:tcPr>
            <w:tcW w:w="1300" w:type="dxa"/>
            <w:tcBorders>
              <w:top w:val="single" w:sz="4" w:space="0" w:color="A5A5A5"/>
              <w:left w:val="nil"/>
              <w:bottom w:val="nil"/>
              <w:right w:val="nil"/>
            </w:tcBorders>
            <w:shd w:val="clear" w:color="auto" w:fill="auto"/>
            <w:noWrap/>
            <w:vAlign w:val="bottom"/>
            <w:hideMark/>
          </w:tcPr>
          <w:p w14:paraId="3DBD7B1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928CCF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D4D14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120DEF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5176B5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729A5B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050045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SHI</w:t>
            </w:r>
          </w:p>
        </w:tc>
        <w:tc>
          <w:tcPr>
            <w:tcW w:w="1300" w:type="dxa"/>
            <w:tcBorders>
              <w:top w:val="single" w:sz="4" w:space="0" w:color="A5A5A5"/>
              <w:left w:val="nil"/>
              <w:bottom w:val="nil"/>
              <w:right w:val="nil"/>
            </w:tcBorders>
            <w:shd w:val="clear" w:color="auto" w:fill="auto"/>
            <w:noWrap/>
            <w:vAlign w:val="bottom"/>
            <w:hideMark/>
          </w:tcPr>
          <w:p w14:paraId="38C2E0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7354EF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3222C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114BFA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408F8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2B0AC2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3C83DB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SHP</w:t>
            </w:r>
          </w:p>
        </w:tc>
        <w:tc>
          <w:tcPr>
            <w:tcW w:w="1300" w:type="dxa"/>
            <w:tcBorders>
              <w:top w:val="single" w:sz="4" w:space="0" w:color="A5A5A5"/>
              <w:left w:val="nil"/>
              <w:bottom w:val="nil"/>
              <w:right w:val="nil"/>
            </w:tcBorders>
            <w:shd w:val="clear" w:color="auto" w:fill="auto"/>
            <w:noWrap/>
            <w:vAlign w:val="bottom"/>
            <w:hideMark/>
          </w:tcPr>
          <w:p w14:paraId="53F4919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2.08682844</w:t>
            </w:r>
          </w:p>
        </w:tc>
        <w:tc>
          <w:tcPr>
            <w:tcW w:w="1300" w:type="dxa"/>
            <w:tcBorders>
              <w:top w:val="single" w:sz="4" w:space="0" w:color="A5A5A5"/>
              <w:left w:val="nil"/>
              <w:bottom w:val="nil"/>
              <w:right w:val="nil"/>
            </w:tcBorders>
            <w:shd w:val="clear" w:color="auto" w:fill="auto"/>
            <w:noWrap/>
            <w:vAlign w:val="bottom"/>
            <w:hideMark/>
          </w:tcPr>
          <w:p w14:paraId="6881135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2.07360456</w:t>
            </w:r>
          </w:p>
        </w:tc>
        <w:tc>
          <w:tcPr>
            <w:tcW w:w="1300" w:type="dxa"/>
            <w:tcBorders>
              <w:top w:val="single" w:sz="4" w:space="0" w:color="A5A5A5"/>
              <w:left w:val="nil"/>
              <w:bottom w:val="nil"/>
              <w:right w:val="nil"/>
            </w:tcBorders>
            <w:shd w:val="clear" w:color="auto" w:fill="auto"/>
            <w:noWrap/>
            <w:vAlign w:val="bottom"/>
            <w:hideMark/>
          </w:tcPr>
          <w:p w14:paraId="3AD086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2.15671302</w:t>
            </w:r>
          </w:p>
        </w:tc>
        <w:tc>
          <w:tcPr>
            <w:tcW w:w="1300" w:type="dxa"/>
            <w:tcBorders>
              <w:top w:val="single" w:sz="4" w:space="0" w:color="A5A5A5"/>
              <w:left w:val="nil"/>
              <w:bottom w:val="nil"/>
              <w:right w:val="nil"/>
            </w:tcBorders>
            <w:shd w:val="clear" w:color="auto" w:fill="auto"/>
            <w:noWrap/>
            <w:vAlign w:val="bottom"/>
            <w:hideMark/>
          </w:tcPr>
          <w:p w14:paraId="6CBCA4D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2.26297568</w:t>
            </w:r>
          </w:p>
        </w:tc>
        <w:tc>
          <w:tcPr>
            <w:tcW w:w="1300" w:type="dxa"/>
            <w:tcBorders>
              <w:top w:val="single" w:sz="4" w:space="0" w:color="A5A5A5"/>
              <w:left w:val="nil"/>
              <w:bottom w:val="nil"/>
              <w:right w:val="single" w:sz="4" w:space="0" w:color="A5A5A5"/>
            </w:tcBorders>
            <w:shd w:val="clear" w:color="auto" w:fill="auto"/>
            <w:noWrap/>
            <w:vAlign w:val="bottom"/>
            <w:hideMark/>
          </w:tcPr>
          <w:p w14:paraId="1C0DA6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1.05277158</w:t>
            </w:r>
          </w:p>
        </w:tc>
      </w:tr>
      <w:tr w:rsidR="002F0ADB" w:rsidRPr="002F0ADB" w14:paraId="4E902BF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EC98DD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SJD</w:t>
            </w:r>
          </w:p>
        </w:tc>
        <w:tc>
          <w:tcPr>
            <w:tcW w:w="1300" w:type="dxa"/>
            <w:tcBorders>
              <w:top w:val="single" w:sz="4" w:space="0" w:color="A5A5A5"/>
              <w:left w:val="nil"/>
              <w:bottom w:val="nil"/>
              <w:right w:val="nil"/>
            </w:tcBorders>
            <w:shd w:val="clear" w:color="auto" w:fill="auto"/>
            <w:noWrap/>
            <w:vAlign w:val="bottom"/>
            <w:hideMark/>
          </w:tcPr>
          <w:p w14:paraId="75534EF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80A30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9F764F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2E9AD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9A94A3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C9A5D4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BF4993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SJF</w:t>
            </w:r>
          </w:p>
        </w:tc>
        <w:tc>
          <w:tcPr>
            <w:tcW w:w="1300" w:type="dxa"/>
            <w:tcBorders>
              <w:top w:val="single" w:sz="4" w:space="0" w:color="A5A5A5"/>
              <w:left w:val="nil"/>
              <w:bottom w:val="nil"/>
              <w:right w:val="nil"/>
            </w:tcBorders>
            <w:shd w:val="clear" w:color="auto" w:fill="auto"/>
            <w:noWrap/>
            <w:vAlign w:val="bottom"/>
            <w:hideMark/>
          </w:tcPr>
          <w:p w14:paraId="41A6F3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CD48C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110ECC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157CAB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00861B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1A0B2C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8F99A4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SJS</w:t>
            </w:r>
          </w:p>
        </w:tc>
        <w:tc>
          <w:tcPr>
            <w:tcW w:w="1300" w:type="dxa"/>
            <w:tcBorders>
              <w:top w:val="single" w:sz="4" w:space="0" w:color="A5A5A5"/>
              <w:left w:val="nil"/>
              <w:bottom w:val="nil"/>
              <w:right w:val="nil"/>
            </w:tcBorders>
            <w:shd w:val="clear" w:color="auto" w:fill="auto"/>
            <w:noWrap/>
            <w:vAlign w:val="bottom"/>
            <w:hideMark/>
          </w:tcPr>
          <w:p w14:paraId="6A9F763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2863A0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26DCF0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9AD06C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DE913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EE38F8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CF8A94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SKG</w:t>
            </w:r>
          </w:p>
        </w:tc>
        <w:tc>
          <w:tcPr>
            <w:tcW w:w="1300" w:type="dxa"/>
            <w:tcBorders>
              <w:top w:val="single" w:sz="4" w:space="0" w:color="A5A5A5"/>
              <w:left w:val="nil"/>
              <w:bottom w:val="nil"/>
              <w:right w:val="nil"/>
            </w:tcBorders>
            <w:shd w:val="clear" w:color="auto" w:fill="auto"/>
            <w:noWrap/>
            <w:vAlign w:val="bottom"/>
            <w:hideMark/>
          </w:tcPr>
          <w:p w14:paraId="2A821EC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CE3449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5CAD9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21546B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54764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AEED4E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B06B65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SMC</w:t>
            </w:r>
          </w:p>
        </w:tc>
        <w:tc>
          <w:tcPr>
            <w:tcW w:w="1300" w:type="dxa"/>
            <w:tcBorders>
              <w:top w:val="single" w:sz="4" w:space="0" w:color="A5A5A5"/>
              <w:left w:val="nil"/>
              <w:bottom w:val="nil"/>
              <w:right w:val="nil"/>
            </w:tcBorders>
            <w:shd w:val="clear" w:color="auto" w:fill="auto"/>
            <w:noWrap/>
            <w:vAlign w:val="bottom"/>
            <w:hideMark/>
          </w:tcPr>
          <w:p w14:paraId="0B8D0DB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D5388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8B34B0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1532F3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F47A76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A68C34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76A15EE"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SPM</w:t>
            </w:r>
          </w:p>
        </w:tc>
        <w:tc>
          <w:tcPr>
            <w:tcW w:w="1300" w:type="dxa"/>
            <w:tcBorders>
              <w:top w:val="single" w:sz="4" w:space="0" w:color="A5A5A5"/>
              <w:left w:val="nil"/>
              <w:bottom w:val="nil"/>
              <w:right w:val="nil"/>
            </w:tcBorders>
            <w:shd w:val="clear" w:color="auto" w:fill="auto"/>
            <w:noWrap/>
            <w:vAlign w:val="bottom"/>
            <w:hideMark/>
          </w:tcPr>
          <w:p w14:paraId="4BD822E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1.70768357</w:t>
            </w:r>
          </w:p>
        </w:tc>
        <w:tc>
          <w:tcPr>
            <w:tcW w:w="1300" w:type="dxa"/>
            <w:tcBorders>
              <w:top w:val="single" w:sz="4" w:space="0" w:color="A5A5A5"/>
              <w:left w:val="nil"/>
              <w:bottom w:val="nil"/>
              <w:right w:val="nil"/>
            </w:tcBorders>
            <w:shd w:val="clear" w:color="auto" w:fill="auto"/>
            <w:noWrap/>
            <w:vAlign w:val="bottom"/>
            <w:hideMark/>
          </w:tcPr>
          <w:p w14:paraId="3DBFD0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1.74843859</w:t>
            </w:r>
          </w:p>
        </w:tc>
        <w:tc>
          <w:tcPr>
            <w:tcW w:w="1300" w:type="dxa"/>
            <w:tcBorders>
              <w:top w:val="single" w:sz="4" w:space="0" w:color="A5A5A5"/>
              <w:left w:val="nil"/>
              <w:bottom w:val="nil"/>
              <w:right w:val="nil"/>
            </w:tcBorders>
            <w:shd w:val="clear" w:color="auto" w:fill="auto"/>
            <w:noWrap/>
            <w:vAlign w:val="bottom"/>
            <w:hideMark/>
          </w:tcPr>
          <w:p w14:paraId="02B972D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2.03450809</w:t>
            </w:r>
          </w:p>
        </w:tc>
        <w:tc>
          <w:tcPr>
            <w:tcW w:w="1300" w:type="dxa"/>
            <w:tcBorders>
              <w:top w:val="single" w:sz="4" w:space="0" w:color="A5A5A5"/>
              <w:left w:val="nil"/>
              <w:bottom w:val="nil"/>
              <w:right w:val="nil"/>
            </w:tcBorders>
            <w:shd w:val="clear" w:color="auto" w:fill="auto"/>
            <w:noWrap/>
            <w:vAlign w:val="bottom"/>
            <w:hideMark/>
          </w:tcPr>
          <w:p w14:paraId="1F77179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2.20637045</w:t>
            </w:r>
          </w:p>
        </w:tc>
        <w:tc>
          <w:tcPr>
            <w:tcW w:w="1300" w:type="dxa"/>
            <w:tcBorders>
              <w:top w:val="single" w:sz="4" w:space="0" w:color="A5A5A5"/>
              <w:left w:val="nil"/>
              <w:bottom w:val="nil"/>
              <w:right w:val="single" w:sz="4" w:space="0" w:color="A5A5A5"/>
            </w:tcBorders>
            <w:shd w:val="clear" w:color="auto" w:fill="auto"/>
            <w:noWrap/>
            <w:vAlign w:val="bottom"/>
            <w:hideMark/>
          </w:tcPr>
          <w:p w14:paraId="36D1D1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1.04862905</w:t>
            </w:r>
          </w:p>
        </w:tc>
      </w:tr>
      <w:tr w:rsidR="002F0ADB" w:rsidRPr="002F0ADB" w14:paraId="1D1968A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018B01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lastRenderedPageBreak/>
              <w:t>SRC</w:t>
            </w:r>
          </w:p>
        </w:tc>
        <w:tc>
          <w:tcPr>
            <w:tcW w:w="1300" w:type="dxa"/>
            <w:tcBorders>
              <w:top w:val="single" w:sz="4" w:space="0" w:color="A5A5A5"/>
              <w:left w:val="nil"/>
              <w:bottom w:val="nil"/>
              <w:right w:val="nil"/>
            </w:tcBorders>
            <w:shd w:val="clear" w:color="auto" w:fill="auto"/>
            <w:noWrap/>
            <w:vAlign w:val="bottom"/>
            <w:hideMark/>
          </w:tcPr>
          <w:p w14:paraId="1E295E9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41FA6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D45FA5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0A1CA8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9E263B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0790EE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2D0DFC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SRF</w:t>
            </w:r>
          </w:p>
        </w:tc>
        <w:tc>
          <w:tcPr>
            <w:tcW w:w="1300" w:type="dxa"/>
            <w:tcBorders>
              <w:top w:val="single" w:sz="4" w:space="0" w:color="A5A5A5"/>
              <w:left w:val="nil"/>
              <w:bottom w:val="nil"/>
              <w:right w:val="nil"/>
            </w:tcBorders>
            <w:shd w:val="clear" w:color="auto" w:fill="auto"/>
            <w:noWrap/>
            <w:vAlign w:val="bottom"/>
            <w:hideMark/>
          </w:tcPr>
          <w:p w14:paraId="5226B57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2.09887189</w:t>
            </w:r>
          </w:p>
        </w:tc>
        <w:tc>
          <w:tcPr>
            <w:tcW w:w="1300" w:type="dxa"/>
            <w:tcBorders>
              <w:top w:val="single" w:sz="4" w:space="0" w:color="A5A5A5"/>
              <w:left w:val="nil"/>
              <w:bottom w:val="nil"/>
              <w:right w:val="nil"/>
            </w:tcBorders>
            <w:shd w:val="clear" w:color="auto" w:fill="auto"/>
            <w:noWrap/>
            <w:vAlign w:val="bottom"/>
            <w:hideMark/>
          </w:tcPr>
          <w:p w14:paraId="320C184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2.08454517</w:t>
            </w:r>
          </w:p>
        </w:tc>
        <w:tc>
          <w:tcPr>
            <w:tcW w:w="1300" w:type="dxa"/>
            <w:tcBorders>
              <w:top w:val="single" w:sz="4" w:space="0" w:color="A5A5A5"/>
              <w:left w:val="nil"/>
              <w:bottom w:val="nil"/>
              <w:right w:val="nil"/>
            </w:tcBorders>
            <w:shd w:val="clear" w:color="auto" w:fill="auto"/>
            <w:noWrap/>
            <w:vAlign w:val="bottom"/>
            <w:hideMark/>
          </w:tcPr>
          <w:p w14:paraId="150B4BC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2.14646549</w:t>
            </w:r>
          </w:p>
        </w:tc>
        <w:tc>
          <w:tcPr>
            <w:tcW w:w="1300" w:type="dxa"/>
            <w:tcBorders>
              <w:top w:val="single" w:sz="4" w:space="0" w:color="A5A5A5"/>
              <w:left w:val="nil"/>
              <w:bottom w:val="nil"/>
              <w:right w:val="nil"/>
            </w:tcBorders>
            <w:shd w:val="clear" w:color="auto" w:fill="auto"/>
            <w:noWrap/>
            <w:vAlign w:val="bottom"/>
            <w:hideMark/>
          </w:tcPr>
          <w:p w14:paraId="6D670D2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2.25132168</w:t>
            </w:r>
          </w:p>
        </w:tc>
        <w:tc>
          <w:tcPr>
            <w:tcW w:w="1300" w:type="dxa"/>
            <w:tcBorders>
              <w:top w:val="single" w:sz="4" w:space="0" w:color="A5A5A5"/>
              <w:left w:val="nil"/>
              <w:bottom w:val="nil"/>
              <w:right w:val="single" w:sz="4" w:space="0" w:color="A5A5A5"/>
            </w:tcBorders>
            <w:shd w:val="clear" w:color="auto" w:fill="auto"/>
            <w:noWrap/>
            <w:vAlign w:val="bottom"/>
            <w:hideMark/>
          </w:tcPr>
          <w:p w14:paraId="25704E5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1.05187302</w:t>
            </w:r>
          </w:p>
        </w:tc>
      </w:tr>
      <w:tr w:rsidR="002F0ADB" w:rsidRPr="002F0ADB" w14:paraId="52BDFF9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F3E9F5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SSI</w:t>
            </w:r>
          </w:p>
        </w:tc>
        <w:tc>
          <w:tcPr>
            <w:tcW w:w="1300" w:type="dxa"/>
            <w:tcBorders>
              <w:top w:val="single" w:sz="4" w:space="0" w:color="A5A5A5"/>
              <w:left w:val="nil"/>
              <w:bottom w:val="nil"/>
              <w:right w:val="nil"/>
            </w:tcBorders>
            <w:shd w:val="clear" w:color="auto" w:fill="auto"/>
            <w:noWrap/>
            <w:vAlign w:val="bottom"/>
            <w:hideMark/>
          </w:tcPr>
          <w:p w14:paraId="4072E4F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2C743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16264B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6BDA0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3BADD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461A34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E02A6C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ST8</w:t>
            </w:r>
          </w:p>
        </w:tc>
        <w:tc>
          <w:tcPr>
            <w:tcW w:w="1300" w:type="dxa"/>
            <w:tcBorders>
              <w:top w:val="single" w:sz="4" w:space="0" w:color="A5A5A5"/>
              <w:left w:val="nil"/>
              <w:bottom w:val="nil"/>
              <w:right w:val="nil"/>
            </w:tcBorders>
            <w:shd w:val="clear" w:color="auto" w:fill="auto"/>
            <w:noWrap/>
            <w:vAlign w:val="bottom"/>
            <w:hideMark/>
          </w:tcPr>
          <w:p w14:paraId="26C5349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1.72936635</w:t>
            </w:r>
          </w:p>
        </w:tc>
        <w:tc>
          <w:tcPr>
            <w:tcW w:w="1300" w:type="dxa"/>
            <w:tcBorders>
              <w:top w:val="single" w:sz="4" w:space="0" w:color="A5A5A5"/>
              <w:left w:val="nil"/>
              <w:bottom w:val="nil"/>
              <w:right w:val="nil"/>
            </w:tcBorders>
            <w:shd w:val="clear" w:color="auto" w:fill="auto"/>
            <w:noWrap/>
            <w:vAlign w:val="bottom"/>
            <w:hideMark/>
          </w:tcPr>
          <w:p w14:paraId="767ED7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1.78320565</w:t>
            </w:r>
          </w:p>
        </w:tc>
        <w:tc>
          <w:tcPr>
            <w:tcW w:w="1300" w:type="dxa"/>
            <w:tcBorders>
              <w:top w:val="single" w:sz="4" w:space="0" w:color="A5A5A5"/>
              <w:left w:val="nil"/>
              <w:bottom w:val="nil"/>
              <w:right w:val="nil"/>
            </w:tcBorders>
            <w:shd w:val="clear" w:color="auto" w:fill="auto"/>
            <w:noWrap/>
            <w:vAlign w:val="bottom"/>
            <w:hideMark/>
          </w:tcPr>
          <w:p w14:paraId="7B10AE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2.01977143</w:t>
            </w:r>
          </w:p>
        </w:tc>
        <w:tc>
          <w:tcPr>
            <w:tcW w:w="1300" w:type="dxa"/>
            <w:tcBorders>
              <w:top w:val="single" w:sz="4" w:space="0" w:color="A5A5A5"/>
              <w:left w:val="nil"/>
              <w:bottom w:val="nil"/>
              <w:right w:val="nil"/>
            </w:tcBorders>
            <w:shd w:val="clear" w:color="auto" w:fill="auto"/>
            <w:noWrap/>
            <w:vAlign w:val="bottom"/>
            <w:hideMark/>
          </w:tcPr>
          <w:p w14:paraId="49FB0C7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2.20938349</w:t>
            </w:r>
          </w:p>
        </w:tc>
        <w:tc>
          <w:tcPr>
            <w:tcW w:w="1300" w:type="dxa"/>
            <w:tcBorders>
              <w:top w:val="single" w:sz="4" w:space="0" w:color="A5A5A5"/>
              <w:left w:val="nil"/>
              <w:bottom w:val="nil"/>
              <w:right w:val="single" w:sz="4" w:space="0" w:color="A5A5A5"/>
            </w:tcBorders>
            <w:shd w:val="clear" w:color="auto" w:fill="auto"/>
            <w:noWrap/>
            <w:vAlign w:val="bottom"/>
            <w:hideMark/>
          </w:tcPr>
          <w:p w14:paraId="3F1B46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1.05060529</w:t>
            </w:r>
          </w:p>
        </w:tc>
      </w:tr>
      <w:tr w:rsidR="002F0ADB" w:rsidRPr="002F0ADB" w14:paraId="1E8E8F0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0C1482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STB</w:t>
            </w:r>
          </w:p>
        </w:tc>
        <w:tc>
          <w:tcPr>
            <w:tcW w:w="1300" w:type="dxa"/>
            <w:tcBorders>
              <w:top w:val="single" w:sz="4" w:space="0" w:color="A5A5A5"/>
              <w:left w:val="nil"/>
              <w:bottom w:val="nil"/>
              <w:right w:val="nil"/>
            </w:tcBorders>
            <w:shd w:val="clear" w:color="auto" w:fill="auto"/>
            <w:noWrap/>
            <w:vAlign w:val="bottom"/>
            <w:hideMark/>
          </w:tcPr>
          <w:p w14:paraId="11F937C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0DE086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0F4B8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75D02C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64134A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C048D6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E12435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STG</w:t>
            </w:r>
          </w:p>
        </w:tc>
        <w:tc>
          <w:tcPr>
            <w:tcW w:w="1300" w:type="dxa"/>
            <w:tcBorders>
              <w:top w:val="single" w:sz="4" w:space="0" w:color="A5A5A5"/>
              <w:left w:val="nil"/>
              <w:bottom w:val="nil"/>
              <w:right w:val="nil"/>
            </w:tcBorders>
            <w:shd w:val="clear" w:color="auto" w:fill="auto"/>
            <w:noWrap/>
            <w:vAlign w:val="bottom"/>
            <w:hideMark/>
          </w:tcPr>
          <w:p w14:paraId="7DADDF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26076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19A4094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505A95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53E24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7A293A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5B2391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STK</w:t>
            </w:r>
          </w:p>
        </w:tc>
        <w:tc>
          <w:tcPr>
            <w:tcW w:w="1300" w:type="dxa"/>
            <w:tcBorders>
              <w:top w:val="single" w:sz="4" w:space="0" w:color="A5A5A5"/>
              <w:left w:val="nil"/>
              <w:bottom w:val="nil"/>
              <w:right w:val="nil"/>
            </w:tcBorders>
            <w:shd w:val="clear" w:color="auto" w:fill="auto"/>
            <w:noWrap/>
            <w:vAlign w:val="bottom"/>
            <w:hideMark/>
          </w:tcPr>
          <w:p w14:paraId="7144B41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3BDD1E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42AC5B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7EFD0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62D019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A4276D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3078EC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SZL</w:t>
            </w:r>
          </w:p>
        </w:tc>
        <w:tc>
          <w:tcPr>
            <w:tcW w:w="1300" w:type="dxa"/>
            <w:tcBorders>
              <w:top w:val="single" w:sz="4" w:space="0" w:color="A5A5A5"/>
              <w:left w:val="nil"/>
              <w:bottom w:val="nil"/>
              <w:right w:val="nil"/>
            </w:tcBorders>
            <w:shd w:val="clear" w:color="auto" w:fill="auto"/>
            <w:noWrap/>
            <w:vAlign w:val="bottom"/>
            <w:hideMark/>
          </w:tcPr>
          <w:p w14:paraId="23FCBCE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31E809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2DD321F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17CB0D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63DB2C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3D2246A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2D58AF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TAC</w:t>
            </w:r>
          </w:p>
        </w:tc>
        <w:tc>
          <w:tcPr>
            <w:tcW w:w="1300" w:type="dxa"/>
            <w:tcBorders>
              <w:top w:val="single" w:sz="4" w:space="0" w:color="A5A5A5"/>
              <w:left w:val="nil"/>
              <w:bottom w:val="nil"/>
              <w:right w:val="nil"/>
            </w:tcBorders>
            <w:shd w:val="clear" w:color="auto" w:fill="auto"/>
            <w:noWrap/>
            <w:vAlign w:val="bottom"/>
            <w:hideMark/>
          </w:tcPr>
          <w:p w14:paraId="254016E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26BC074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166FAA0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54D983D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37A4822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70A47C9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6FDFDE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TBC</w:t>
            </w:r>
          </w:p>
        </w:tc>
        <w:tc>
          <w:tcPr>
            <w:tcW w:w="1300" w:type="dxa"/>
            <w:tcBorders>
              <w:top w:val="single" w:sz="4" w:space="0" w:color="A5A5A5"/>
              <w:left w:val="nil"/>
              <w:bottom w:val="nil"/>
              <w:right w:val="nil"/>
            </w:tcBorders>
            <w:shd w:val="clear" w:color="auto" w:fill="auto"/>
            <w:noWrap/>
            <w:vAlign w:val="bottom"/>
            <w:hideMark/>
          </w:tcPr>
          <w:p w14:paraId="3902D42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3C917CF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3474BED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7DC927A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2902EF5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7F77EAF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14CE8E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TCD</w:t>
            </w:r>
          </w:p>
        </w:tc>
        <w:tc>
          <w:tcPr>
            <w:tcW w:w="1300" w:type="dxa"/>
            <w:tcBorders>
              <w:top w:val="single" w:sz="4" w:space="0" w:color="A5A5A5"/>
              <w:left w:val="nil"/>
              <w:bottom w:val="nil"/>
              <w:right w:val="nil"/>
            </w:tcBorders>
            <w:shd w:val="clear" w:color="auto" w:fill="auto"/>
            <w:noWrap/>
            <w:vAlign w:val="bottom"/>
            <w:hideMark/>
          </w:tcPr>
          <w:p w14:paraId="2E90A2F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DC7BF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2FB5A8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FCDDB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75FC0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9AA42D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67D83B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TCH</w:t>
            </w:r>
          </w:p>
        </w:tc>
        <w:tc>
          <w:tcPr>
            <w:tcW w:w="1300" w:type="dxa"/>
            <w:tcBorders>
              <w:top w:val="single" w:sz="4" w:space="0" w:color="A5A5A5"/>
              <w:left w:val="nil"/>
              <w:bottom w:val="nil"/>
              <w:right w:val="nil"/>
            </w:tcBorders>
            <w:shd w:val="clear" w:color="auto" w:fill="auto"/>
            <w:noWrap/>
            <w:vAlign w:val="bottom"/>
            <w:hideMark/>
          </w:tcPr>
          <w:p w14:paraId="0832945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771A2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D70FAB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25078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433936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EEECD1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3D3E27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TCL</w:t>
            </w:r>
          </w:p>
        </w:tc>
        <w:tc>
          <w:tcPr>
            <w:tcW w:w="1300" w:type="dxa"/>
            <w:tcBorders>
              <w:top w:val="single" w:sz="4" w:space="0" w:color="A5A5A5"/>
              <w:left w:val="nil"/>
              <w:bottom w:val="nil"/>
              <w:right w:val="nil"/>
            </w:tcBorders>
            <w:shd w:val="clear" w:color="auto" w:fill="auto"/>
            <w:noWrap/>
            <w:vAlign w:val="bottom"/>
            <w:hideMark/>
          </w:tcPr>
          <w:p w14:paraId="62A3C25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F62D4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4D8C7BD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17806B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4A5FD3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A68B95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A3EBD1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TCM</w:t>
            </w:r>
          </w:p>
        </w:tc>
        <w:tc>
          <w:tcPr>
            <w:tcW w:w="1300" w:type="dxa"/>
            <w:tcBorders>
              <w:top w:val="single" w:sz="4" w:space="0" w:color="A5A5A5"/>
              <w:left w:val="nil"/>
              <w:bottom w:val="nil"/>
              <w:right w:val="nil"/>
            </w:tcBorders>
            <w:shd w:val="clear" w:color="auto" w:fill="auto"/>
            <w:noWrap/>
            <w:vAlign w:val="bottom"/>
            <w:hideMark/>
          </w:tcPr>
          <w:p w14:paraId="03E96EC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2.01734324</w:t>
            </w:r>
          </w:p>
        </w:tc>
        <w:tc>
          <w:tcPr>
            <w:tcW w:w="1300" w:type="dxa"/>
            <w:tcBorders>
              <w:top w:val="single" w:sz="4" w:space="0" w:color="A5A5A5"/>
              <w:left w:val="nil"/>
              <w:bottom w:val="nil"/>
              <w:right w:val="nil"/>
            </w:tcBorders>
            <w:shd w:val="clear" w:color="auto" w:fill="auto"/>
            <w:noWrap/>
            <w:vAlign w:val="bottom"/>
            <w:hideMark/>
          </w:tcPr>
          <w:p w14:paraId="2D4C9EF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2.00204777</w:t>
            </w:r>
          </w:p>
        </w:tc>
        <w:tc>
          <w:tcPr>
            <w:tcW w:w="1300" w:type="dxa"/>
            <w:tcBorders>
              <w:top w:val="single" w:sz="4" w:space="0" w:color="A5A5A5"/>
              <w:left w:val="nil"/>
              <w:bottom w:val="nil"/>
              <w:right w:val="nil"/>
            </w:tcBorders>
            <w:shd w:val="clear" w:color="auto" w:fill="auto"/>
            <w:noWrap/>
            <w:vAlign w:val="bottom"/>
            <w:hideMark/>
          </w:tcPr>
          <w:p w14:paraId="6F7A4FA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2.13262384</w:t>
            </w:r>
          </w:p>
        </w:tc>
        <w:tc>
          <w:tcPr>
            <w:tcW w:w="1300" w:type="dxa"/>
            <w:tcBorders>
              <w:top w:val="single" w:sz="4" w:space="0" w:color="A5A5A5"/>
              <w:left w:val="nil"/>
              <w:bottom w:val="nil"/>
              <w:right w:val="nil"/>
            </w:tcBorders>
            <w:shd w:val="clear" w:color="auto" w:fill="auto"/>
            <w:noWrap/>
            <w:vAlign w:val="bottom"/>
            <w:hideMark/>
          </w:tcPr>
          <w:p w14:paraId="424F8EA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2.24904843</w:t>
            </w:r>
          </w:p>
        </w:tc>
        <w:tc>
          <w:tcPr>
            <w:tcW w:w="1300" w:type="dxa"/>
            <w:tcBorders>
              <w:top w:val="single" w:sz="4" w:space="0" w:color="A5A5A5"/>
              <w:left w:val="nil"/>
              <w:bottom w:val="nil"/>
              <w:right w:val="single" w:sz="4" w:space="0" w:color="A5A5A5"/>
            </w:tcBorders>
            <w:shd w:val="clear" w:color="auto" w:fill="auto"/>
            <w:noWrap/>
            <w:vAlign w:val="bottom"/>
            <w:hideMark/>
          </w:tcPr>
          <w:p w14:paraId="0121027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1.05144805</w:t>
            </w:r>
          </w:p>
        </w:tc>
      </w:tr>
      <w:tr w:rsidR="002F0ADB" w:rsidRPr="002F0ADB" w14:paraId="039FD4D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E9A3EB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TCR</w:t>
            </w:r>
          </w:p>
        </w:tc>
        <w:tc>
          <w:tcPr>
            <w:tcW w:w="1300" w:type="dxa"/>
            <w:tcBorders>
              <w:top w:val="single" w:sz="4" w:space="0" w:color="A5A5A5"/>
              <w:left w:val="nil"/>
              <w:bottom w:val="nil"/>
              <w:right w:val="nil"/>
            </w:tcBorders>
            <w:shd w:val="clear" w:color="auto" w:fill="auto"/>
            <w:noWrap/>
            <w:vAlign w:val="bottom"/>
            <w:hideMark/>
          </w:tcPr>
          <w:p w14:paraId="0E64626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2.09192006</w:t>
            </w:r>
          </w:p>
        </w:tc>
        <w:tc>
          <w:tcPr>
            <w:tcW w:w="1300" w:type="dxa"/>
            <w:tcBorders>
              <w:top w:val="single" w:sz="4" w:space="0" w:color="A5A5A5"/>
              <w:left w:val="nil"/>
              <w:bottom w:val="nil"/>
              <w:right w:val="nil"/>
            </w:tcBorders>
            <w:shd w:val="clear" w:color="auto" w:fill="auto"/>
            <w:noWrap/>
            <w:vAlign w:val="bottom"/>
            <w:hideMark/>
          </w:tcPr>
          <w:p w14:paraId="3C1EAE5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2.07408635</w:t>
            </w:r>
          </w:p>
        </w:tc>
        <w:tc>
          <w:tcPr>
            <w:tcW w:w="1300" w:type="dxa"/>
            <w:tcBorders>
              <w:top w:val="single" w:sz="4" w:space="0" w:color="A5A5A5"/>
              <w:left w:val="nil"/>
              <w:bottom w:val="nil"/>
              <w:right w:val="nil"/>
            </w:tcBorders>
            <w:shd w:val="clear" w:color="auto" w:fill="auto"/>
            <w:noWrap/>
            <w:vAlign w:val="bottom"/>
            <w:hideMark/>
          </w:tcPr>
          <w:p w14:paraId="0012A1D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2.18131528</w:t>
            </w:r>
          </w:p>
        </w:tc>
        <w:tc>
          <w:tcPr>
            <w:tcW w:w="1300" w:type="dxa"/>
            <w:tcBorders>
              <w:top w:val="single" w:sz="4" w:space="0" w:color="A5A5A5"/>
              <w:left w:val="nil"/>
              <w:bottom w:val="nil"/>
              <w:right w:val="nil"/>
            </w:tcBorders>
            <w:shd w:val="clear" w:color="auto" w:fill="auto"/>
            <w:noWrap/>
            <w:vAlign w:val="bottom"/>
            <w:hideMark/>
          </w:tcPr>
          <w:p w14:paraId="65D84A7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2.29680726</w:t>
            </w:r>
          </w:p>
        </w:tc>
        <w:tc>
          <w:tcPr>
            <w:tcW w:w="1300" w:type="dxa"/>
            <w:tcBorders>
              <w:top w:val="single" w:sz="4" w:space="0" w:color="A5A5A5"/>
              <w:left w:val="nil"/>
              <w:bottom w:val="nil"/>
              <w:right w:val="single" w:sz="4" w:space="0" w:color="A5A5A5"/>
            </w:tcBorders>
            <w:shd w:val="clear" w:color="auto" w:fill="auto"/>
            <w:noWrap/>
            <w:vAlign w:val="bottom"/>
            <w:hideMark/>
          </w:tcPr>
          <w:p w14:paraId="35AE87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1.05175959</w:t>
            </w:r>
          </w:p>
        </w:tc>
      </w:tr>
      <w:tr w:rsidR="002F0ADB" w:rsidRPr="002F0ADB" w14:paraId="1858DAA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5B56A5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TCT</w:t>
            </w:r>
          </w:p>
        </w:tc>
        <w:tc>
          <w:tcPr>
            <w:tcW w:w="1300" w:type="dxa"/>
            <w:tcBorders>
              <w:top w:val="single" w:sz="4" w:space="0" w:color="A5A5A5"/>
              <w:left w:val="nil"/>
              <w:bottom w:val="nil"/>
              <w:right w:val="nil"/>
            </w:tcBorders>
            <w:shd w:val="clear" w:color="auto" w:fill="auto"/>
            <w:noWrap/>
            <w:vAlign w:val="bottom"/>
            <w:hideMark/>
          </w:tcPr>
          <w:p w14:paraId="3BBC64F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57A32C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BFA7DA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3B2E0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06546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2758E3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3C9A99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TDC</w:t>
            </w:r>
          </w:p>
        </w:tc>
        <w:tc>
          <w:tcPr>
            <w:tcW w:w="1300" w:type="dxa"/>
            <w:tcBorders>
              <w:top w:val="single" w:sz="4" w:space="0" w:color="A5A5A5"/>
              <w:left w:val="nil"/>
              <w:bottom w:val="nil"/>
              <w:right w:val="nil"/>
            </w:tcBorders>
            <w:shd w:val="clear" w:color="auto" w:fill="auto"/>
            <w:noWrap/>
            <w:vAlign w:val="bottom"/>
            <w:hideMark/>
          </w:tcPr>
          <w:p w14:paraId="0A7AD2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4DDF28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1ADC0E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1CEC0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3C472D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920D6E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2DCFEE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TDG</w:t>
            </w:r>
          </w:p>
        </w:tc>
        <w:tc>
          <w:tcPr>
            <w:tcW w:w="1300" w:type="dxa"/>
            <w:tcBorders>
              <w:top w:val="single" w:sz="4" w:space="0" w:color="A5A5A5"/>
              <w:left w:val="nil"/>
              <w:bottom w:val="nil"/>
              <w:right w:val="nil"/>
            </w:tcBorders>
            <w:shd w:val="clear" w:color="auto" w:fill="auto"/>
            <w:noWrap/>
            <w:vAlign w:val="bottom"/>
            <w:hideMark/>
          </w:tcPr>
          <w:p w14:paraId="232D10D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2EABB0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215CF9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9CA8C3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A72973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E524D9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BE12A4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TDH</w:t>
            </w:r>
          </w:p>
        </w:tc>
        <w:tc>
          <w:tcPr>
            <w:tcW w:w="1300" w:type="dxa"/>
            <w:tcBorders>
              <w:top w:val="single" w:sz="4" w:space="0" w:color="A5A5A5"/>
              <w:left w:val="nil"/>
              <w:bottom w:val="nil"/>
              <w:right w:val="nil"/>
            </w:tcBorders>
            <w:shd w:val="clear" w:color="auto" w:fill="auto"/>
            <w:noWrap/>
            <w:vAlign w:val="bottom"/>
            <w:hideMark/>
          </w:tcPr>
          <w:p w14:paraId="0820591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C0672B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E6C9D0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7D092E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7A133F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0D8AAA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678483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THG</w:t>
            </w:r>
          </w:p>
        </w:tc>
        <w:tc>
          <w:tcPr>
            <w:tcW w:w="1300" w:type="dxa"/>
            <w:tcBorders>
              <w:top w:val="single" w:sz="4" w:space="0" w:color="A5A5A5"/>
              <w:left w:val="nil"/>
              <w:bottom w:val="nil"/>
              <w:right w:val="nil"/>
            </w:tcBorders>
            <w:shd w:val="clear" w:color="auto" w:fill="auto"/>
            <w:noWrap/>
            <w:vAlign w:val="bottom"/>
            <w:hideMark/>
          </w:tcPr>
          <w:p w14:paraId="0F7656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2.1148907</w:t>
            </w:r>
          </w:p>
        </w:tc>
        <w:tc>
          <w:tcPr>
            <w:tcW w:w="1300" w:type="dxa"/>
            <w:tcBorders>
              <w:top w:val="single" w:sz="4" w:space="0" w:color="A5A5A5"/>
              <w:left w:val="nil"/>
              <w:bottom w:val="nil"/>
              <w:right w:val="nil"/>
            </w:tcBorders>
            <w:shd w:val="clear" w:color="auto" w:fill="auto"/>
            <w:noWrap/>
            <w:vAlign w:val="bottom"/>
            <w:hideMark/>
          </w:tcPr>
          <w:p w14:paraId="49E3DF8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2.08619222</w:t>
            </w:r>
          </w:p>
        </w:tc>
        <w:tc>
          <w:tcPr>
            <w:tcW w:w="1300" w:type="dxa"/>
            <w:tcBorders>
              <w:top w:val="single" w:sz="4" w:space="0" w:color="A5A5A5"/>
              <w:left w:val="nil"/>
              <w:bottom w:val="nil"/>
              <w:right w:val="nil"/>
            </w:tcBorders>
            <w:shd w:val="clear" w:color="auto" w:fill="auto"/>
            <w:noWrap/>
            <w:vAlign w:val="bottom"/>
            <w:hideMark/>
          </w:tcPr>
          <w:p w14:paraId="46040D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2.10522843</w:t>
            </w:r>
          </w:p>
        </w:tc>
        <w:tc>
          <w:tcPr>
            <w:tcW w:w="1300" w:type="dxa"/>
            <w:tcBorders>
              <w:top w:val="single" w:sz="4" w:space="0" w:color="A5A5A5"/>
              <w:left w:val="nil"/>
              <w:bottom w:val="nil"/>
              <w:right w:val="nil"/>
            </w:tcBorders>
            <w:shd w:val="clear" w:color="auto" w:fill="auto"/>
            <w:noWrap/>
            <w:vAlign w:val="bottom"/>
            <w:hideMark/>
          </w:tcPr>
          <w:p w14:paraId="2478437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2.1972948</w:t>
            </w:r>
          </w:p>
        </w:tc>
        <w:tc>
          <w:tcPr>
            <w:tcW w:w="1300" w:type="dxa"/>
            <w:tcBorders>
              <w:top w:val="single" w:sz="4" w:space="0" w:color="A5A5A5"/>
              <w:left w:val="nil"/>
              <w:bottom w:val="nil"/>
              <w:right w:val="single" w:sz="4" w:space="0" w:color="A5A5A5"/>
            </w:tcBorders>
            <w:shd w:val="clear" w:color="auto" w:fill="auto"/>
            <w:noWrap/>
            <w:vAlign w:val="bottom"/>
            <w:hideMark/>
          </w:tcPr>
          <w:p w14:paraId="34C1FB7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1.04988426</w:t>
            </w:r>
          </w:p>
        </w:tc>
      </w:tr>
      <w:tr w:rsidR="002F0ADB" w:rsidRPr="002F0ADB" w14:paraId="6F4091A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31842E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TIP</w:t>
            </w:r>
          </w:p>
        </w:tc>
        <w:tc>
          <w:tcPr>
            <w:tcW w:w="1300" w:type="dxa"/>
            <w:tcBorders>
              <w:top w:val="single" w:sz="4" w:space="0" w:color="A5A5A5"/>
              <w:left w:val="nil"/>
              <w:bottom w:val="nil"/>
              <w:right w:val="nil"/>
            </w:tcBorders>
            <w:shd w:val="clear" w:color="auto" w:fill="auto"/>
            <w:noWrap/>
            <w:vAlign w:val="bottom"/>
            <w:hideMark/>
          </w:tcPr>
          <w:p w14:paraId="34CC720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23EB6D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AF9BA4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96B79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B2E6E0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5DE3FA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B1FD49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TLD</w:t>
            </w:r>
          </w:p>
        </w:tc>
        <w:tc>
          <w:tcPr>
            <w:tcW w:w="1300" w:type="dxa"/>
            <w:tcBorders>
              <w:top w:val="single" w:sz="4" w:space="0" w:color="A5A5A5"/>
              <w:left w:val="nil"/>
              <w:bottom w:val="nil"/>
              <w:right w:val="nil"/>
            </w:tcBorders>
            <w:shd w:val="clear" w:color="auto" w:fill="auto"/>
            <w:noWrap/>
            <w:vAlign w:val="bottom"/>
            <w:hideMark/>
          </w:tcPr>
          <w:p w14:paraId="2F2B452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A08A7A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914C4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CC7295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F8A40A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883D7D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A3C910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TLG</w:t>
            </w:r>
          </w:p>
        </w:tc>
        <w:tc>
          <w:tcPr>
            <w:tcW w:w="1300" w:type="dxa"/>
            <w:tcBorders>
              <w:top w:val="single" w:sz="4" w:space="0" w:color="A5A5A5"/>
              <w:left w:val="nil"/>
              <w:bottom w:val="nil"/>
              <w:right w:val="nil"/>
            </w:tcBorders>
            <w:shd w:val="clear" w:color="auto" w:fill="auto"/>
            <w:noWrap/>
            <w:vAlign w:val="bottom"/>
            <w:hideMark/>
          </w:tcPr>
          <w:p w14:paraId="5093BB1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E7C3DA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F55747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C62332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E5045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3310E0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4FC0EE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TLH</w:t>
            </w:r>
          </w:p>
        </w:tc>
        <w:tc>
          <w:tcPr>
            <w:tcW w:w="1300" w:type="dxa"/>
            <w:tcBorders>
              <w:top w:val="single" w:sz="4" w:space="0" w:color="A5A5A5"/>
              <w:left w:val="nil"/>
              <w:bottom w:val="nil"/>
              <w:right w:val="nil"/>
            </w:tcBorders>
            <w:shd w:val="clear" w:color="auto" w:fill="auto"/>
            <w:noWrap/>
            <w:vAlign w:val="bottom"/>
            <w:hideMark/>
          </w:tcPr>
          <w:p w14:paraId="34D465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344A2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B238B0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D99034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2207B9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D18282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BF38CF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TMP</w:t>
            </w:r>
          </w:p>
        </w:tc>
        <w:tc>
          <w:tcPr>
            <w:tcW w:w="1300" w:type="dxa"/>
            <w:tcBorders>
              <w:top w:val="single" w:sz="4" w:space="0" w:color="A5A5A5"/>
              <w:left w:val="nil"/>
              <w:bottom w:val="nil"/>
              <w:right w:val="nil"/>
            </w:tcBorders>
            <w:shd w:val="clear" w:color="auto" w:fill="auto"/>
            <w:noWrap/>
            <w:vAlign w:val="bottom"/>
            <w:hideMark/>
          </w:tcPr>
          <w:p w14:paraId="6973AD9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2.09887189</w:t>
            </w:r>
          </w:p>
        </w:tc>
        <w:tc>
          <w:tcPr>
            <w:tcW w:w="1300" w:type="dxa"/>
            <w:tcBorders>
              <w:top w:val="single" w:sz="4" w:space="0" w:color="A5A5A5"/>
              <w:left w:val="nil"/>
              <w:bottom w:val="nil"/>
              <w:right w:val="nil"/>
            </w:tcBorders>
            <w:shd w:val="clear" w:color="auto" w:fill="auto"/>
            <w:noWrap/>
            <w:vAlign w:val="bottom"/>
            <w:hideMark/>
          </w:tcPr>
          <w:p w14:paraId="15D6FC6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2.08454517</w:t>
            </w:r>
          </w:p>
        </w:tc>
        <w:tc>
          <w:tcPr>
            <w:tcW w:w="1300" w:type="dxa"/>
            <w:tcBorders>
              <w:top w:val="single" w:sz="4" w:space="0" w:color="A5A5A5"/>
              <w:left w:val="nil"/>
              <w:bottom w:val="nil"/>
              <w:right w:val="nil"/>
            </w:tcBorders>
            <w:shd w:val="clear" w:color="auto" w:fill="auto"/>
            <w:noWrap/>
            <w:vAlign w:val="bottom"/>
            <w:hideMark/>
          </w:tcPr>
          <w:p w14:paraId="739DDBF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2.14646549</w:t>
            </w:r>
          </w:p>
        </w:tc>
        <w:tc>
          <w:tcPr>
            <w:tcW w:w="1300" w:type="dxa"/>
            <w:tcBorders>
              <w:top w:val="single" w:sz="4" w:space="0" w:color="A5A5A5"/>
              <w:left w:val="nil"/>
              <w:bottom w:val="nil"/>
              <w:right w:val="nil"/>
            </w:tcBorders>
            <w:shd w:val="clear" w:color="auto" w:fill="auto"/>
            <w:noWrap/>
            <w:vAlign w:val="bottom"/>
            <w:hideMark/>
          </w:tcPr>
          <w:p w14:paraId="0A0DCB0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2.25132168</w:t>
            </w:r>
          </w:p>
        </w:tc>
        <w:tc>
          <w:tcPr>
            <w:tcW w:w="1300" w:type="dxa"/>
            <w:tcBorders>
              <w:top w:val="single" w:sz="4" w:space="0" w:color="A5A5A5"/>
              <w:left w:val="nil"/>
              <w:bottom w:val="nil"/>
              <w:right w:val="single" w:sz="4" w:space="0" w:color="A5A5A5"/>
            </w:tcBorders>
            <w:shd w:val="clear" w:color="auto" w:fill="auto"/>
            <w:noWrap/>
            <w:vAlign w:val="bottom"/>
            <w:hideMark/>
          </w:tcPr>
          <w:p w14:paraId="4E31F1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1.05187302</w:t>
            </w:r>
          </w:p>
        </w:tc>
      </w:tr>
      <w:tr w:rsidR="002F0ADB" w:rsidRPr="002F0ADB" w14:paraId="7770F65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2C8AEC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TMS</w:t>
            </w:r>
          </w:p>
        </w:tc>
        <w:tc>
          <w:tcPr>
            <w:tcW w:w="1300" w:type="dxa"/>
            <w:tcBorders>
              <w:top w:val="single" w:sz="4" w:space="0" w:color="A5A5A5"/>
              <w:left w:val="nil"/>
              <w:bottom w:val="nil"/>
              <w:right w:val="nil"/>
            </w:tcBorders>
            <w:shd w:val="clear" w:color="auto" w:fill="auto"/>
            <w:noWrap/>
            <w:vAlign w:val="bottom"/>
            <w:hideMark/>
          </w:tcPr>
          <w:p w14:paraId="77E660C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C1AE97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F7B3EC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624ACF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80B60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B25616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3A8429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TMT</w:t>
            </w:r>
          </w:p>
        </w:tc>
        <w:tc>
          <w:tcPr>
            <w:tcW w:w="1300" w:type="dxa"/>
            <w:tcBorders>
              <w:top w:val="single" w:sz="4" w:space="0" w:color="A5A5A5"/>
              <w:left w:val="nil"/>
              <w:bottom w:val="nil"/>
              <w:right w:val="nil"/>
            </w:tcBorders>
            <w:shd w:val="clear" w:color="auto" w:fill="auto"/>
            <w:noWrap/>
            <w:vAlign w:val="bottom"/>
            <w:hideMark/>
          </w:tcPr>
          <w:p w14:paraId="290FC85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5D84920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41E2349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1E09355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625111D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586F9FA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415BA0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TNA</w:t>
            </w:r>
          </w:p>
        </w:tc>
        <w:tc>
          <w:tcPr>
            <w:tcW w:w="1300" w:type="dxa"/>
            <w:tcBorders>
              <w:top w:val="single" w:sz="4" w:space="0" w:color="A5A5A5"/>
              <w:left w:val="nil"/>
              <w:bottom w:val="nil"/>
              <w:right w:val="nil"/>
            </w:tcBorders>
            <w:shd w:val="clear" w:color="auto" w:fill="auto"/>
            <w:noWrap/>
            <w:vAlign w:val="bottom"/>
            <w:hideMark/>
          </w:tcPr>
          <w:p w14:paraId="108D843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0151E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549622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B4720B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2BE452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C50835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D4C327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TNI</w:t>
            </w:r>
          </w:p>
        </w:tc>
        <w:tc>
          <w:tcPr>
            <w:tcW w:w="1300" w:type="dxa"/>
            <w:tcBorders>
              <w:top w:val="single" w:sz="4" w:space="0" w:color="A5A5A5"/>
              <w:left w:val="nil"/>
              <w:bottom w:val="nil"/>
              <w:right w:val="nil"/>
            </w:tcBorders>
            <w:shd w:val="clear" w:color="auto" w:fill="auto"/>
            <w:noWrap/>
            <w:vAlign w:val="bottom"/>
            <w:hideMark/>
          </w:tcPr>
          <w:p w14:paraId="7F37FE0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21A333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22C37A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560A8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81F1AB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77259B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7CBAEE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TNT</w:t>
            </w:r>
          </w:p>
        </w:tc>
        <w:tc>
          <w:tcPr>
            <w:tcW w:w="1300" w:type="dxa"/>
            <w:tcBorders>
              <w:top w:val="single" w:sz="4" w:space="0" w:color="A5A5A5"/>
              <w:left w:val="nil"/>
              <w:bottom w:val="nil"/>
              <w:right w:val="nil"/>
            </w:tcBorders>
            <w:shd w:val="clear" w:color="auto" w:fill="auto"/>
            <w:noWrap/>
            <w:vAlign w:val="bottom"/>
            <w:hideMark/>
          </w:tcPr>
          <w:p w14:paraId="7C015E8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B9565D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D70FDD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2C6E9F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40964F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2491CCC"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8E8144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TPC</w:t>
            </w:r>
          </w:p>
        </w:tc>
        <w:tc>
          <w:tcPr>
            <w:tcW w:w="1300" w:type="dxa"/>
            <w:tcBorders>
              <w:top w:val="single" w:sz="4" w:space="0" w:color="A5A5A5"/>
              <w:left w:val="nil"/>
              <w:bottom w:val="nil"/>
              <w:right w:val="nil"/>
            </w:tcBorders>
            <w:shd w:val="clear" w:color="auto" w:fill="auto"/>
            <w:noWrap/>
            <w:vAlign w:val="bottom"/>
            <w:hideMark/>
          </w:tcPr>
          <w:p w14:paraId="5A5F938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1.6921664</w:t>
            </w:r>
          </w:p>
        </w:tc>
        <w:tc>
          <w:tcPr>
            <w:tcW w:w="1300" w:type="dxa"/>
            <w:tcBorders>
              <w:top w:val="single" w:sz="4" w:space="0" w:color="A5A5A5"/>
              <w:left w:val="nil"/>
              <w:bottom w:val="nil"/>
              <w:right w:val="nil"/>
            </w:tcBorders>
            <w:shd w:val="clear" w:color="auto" w:fill="auto"/>
            <w:noWrap/>
            <w:vAlign w:val="bottom"/>
            <w:hideMark/>
          </w:tcPr>
          <w:p w14:paraId="1FAAAB4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1.74154728</w:t>
            </w:r>
          </w:p>
        </w:tc>
        <w:tc>
          <w:tcPr>
            <w:tcW w:w="1300" w:type="dxa"/>
            <w:tcBorders>
              <w:top w:val="single" w:sz="4" w:space="0" w:color="A5A5A5"/>
              <w:left w:val="nil"/>
              <w:bottom w:val="nil"/>
              <w:right w:val="nil"/>
            </w:tcBorders>
            <w:shd w:val="clear" w:color="auto" w:fill="auto"/>
            <w:noWrap/>
            <w:vAlign w:val="bottom"/>
            <w:hideMark/>
          </w:tcPr>
          <w:p w14:paraId="7179C6D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2.00619026</w:t>
            </w:r>
          </w:p>
        </w:tc>
        <w:tc>
          <w:tcPr>
            <w:tcW w:w="1300" w:type="dxa"/>
            <w:tcBorders>
              <w:top w:val="single" w:sz="4" w:space="0" w:color="A5A5A5"/>
              <w:left w:val="nil"/>
              <w:bottom w:val="nil"/>
              <w:right w:val="nil"/>
            </w:tcBorders>
            <w:shd w:val="clear" w:color="auto" w:fill="auto"/>
            <w:noWrap/>
            <w:vAlign w:val="bottom"/>
            <w:hideMark/>
          </w:tcPr>
          <w:p w14:paraId="67CD1BB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2.19067581</w:t>
            </w:r>
          </w:p>
        </w:tc>
        <w:tc>
          <w:tcPr>
            <w:tcW w:w="1300" w:type="dxa"/>
            <w:tcBorders>
              <w:top w:val="single" w:sz="4" w:space="0" w:color="A5A5A5"/>
              <w:left w:val="nil"/>
              <w:bottom w:val="nil"/>
              <w:right w:val="single" w:sz="4" w:space="0" w:color="A5A5A5"/>
            </w:tcBorders>
            <w:shd w:val="clear" w:color="auto" w:fill="auto"/>
            <w:noWrap/>
            <w:vAlign w:val="bottom"/>
            <w:hideMark/>
          </w:tcPr>
          <w:p w14:paraId="42AD029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1.0506587</w:t>
            </w:r>
          </w:p>
        </w:tc>
      </w:tr>
      <w:tr w:rsidR="002F0ADB" w:rsidRPr="002F0ADB" w14:paraId="668E39D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9E26B97"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TRA</w:t>
            </w:r>
          </w:p>
        </w:tc>
        <w:tc>
          <w:tcPr>
            <w:tcW w:w="1300" w:type="dxa"/>
            <w:tcBorders>
              <w:top w:val="single" w:sz="4" w:space="0" w:color="A5A5A5"/>
              <w:left w:val="nil"/>
              <w:bottom w:val="nil"/>
              <w:right w:val="nil"/>
            </w:tcBorders>
            <w:shd w:val="clear" w:color="auto" w:fill="auto"/>
            <w:noWrap/>
            <w:vAlign w:val="bottom"/>
            <w:hideMark/>
          </w:tcPr>
          <w:p w14:paraId="0E46638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2.116551</w:t>
            </w:r>
          </w:p>
        </w:tc>
        <w:tc>
          <w:tcPr>
            <w:tcW w:w="1300" w:type="dxa"/>
            <w:tcBorders>
              <w:top w:val="single" w:sz="4" w:space="0" w:color="A5A5A5"/>
              <w:left w:val="nil"/>
              <w:bottom w:val="nil"/>
              <w:right w:val="nil"/>
            </w:tcBorders>
            <w:shd w:val="clear" w:color="auto" w:fill="auto"/>
            <w:noWrap/>
            <w:vAlign w:val="bottom"/>
            <w:hideMark/>
          </w:tcPr>
          <w:p w14:paraId="3D64796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2.10245737</w:t>
            </w:r>
          </w:p>
        </w:tc>
        <w:tc>
          <w:tcPr>
            <w:tcW w:w="1300" w:type="dxa"/>
            <w:tcBorders>
              <w:top w:val="single" w:sz="4" w:space="0" w:color="A5A5A5"/>
              <w:left w:val="nil"/>
              <w:bottom w:val="nil"/>
              <w:right w:val="nil"/>
            </w:tcBorders>
            <w:shd w:val="clear" w:color="auto" w:fill="auto"/>
            <w:noWrap/>
            <w:vAlign w:val="bottom"/>
            <w:hideMark/>
          </w:tcPr>
          <w:p w14:paraId="52920B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2.20388404</w:t>
            </w:r>
          </w:p>
        </w:tc>
        <w:tc>
          <w:tcPr>
            <w:tcW w:w="1300" w:type="dxa"/>
            <w:tcBorders>
              <w:top w:val="single" w:sz="4" w:space="0" w:color="A5A5A5"/>
              <w:left w:val="nil"/>
              <w:bottom w:val="nil"/>
              <w:right w:val="nil"/>
            </w:tcBorders>
            <w:shd w:val="clear" w:color="auto" w:fill="auto"/>
            <w:noWrap/>
            <w:vAlign w:val="bottom"/>
            <w:hideMark/>
          </w:tcPr>
          <w:p w14:paraId="47D4131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2.32439639</w:t>
            </w:r>
          </w:p>
        </w:tc>
        <w:tc>
          <w:tcPr>
            <w:tcW w:w="1300" w:type="dxa"/>
            <w:tcBorders>
              <w:top w:val="single" w:sz="4" w:space="0" w:color="A5A5A5"/>
              <w:left w:val="nil"/>
              <w:bottom w:val="nil"/>
              <w:right w:val="single" w:sz="4" w:space="0" w:color="A5A5A5"/>
            </w:tcBorders>
            <w:shd w:val="clear" w:color="auto" w:fill="auto"/>
            <w:noWrap/>
            <w:vAlign w:val="bottom"/>
            <w:hideMark/>
          </w:tcPr>
          <w:p w14:paraId="2DEC8A9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1.05062003</w:t>
            </w:r>
          </w:p>
        </w:tc>
      </w:tr>
      <w:tr w:rsidR="002F0ADB" w:rsidRPr="002F0ADB" w14:paraId="171EF44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94CFB2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TRC</w:t>
            </w:r>
          </w:p>
        </w:tc>
        <w:tc>
          <w:tcPr>
            <w:tcW w:w="1300" w:type="dxa"/>
            <w:tcBorders>
              <w:top w:val="single" w:sz="4" w:space="0" w:color="A5A5A5"/>
              <w:left w:val="nil"/>
              <w:bottom w:val="nil"/>
              <w:right w:val="nil"/>
            </w:tcBorders>
            <w:shd w:val="clear" w:color="auto" w:fill="auto"/>
            <w:noWrap/>
            <w:vAlign w:val="bottom"/>
            <w:hideMark/>
          </w:tcPr>
          <w:p w14:paraId="194B635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2.08568614</w:t>
            </w:r>
          </w:p>
        </w:tc>
        <w:tc>
          <w:tcPr>
            <w:tcW w:w="1300" w:type="dxa"/>
            <w:tcBorders>
              <w:top w:val="single" w:sz="4" w:space="0" w:color="A5A5A5"/>
              <w:left w:val="nil"/>
              <w:bottom w:val="nil"/>
              <w:right w:val="nil"/>
            </w:tcBorders>
            <w:shd w:val="clear" w:color="auto" w:fill="auto"/>
            <w:noWrap/>
            <w:vAlign w:val="bottom"/>
            <w:hideMark/>
          </w:tcPr>
          <w:p w14:paraId="7C2F546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2.06548992</w:t>
            </w:r>
          </w:p>
        </w:tc>
        <w:tc>
          <w:tcPr>
            <w:tcW w:w="1300" w:type="dxa"/>
            <w:tcBorders>
              <w:top w:val="single" w:sz="4" w:space="0" w:color="A5A5A5"/>
              <w:left w:val="nil"/>
              <w:bottom w:val="nil"/>
              <w:right w:val="nil"/>
            </w:tcBorders>
            <w:shd w:val="clear" w:color="auto" w:fill="auto"/>
            <w:noWrap/>
            <w:vAlign w:val="bottom"/>
            <w:hideMark/>
          </w:tcPr>
          <w:p w14:paraId="3EC6C68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2.12671969</w:t>
            </w:r>
          </w:p>
        </w:tc>
        <w:tc>
          <w:tcPr>
            <w:tcW w:w="1300" w:type="dxa"/>
            <w:tcBorders>
              <w:top w:val="single" w:sz="4" w:space="0" w:color="A5A5A5"/>
              <w:left w:val="nil"/>
              <w:bottom w:val="nil"/>
              <w:right w:val="nil"/>
            </w:tcBorders>
            <w:shd w:val="clear" w:color="auto" w:fill="auto"/>
            <w:noWrap/>
            <w:vAlign w:val="bottom"/>
            <w:hideMark/>
          </w:tcPr>
          <w:p w14:paraId="6ABBA08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2.26465446</w:t>
            </w:r>
          </w:p>
        </w:tc>
        <w:tc>
          <w:tcPr>
            <w:tcW w:w="1300" w:type="dxa"/>
            <w:tcBorders>
              <w:top w:val="single" w:sz="4" w:space="0" w:color="A5A5A5"/>
              <w:left w:val="nil"/>
              <w:bottom w:val="nil"/>
              <w:right w:val="single" w:sz="4" w:space="0" w:color="A5A5A5"/>
            </w:tcBorders>
            <w:shd w:val="clear" w:color="auto" w:fill="auto"/>
            <w:noWrap/>
            <w:vAlign w:val="bottom"/>
            <w:hideMark/>
          </w:tcPr>
          <w:p w14:paraId="3B0A59A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1.05595214</w:t>
            </w:r>
          </w:p>
        </w:tc>
      </w:tr>
      <w:tr w:rsidR="002F0ADB" w:rsidRPr="002F0ADB" w14:paraId="2D6C15B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98E04A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TSC</w:t>
            </w:r>
          </w:p>
        </w:tc>
        <w:tc>
          <w:tcPr>
            <w:tcW w:w="1300" w:type="dxa"/>
            <w:tcBorders>
              <w:top w:val="single" w:sz="4" w:space="0" w:color="A5A5A5"/>
              <w:left w:val="nil"/>
              <w:bottom w:val="nil"/>
              <w:right w:val="nil"/>
            </w:tcBorders>
            <w:shd w:val="clear" w:color="auto" w:fill="auto"/>
            <w:noWrap/>
            <w:vAlign w:val="bottom"/>
            <w:hideMark/>
          </w:tcPr>
          <w:p w14:paraId="7854A7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62AD7B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463357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D061DE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EB5BE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5471C2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689333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TTF</w:t>
            </w:r>
          </w:p>
        </w:tc>
        <w:tc>
          <w:tcPr>
            <w:tcW w:w="1300" w:type="dxa"/>
            <w:tcBorders>
              <w:top w:val="single" w:sz="4" w:space="0" w:color="A5A5A5"/>
              <w:left w:val="nil"/>
              <w:bottom w:val="nil"/>
              <w:right w:val="nil"/>
            </w:tcBorders>
            <w:shd w:val="clear" w:color="auto" w:fill="auto"/>
            <w:noWrap/>
            <w:vAlign w:val="bottom"/>
            <w:hideMark/>
          </w:tcPr>
          <w:p w14:paraId="787DBD5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AD6551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B8BA8D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7D8937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A9D72B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142F67A"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40F715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TVS</w:t>
            </w:r>
          </w:p>
        </w:tc>
        <w:tc>
          <w:tcPr>
            <w:tcW w:w="1300" w:type="dxa"/>
            <w:tcBorders>
              <w:top w:val="single" w:sz="4" w:space="0" w:color="A5A5A5"/>
              <w:left w:val="nil"/>
              <w:bottom w:val="nil"/>
              <w:right w:val="nil"/>
            </w:tcBorders>
            <w:shd w:val="clear" w:color="auto" w:fill="auto"/>
            <w:noWrap/>
            <w:vAlign w:val="bottom"/>
            <w:hideMark/>
          </w:tcPr>
          <w:p w14:paraId="5F7CBFE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4FDB90F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555DBA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9D77F4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B3AFE8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8BBA50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0F68F1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TVT</w:t>
            </w:r>
          </w:p>
        </w:tc>
        <w:tc>
          <w:tcPr>
            <w:tcW w:w="1300" w:type="dxa"/>
            <w:tcBorders>
              <w:top w:val="single" w:sz="4" w:space="0" w:color="A5A5A5"/>
              <w:left w:val="nil"/>
              <w:bottom w:val="nil"/>
              <w:right w:val="nil"/>
            </w:tcBorders>
            <w:shd w:val="clear" w:color="auto" w:fill="auto"/>
            <w:noWrap/>
            <w:vAlign w:val="bottom"/>
            <w:hideMark/>
          </w:tcPr>
          <w:p w14:paraId="4DDB7C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1.99042784</w:t>
            </w:r>
          </w:p>
        </w:tc>
        <w:tc>
          <w:tcPr>
            <w:tcW w:w="1300" w:type="dxa"/>
            <w:tcBorders>
              <w:top w:val="single" w:sz="4" w:space="0" w:color="A5A5A5"/>
              <w:left w:val="nil"/>
              <w:bottom w:val="nil"/>
              <w:right w:val="nil"/>
            </w:tcBorders>
            <w:shd w:val="clear" w:color="auto" w:fill="auto"/>
            <w:noWrap/>
            <w:vAlign w:val="bottom"/>
            <w:hideMark/>
          </w:tcPr>
          <w:p w14:paraId="7850C24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1.98305501</w:t>
            </w:r>
          </w:p>
        </w:tc>
        <w:tc>
          <w:tcPr>
            <w:tcW w:w="1300" w:type="dxa"/>
            <w:tcBorders>
              <w:top w:val="single" w:sz="4" w:space="0" w:color="A5A5A5"/>
              <w:left w:val="nil"/>
              <w:bottom w:val="nil"/>
              <w:right w:val="nil"/>
            </w:tcBorders>
            <w:shd w:val="clear" w:color="auto" w:fill="auto"/>
            <w:noWrap/>
            <w:vAlign w:val="bottom"/>
            <w:hideMark/>
          </w:tcPr>
          <w:p w14:paraId="4D3B1C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2.09624291</w:t>
            </w:r>
          </w:p>
        </w:tc>
        <w:tc>
          <w:tcPr>
            <w:tcW w:w="1300" w:type="dxa"/>
            <w:tcBorders>
              <w:top w:val="single" w:sz="4" w:space="0" w:color="A5A5A5"/>
              <w:left w:val="nil"/>
              <w:bottom w:val="nil"/>
              <w:right w:val="nil"/>
            </w:tcBorders>
            <w:shd w:val="clear" w:color="auto" w:fill="auto"/>
            <w:noWrap/>
            <w:vAlign w:val="bottom"/>
            <w:hideMark/>
          </w:tcPr>
          <w:p w14:paraId="6FCAD9A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2.23890791</w:t>
            </w:r>
          </w:p>
        </w:tc>
        <w:tc>
          <w:tcPr>
            <w:tcW w:w="1300" w:type="dxa"/>
            <w:tcBorders>
              <w:top w:val="single" w:sz="4" w:space="0" w:color="A5A5A5"/>
              <w:left w:val="nil"/>
              <w:bottom w:val="nil"/>
              <w:right w:val="single" w:sz="4" w:space="0" w:color="A5A5A5"/>
            </w:tcBorders>
            <w:shd w:val="clear" w:color="auto" w:fill="auto"/>
            <w:noWrap/>
            <w:vAlign w:val="bottom"/>
            <w:hideMark/>
          </w:tcPr>
          <w:p w14:paraId="540D993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1.03958585</w:t>
            </w:r>
          </w:p>
        </w:tc>
      </w:tr>
      <w:tr w:rsidR="002F0ADB" w:rsidRPr="002F0ADB" w14:paraId="284BE8A2"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1B6D36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TYA</w:t>
            </w:r>
          </w:p>
        </w:tc>
        <w:tc>
          <w:tcPr>
            <w:tcW w:w="1300" w:type="dxa"/>
            <w:tcBorders>
              <w:top w:val="single" w:sz="4" w:space="0" w:color="A5A5A5"/>
              <w:left w:val="nil"/>
              <w:bottom w:val="nil"/>
              <w:right w:val="nil"/>
            </w:tcBorders>
            <w:shd w:val="clear" w:color="auto" w:fill="auto"/>
            <w:noWrap/>
            <w:vAlign w:val="bottom"/>
            <w:hideMark/>
          </w:tcPr>
          <w:p w14:paraId="1DD9432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2F1169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5FD65C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535FD2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33D78B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295FF8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328498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UDC</w:t>
            </w:r>
          </w:p>
        </w:tc>
        <w:tc>
          <w:tcPr>
            <w:tcW w:w="1300" w:type="dxa"/>
            <w:tcBorders>
              <w:top w:val="single" w:sz="4" w:space="0" w:color="A5A5A5"/>
              <w:left w:val="nil"/>
              <w:bottom w:val="nil"/>
              <w:right w:val="nil"/>
            </w:tcBorders>
            <w:shd w:val="clear" w:color="auto" w:fill="auto"/>
            <w:noWrap/>
            <w:vAlign w:val="bottom"/>
            <w:hideMark/>
          </w:tcPr>
          <w:p w14:paraId="3B9955C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47C5A5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1A251B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B257CF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839203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88B7F0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F78A93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UIC</w:t>
            </w:r>
          </w:p>
        </w:tc>
        <w:tc>
          <w:tcPr>
            <w:tcW w:w="1300" w:type="dxa"/>
            <w:tcBorders>
              <w:top w:val="single" w:sz="4" w:space="0" w:color="A5A5A5"/>
              <w:left w:val="nil"/>
              <w:bottom w:val="nil"/>
              <w:right w:val="nil"/>
            </w:tcBorders>
            <w:shd w:val="clear" w:color="auto" w:fill="auto"/>
            <w:noWrap/>
            <w:vAlign w:val="bottom"/>
            <w:hideMark/>
          </w:tcPr>
          <w:p w14:paraId="12FFC42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7913B4B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409FB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DF977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678EF9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02C587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A959C0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VCB</w:t>
            </w:r>
          </w:p>
        </w:tc>
        <w:tc>
          <w:tcPr>
            <w:tcW w:w="1300" w:type="dxa"/>
            <w:tcBorders>
              <w:top w:val="single" w:sz="4" w:space="0" w:color="A5A5A5"/>
              <w:left w:val="nil"/>
              <w:bottom w:val="nil"/>
              <w:right w:val="nil"/>
            </w:tcBorders>
            <w:shd w:val="clear" w:color="auto" w:fill="auto"/>
            <w:noWrap/>
            <w:vAlign w:val="bottom"/>
            <w:hideMark/>
          </w:tcPr>
          <w:p w14:paraId="588F292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72BC0E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494F73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1DC34B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7DF64D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250A61D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04A5DD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VCI</w:t>
            </w:r>
          </w:p>
        </w:tc>
        <w:tc>
          <w:tcPr>
            <w:tcW w:w="1300" w:type="dxa"/>
            <w:tcBorders>
              <w:top w:val="single" w:sz="4" w:space="0" w:color="A5A5A5"/>
              <w:left w:val="nil"/>
              <w:bottom w:val="nil"/>
              <w:right w:val="nil"/>
            </w:tcBorders>
            <w:shd w:val="clear" w:color="auto" w:fill="auto"/>
            <w:noWrap/>
            <w:vAlign w:val="bottom"/>
            <w:hideMark/>
          </w:tcPr>
          <w:p w14:paraId="1FFFCD9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37DE4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FC078D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5E902E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2720813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F65E3C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A5851C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lastRenderedPageBreak/>
              <w:t>VDP</w:t>
            </w:r>
          </w:p>
        </w:tc>
        <w:tc>
          <w:tcPr>
            <w:tcW w:w="1300" w:type="dxa"/>
            <w:tcBorders>
              <w:top w:val="single" w:sz="4" w:space="0" w:color="A5A5A5"/>
              <w:left w:val="nil"/>
              <w:bottom w:val="nil"/>
              <w:right w:val="nil"/>
            </w:tcBorders>
            <w:shd w:val="clear" w:color="auto" w:fill="auto"/>
            <w:noWrap/>
            <w:vAlign w:val="bottom"/>
            <w:hideMark/>
          </w:tcPr>
          <w:p w14:paraId="4946A6A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1.69694961</w:t>
            </w:r>
          </w:p>
        </w:tc>
        <w:tc>
          <w:tcPr>
            <w:tcW w:w="1300" w:type="dxa"/>
            <w:tcBorders>
              <w:top w:val="single" w:sz="4" w:space="0" w:color="A5A5A5"/>
              <w:left w:val="nil"/>
              <w:bottom w:val="nil"/>
              <w:right w:val="nil"/>
            </w:tcBorders>
            <w:shd w:val="clear" w:color="auto" w:fill="auto"/>
            <w:noWrap/>
            <w:vAlign w:val="bottom"/>
            <w:hideMark/>
          </w:tcPr>
          <w:p w14:paraId="3674EAB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1.73582739</w:t>
            </w:r>
          </w:p>
        </w:tc>
        <w:tc>
          <w:tcPr>
            <w:tcW w:w="1300" w:type="dxa"/>
            <w:tcBorders>
              <w:top w:val="single" w:sz="4" w:space="0" w:color="A5A5A5"/>
              <w:left w:val="nil"/>
              <w:bottom w:val="nil"/>
              <w:right w:val="nil"/>
            </w:tcBorders>
            <w:shd w:val="clear" w:color="auto" w:fill="auto"/>
            <w:noWrap/>
            <w:vAlign w:val="bottom"/>
            <w:hideMark/>
          </w:tcPr>
          <w:p w14:paraId="3E5DBE0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2.03193083</w:t>
            </w:r>
          </w:p>
        </w:tc>
        <w:tc>
          <w:tcPr>
            <w:tcW w:w="1300" w:type="dxa"/>
            <w:tcBorders>
              <w:top w:val="single" w:sz="4" w:space="0" w:color="A5A5A5"/>
              <w:left w:val="nil"/>
              <w:bottom w:val="nil"/>
              <w:right w:val="nil"/>
            </w:tcBorders>
            <w:shd w:val="clear" w:color="auto" w:fill="auto"/>
            <w:noWrap/>
            <w:vAlign w:val="bottom"/>
            <w:hideMark/>
          </w:tcPr>
          <w:p w14:paraId="2D50184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2.20584515</w:t>
            </w:r>
          </w:p>
        </w:tc>
        <w:tc>
          <w:tcPr>
            <w:tcW w:w="1300" w:type="dxa"/>
            <w:tcBorders>
              <w:top w:val="single" w:sz="4" w:space="0" w:color="A5A5A5"/>
              <w:left w:val="nil"/>
              <w:bottom w:val="nil"/>
              <w:right w:val="single" w:sz="4" w:space="0" w:color="A5A5A5"/>
            </w:tcBorders>
            <w:shd w:val="clear" w:color="auto" w:fill="auto"/>
            <w:noWrap/>
            <w:vAlign w:val="bottom"/>
            <w:hideMark/>
          </w:tcPr>
          <w:p w14:paraId="74C0B17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1.05001099</w:t>
            </w:r>
          </w:p>
        </w:tc>
      </w:tr>
      <w:tr w:rsidR="002F0ADB" w:rsidRPr="002F0ADB" w14:paraId="166BBF6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2DF006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VDS</w:t>
            </w:r>
          </w:p>
        </w:tc>
        <w:tc>
          <w:tcPr>
            <w:tcW w:w="1300" w:type="dxa"/>
            <w:tcBorders>
              <w:top w:val="single" w:sz="4" w:space="0" w:color="A5A5A5"/>
              <w:left w:val="nil"/>
              <w:bottom w:val="nil"/>
              <w:right w:val="nil"/>
            </w:tcBorders>
            <w:shd w:val="clear" w:color="auto" w:fill="auto"/>
            <w:noWrap/>
            <w:vAlign w:val="bottom"/>
            <w:hideMark/>
          </w:tcPr>
          <w:p w14:paraId="601F96C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6E954C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066E88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6F37BC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5DF667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058C5D1B"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E9B6F5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VHC</w:t>
            </w:r>
          </w:p>
        </w:tc>
        <w:tc>
          <w:tcPr>
            <w:tcW w:w="1300" w:type="dxa"/>
            <w:tcBorders>
              <w:top w:val="single" w:sz="4" w:space="0" w:color="A5A5A5"/>
              <w:left w:val="nil"/>
              <w:bottom w:val="nil"/>
              <w:right w:val="nil"/>
            </w:tcBorders>
            <w:shd w:val="clear" w:color="auto" w:fill="auto"/>
            <w:noWrap/>
            <w:vAlign w:val="bottom"/>
            <w:hideMark/>
          </w:tcPr>
          <w:p w14:paraId="6C0C60E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1EDA1F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46BF8F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3D3B135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E60E05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E5905B3"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4DC77F2"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VIC</w:t>
            </w:r>
          </w:p>
        </w:tc>
        <w:tc>
          <w:tcPr>
            <w:tcW w:w="1300" w:type="dxa"/>
            <w:tcBorders>
              <w:top w:val="single" w:sz="4" w:space="0" w:color="A5A5A5"/>
              <w:left w:val="nil"/>
              <w:bottom w:val="nil"/>
              <w:right w:val="nil"/>
            </w:tcBorders>
            <w:shd w:val="clear" w:color="auto" w:fill="auto"/>
            <w:noWrap/>
            <w:vAlign w:val="bottom"/>
            <w:hideMark/>
          </w:tcPr>
          <w:p w14:paraId="48F2866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B1A470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A23A0D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23DD8AD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524C2F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52ECBC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683CA12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VID</w:t>
            </w:r>
          </w:p>
        </w:tc>
        <w:tc>
          <w:tcPr>
            <w:tcW w:w="1300" w:type="dxa"/>
            <w:tcBorders>
              <w:top w:val="single" w:sz="4" w:space="0" w:color="A5A5A5"/>
              <w:left w:val="nil"/>
              <w:bottom w:val="nil"/>
              <w:right w:val="nil"/>
            </w:tcBorders>
            <w:shd w:val="clear" w:color="auto" w:fill="auto"/>
            <w:noWrap/>
            <w:vAlign w:val="bottom"/>
            <w:hideMark/>
          </w:tcPr>
          <w:p w14:paraId="78FF628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2.09542156</w:t>
            </w:r>
          </w:p>
        </w:tc>
        <w:tc>
          <w:tcPr>
            <w:tcW w:w="1300" w:type="dxa"/>
            <w:tcBorders>
              <w:top w:val="single" w:sz="4" w:space="0" w:color="A5A5A5"/>
              <w:left w:val="nil"/>
              <w:bottom w:val="nil"/>
              <w:right w:val="nil"/>
            </w:tcBorders>
            <w:shd w:val="clear" w:color="auto" w:fill="auto"/>
            <w:noWrap/>
            <w:vAlign w:val="bottom"/>
            <w:hideMark/>
          </w:tcPr>
          <w:p w14:paraId="7874D86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2.07606599</w:t>
            </w:r>
          </w:p>
        </w:tc>
        <w:tc>
          <w:tcPr>
            <w:tcW w:w="1300" w:type="dxa"/>
            <w:tcBorders>
              <w:top w:val="single" w:sz="4" w:space="0" w:color="A5A5A5"/>
              <w:left w:val="nil"/>
              <w:bottom w:val="nil"/>
              <w:right w:val="nil"/>
            </w:tcBorders>
            <w:shd w:val="clear" w:color="auto" w:fill="auto"/>
            <w:noWrap/>
            <w:vAlign w:val="bottom"/>
            <w:hideMark/>
          </w:tcPr>
          <w:p w14:paraId="359F845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2.18702917</w:t>
            </w:r>
          </w:p>
        </w:tc>
        <w:tc>
          <w:tcPr>
            <w:tcW w:w="1300" w:type="dxa"/>
            <w:tcBorders>
              <w:top w:val="single" w:sz="4" w:space="0" w:color="A5A5A5"/>
              <w:left w:val="nil"/>
              <w:bottom w:val="nil"/>
              <w:right w:val="nil"/>
            </w:tcBorders>
            <w:shd w:val="clear" w:color="auto" w:fill="auto"/>
            <w:noWrap/>
            <w:vAlign w:val="bottom"/>
            <w:hideMark/>
          </w:tcPr>
          <w:p w14:paraId="43A601F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2.29996794</w:t>
            </w:r>
          </w:p>
        </w:tc>
        <w:tc>
          <w:tcPr>
            <w:tcW w:w="1300" w:type="dxa"/>
            <w:tcBorders>
              <w:top w:val="single" w:sz="4" w:space="0" w:color="A5A5A5"/>
              <w:left w:val="nil"/>
              <w:bottom w:val="nil"/>
              <w:right w:val="single" w:sz="4" w:space="0" w:color="A5A5A5"/>
            </w:tcBorders>
            <w:shd w:val="clear" w:color="auto" w:fill="auto"/>
            <w:noWrap/>
            <w:vAlign w:val="bottom"/>
            <w:hideMark/>
          </w:tcPr>
          <w:p w14:paraId="52A5FED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1.0518823</w:t>
            </w:r>
          </w:p>
        </w:tc>
      </w:tr>
      <w:tr w:rsidR="002F0ADB" w:rsidRPr="002F0ADB" w14:paraId="5B8B5D6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F4CA8A6"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VIP</w:t>
            </w:r>
          </w:p>
        </w:tc>
        <w:tc>
          <w:tcPr>
            <w:tcW w:w="1300" w:type="dxa"/>
            <w:tcBorders>
              <w:top w:val="single" w:sz="4" w:space="0" w:color="A5A5A5"/>
              <w:left w:val="nil"/>
              <w:bottom w:val="nil"/>
              <w:right w:val="nil"/>
            </w:tcBorders>
            <w:shd w:val="clear" w:color="auto" w:fill="auto"/>
            <w:noWrap/>
            <w:vAlign w:val="bottom"/>
            <w:hideMark/>
          </w:tcPr>
          <w:p w14:paraId="2AEEBED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41C5CC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F2119B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63E5256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8D8ADA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7D7DA9C4"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C8A0711"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VIS</w:t>
            </w:r>
          </w:p>
        </w:tc>
        <w:tc>
          <w:tcPr>
            <w:tcW w:w="1300" w:type="dxa"/>
            <w:tcBorders>
              <w:top w:val="single" w:sz="4" w:space="0" w:color="A5A5A5"/>
              <w:left w:val="nil"/>
              <w:bottom w:val="nil"/>
              <w:right w:val="nil"/>
            </w:tcBorders>
            <w:shd w:val="clear" w:color="auto" w:fill="auto"/>
            <w:noWrap/>
            <w:vAlign w:val="bottom"/>
            <w:hideMark/>
          </w:tcPr>
          <w:p w14:paraId="263DCCD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2BE7969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6E88F3D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16FEBEB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45E857D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0B4BD12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8E6B0EC"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VJC</w:t>
            </w:r>
          </w:p>
        </w:tc>
        <w:tc>
          <w:tcPr>
            <w:tcW w:w="1300" w:type="dxa"/>
            <w:tcBorders>
              <w:top w:val="single" w:sz="4" w:space="0" w:color="A5A5A5"/>
              <w:left w:val="nil"/>
              <w:bottom w:val="nil"/>
              <w:right w:val="nil"/>
            </w:tcBorders>
            <w:shd w:val="clear" w:color="auto" w:fill="auto"/>
            <w:noWrap/>
            <w:vAlign w:val="bottom"/>
            <w:hideMark/>
          </w:tcPr>
          <w:p w14:paraId="251E3D2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41CDED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29D46C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6B213D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08B10CF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550BC406"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6A3821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VND</w:t>
            </w:r>
          </w:p>
        </w:tc>
        <w:tc>
          <w:tcPr>
            <w:tcW w:w="1300" w:type="dxa"/>
            <w:tcBorders>
              <w:top w:val="single" w:sz="4" w:space="0" w:color="A5A5A5"/>
              <w:left w:val="nil"/>
              <w:bottom w:val="nil"/>
              <w:right w:val="nil"/>
            </w:tcBorders>
            <w:shd w:val="clear" w:color="auto" w:fill="auto"/>
            <w:noWrap/>
            <w:vAlign w:val="bottom"/>
            <w:hideMark/>
          </w:tcPr>
          <w:p w14:paraId="79C2535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2.08821934</w:t>
            </w:r>
          </w:p>
        </w:tc>
        <w:tc>
          <w:tcPr>
            <w:tcW w:w="1300" w:type="dxa"/>
            <w:tcBorders>
              <w:top w:val="single" w:sz="4" w:space="0" w:color="A5A5A5"/>
              <w:left w:val="nil"/>
              <w:bottom w:val="nil"/>
              <w:right w:val="nil"/>
            </w:tcBorders>
            <w:shd w:val="clear" w:color="auto" w:fill="auto"/>
            <w:noWrap/>
            <w:vAlign w:val="bottom"/>
            <w:hideMark/>
          </w:tcPr>
          <w:p w14:paraId="2F0335A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2.07540382</w:t>
            </w:r>
          </w:p>
        </w:tc>
        <w:tc>
          <w:tcPr>
            <w:tcW w:w="1300" w:type="dxa"/>
            <w:tcBorders>
              <w:top w:val="single" w:sz="4" w:space="0" w:color="A5A5A5"/>
              <w:left w:val="nil"/>
              <w:bottom w:val="nil"/>
              <w:right w:val="nil"/>
            </w:tcBorders>
            <w:shd w:val="clear" w:color="auto" w:fill="auto"/>
            <w:noWrap/>
            <w:vAlign w:val="bottom"/>
            <w:hideMark/>
          </w:tcPr>
          <w:p w14:paraId="292DF87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2.155597</w:t>
            </w:r>
          </w:p>
        </w:tc>
        <w:tc>
          <w:tcPr>
            <w:tcW w:w="1300" w:type="dxa"/>
            <w:tcBorders>
              <w:top w:val="single" w:sz="4" w:space="0" w:color="A5A5A5"/>
              <w:left w:val="nil"/>
              <w:bottom w:val="nil"/>
              <w:right w:val="nil"/>
            </w:tcBorders>
            <w:shd w:val="clear" w:color="auto" w:fill="auto"/>
            <w:noWrap/>
            <w:vAlign w:val="bottom"/>
            <w:hideMark/>
          </w:tcPr>
          <w:p w14:paraId="63A110C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2.26128644</w:t>
            </w:r>
          </w:p>
        </w:tc>
        <w:tc>
          <w:tcPr>
            <w:tcW w:w="1300" w:type="dxa"/>
            <w:tcBorders>
              <w:top w:val="single" w:sz="4" w:space="0" w:color="A5A5A5"/>
              <w:left w:val="nil"/>
              <w:bottom w:val="nil"/>
              <w:right w:val="single" w:sz="4" w:space="0" w:color="A5A5A5"/>
            </w:tcBorders>
            <w:shd w:val="clear" w:color="auto" w:fill="auto"/>
            <w:noWrap/>
            <w:vAlign w:val="bottom"/>
            <w:hideMark/>
          </w:tcPr>
          <w:p w14:paraId="350D29D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1.05176773</w:t>
            </w:r>
          </w:p>
        </w:tc>
      </w:tr>
      <w:tr w:rsidR="002F0ADB" w:rsidRPr="002F0ADB" w14:paraId="73A2E7F0"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F6BF19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VNE</w:t>
            </w:r>
          </w:p>
        </w:tc>
        <w:tc>
          <w:tcPr>
            <w:tcW w:w="1300" w:type="dxa"/>
            <w:tcBorders>
              <w:top w:val="single" w:sz="4" w:space="0" w:color="A5A5A5"/>
              <w:left w:val="nil"/>
              <w:bottom w:val="nil"/>
              <w:right w:val="nil"/>
            </w:tcBorders>
            <w:shd w:val="clear" w:color="auto" w:fill="auto"/>
            <w:noWrap/>
            <w:vAlign w:val="bottom"/>
            <w:hideMark/>
          </w:tcPr>
          <w:p w14:paraId="2B2139A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4AC994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C81E13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DA99D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F1E2C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60BA01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BA8DF1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VNG</w:t>
            </w:r>
          </w:p>
        </w:tc>
        <w:tc>
          <w:tcPr>
            <w:tcW w:w="1300" w:type="dxa"/>
            <w:tcBorders>
              <w:top w:val="single" w:sz="4" w:space="0" w:color="A5A5A5"/>
              <w:left w:val="nil"/>
              <w:bottom w:val="nil"/>
              <w:right w:val="nil"/>
            </w:tcBorders>
            <w:shd w:val="clear" w:color="auto" w:fill="auto"/>
            <w:noWrap/>
            <w:vAlign w:val="bottom"/>
            <w:hideMark/>
          </w:tcPr>
          <w:p w14:paraId="28836DC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516CE1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6EC688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672AA4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7FC531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750A155"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70AA32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VNM</w:t>
            </w:r>
          </w:p>
        </w:tc>
        <w:tc>
          <w:tcPr>
            <w:tcW w:w="1300" w:type="dxa"/>
            <w:tcBorders>
              <w:top w:val="single" w:sz="4" w:space="0" w:color="A5A5A5"/>
              <w:left w:val="nil"/>
              <w:bottom w:val="nil"/>
              <w:right w:val="nil"/>
            </w:tcBorders>
            <w:shd w:val="clear" w:color="auto" w:fill="auto"/>
            <w:noWrap/>
            <w:vAlign w:val="bottom"/>
            <w:hideMark/>
          </w:tcPr>
          <w:p w14:paraId="6E21B3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DE2006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235922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C33F6B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08CDEE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5D878A9"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B4A0A0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VNS</w:t>
            </w:r>
          </w:p>
        </w:tc>
        <w:tc>
          <w:tcPr>
            <w:tcW w:w="1300" w:type="dxa"/>
            <w:tcBorders>
              <w:top w:val="single" w:sz="4" w:space="0" w:color="A5A5A5"/>
              <w:left w:val="nil"/>
              <w:bottom w:val="nil"/>
              <w:right w:val="nil"/>
            </w:tcBorders>
            <w:shd w:val="clear" w:color="auto" w:fill="auto"/>
            <w:noWrap/>
            <w:vAlign w:val="bottom"/>
            <w:hideMark/>
          </w:tcPr>
          <w:p w14:paraId="62707C3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1.70768357</w:t>
            </w:r>
          </w:p>
        </w:tc>
        <w:tc>
          <w:tcPr>
            <w:tcW w:w="1300" w:type="dxa"/>
            <w:tcBorders>
              <w:top w:val="single" w:sz="4" w:space="0" w:color="A5A5A5"/>
              <w:left w:val="nil"/>
              <w:bottom w:val="nil"/>
              <w:right w:val="nil"/>
            </w:tcBorders>
            <w:shd w:val="clear" w:color="auto" w:fill="auto"/>
            <w:noWrap/>
            <w:vAlign w:val="bottom"/>
            <w:hideMark/>
          </w:tcPr>
          <w:p w14:paraId="1059848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1.74843859</w:t>
            </w:r>
          </w:p>
        </w:tc>
        <w:tc>
          <w:tcPr>
            <w:tcW w:w="1300" w:type="dxa"/>
            <w:tcBorders>
              <w:top w:val="single" w:sz="4" w:space="0" w:color="A5A5A5"/>
              <w:left w:val="nil"/>
              <w:bottom w:val="nil"/>
              <w:right w:val="nil"/>
            </w:tcBorders>
            <w:shd w:val="clear" w:color="auto" w:fill="auto"/>
            <w:noWrap/>
            <w:vAlign w:val="bottom"/>
            <w:hideMark/>
          </w:tcPr>
          <w:p w14:paraId="553DD3E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2.03450809</w:t>
            </w:r>
          </w:p>
        </w:tc>
        <w:tc>
          <w:tcPr>
            <w:tcW w:w="1300" w:type="dxa"/>
            <w:tcBorders>
              <w:top w:val="single" w:sz="4" w:space="0" w:color="A5A5A5"/>
              <w:left w:val="nil"/>
              <w:bottom w:val="nil"/>
              <w:right w:val="nil"/>
            </w:tcBorders>
            <w:shd w:val="clear" w:color="auto" w:fill="auto"/>
            <w:noWrap/>
            <w:vAlign w:val="bottom"/>
            <w:hideMark/>
          </w:tcPr>
          <w:p w14:paraId="3FF7533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2.20637045</w:t>
            </w:r>
          </w:p>
        </w:tc>
        <w:tc>
          <w:tcPr>
            <w:tcW w:w="1300" w:type="dxa"/>
            <w:tcBorders>
              <w:top w:val="single" w:sz="4" w:space="0" w:color="A5A5A5"/>
              <w:left w:val="nil"/>
              <w:bottom w:val="nil"/>
              <w:right w:val="single" w:sz="4" w:space="0" w:color="A5A5A5"/>
            </w:tcBorders>
            <w:shd w:val="clear" w:color="auto" w:fill="auto"/>
            <w:noWrap/>
            <w:vAlign w:val="bottom"/>
            <w:hideMark/>
          </w:tcPr>
          <w:p w14:paraId="0E3FEF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1.04862905</w:t>
            </w:r>
          </w:p>
        </w:tc>
      </w:tr>
      <w:tr w:rsidR="002F0ADB" w:rsidRPr="002F0ADB" w14:paraId="46E4A63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C99B354"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VOS</w:t>
            </w:r>
          </w:p>
        </w:tc>
        <w:tc>
          <w:tcPr>
            <w:tcW w:w="1300" w:type="dxa"/>
            <w:tcBorders>
              <w:top w:val="single" w:sz="4" w:space="0" w:color="A5A5A5"/>
              <w:left w:val="nil"/>
              <w:bottom w:val="nil"/>
              <w:right w:val="nil"/>
            </w:tcBorders>
            <w:shd w:val="clear" w:color="auto" w:fill="auto"/>
            <w:noWrap/>
            <w:vAlign w:val="bottom"/>
            <w:hideMark/>
          </w:tcPr>
          <w:p w14:paraId="4F815F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3134D91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537A154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0D90677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77DF26E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12B7C88"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CC86EDB"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VPB</w:t>
            </w:r>
          </w:p>
        </w:tc>
        <w:tc>
          <w:tcPr>
            <w:tcW w:w="1300" w:type="dxa"/>
            <w:tcBorders>
              <w:top w:val="single" w:sz="4" w:space="0" w:color="A5A5A5"/>
              <w:left w:val="nil"/>
              <w:bottom w:val="nil"/>
              <w:right w:val="nil"/>
            </w:tcBorders>
            <w:shd w:val="clear" w:color="auto" w:fill="auto"/>
            <w:noWrap/>
            <w:vAlign w:val="bottom"/>
            <w:hideMark/>
          </w:tcPr>
          <w:p w14:paraId="4051A53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73C31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7B35AC6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55230CE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3CB404D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F46DA3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C555CF9"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VPH</w:t>
            </w:r>
          </w:p>
        </w:tc>
        <w:tc>
          <w:tcPr>
            <w:tcW w:w="1300" w:type="dxa"/>
            <w:tcBorders>
              <w:top w:val="single" w:sz="4" w:space="0" w:color="A5A5A5"/>
              <w:left w:val="nil"/>
              <w:bottom w:val="nil"/>
              <w:right w:val="nil"/>
            </w:tcBorders>
            <w:shd w:val="clear" w:color="auto" w:fill="auto"/>
            <w:noWrap/>
            <w:vAlign w:val="bottom"/>
            <w:hideMark/>
          </w:tcPr>
          <w:p w14:paraId="51DCA80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1927F4A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CE0B2A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4331CB2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84AF93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12365787"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7C2D5A4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VPS</w:t>
            </w:r>
          </w:p>
        </w:tc>
        <w:tc>
          <w:tcPr>
            <w:tcW w:w="1300" w:type="dxa"/>
            <w:tcBorders>
              <w:top w:val="single" w:sz="4" w:space="0" w:color="A5A5A5"/>
              <w:left w:val="nil"/>
              <w:bottom w:val="nil"/>
              <w:right w:val="nil"/>
            </w:tcBorders>
            <w:shd w:val="clear" w:color="auto" w:fill="auto"/>
            <w:noWrap/>
            <w:vAlign w:val="bottom"/>
            <w:hideMark/>
          </w:tcPr>
          <w:p w14:paraId="72ED0C6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B02286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6CD4046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CB9C43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1DA9B2A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95E361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49C8A0BF"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VRC</w:t>
            </w:r>
          </w:p>
        </w:tc>
        <w:tc>
          <w:tcPr>
            <w:tcW w:w="1300" w:type="dxa"/>
            <w:tcBorders>
              <w:top w:val="single" w:sz="4" w:space="0" w:color="A5A5A5"/>
              <w:left w:val="nil"/>
              <w:bottom w:val="nil"/>
              <w:right w:val="nil"/>
            </w:tcBorders>
            <w:shd w:val="clear" w:color="auto" w:fill="auto"/>
            <w:noWrap/>
            <w:vAlign w:val="bottom"/>
            <w:hideMark/>
          </w:tcPr>
          <w:p w14:paraId="30CB9C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0E4EF16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58FF20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E45E3A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A3BF62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19CCF2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3E4EE67A"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VRE</w:t>
            </w:r>
          </w:p>
        </w:tc>
        <w:tc>
          <w:tcPr>
            <w:tcW w:w="1300" w:type="dxa"/>
            <w:tcBorders>
              <w:top w:val="single" w:sz="4" w:space="0" w:color="A5A5A5"/>
              <w:left w:val="nil"/>
              <w:bottom w:val="nil"/>
              <w:right w:val="nil"/>
            </w:tcBorders>
            <w:shd w:val="clear" w:color="auto" w:fill="auto"/>
            <w:noWrap/>
            <w:vAlign w:val="bottom"/>
            <w:hideMark/>
          </w:tcPr>
          <w:p w14:paraId="73ECBE6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C510DF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2C92B94B"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3DB3AEE"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5C70774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3D33A28D"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57C52998"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VSC</w:t>
            </w:r>
          </w:p>
        </w:tc>
        <w:tc>
          <w:tcPr>
            <w:tcW w:w="1300" w:type="dxa"/>
            <w:tcBorders>
              <w:top w:val="single" w:sz="4" w:space="0" w:color="A5A5A5"/>
              <w:left w:val="nil"/>
              <w:bottom w:val="nil"/>
              <w:right w:val="nil"/>
            </w:tcBorders>
            <w:shd w:val="clear" w:color="auto" w:fill="auto"/>
            <w:noWrap/>
            <w:vAlign w:val="bottom"/>
            <w:hideMark/>
          </w:tcPr>
          <w:p w14:paraId="41D99F29"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54BBB3CC"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3FED730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136285D3"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45B49E8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4FE189BF"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00EFC375"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VSH</w:t>
            </w:r>
          </w:p>
        </w:tc>
        <w:tc>
          <w:tcPr>
            <w:tcW w:w="1300" w:type="dxa"/>
            <w:tcBorders>
              <w:top w:val="single" w:sz="4" w:space="0" w:color="A5A5A5"/>
              <w:left w:val="nil"/>
              <w:bottom w:val="nil"/>
              <w:right w:val="nil"/>
            </w:tcBorders>
            <w:shd w:val="clear" w:color="auto" w:fill="auto"/>
            <w:noWrap/>
            <w:vAlign w:val="bottom"/>
            <w:hideMark/>
          </w:tcPr>
          <w:p w14:paraId="092A16E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nil"/>
              <w:right w:val="nil"/>
            </w:tcBorders>
            <w:shd w:val="clear" w:color="auto" w:fill="auto"/>
            <w:noWrap/>
            <w:vAlign w:val="bottom"/>
            <w:hideMark/>
          </w:tcPr>
          <w:p w14:paraId="2EBC722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nil"/>
              <w:right w:val="nil"/>
            </w:tcBorders>
            <w:shd w:val="clear" w:color="auto" w:fill="auto"/>
            <w:noWrap/>
            <w:vAlign w:val="bottom"/>
            <w:hideMark/>
          </w:tcPr>
          <w:p w14:paraId="0E7350C4"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nil"/>
              <w:right w:val="nil"/>
            </w:tcBorders>
            <w:shd w:val="clear" w:color="auto" w:fill="auto"/>
            <w:noWrap/>
            <w:vAlign w:val="bottom"/>
            <w:hideMark/>
          </w:tcPr>
          <w:p w14:paraId="78EE3931"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nil"/>
              <w:right w:val="single" w:sz="4" w:space="0" w:color="A5A5A5"/>
            </w:tcBorders>
            <w:shd w:val="clear" w:color="auto" w:fill="auto"/>
            <w:noWrap/>
            <w:vAlign w:val="bottom"/>
            <w:hideMark/>
          </w:tcPr>
          <w:p w14:paraId="6615080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r w:rsidR="002F0ADB" w:rsidRPr="002F0ADB" w14:paraId="650F9BE1"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1A6E4DBD"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VSI</w:t>
            </w:r>
          </w:p>
        </w:tc>
        <w:tc>
          <w:tcPr>
            <w:tcW w:w="1300" w:type="dxa"/>
            <w:tcBorders>
              <w:top w:val="single" w:sz="4" w:space="0" w:color="A5A5A5"/>
              <w:left w:val="nil"/>
              <w:bottom w:val="nil"/>
              <w:right w:val="nil"/>
            </w:tcBorders>
            <w:shd w:val="clear" w:color="auto" w:fill="auto"/>
            <w:noWrap/>
            <w:vAlign w:val="bottom"/>
            <w:hideMark/>
          </w:tcPr>
          <w:p w14:paraId="14A90DFA"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1.6921664</w:t>
            </w:r>
          </w:p>
        </w:tc>
        <w:tc>
          <w:tcPr>
            <w:tcW w:w="1300" w:type="dxa"/>
            <w:tcBorders>
              <w:top w:val="single" w:sz="4" w:space="0" w:color="A5A5A5"/>
              <w:left w:val="nil"/>
              <w:bottom w:val="nil"/>
              <w:right w:val="nil"/>
            </w:tcBorders>
            <w:shd w:val="clear" w:color="auto" w:fill="auto"/>
            <w:noWrap/>
            <w:vAlign w:val="bottom"/>
            <w:hideMark/>
          </w:tcPr>
          <w:p w14:paraId="3489D9C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1.74154728</w:t>
            </w:r>
          </w:p>
        </w:tc>
        <w:tc>
          <w:tcPr>
            <w:tcW w:w="1300" w:type="dxa"/>
            <w:tcBorders>
              <w:top w:val="single" w:sz="4" w:space="0" w:color="A5A5A5"/>
              <w:left w:val="nil"/>
              <w:bottom w:val="nil"/>
              <w:right w:val="nil"/>
            </w:tcBorders>
            <w:shd w:val="clear" w:color="auto" w:fill="auto"/>
            <w:noWrap/>
            <w:vAlign w:val="bottom"/>
            <w:hideMark/>
          </w:tcPr>
          <w:p w14:paraId="27749CB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2.00619026</w:t>
            </w:r>
          </w:p>
        </w:tc>
        <w:tc>
          <w:tcPr>
            <w:tcW w:w="1300" w:type="dxa"/>
            <w:tcBorders>
              <w:top w:val="single" w:sz="4" w:space="0" w:color="A5A5A5"/>
              <w:left w:val="nil"/>
              <w:bottom w:val="nil"/>
              <w:right w:val="nil"/>
            </w:tcBorders>
            <w:shd w:val="clear" w:color="auto" w:fill="auto"/>
            <w:noWrap/>
            <w:vAlign w:val="bottom"/>
            <w:hideMark/>
          </w:tcPr>
          <w:p w14:paraId="3FAC976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2.19067581</w:t>
            </w:r>
          </w:p>
        </w:tc>
        <w:tc>
          <w:tcPr>
            <w:tcW w:w="1300" w:type="dxa"/>
            <w:tcBorders>
              <w:top w:val="single" w:sz="4" w:space="0" w:color="A5A5A5"/>
              <w:left w:val="nil"/>
              <w:bottom w:val="nil"/>
              <w:right w:val="single" w:sz="4" w:space="0" w:color="A5A5A5"/>
            </w:tcBorders>
            <w:shd w:val="clear" w:color="auto" w:fill="auto"/>
            <w:noWrap/>
            <w:vAlign w:val="bottom"/>
            <w:hideMark/>
          </w:tcPr>
          <w:p w14:paraId="5B3A4255"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1.0506587</w:t>
            </w:r>
          </w:p>
        </w:tc>
      </w:tr>
      <w:tr w:rsidR="002F0ADB" w:rsidRPr="002F0ADB" w14:paraId="794BCA3E" w14:textId="77777777" w:rsidTr="00586197">
        <w:trPr>
          <w:trHeight w:val="300"/>
          <w:jc w:val="center"/>
        </w:trPr>
        <w:tc>
          <w:tcPr>
            <w:tcW w:w="1300" w:type="dxa"/>
            <w:tcBorders>
              <w:top w:val="single" w:sz="4" w:space="0" w:color="A5A5A5"/>
              <w:left w:val="single" w:sz="4" w:space="0" w:color="A5A5A5"/>
              <w:bottom w:val="nil"/>
              <w:right w:val="nil"/>
            </w:tcBorders>
            <w:shd w:val="clear" w:color="auto" w:fill="auto"/>
            <w:noWrap/>
            <w:vAlign w:val="bottom"/>
            <w:hideMark/>
          </w:tcPr>
          <w:p w14:paraId="22DC0140"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VTB</w:t>
            </w:r>
          </w:p>
        </w:tc>
        <w:tc>
          <w:tcPr>
            <w:tcW w:w="1300" w:type="dxa"/>
            <w:tcBorders>
              <w:top w:val="single" w:sz="4" w:space="0" w:color="A5A5A5"/>
              <w:left w:val="nil"/>
              <w:bottom w:val="nil"/>
              <w:right w:val="nil"/>
            </w:tcBorders>
            <w:shd w:val="clear" w:color="auto" w:fill="auto"/>
            <w:noWrap/>
            <w:vAlign w:val="bottom"/>
            <w:hideMark/>
          </w:tcPr>
          <w:p w14:paraId="6D28A70D"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2.09359823</w:t>
            </w:r>
          </w:p>
        </w:tc>
        <w:tc>
          <w:tcPr>
            <w:tcW w:w="1300" w:type="dxa"/>
            <w:tcBorders>
              <w:top w:val="single" w:sz="4" w:space="0" w:color="A5A5A5"/>
              <w:left w:val="nil"/>
              <w:bottom w:val="nil"/>
              <w:right w:val="nil"/>
            </w:tcBorders>
            <w:shd w:val="clear" w:color="auto" w:fill="auto"/>
            <w:noWrap/>
            <w:vAlign w:val="bottom"/>
            <w:hideMark/>
          </w:tcPr>
          <w:p w14:paraId="4B9D7D6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2.0747075</w:t>
            </w:r>
          </w:p>
        </w:tc>
        <w:tc>
          <w:tcPr>
            <w:tcW w:w="1300" w:type="dxa"/>
            <w:tcBorders>
              <w:top w:val="single" w:sz="4" w:space="0" w:color="A5A5A5"/>
              <w:left w:val="nil"/>
              <w:bottom w:val="nil"/>
              <w:right w:val="nil"/>
            </w:tcBorders>
            <w:shd w:val="clear" w:color="auto" w:fill="auto"/>
            <w:noWrap/>
            <w:vAlign w:val="bottom"/>
            <w:hideMark/>
          </w:tcPr>
          <w:p w14:paraId="73E0D6F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2.18776384</w:t>
            </w:r>
          </w:p>
        </w:tc>
        <w:tc>
          <w:tcPr>
            <w:tcW w:w="1300" w:type="dxa"/>
            <w:tcBorders>
              <w:top w:val="single" w:sz="4" w:space="0" w:color="A5A5A5"/>
              <w:left w:val="nil"/>
              <w:bottom w:val="nil"/>
              <w:right w:val="nil"/>
            </w:tcBorders>
            <w:shd w:val="clear" w:color="auto" w:fill="auto"/>
            <w:noWrap/>
            <w:vAlign w:val="bottom"/>
            <w:hideMark/>
          </w:tcPr>
          <w:p w14:paraId="13A3E048"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2.30117248</w:t>
            </w:r>
          </w:p>
        </w:tc>
        <w:tc>
          <w:tcPr>
            <w:tcW w:w="1300" w:type="dxa"/>
            <w:tcBorders>
              <w:top w:val="single" w:sz="4" w:space="0" w:color="A5A5A5"/>
              <w:left w:val="nil"/>
              <w:bottom w:val="nil"/>
              <w:right w:val="single" w:sz="4" w:space="0" w:color="A5A5A5"/>
            </w:tcBorders>
            <w:shd w:val="clear" w:color="auto" w:fill="auto"/>
            <w:noWrap/>
            <w:vAlign w:val="bottom"/>
            <w:hideMark/>
          </w:tcPr>
          <w:p w14:paraId="10DFEB1F"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1.05078919</w:t>
            </w:r>
          </w:p>
        </w:tc>
      </w:tr>
      <w:tr w:rsidR="002F0ADB" w:rsidRPr="002F0ADB" w14:paraId="09836524" w14:textId="77777777" w:rsidTr="00586197">
        <w:trPr>
          <w:trHeight w:val="300"/>
          <w:jc w:val="center"/>
        </w:trPr>
        <w:tc>
          <w:tcPr>
            <w:tcW w:w="1300" w:type="dxa"/>
            <w:tcBorders>
              <w:top w:val="single" w:sz="4" w:space="0" w:color="A5A5A5"/>
              <w:left w:val="single" w:sz="4" w:space="0" w:color="A5A5A5"/>
              <w:bottom w:val="single" w:sz="4" w:space="0" w:color="A5A5A5"/>
              <w:right w:val="nil"/>
            </w:tcBorders>
            <w:shd w:val="clear" w:color="auto" w:fill="auto"/>
            <w:noWrap/>
            <w:vAlign w:val="bottom"/>
            <w:hideMark/>
          </w:tcPr>
          <w:p w14:paraId="6B9A9F63" w14:textId="77777777" w:rsidR="002F0ADB" w:rsidRPr="002F0ADB" w:rsidRDefault="002F0ADB" w:rsidP="002F0ADB">
            <w:pPr>
              <w:spacing w:after="0" w:line="240" w:lineRule="auto"/>
              <w:ind w:firstLine="0"/>
              <w:jc w:val="lef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VTO</w:t>
            </w:r>
          </w:p>
        </w:tc>
        <w:tc>
          <w:tcPr>
            <w:tcW w:w="1300" w:type="dxa"/>
            <w:tcBorders>
              <w:top w:val="single" w:sz="4" w:space="0" w:color="A5A5A5"/>
              <w:left w:val="nil"/>
              <w:bottom w:val="single" w:sz="4" w:space="0" w:color="A5A5A5"/>
              <w:right w:val="nil"/>
            </w:tcBorders>
            <w:shd w:val="clear" w:color="auto" w:fill="auto"/>
            <w:noWrap/>
            <w:vAlign w:val="bottom"/>
            <w:hideMark/>
          </w:tcPr>
          <w:p w14:paraId="25E18457"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2.0943021</w:t>
            </w:r>
          </w:p>
        </w:tc>
        <w:tc>
          <w:tcPr>
            <w:tcW w:w="1300" w:type="dxa"/>
            <w:tcBorders>
              <w:top w:val="single" w:sz="4" w:space="0" w:color="A5A5A5"/>
              <w:left w:val="nil"/>
              <w:bottom w:val="single" w:sz="4" w:space="0" w:color="A5A5A5"/>
              <w:right w:val="nil"/>
            </w:tcBorders>
            <w:shd w:val="clear" w:color="auto" w:fill="auto"/>
            <w:noWrap/>
            <w:vAlign w:val="bottom"/>
            <w:hideMark/>
          </w:tcPr>
          <w:p w14:paraId="579EBC52"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2.07358523</w:t>
            </w:r>
          </w:p>
        </w:tc>
        <w:tc>
          <w:tcPr>
            <w:tcW w:w="1300" w:type="dxa"/>
            <w:tcBorders>
              <w:top w:val="single" w:sz="4" w:space="0" w:color="A5A5A5"/>
              <w:left w:val="nil"/>
              <w:bottom w:val="single" w:sz="4" w:space="0" w:color="A5A5A5"/>
              <w:right w:val="nil"/>
            </w:tcBorders>
            <w:shd w:val="clear" w:color="auto" w:fill="auto"/>
            <w:noWrap/>
            <w:vAlign w:val="bottom"/>
            <w:hideMark/>
          </w:tcPr>
          <w:p w14:paraId="7FAB70E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2.1895982</w:t>
            </w:r>
          </w:p>
        </w:tc>
        <w:tc>
          <w:tcPr>
            <w:tcW w:w="1300" w:type="dxa"/>
            <w:tcBorders>
              <w:top w:val="single" w:sz="4" w:space="0" w:color="A5A5A5"/>
              <w:left w:val="nil"/>
              <w:bottom w:val="single" w:sz="4" w:space="0" w:color="A5A5A5"/>
              <w:right w:val="nil"/>
            </w:tcBorders>
            <w:shd w:val="clear" w:color="auto" w:fill="auto"/>
            <w:noWrap/>
            <w:vAlign w:val="bottom"/>
            <w:hideMark/>
          </w:tcPr>
          <w:p w14:paraId="6F1722F6"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2.30245341</w:t>
            </w:r>
          </w:p>
        </w:tc>
        <w:tc>
          <w:tcPr>
            <w:tcW w:w="1300" w:type="dxa"/>
            <w:tcBorders>
              <w:top w:val="single" w:sz="4" w:space="0" w:color="A5A5A5"/>
              <w:left w:val="nil"/>
              <w:bottom w:val="single" w:sz="4" w:space="0" w:color="A5A5A5"/>
              <w:right w:val="single" w:sz="4" w:space="0" w:color="A5A5A5"/>
            </w:tcBorders>
            <w:shd w:val="clear" w:color="auto" w:fill="auto"/>
            <w:noWrap/>
            <w:vAlign w:val="bottom"/>
            <w:hideMark/>
          </w:tcPr>
          <w:p w14:paraId="65A51780" w14:textId="77777777" w:rsidR="002F0ADB" w:rsidRPr="002F0ADB" w:rsidRDefault="002F0ADB" w:rsidP="002F0ADB">
            <w:pPr>
              <w:spacing w:after="0" w:line="240" w:lineRule="auto"/>
              <w:ind w:firstLine="0"/>
              <w:jc w:val="right"/>
              <w:rPr>
                <w:rFonts w:ascii="Times" w:eastAsia="Times New Roman" w:hAnsi="Times" w:cs="Calibri"/>
                <w:color w:val="000000"/>
                <w:sz w:val="22"/>
                <w:szCs w:val="22"/>
                <w:lang w:val="en-VN"/>
              </w:rPr>
            </w:pPr>
            <w:r w:rsidRPr="002F0ADB">
              <w:rPr>
                <w:rFonts w:ascii="Times" w:eastAsia="Times New Roman" w:hAnsi="Times" w:cs="Calibri"/>
                <w:color w:val="000000"/>
                <w:sz w:val="22"/>
                <w:szCs w:val="22"/>
                <w:lang w:val="en-VN"/>
              </w:rPr>
              <w:t>1.0499979</w:t>
            </w:r>
          </w:p>
        </w:tc>
      </w:tr>
    </w:tbl>
    <w:p w14:paraId="7A519F7C" w14:textId="77777777" w:rsidR="00BF0ADB" w:rsidRDefault="00BF0ADB" w:rsidP="00490A9D">
      <w:pPr>
        <w:pStyle w:val="lv1Bullet"/>
        <w:numPr>
          <w:ilvl w:val="0"/>
          <w:numId w:val="0"/>
        </w:numPr>
        <w:ind w:left="340" w:hanging="340"/>
        <w:rPr>
          <w:lang w:val="en-US"/>
        </w:rPr>
      </w:pPr>
    </w:p>
    <w:p w14:paraId="54F16CFB" w14:textId="0EAB1661" w:rsidR="002F0ADB" w:rsidRDefault="002F0ADB" w:rsidP="00490A9D">
      <w:pPr>
        <w:pStyle w:val="lv1Bullet"/>
        <w:numPr>
          <w:ilvl w:val="0"/>
          <w:numId w:val="0"/>
        </w:numPr>
        <w:ind w:left="340" w:hanging="340"/>
        <w:rPr>
          <w:lang w:val="en-US"/>
        </w:rPr>
      </w:pPr>
      <w:r>
        <w:rPr>
          <w:lang w:val="en-US"/>
        </w:rPr>
        <w:br w:type="page"/>
      </w:r>
    </w:p>
    <w:p w14:paraId="54864F52" w14:textId="36D12C7D" w:rsidR="00976271" w:rsidRDefault="006C3083" w:rsidP="00490A9D">
      <w:pPr>
        <w:pStyle w:val="lv1Bullet"/>
        <w:numPr>
          <w:ilvl w:val="0"/>
          <w:numId w:val="0"/>
        </w:numPr>
        <w:ind w:left="340" w:hanging="340"/>
        <w:rPr>
          <w:i/>
          <w:iCs/>
          <w:color w:val="000000"/>
          <w:lang w:val="en-US"/>
        </w:rPr>
      </w:pPr>
      <w:r w:rsidRPr="00BC7E89">
        <w:rPr>
          <w:b/>
          <w:bCs/>
          <w:i/>
          <w:iCs/>
          <w:color w:val="000000"/>
          <w:u w:val="single"/>
        </w:rPr>
        <w:lastRenderedPageBreak/>
        <w:t xml:space="preserve">Phụ lục </w:t>
      </w:r>
      <w:r>
        <w:rPr>
          <w:b/>
          <w:bCs/>
          <w:i/>
          <w:iCs/>
          <w:color w:val="000000"/>
          <w:u w:val="single"/>
          <w:lang w:val="en-US"/>
        </w:rPr>
        <w:t>5</w:t>
      </w:r>
      <w:r w:rsidRPr="00BC7E89">
        <w:rPr>
          <w:b/>
          <w:bCs/>
          <w:i/>
          <w:iCs/>
          <w:color w:val="000000"/>
          <w:u w:val="single"/>
        </w:rPr>
        <w:t>:</w:t>
      </w:r>
      <w:r w:rsidRPr="00BC7E89">
        <w:rPr>
          <w:i/>
          <w:iCs/>
          <w:color w:val="000000"/>
        </w:rPr>
        <w:t xml:space="preserve"> </w:t>
      </w:r>
      <w:proofErr w:type="spellStart"/>
      <w:r>
        <w:rPr>
          <w:i/>
          <w:iCs/>
          <w:color w:val="000000"/>
          <w:lang w:val="en-US"/>
        </w:rPr>
        <w:t>Các</w:t>
      </w:r>
      <w:proofErr w:type="spellEnd"/>
      <w:r>
        <w:rPr>
          <w:i/>
          <w:iCs/>
          <w:color w:val="000000"/>
          <w:lang w:val="en-US"/>
        </w:rPr>
        <w:t xml:space="preserve"> </w:t>
      </w:r>
      <w:proofErr w:type="spellStart"/>
      <w:r>
        <w:rPr>
          <w:i/>
          <w:iCs/>
          <w:color w:val="000000"/>
          <w:lang w:val="en-US"/>
        </w:rPr>
        <w:t>mô</w:t>
      </w:r>
      <w:proofErr w:type="spellEnd"/>
      <w:r>
        <w:rPr>
          <w:i/>
          <w:iCs/>
          <w:color w:val="000000"/>
          <w:lang w:val="en-US"/>
        </w:rPr>
        <w:t xml:space="preserve"> </w:t>
      </w:r>
      <w:proofErr w:type="spellStart"/>
      <w:r>
        <w:rPr>
          <w:i/>
          <w:iCs/>
          <w:color w:val="000000"/>
          <w:lang w:val="en-US"/>
        </w:rPr>
        <w:t>hình</w:t>
      </w:r>
      <w:proofErr w:type="spellEnd"/>
      <w:r>
        <w:rPr>
          <w:i/>
          <w:iCs/>
          <w:color w:val="000000"/>
          <w:lang w:val="en-US"/>
        </w:rPr>
        <w:t xml:space="preserve"> </w:t>
      </w:r>
      <w:proofErr w:type="spellStart"/>
      <w:r>
        <w:rPr>
          <w:i/>
          <w:iCs/>
          <w:color w:val="000000"/>
          <w:lang w:val="en-US"/>
        </w:rPr>
        <w:t>được</w:t>
      </w:r>
      <w:proofErr w:type="spellEnd"/>
      <w:r>
        <w:rPr>
          <w:i/>
          <w:iCs/>
          <w:color w:val="000000"/>
          <w:lang w:val="en-US"/>
        </w:rPr>
        <w:t xml:space="preserve"> </w:t>
      </w:r>
      <w:proofErr w:type="spellStart"/>
      <w:r>
        <w:rPr>
          <w:i/>
          <w:iCs/>
          <w:color w:val="000000"/>
          <w:lang w:val="en-US"/>
        </w:rPr>
        <w:t>chọn</w:t>
      </w:r>
      <w:proofErr w:type="spellEnd"/>
      <w:r>
        <w:rPr>
          <w:i/>
          <w:iCs/>
          <w:color w:val="000000"/>
          <w:lang w:val="en-US"/>
        </w:rPr>
        <w:t xml:space="preserve"> </w:t>
      </w:r>
      <w:proofErr w:type="spellStart"/>
      <w:r>
        <w:rPr>
          <w:i/>
          <w:iCs/>
          <w:color w:val="000000"/>
          <w:lang w:val="en-US"/>
        </w:rPr>
        <w:t>làm</w:t>
      </w:r>
      <w:proofErr w:type="spellEnd"/>
      <w:r>
        <w:rPr>
          <w:i/>
          <w:iCs/>
          <w:color w:val="000000"/>
          <w:lang w:val="en-US"/>
        </w:rPr>
        <w:t xml:space="preserve"> </w:t>
      </w:r>
      <w:proofErr w:type="spellStart"/>
      <w:r>
        <w:rPr>
          <w:i/>
          <w:iCs/>
          <w:color w:val="000000"/>
          <w:lang w:val="en-US"/>
        </w:rPr>
        <w:t>đầu</w:t>
      </w:r>
      <w:proofErr w:type="spellEnd"/>
      <w:r>
        <w:rPr>
          <w:i/>
          <w:iCs/>
          <w:color w:val="000000"/>
          <w:lang w:val="en-US"/>
        </w:rPr>
        <w:t xml:space="preserve"> </w:t>
      </w:r>
      <w:proofErr w:type="spellStart"/>
      <w:r>
        <w:rPr>
          <w:i/>
          <w:iCs/>
          <w:color w:val="000000"/>
          <w:lang w:val="en-US"/>
        </w:rPr>
        <w:t>vào</w:t>
      </w:r>
      <w:proofErr w:type="spellEnd"/>
      <w:r>
        <w:rPr>
          <w:i/>
          <w:iCs/>
          <w:color w:val="000000"/>
          <w:lang w:val="en-US"/>
        </w:rPr>
        <w:t xml:space="preserve"> </w:t>
      </w:r>
      <w:proofErr w:type="spellStart"/>
      <w:r>
        <w:rPr>
          <w:i/>
          <w:iCs/>
          <w:color w:val="000000"/>
          <w:lang w:val="en-US"/>
        </w:rPr>
        <w:t>của</w:t>
      </w:r>
      <w:proofErr w:type="spellEnd"/>
      <w:r>
        <w:rPr>
          <w:i/>
          <w:iCs/>
          <w:color w:val="000000"/>
          <w:lang w:val="en-US"/>
        </w:rPr>
        <w:t xml:space="preserve"> </w:t>
      </w:r>
      <w:proofErr w:type="spellStart"/>
      <w:r>
        <w:rPr>
          <w:i/>
          <w:iCs/>
          <w:color w:val="000000"/>
          <w:lang w:val="en-US"/>
        </w:rPr>
        <w:t>mô</w:t>
      </w:r>
      <w:proofErr w:type="spellEnd"/>
      <w:r>
        <w:rPr>
          <w:i/>
          <w:iCs/>
          <w:color w:val="000000"/>
          <w:lang w:val="en-US"/>
        </w:rPr>
        <w:t xml:space="preserve"> </w:t>
      </w:r>
      <w:proofErr w:type="spellStart"/>
      <w:r>
        <w:rPr>
          <w:i/>
          <w:iCs/>
          <w:color w:val="000000"/>
          <w:lang w:val="en-US"/>
        </w:rPr>
        <w:t>hình</w:t>
      </w:r>
      <w:proofErr w:type="spellEnd"/>
      <w:r>
        <w:rPr>
          <w:i/>
          <w:iCs/>
          <w:color w:val="000000"/>
          <w:lang w:val="en-US"/>
        </w:rPr>
        <w:t xml:space="preserve"> </w:t>
      </w:r>
      <w:proofErr w:type="spellStart"/>
      <w:r>
        <w:rPr>
          <w:i/>
          <w:iCs/>
          <w:color w:val="000000"/>
          <w:lang w:val="en-US"/>
        </w:rPr>
        <w:t>hồi</w:t>
      </w:r>
      <w:proofErr w:type="spellEnd"/>
      <w:r>
        <w:rPr>
          <w:i/>
          <w:iCs/>
          <w:color w:val="000000"/>
          <w:lang w:val="en-US"/>
        </w:rPr>
        <w:t xml:space="preserve"> </w:t>
      </w:r>
      <w:proofErr w:type="spellStart"/>
      <w:r>
        <w:rPr>
          <w:i/>
          <w:iCs/>
          <w:color w:val="000000"/>
          <w:lang w:val="en-US"/>
        </w:rPr>
        <w:t>quy</w:t>
      </w:r>
      <w:proofErr w:type="spellEnd"/>
      <w:r>
        <w:rPr>
          <w:i/>
          <w:iCs/>
          <w:color w:val="000000"/>
          <w:lang w:val="en-US"/>
        </w:rPr>
        <w:t xml:space="preserve"> APT</w:t>
      </w:r>
    </w:p>
    <w:tbl>
      <w:tblPr>
        <w:tblW w:w="10649" w:type="dxa"/>
        <w:jc w:val="center"/>
        <w:tblLook w:val="04A0" w:firstRow="1" w:lastRow="0" w:firstColumn="1" w:lastColumn="0" w:noHBand="0" w:noVBand="1"/>
      </w:tblPr>
      <w:tblGrid>
        <w:gridCol w:w="1203"/>
        <w:gridCol w:w="3191"/>
        <w:gridCol w:w="1356"/>
        <w:gridCol w:w="1356"/>
        <w:gridCol w:w="1356"/>
        <w:gridCol w:w="1356"/>
        <w:gridCol w:w="1356"/>
      </w:tblGrid>
      <w:tr w:rsidR="00FA79F6" w:rsidRPr="00FA79F6" w14:paraId="24B2E104" w14:textId="77777777" w:rsidTr="00FA79F6">
        <w:trPr>
          <w:trHeight w:val="318"/>
          <w:tblHeader/>
          <w:jc w:val="center"/>
        </w:trPr>
        <w:tc>
          <w:tcPr>
            <w:tcW w:w="1203" w:type="dxa"/>
            <w:tcBorders>
              <w:top w:val="single" w:sz="4" w:space="0" w:color="A5A5A5"/>
              <w:left w:val="single" w:sz="4" w:space="0" w:color="A5A5A5"/>
              <w:bottom w:val="nil"/>
              <w:right w:val="nil"/>
            </w:tcBorders>
            <w:shd w:val="clear" w:color="A5A5A5" w:fill="A5A5A5"/>
            <w:noWrap/>
            <w:vAlign w:val="center"/>
            <w:hideMark/>
          </w:tcPr>
          <w:p w14:paraId="32E13E65" w14:textId="77777777"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lang w:val="en-VN"/>
              </w:rPr>
              <w:t>Mã</w:t>
            </w:r>
          </w:p>
          <w:p w14:paraId="687EC210" w14:textId="5EA31ECB"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lang w:val="en-VN"/>
              </w:rPr>
              <w:t>cổ phiếu</w:t>
            </w:r>
          </w:p>
        </w:tc>
        <w:tc>
          <w:tcPr>
            <w:tcW w:w="3191" w:type="dxa"/>
            <w:tcBorders>
              <w:top w:val="single" w:sz="4" w:space="0" w:color="A5A5A5"/>
              <w:left w:val="nil"/>
              <w:bottom w:val="nil"/>
              <w:right w:val="nil"/>
            </w:tcBorders>
            <w:shd w:val="clear" w:color="A5A5A5" w:fill="A5A5A5"/>
            <w:noWrap/>
            <w:vAlign w:val="center"/>
            <w:hideMark/>
          </w:tcPr>
          <w:p w14:paraId="29660C48" w14:textId="77777777"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lang w:val="en-VN"/>
              </w:rPr>
              <w:t>Lợi suất trung bình</w:t>
            </w:r>
          </w:p>
          <w:p w14:paraId="61E7BF1F" w14:textId="5FE32DEF"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lang w:val="en-VN"/>
              </w:rPr>
              <w:t>của tài sản</w:t>
            </w:r>
          </w:p>
        </w:tc>
        <w:tc>
          <w:tcPr>
            <w:tcW w:w="1251" w:type="dxa"/>
            <w:tcBorders>
              <w:top w:val="single" w:sz="4" w:space="0" w:color="A5A5A5"/>
              <w:left w:val="nil"/>
              <w:bottom w:val="nil"/>
              <w:right w:val="nil"/>
            </w:tcBorders>
            <w:shd w:val="clear" w:color="A5A5A5" w:fill="A5A5A5"/>
            <w:noWrap/>
            <w:vAlign w:val="center"/>
            <w:hideMark/>
          </w:tcPr>
          <w:p w14:paraId="129BE3E7" w14:textId="77777777"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rPr>
              <w:t xml:space="preserve">HSHQ </w:t>
            </w:r>
            <w:r w:rsidRPr="00FA79F6">
              <w:rPr>
                <w:rFonts w:ascii="Times" w:eastAsia="Times New Roman" w:hAnsi="Times" w:cs="Calibri"/>
                <w:b/>
                <w:bCs/>
                <w:color w:val="0D0D0D"/>
                <w:sz w:val="24"/>
                <w:szCs w:val="24"/>
                <w:lang w:val="en-VN"/>
              </w:rPr>
              <w:t>MR</w:t>
            </w:r>
          </w:p>
        </w:tc>
        <w:tc>
          <w:tcPr>
            <w:tcW w:w="1251" w:type="dxa"/>
            <w:tcBorders>
              <w:top w:val="single" w:sz="4" w:space="0" w:color="A5A5A5"/>
              <w:left w:val="nil"/>
              <w:bottom w:val="nil"/>
              <w:right w:val="nil"/>
            </w:tcBorders>
            <w:shd w:val="clear" w:color="A5A5A5" w:fill="A5A5A5"/>
            <w:noWrap/>
            <w:vAlign w:val="center"/>
            <w:hideMark/>
          </w:tcPr>
          <w:p w14:paraId="0182CE04" w14:textId="77777777"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rPr>
              <w:t xml:space="preserve">HSHQ </w:t>
            </w:r>
            <w:r w:rsidRPr="00FA79F6">
              <w:rPr>
                <w:rFonts w:ascii="Times" w:eastAsia="Times New Roman" w:hAnsi="Times" w:cs="Calibri"/>
                <w:b/>
                <w:bCs/>
                <w:color w:val="0D0D0D"/>
                <w:sz w:val="24"/>
                <w:szCs w:val="24"/>
                <w:lang w:val="en-VN"/>
              </w:rPr>
              <w:t>SMB</w:t>
            </w:r>
          </w:p>
        </w:tc>
        <w:tc>
          <w:tcPr>
            <w:tcW w:w="1251" w:type="dxa"/>
            <w:tcBorders>
              <w:top w:val="single" w:sz="4" w:space="0" w:color="A5A5A5"/>
              <w:left w:val="nil"/>
              <w:bottom w:val="nil"/>
              <w:right w:val="nil"/>
            </w:tcBorders>
            <w:shd w:val="clear" w:color="A5A5A5" w:fill="A5A5A5"/>
            <w:noWrap/>
            <w:vAlign w:val="center"/>
            <w:hideMark/>
          </w:tcPr>
          <w:p w14:paraId="122632AB" w14:textId="77777777"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rPr>
              <w:t xml:space="preserve">HSHQ </w:t>
            </w:r>
            <w:r w:rsidRPr="00FA79F6">
              <w:rPr>
                <w:rFonts w:ascii="Times" w:eastAsia="Times New Roman" w:hAnsi="Times" w:cs="Calibri"/>
                <w:b/>
                <w:bCs/>
                <w:color w:val="0D0D0D"/>
                <w:sz w:val="24"/>
                <w:szCs w:val="24"/>
                <w:lang w:val="en-VN"/>
              </w:rPr>
              <w:t>HML</w:t>
            </w:r>
          </w:p>
        </w:tc>
        <w:tc>
          <w:tcPr>
            <w:tcW w:w="1251" w:type="dxa"/>
            <w:tcBorders>
              <w:top w:val="single" w:sz="4" w:space="0" w:color="A5A5A5"/>
              <w:left w:val="nil"/>
              <w:bottom w:val="nil"/>
              <w:right w:val="nil"/>
            </w:tcBorders>
            <w:shd w:val="clear" w:color="A5A5A5" w:fill="A5A5A5"/>
            <w:noWrap/>
            <w:vAlign w:val="center"/>
            <w:hideMark/>
          </w:tcPr>
          <w:p w14:paraId="5E727AF9" w14:textId="77777777"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rPr>
              <w:t xml:space="preserve">HSHQ </w:t>
            </w:r>
            <w:r w:rsidRPr="00FA79F6">
              <w:rPr>
                <w:rFonts w:ascii="Times" w:eastAsia="Times New Roman" w:hAnsi="Times" w:cs="Calibri"/>
                <w:b/>
                <w:bCs/>
                <w:color w:val="0D0D0D"/>
                <w:sz w:val="24"/>
                <w:szCs w:val="24"/>
                <w:lang w:val="en-VN"/>
              </w:rPr>
              <w:t>RMW</w:t>
            </w:r>
          </w:p>
        </w:tc>
        <w:tc>
          <w:tcPr>
            <w:tcW w:w="1251" w:type="dxa"/>
            <w:tcBorders>
              <w:top w:val="single" w:sz="4" w:space="0" w:color="A5A5A5"/>
              <w:left w:val="nil"/>
              <w:bottom w:val="nil"/>
              <w:right w:val="single" w:sz="4" w:space="0" w:color="A5A5A5"/>
            </w:tcBorders>
            <w:shd w:val="clear" w:color="A5A5A5" w:fill="A5A5A5"/>
            <w:noWrap/>
            <w:vAlign w:val="center"/>
            <w:hideMark/>
          </w:tcPr>
          <w:p w14:paraId="68E49848" w14:textId="77777777" w:rsidR="00FA79F6" w:rsidRPr="00FA79F6" w:rsidRDefault="00FA79F6" w:rsidP="00FA79F6">
            <w:pPr>
              <w:spacing w:after="0" w:line="240" w:lineRule="auto"/>
              <w:ind w:firstLine="0"/>
              <w:jc w:val="center"/>
              <w:rPr>
                <w:rFonts w:ascii="Times" w:eastAsia="Times New Roman" w:hAnsi="Times" w:cs="Calibri"/>
                <w:b/>
                <w:bCs/>
                <w:color w:val="0D0D0D"/>
                <w:sz w:val="24"/>
                <w:szCs w:val="24"/>
                <w:lang w:val="en-VN"/>
              </w:rPr>
            </w:pPr>
            <w:r w:rsidRPr="00FA79F6">
              <w:rPr>
                <w:rFonts w:ascii="Times" w:eastAsia="Times New Roman" w:hAnsi="Times" w:cs="Calibri"/>
                <w:b/>
                <w:bCs/>
                <w:color w:val="0D0D0D"/>
                <w:sz w:val="24"/>
                <w:szCs w:val="24"/>
              </w:rPr>
              <w:t xml:space="preserve">HSHQ </w:t>
            </w:r>
            <w:r w:rsidRPr="00FA79F6">
              <w:rPr>
                <w:rFonts w:ascii="Times" w:eastAsia="Times New Roman" w:hAnsi="Times" w:cs="Calibri"/>
                <w:b/>
                <w:bCs/>
                <w:color w:val="0D0D0D"/>
                <w:sz w:val="24"/>
                <w:szCs w:val="24"/>
                <w:lang w:val="en-VN"/>
              </w:rPr>
              <w:t>CMA</w:t>
            </w:r>
          </w:p>
        </w:tc>
      </w:tr>
      <w:tr w:rsidR="00FA79F6" w:rsidRPr="00FA79F6" w14:paraId="2FB60CA8"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D6F2EA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ACC</w:t>
            </w:r>
          </w:p>
        </w:tc>
        <w:tc>
          <w:tcPr>
            <w:tcW w:w="3191" w:type="dxa"/>
            <w:tcBorders>
              <w:top w:val="single" w:sz="4" w:space="0" w:color="A5A5A5"/>
              <w:left w:val="nil"/>
              <w:bottom w:val="nil"/>
              <w:right w:val="nil"/>
            </w:tcBorders>
            <w:shd w:val="clear" w:color="auto" w:fill="auto"/>
            <w:noWrap/>
            <w:vAlign w:val="center"/>
            <w:hideMark/>
          </w:tcPr>
          <w:p w14:paraId="2D5D41C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0.003372458</w:t>
            </w:r>
          </w:p>
        </w:tc>
        <w:tc>
          <w:tcPr>
            <w:tcW w:w="1251" w:type="dxa"/>
            <w:tcBorders>
              <w:top w:val="single" w:sz="4" w:space="0" w:color="A5A5A5"/>
              <w:left w:val="nil"/>
              <w:bottom w:val="nil"/>
              <w:right w:val="nil"/>
            </w:tcBorders>
            <w:shd w:val="clear" w:color="auto" w:fill="auto"/>
            <w:noWrap/>
            <w:vAlign w:val="center"/>
            <w:hideMark/>
          </w:tcPr>
          <w:p w14:paraId="6DB0BD2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1.06983317</w:t>
            </w:r>
          </w:p>
        </w:tc>
        <w:tc>
          <w:tcPr>
            <w:tcW w:w="1251" w:type="dxa"/>
            <w:tcBorders>
              <w:top w:val="single" w:sz="4" w:space="0" w:color="A5A5A5"/>
              <w:left w:val="nil"/>
              <w:bottom w:val="nil"/>
              <w:right w:val="nil"/>
            </w:tcBorders>
            <w:shd w:val="clear" w:color="auto" w:fill="auto"/>
            <w:noWrap/>
            <w:vAlign w:val="center"/>
            <w:hideMark/>
          </w:tcPr>
          <w:p w14:paraId="3055E09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1.25149049</w:t>
            </w:r>
          </w:p>
        </w:tc>
        <w:tc>
          <w:tcPr>
            <w:tcW w:w="1251" w:type="dxa"/>
            <w:tcBorders>
              <w:top w:val="single" w:sz="4" w:space="0" w:color="A5A5A5"/>
              <w:left w:val="nil"/>
              <w:bottom w:val="nil"/>
              <w:right w:val="nil"/>
            </w:tcBorders>
            <w:shd w:val="clear" w:color="auto" w:fill="auto"/>
            <w:noWrap/>
            <w:vAlign w:val="center"/>
            <w:hideMark/>
          </w:tcPr>
          <w:p w14:paraId="699666F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0.73225489</w:t>
            </w:r>
          </w:p>
        </w:tc>
        <w:tc>
          <w:tcPr>
            <w:tcW w:w="1251" w:type="dxa"/>
            <w:tcBorders>
              <w:top w:val="single" w:sz="4" w:space="0" w:color="A5A5A5"/>
              <w:left w:val="nil"/>
              <w:bottom w:val="nil"/>
              <w:right w:val="nil"/>
            </w:tcBorders>
            <w:shd w:val="clear" w:color="auto" w:fill="auto"/>
            <w:noWrap/>
            <w:vAlign w:val="center"/>
            <w:hideMark/>
          </w:tcPr>
          <w:p w14:paraId="49F8BE3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0.85748051</w:t>
            </w:r>
          </w:p>
        </w:tc>
        <w:tc>
          <w:tcPr>
            <w:tcW w:w="1251" w:type="dxa"/>
            <w:tcBorders>
              <w:top w:val="single" w:sz="4" w:space="0" w:color="A5A5A5"/>
              <w:left w:val="nil"/>
              <w:bottom w:val="nil"/>
              <w:right w:val="single" w:sz="4" w:space="0" w:color="A5A5A5"/>
            </w:tcBorders>
            <w:shd w:val="clear" w:color="auto" w:fill="auto"/>
            <w:noWrap/>
            <w:vAlign w:val="center"/>
            <w:hideMark/>
          </w:tcPr>
          <w:p w14:paraId="66A6FFF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-0.0254591</w:t>
            </w:r>
          </w:p>
        </w:tc>
      </w:tr>
      <w:tr w:rsidR="00FA79F6" w:rsidRPr="00FA79F6" w14:paraId="07A8581F"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6105AC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AMD</w:t>
            </w:r>
          </w:p>
        </w:tc>
        <w:tc>
          <w:tcPr>
            <w:tcW w:w="3191" w:type="dxa"/>
            <w:tcBorders>
              <w:top w:val="single" w:sz="4" w:space="0" w:color="A5A5A5"/>
              <w:left w:val="nil"/>
              <w:bottom w:val="nil"/>
              <w:right w:val="nil"/>
            </w:tcBorders>
            <w:shd w:val="clear" w:color="auto" w:fill="auto"/>
            <w:noWrap/>
            <w:vAlign w:val="center"/>
            <w:hideMark/>
          </w:tcPr>
          <w:p w14:paraId="6C7764A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0.004976964</w:t>
            </w:r>
          </w:p>
        </w:tc>
        <w:tc>
          <w:tcPr>
            <w:tcW w:w="1251" w:type="dxa"/>
            <w:tcBorders>
              <w:top w:val="single" w:sz="4" w:space="0" w:color="A5A5A5"/>
              <w:left w:val="nil"/>
              <w:bottom w:val="nil"/>
              <w:right w:val="nil"/>
            </w:tcBorders>
            <w:shd w:val="clear" w:color="auto" w:fill="auto"/>
            <w:noWrap/>
            <w:vAlign w:val="center"/>
            <w:hideMark/>
          </w:tcPr>
          <w:p w14:paraId="3B5D24E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1.40389771</w:t>
            </w:r>
          </w:p>
        </w:tc>
        <w:tc>
          <w:tcPr>
            <w:tcW w:w="1251" w:type="dxa"/>
            <w:tcBorders>
              <w:top w:val="single" w:sz="4" w:space="0" w:color="A5A5A5"/>
              <w:left w:val="nil"/>
              <w:bottom w:val="nil"/>
              <w:right w:val="nil"/>
            </w:tcBorders>
            <w:shd w:val="clear" w:color="auto" w:fill="auto"/>
            <w:noWrap/>
            <w:vAlign w:val="center"/>
            <w:hideMark/>
          </w:tcPr>
          <w:p w14:paraId="7F5E4BD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1.80171546</w:t>
            </w:r>
          </w:p>
        </w:tc>
        <w:tc>
          <w:tcPr>
            <w:tcW w:w="1251" w:type="dxa"/>
            <w:tcBorders>
              <w:top w:val="single" w:sz="4" w:space="0" w:color="A5A5A5"/>
              <w:left w:val="nil"/>
              <w:bottom w:val="nil"/>
              <w:right w:val="nil"/>
            </w:tcBorders>
            <w:shd w:val="clear" w:color="auto" w:fill="auto"/>
            <w:noWrap/>
            <w:vAlign w:val="center"/>
            <w:hideMark/>
          </w:tcPr>
          <w:p w14:paraId="5F91978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0.89890633</w:t>
            </w:r>
          </w:p>
        </w:tc>
        <w:tc>
          <w:tcPr>
            <w:tcW w:w="1251" w:type="dxa"/>
            <w:tcBorders>
              <w:top w:val="single" w:sz="4" w:space="0" w:color="A5A5A5"/>
              <w:left w:val="nil"/>
              <w:bottom w:val="nil"/>
              <w:right w:val="nil"/>
            </w:tcBorders>
            <w:shd w:val="clear" w:color="auto" w:fill="auto"/>
            <w:noWrap/>
            <w:vAlign w:val="center"/>
            <w:hideMark/>
          </w:tcPr>
          <w:p w14:paraId="6F70120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-1.5480843</w:t>
            </w:r>
          </w:p>
        </w:tc>
        <w:tc>
          <w:tcPr>
            <w:tcW w:w="1251" w:type="dxa"/>
            <w:tcBorders>
              <w:top w:val="single" w:sz="4" w:space="0" w:color="A5A5A5"/>
              <w:left w:val="nil"/>
              <w:bottom w:val="nil"/>
              <w:right w:val="single" w:sz="4" w:space="0" w:color="A5A5A5"/>
            </w:tcBorders>
            <w:shd w:val="clear" w:color="auto" w:fill="auto"/>
            <w:noWrap/>
            <w:vAlign w:val="center"/>
            <w:hideMark/>
          </w:tcPr>
          <w:p w14:paraId="396F8E0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-0.3551119</w:t>
            </w:r>
          </w:p>
        </w:tc>
      </w:tr>
      <w:tr w:rsidR="00FA79F6" w:rsidRPr="00FA79F6" w14:paraId="77AF881C"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0494BD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ANV</w:t>
            </w:r>
          </w:p>
        </w:tc>
        <w:tc>
          <w:tcPr>
            <w:tcW w:w="3191" w:type="dxa"/>
            <w:tcBorders>
              <w:top w:val="single" w:sz="4" w:space="0" w:color="A5A5A5"/>
              <w:left w:val="nil"/>
              <w:bottom w:val="nil"/>
              <w:right w:val="nil"/>
            </w:tcBorders>
            <w:shd w:val="clear" w:color="auto" w:fill="auto"/>
            <w:noWrap/>
            <w:vAlign w:val="center"/>
            <w:hideMark/>
          </w:tcPr>
          <w:p w14:paraId="76F05CB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0.001637166</w:t>
            </w:r>
          </w:p>
        </w:tc>
        <w:tc>
          <w:tcPr>
            <w:tcW w:w="1251" w:type="dxa"/>
            <w:tcBorders>
              <w:top w:val="single" w:sz="4" w:space="0" w:color="A5A5A5"/>
              <w:left w:val="nil"/>
              <w:bottom w:val="nil"/>
              <w:right w:val="nil"/>
            </w:tcBorders>
            <w:shd w:val="clear" w:color="auto" w:fill="auto"/>
            <w:noWrap/>
            <w:vAlign w:val="center"/>
            <w:hideMark/>
          </w:tcPr>
          <w:p w14:paraId="7E22975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1.6325347</w:t>
            </w:r>
          </w:p>
        </w:tc>
        <w:tc>
          <w:tcPr>
            <w:tcW w:w="1251" w:type="dxa"/>
            <w:tcBorders>
              <w:top w:val="single" w:sz="4" w:space="0" w:color="A5A5A5"/>
              <w:left w:val="nil"/>
              <w:bottom w:val="nil"/>
              <w:right w:val="nil"/>
            </w:tcBorders>
            <w:shd w:val="clear" w:color="auto" w:fill="auto"/>
            <w:noWrap/>
            <w:vAlign w:val="center"/>
            <w:hideMark/>
          </w:tcPr>
          <w:p w14:paraId="10161A1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1.20089398</w:t>
            </w:r>
          </w:p>
        </w:tc>
        <w:tc>
          <w:tcPr>
            <w:tcW w:w="1251" w:type="dxa"/>
            <w:tcBorders>
              <w:top w:val="single" w:sz="4" w:space="0" w:color="A5A5A5"/>
              <w:left w:val="nil"/>
              <w:bottom w:val="nil"/>
              <w:right w:val="nil"/>
            </w:tcBorders>
            <w:shd w:val="clear" w:color="auto" w:fill="auto"/>
            <w:noWrap/>
            <w:vAlign w:val="center"/>
            <w:hideMark/>
          </w:tcPr>
          <w:p w14:paraId="3AF4951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0.47946055</w:t>
            </w:r>
          </w:p>
        </w:tc>
        <w:tc>
          <w:tcPr>
            <w:tcW w:w="1251" w:type="dxa"/>
            <w:tcBorders>
              <w:top w:val="single" w:sz="4" w:space="0" w:color="A5A5A5"/>
              <w:left w:val="nil"/>
              <w:bottom w:val="nil"/>
              <w:right w:val="nil"/>
            </w:tcBorders>
            <w:shd w:val="clear" w:color="auto" w:fill="auto"/>
            <w:noWrap/>
            <w:vAlign w:val="center"/>
            <w:hideMark/>
          </w:tcPr>
          <w:p w14:paraId="540862E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1.11665353</w:t>
            </w:r>
          </w:p>
        </w:tc>
        <w:tc>
          <w:tcPr>
            <w:tcW w:w="1251" w:type="dxa"/>
            <w:tcBorders>
              <w:top w:val="single" w:sz="4" w:space="0" w:color="A5A5A5"/>
              <w:left w:val="nil"/>
              <w:bottom w:val="nil"/>
              <w:right w:val="single" w:sz="4" w:space="0" w:color="A5A5A5"/>
            </w:tcBorders>
            <w:shd w:val="clear" w:color="auto" w:fill="auto"/>
            <w:noWrap/>
            <w:vAlign w:val="center"/>
            <w:hideMark/>
          </w:tcPr>
          <w:p w14:paraId="60C81A8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1.67452556</w:t>
            </w:r>
          </w:p>
        </w:tc>
      </w:tr>
      <w:tr w:rsidR="00FA79F6" w:rsidRPr="00FA79F6" w14:paraId="62C8E52C"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40581C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ASP</w:t>
            </w:r>
          </w:p>
        </w:tc>
        <w:tc>
          <w:tcPr>
            <w:tcW w:w="3191" w:type="dxa"/>
            <w:tcBorders>
              <w:top w:val="single" w:sz="4" w:space="0" w:color="A5A5A5"/>
              <w:left w:val="nil"/>
              <w:bottom w:val="nil"/>
              <w:right w:val="nil"/>
            </w:tcBorders>
            <w:shd w:val="clear" w:color="auto" w:fill="auto"/>
            <w:noWrap/>
            <w:vAlign w:val="center"/>
            <w:hideMark/>
          </w:tcPr>
          <w:p w14:paraId="0251510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0.003288651</w:t>
            </w:r>
          </w:p>
        </w:tc>
        <w:tc>
          <w:tcPr>
            <w:tcW w:w="1251" w:type="dxa"/>
            <w:tcBorders>
              <w:top w:val="single" w:sz="4" w:space="0" w:color="A5A5A5"/>
              <w:left w:val="nil"/>
              <w:bottom w:val="nil"/>
              <w:right w:val="nil"/>
            </w:tcBorders>
            <w:shd w:val="clear" w:color="auto" w:fill="auto"/>
            <w:noWrap/>
            <w:vAlign w:val="center"/>
            <w:hideMark/>
          </w:tcPr>
          <w:p w14:paraId="049ED5F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0.92696256</w:t>
            </w:r>
          </w:p>
        </w:tc>
        <w:tc>
          <w:tcPr>
            <w:tcW w:w="1251" w:type="dxa"/>
            <w:tcBorders>
              <w:top w:val="single" w:sz="4" w:space="0" w:color="A5A5A5"/>
              <w:left w:val="nil"/>
              <w:bottom w:val="nil"/>
              <w:right w:val="nil"/>
            </w:tcBorders>
            <w:shd w:val="clear" w:color="auto" w:fill="auto"/>
            <w:noWrap/>
            <w:vAlign w:val="center"/>
            <w:hideMark/>
          </w:tcPr>
          <w:p w14:paraId="5C83E6D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1.29982374</w:t>
            </w:r>
          </w:p>
        </w:tc>
        <w:tc>
          <w:tcPr>
            <w:tcW w:w="1251" w:type="dxa"/>
            <w:tcBorders>
              <w:top w:val="single" w:sz="4" w:space="0" w:color="A5A5A5"/>
              <w:left w:val="nil"/>
              <w:bottom w:val="nil"/>
              <w:right w:val="nil"/>
            </w:tcBorders>
            <w:shd w:val="clear" w:color="auto" w:fill="auto"/>
            <w:noWrap/>
            <w:vAlign w:val="center"/>
            <w:hideMark/>
          </w:tcPr>
          <w:p w14:paraId="4B3C6D3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0.66713412</w:t>
            </w:r>
          </w:p>
        </w:tc>
        <w:tc>
          <w:tcPr>
            <w:tcW w:w="1251" w:type="dxa"/>
            <w:tcBorders>
              <w:top w:val="single" w:sz="4" w:space="0" w:color="A5A5A5"/>
              <w:left w:val="nil"/>
              <w:bottom w:val="nil"/>
              <w:right w:val="nil"/>
            </w:tcBorders>
            <w:shd w:val="clear" w:color="auto" w:fill="auto"/>
            <w:noWrap/>
            <w:vAlign w:val="center"/>
            <w:hideMark/>
          </w:tcPr>
          <w:p w14:paraId="68379A3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-0.103698</w:t>
            </w:r>
          </w:p>
        </w:tc>
        <w:tc>
          <w:tcPr>
            <w:tcW w:w="1251" w:type="dxa"/>
            <w:tcBorders>
              <w:top w:val="single" w:sz="4" w:space="0" w:color="A5A5A5"/>
              <w:left w:val="nil"/>
              <w:bottom w:val="nil"/>
              <w:right w:val="single" w:sz="4" w:space="0" w:color="A5A5A5"/>
            </w:tcBorders>
            <w:shd w:val="clear" w:color="auto" w:fill="auto"/>
            <w:noWrap/>
            <w:vAlign w:val="center"/>
            <w:hideMark/>
          </w:tcPr>
          <w:p w14:paraId="3824471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1.42948331</w:t>
            </w:r>
          </w:p>
        </w:tc>
      </w:tr>
      <w:tr w:rsidR="00FA79F6" w:rsidRPr="00FA79F6" w14:paraId="1D652D2E"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00CA75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BCE</w:t>
            </w:r>
          </w:p>
        </w:tc>
        <w:tc>
          <w:tcPr>
            <w:tcW w:w="3191" w:type="dxa"/>
            <w:tcBorders>
              <w:top w:val="single" w:sz="4" w:space="0" w:color="A5A5A5"/>
              <w:left w:val="nil"/>
              <w:bottom w:val="nil"/>
              <w:right w:val="nil"/>
            </w:tcBorders>
            <w:shd w:val="clear" w:color="auto" w:fill="auto"/>
            <w:noWrap/>
            <w:vAlign w:val="center"/>
            <w:hideMark/>
          </w:tcPr>
          <w:p w14:paraId="107BC29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0.001715358</w:t>
            </w:r>
          </w:p>
        </w:tc>
        <w:tc>
          <w:tcPr>
            <w:tcW w:w="1251" w:type="dxa"/>
            <w:tcBorders>
              <w:top w:val="single" w:sz="4" w:space="0" w:color="A5A5A5"/>
              <w:left w:val="nil"/>
              <w:bottom w:val="nil"/>
              <w:right w:val="nil"/>
            </w:tcBorders>
            <w:shd w:val="clear" w:color="auto" w:fill="auto"/>
            <w:noWrap/>
            <w:vAlign w:val="center"/>
            <w:hideMark/>
          </w:tcPr>
          <w:p w14:paraId="76E3FCF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1.41174798</w:t>
            </w:r>
          </w:p>
        </w:tc>
        <w:tc>
          <w:tcPr>
            <w:tcW w:w="1251" w:type="dxa"/>
            <w:tcBorders>
              <w:top w:val="single" w:sz="4" w:space="0" w:color="A5A5A5"/>
              <w:left w:val="nil"/>
              <w:bottom w:val="nil"/>
              <w:right w:val="nil"/>
            </w:tcBorders>
            <w:shd w:val="clear" w:color="auto" w:fill="auto"/>
            <w:noWrap/>
            <w:vAlign w:val="center"/>
            <w:hideMark/>
          </w:tcPr>
          <w:p w14:paraId="236D0DE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1.44073915</w:t>
            </w:r>
          </w:p>
        </w:tc>
        <w:tc>
          <w:tcPr>
            <w:tcW w:w="1251" w:type="dxa"/>
            <w:tcBorders>
              <w:top w:val="single" w:sz="4" w:space="0" w:color="A5A5A5"/>
              <w:left w:val="nil"/>
              <w:bottom w:val="nil"/>
              <w:right w:val="nil"/>
            </w:tcBorders>
            <w:shd w:val="clear" w:color="auto" w:fill="auto"/>
            <w:noWrap/>
            <w:vAlign w:val="center"/>
            <w:hideMark/>
          </w:tcPr>
          <w:p w14:paraId="29BA9C1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1.73156976</w:t>
            </w:r>
          </w:p>
        </w:tc>
        <w:tc>
          <w:tcPr>
            <w:tcW w:w="1251" w:type="dxa"/>
            <w:tcBorders>
              <w:top w:val="single" w:sz="4" w:space="0" w:color="A5A5A5"/>
              <w:left w:val="nil"/>
              <w:bottom w:val="nil"/>
              <w:right w:val="nil"/>
            </w:tcBorders>
            <w:shd w:val="clear" w:color="auto" w:fill="auto"/>
            <w:noWrap/>
            <w:vAlign w:val="center"/>
            <w:hideMark/>
          </w:tcPr>
          <w:p w14:paraId="770354B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1.91220225</w:t>
            </w:r>
          </w:p>
        </w:tc>
        <w:tc>
          <w:tcPr>
            <w:tcW w:w="1251" w:type="dxa"/>
            <w:tcBorders>
              <w:top w:val="single" w:sz="4" w:space="0" w:color="A5A5A5"/>
              <w:left w:val="nil"/>
              <w:bottom w:val="nil"/>
              <w:right w:val="single" w:sz="4" w:space="0" w:color="A5A5A5"/>
            </w:tcBorders>
            <w:shd w:val="clear" w:color="auto" w:fill="auto"/>
            <w:noWrap/>
            <w:vAlign w:val="center"/>
            <w:hideMark/>
          </w:tcPr>
          <w:p w14:paraId="55D6681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-0.1259113</w:t>
            </w:r>
          </w:p>
        </w:tc>
      </w:tr>
      <w:tr w:rsidR="00FA79F6" w:rsidRPr="00FA79F6" w14:paraId="4F35D5BA"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4D82EED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BCG</w:t>
            </w:r>
          </w:p>
        </w:tc>
        <w:tc>
          <w:tcPr>
            <w:tcW w:w="3191" w:type="dxa"/>
            <w:tcBorders>
              <w:top w:val="single" w:sz="4" w:space="0" w:color="A5A5A5"/>
              <w:left w:val="nil"/>
              <w:bottom w:val="nil"/>
              <w:right w:val="nil"/>
            </w:tcBorders>
            <w:shd w:val="clear" w:color="auto" w:fill="auto"/>
            <w:noWrap/>
            <w:vAlign w:val="center"/>
            <w:hideMark/>
          </w:tcPr>
          <w:p w14:paraId="3312741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0.003929633</w:t>
            </w:r>
          </w:p>
        </w:tc>
        <w:tc>
          <w:tcPr>
            <w:tcW w:w="1251" w:type="dxa"/>
            <w:tcBorders>
              <w:top w:val="single" w:sz="4" w:space="0" w:color="A5A5A5"/>
              <w:left w:val="nil"/>
              <w:bottom w:val="nil"/>
              <w:right w:val="nil"/>
            </w:tcBorders>
            <w:shd w:val="clear" w:color="auto" w:fill="auto"/>
            <w:noWrap/>
            <w:vAlign w:val="center"/>
            <w:hideMark/>
          </w:tcPr>
          <w:p w14:paraId="65FD88F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1.55289379</w:t>
            </w:r>
          </w:p>
        </w:tc>
        <w:tc>
          <w:tcPr>
            <w:tcW w:w="1251" w:type="dxa"/>
            <w:tcBorders>
              <w:top w:val="single" w:sz="4" w:space="0" w:color="A5A5A5"/>
              <w:left w:val="nil"/>
              <w:bottom w:val="nil"/>
              <w:right w:val="nil"/>
            </w:tcBorders>
            <w:shd w:val="clear" w:color="auto" w:fill="auto"/>
            <w:noWrap/>
            <w:vAlign w:val="center"/>
            <w:hideMark/>
          </w:tcPr>
          <w:p w14:paraId="4A7BBB4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1.72970008</w:t>
            </w:r>
          </w:p>
        </w:tc>
        <w:tc>
          <w:tcPr>
            <w:tcW w:w="1251" w:type="dxa"/>
            <w:tcBorders>
              <w:top w:val="single" w:sz="4" w:space="0" w:color="A5A5A5"/>
              <w:left w:val="nil"/>
              <w:bottom w:val="nil"/>
              <w:right w:val="nil"/>
            </w:tcBorders>
            <w:shd w:val="clear" w:color="auto" w:fill="auto"/>
            <w:noWrap/>
            <w:vAlign w:val="center"/>
            <w:hideMark/>
          </w:tcPr>
          <w:p w14:paraId="07CB727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1.37070474</w:t>
            </w:r>
          </w:p>
        </w:tc>
        <w:tc>
          <w:tcPr>
            <w:tcW w:w="1251" w:type="dxa"/>
            <w:tcBorders>
              <w:top w:val="single" w:sz="4" w:space="0" w:color="A5A5A5"/>
              <w:left w:val="nil"/>
              <w:bottom w:val="nil"/>
              <w:right w:val="nil"/>
            </w:tcBorders>
            <w:shd w:val="clear" w:color="auto" w:fill="auto"/>
            <w:noWrap/>
            <w:vAlign w:val="center"/>
            <w:hideMark/>
          </w:tcPr>
          <w:p w14:paraId="22F2645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1.12959534</w:t>
            </w:r>
          </w:p>
        </w:tc>
        <w:tc>
          <w:tcPr>
            <w:tcW w:w="1251" w:type="dxa"/>
            <w:tcBorders>
              <w:top w:val="single" w:sz="4" w:space="0" w:color="A5A5A5"/>
              <w:left w:val="nil"/>
              <w:bottom w:val="nil"/>
              <w:right w:val="single" w:sz="4" w:space="0" w:color="A5A5A5"/>
            </w:tcBorders>
            <w:shd w:val="clear" w:color="auto" w:fill="auto"/>
            <w:noWrap/>
            <w:vAlign w:val="center"/>
            <w:hideMark/>
          </w:tcPr>
          <w:p w14:paraId="4800512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0.86179477</w:t>
            </w:r>
          </w:p>
        </w:tc>
      </w:tr>
      <w:tr w:rsidR="00FA79F6" w:rsidRPr="00FA79F6" w14:paraId="5C0CEE46"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F551FE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BFC</w:t>
            </w:r>
          </w:p>
        </w:tc>
        <w:tc>
          <w:tcPr>
            <w:tcW w:w="3191" w:type="dxa"/>
            <w:tcBorders>
              <w:top w:val="single" w:sz="4" w:space="0" w:color="A5A5A5"/>
              <w:left w:val="nil"/>
              <w:bottom w:val="nil"/>
              <w:right w:val="nil"/>
            </w:tcBorders>
            <w:shd w:val="clear" w:color="auto" w:fill="auto"/>
            <w:noWrap/>
            <w:vAlign w:val="center"/>
            <w:hideMark/>
          </w:tcPr>
          <w:p w14:paraId="5FB4D66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0.002946937</w:t>
            </w:r>
          </w:p>
        </w:tc>
        <w:tc>
          <w:tcPr>
            <w:tcW w:w="1251" w:type="dxa"/>
            <w:tcBorders>
              <w:top w:val="single" w:sz="4" w:space="0" w:color="A5A5A5"/>
              <w:left w:val="nil"/>
              <w:bottom w:val="nil"/>
              <w:right w:val="nil"/>
            </w:tcBorders>
            <w:shd w:val="clear" w:color="auto" w:fill="auto"/>
            <w:noWrap/>
            <w:vAlign w:val="center"/>
            <w:hideMark/>
          </w:tcPr>
          <w:p w14:paraId="3791005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1.14774915</w:t>
            </w:r>
          </w:p>
        </w:tc>
        <w:tc>
          <w:tcPr>
            <w:tcW w:w="1251" w:type="dxa"/>
            <w:tcBorders>
              <w:top w:val="single" w:sz="4" w:space="0" w:color="A5A5A5"/>
              <w:left w:val="nil"/>
              <w:bottom w:val="nil"/>
              <w:right w:val="nil"/>
            </w:tcBorders>
            <w:shd w:val="clear" w:color="auto" w:fill="auto"/>
            <w:noWrap/>
            <w:vAlign w:val="center"/>
            <w:hideMark/>
          </w:tcPr>
          <w:p w14:paraId="50C6A67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0.76618634</w:t>
            </w:r>
          </w:p>
        </w:tc>
        <w:tc>
          <w:tcPr>
            <w:tcW w:w="1251" w:type="dxa"/>
            <w:tcBorders>
              <w:top w:val="single" w:sz="4" w:space="0" w:color="A5A5A5"/>
              <w:left w:val="nil"/>
              <w:bottom w:val="nil"/>
              <w:right w:val="nil"/>
            </w:tcBorders>
            <w:shd w:val="clear" w:color="auto" w:fill="auto"/>
            <w:noWrap/>
            <w:vAlign w:val="center"/>
            <w:hideMark/>
          </w:tcPr>
          <w:p w14:paraId="6FEC875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1.33732537</w:t>
            </w:r>
          </w:p>
        </w:tc>
        <w:tc>
          <w:tcPr>
            <w:tcW w:w="1251" w:type="dxa"/>
            <w:tcBorders>
              <w:top w:val="single" w:sz="4" w:space="0" w:color="A5A5A5"/>
              <w:left w:val="nil"/>
              <w:bottom w:val="nil"/>
              <w:right w:val="nil"/>
            </w:tcBorders>
            <w:shd w:val="clear" w:color="auto" w:fill="auto"/>
            <w:noWrap/>
            <w:vAlign w:val="center"/>
            <w:hideMark/>
          </w:tcPr>
          <w:p w14:paraId="6011986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1.4705937</w:t>
            </w:r>
          </w:p>
        </w:tc>
        <w:tc>
          <w:tcPr>
            <w:tcW w:w="1251" w:type="dxa"/>
            <w:tcBorders>
              <w:top w:val="single" w:sz="4" w:space="0" w:color="A5A5A5"/>
              <w:left w:val="nil"/>
              <w:bottom w:val="nil"/>
              <w:right w:val="single" w:sz="4" w:space="0" w:color="A5A5A5"/>
            </w:tcBorders>
            <w:shd w:val="clear" w:color="auto" w:fill="auto"/>
            <w:noWrap/>
            <w:vAlign w:val="center"/>
            <w:hideMark/>
          </w:tcPr>
          <w:p w14:paraId="1E0FB7D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-0.0640936</w:t>
            </w:r>
          </w:p>
        </w:tc>
      </w:tr>
      <w:tr w:rsidR="00FA79F6" w:rsidRPr="00FA79F6" w14:paraId="565FA413"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71DE99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BMC</w:t>
            </w:r>
          </w:p>
        </w:tc>
        <w:tc>
          <w:tcPr>
            <w:tcW w:w="3191" w:type="dxa"/>
            <w:tcBorders>
              <w:top w:val="single" w:sz="4" w:space="0" w:color="A5A5A5"/>
              <w:left w:val="nil"/>
              <w:bottom w:val="nil"/>
              <w:right w:val="nil"/>
            </w:tcBorders>
            <w:shd w:val="clear" w:color="auto" w:fill="auto"/>
            <w:noWrap/>
            <w:vAlign w:val="center"/>
            <w:hideMark/>
          </w:tcPr>
          <w:p w14:paraId="519730D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0.003052349</w:t>
            </w:r>
          </w:p>
        </w:tc>
        <w:tc>
          <w:tcPr>
            <w:tcW w:w="1251" w:type="dxa"/>
            <w:tcBorders>
              <w:top w:val="single" w:sz="4" w:space="0" w:color="A5A5A5"/>
              <w:left w:val="nil"/>
              <w:bottom w:val="nil"/>
              <w:right w:val="nil"/>
            </w:tcBorders>
            <w:shd w:val="clear" w:color="auto" w:fill="auto"/>
            <w:noWrap/>
            <w:vAlign w:val="center"/>
            <w:hideMark/>
          </w:tcPr>
          <w:p w14:paraId="303A03B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1.37753886</w:t>
            </w:r>
          </w:p>
        </w:tc>
        <w:tc>
          <w:tcPr>
            <w:tcW w:w="1251" w:type="dxa"/>
            <w:tcBorders>
              <w:top w:val="single" w:sz="4" w:space="0" w:color="A5A5A5"/>
              <w:left w:val="nil"/>
              <w:bottom w:val="nil"/>
              <w:right w:val="nil"/>
            </w:tcBorders>
            <w:shd w:val="clear" w:color="auto" w:fill="auto"/>
            <w:noWrap/>
            <w:vAlign w:val="center"/>
            <w:hideMark/>
          </w:tcPr>
          <w:p w14:paraId="3CAD929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1.78387464</w:t>
            </w:r>
          </w:p>
        </w:tc>
        <w:tc>
          <w:tcPr>
            <w:tcW w:w="1251" w:type="dxa"/>
            <w:tcBorders>
              <w:top w:val="single" w:sz="4" w:space="0" w:color="A5A5A5"/>
              <w:left w:val="nil"/>
              <w:bottom w:val="nil"/>
              <w:right w:val="nil"/>
            </w:tcBorders>
            <w:shd w:val="clear" w:color="auto" w:fill="auto"/>
            <w:noWrap/>
            <w:vAlign w:val="center"/>
            <w:hideMark/>
          </w:tcPr>
          <w:p w14:paraId="69DDA88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0.97313256</w:t>
            </w:r>
          </w:p>
        </w:tc>
        <w:tc>
          <w:tcPr>
            <w:tcW w:w="1251" w:type="dxa"/>
            <w:tcBorders>
              <w:top w:val="single" w:sz="4" w:space="0" w:color="A5A5A5"/>
              <w:left w:val="nil"/>
              <w:bottom w:val="nil"/>
              <w:right w:val="nil"/>
            </w:tcBorders>
            <w:shd w:val="clear" w:color="auto" w:fill="auto"/>
            <w:noWrap/>
            <w:vAlign w:val="center"/>
            <w:hideMark/>
          </w:tcPr>
          <w:p w14:paraId="7796748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-0.5832283</w:t>
            </w:r>
          </w:p>
        </w:tc>
        <w:tc>
          <w:tcPr>
            <w:tcW w:w="1251" w:type="dxa"/>
            <w:tcBorders>
              <w:top w:val="single" w:sz="4" w:space="0" w:color="A5A5A5"/>
              <w:left w:val="nil"/>
              <w:bottom w:val="nil"/>
              <w:right w:val="single" w:sz="4" w:space="0" w:color="A5A5A5"/>
            </w:tcBorders>
            <w:shd w:val="clear" w:color="auto" w:fill="auto"/>
            <w:noWrap/>
            <w:vAlign w:val="center"/>
            <w:hideMark/>
          </w:tcPr>
          <w:p w14:paraId="6200DE5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1.68009829</w:t>
            </w:r>
          </w:p>
        </w:tc>
      </w:tr>
      <w:tr w:rsidR="00FA79F6" w:rsidRPr="00FA79F6" w14:paraId="6F70264F"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E26444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CCL</w:t>
            </w:r>
          </w:p>
        </w:tc>
        <w:tc>
          <w:tcPr>
            <w:tcW w:w="3191" w:type="dxa"/>
            <w:tcBorders>
              <w:top w:val="single" w:sz="4" w:space="0" w:color="A5A5A5"/>
              <w:left w:val="nil"/>
              <w:bottom w:val="nil"/>
              <w:right w:val="nil"/>
            </w:tcBorders>
            <w:shd w:val="clear" w:color="auto" w:fill="auto"/>
            <w:noWrap/>
            <w:vAlign w:val="center"/>
            <w:hideMark/>
          </w:tcPr>
          <w:p w14:paraId="0D15DCF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0.002720728</w:t>
            </w:r>
          </w:p>
        </w:tc>
        <w:tc>
          <w:tcPr>
            <w:tcW w:w="1251" w:type="dxa"/>
            <w:tcBorders>
              <w:top w:val="single" w:sz="4" w:space="0" w:color="A5A5A5"/>
              <w:left w:val="nil"/>
              <w:bottom w:val="nil"/>
              <w:right w:val="nil"/>
            </w:tcBorders>
            <w:shd w:val="clear" w:color="auto" w:fill="auto"/>
            <w:noWrap/>
            <w:vAlign w:val="center"/>
            <w:hideMark/>
          </w:tcPr>
          <w:p w14:paraId="1ACAB7A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1.62174285</w:t>
            </w:r>
          </w:p>
        </w:tc>
        <w:tc>
          <w:tcPr>
            <w:tcW w:w="1251" w:type="dxa"/>
            <w:tcBorders>
              <w:top w:val="single" w:sz="4" w:space="0" w:color="A5A5A5"/>
              <w:left w:val="nil"/>
              <w:bottom w:val="nil"/>
              <w:right w:val="nil"/>
            </w:tcBorders>
            <w:shd w:val="clear" w:color="auto" w:fill="auto"/>
            <w:noWrap/>
            <w:vAlign w:val="center"/>
            <w:hideMark/>
          </w:tcPr>
          <w:p w14:paraId="6DF4B69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1.79411769</w:t>
            </w:r>
          </w:p>
        </w:tc>
        <w:tc>
          <w:tcPr>
            <w:tcW w:w="1251" w:type="dxa"/>
            <w:tcBorders>
              <w:top w:val="single" w:sz="4" w:space="0" w:color="A5A5A5"/>
              <w:left w:val="nil"/>
              <w:bottom w:val="nil"/>
              <w:right w:val="nil"/>
            </w:tcBorders>
            <w:shd w:val="clear" w:color="auto" w:fill="auto"/>
            <w:noWrap/>
            <w:vAlign w:val="center"/>
            <w:hideMark/>
          </w:tcPr>
          <w:p w14:paraId="600EBEA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1.65588461</w:t>
            </w:r>
          </w:p>
        </w:tc>
        <w:tc>
          <w:tcPr>
            <w:tcW w:w="1251" w:type="dxa"/>
            <w:tcBorders>
              <w:top w:val="single" w:sz="4" w:space="0" w:color="A5A5A5"/>
              <w:left w:val="nil"/>
              <w:bottom w:val="nil"/>
              <w:right w:val="nil"/>
            </w:tcBorders>
            <w:shd w:val="clear" w:color="auto" w:fill="auto"/>
            <w:noWrap/>
            <w:vAlign w:val="center"/>
            <w:hideMark/>
          </w:tcPr>
          <w:p w14:paraId="30B45B2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0.93411628</w:t>
            </w:r>
          </w:p>
        </w:tc>
        <w:tc>
          <w:tcPr>
            <w:tcW w:w="1251" w:type="dxa"/>
            <w:tcBorders>
              <w:top w:val="single" w:sz="4" w:space="0" w:color="A5A5A5"/>
              <w:left w:val="nil"/>
              <w:bottom w:val="nil"/>
              <w:right w:val="single" w:sz="4" w:space="0" w:color="A5A5A5"/>
            </w:tcBorders>
            <w:shd w:val="clear" w:color="auto" w:fill="auto"/>
            <w:noWrap/>
            <w:vAlign w:val="center"/>
            <w:hideMark/>
          </w:tcPr>
          <w:p w14:paraId="12194B7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1.0988634</w:t>
            </w:r>
          </w:p>
        </w:tc>
      </w:tr>
      <w:tr w:rsidR="00FA79F6" w:rsidRPr="00FA79F6" w14:paraId="795346D3"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C7A92F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CIG</w:t>
            </w:r>
          </w:p>
        </w:tc>
        <w:tc>
          <w:tcPr>
            <w:tcW w:w="3191" w:type="dxa"/>
            <w:tcBorders>
              <w:top w:val="single" w:sz="4" w:space="0" w:color="A5A5A5"/>
              <w:left w:val="nil"/>
              <w:bottom w:val="nil"/>
              <w:right w:val="nil"/>
            </w:tcBorders>
            <w:shd w:val="clear" w:color="auto" w:fill="auto"/>
            <w:noWrap/>
            <w:vAlign w:val="center"/>
            <w:hideMark/>
          </w:tcPr>
          <w:p w14:paraId="4566028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0.008918282</w:t>
            </w:r>
          </w:p>
        </w:tc>
        <w:tc>
          <w:tcPr>
            <w:tcW w:w="1251" w:type="dxa"/>
            <w:tcBorders>
              <w:top w:val="single" w:sz="4" w:space="0" w:color="A5A5A5"/>
              <w:left w:val="nil"/>
              <w:bottom w:val="nil"/>
              <w:right w:val="nil"/>
            </w:tcBorders>
            <w:shd w:val="clear" w:color="auto" w:fill="auto"/>
            <w:noWrap/>
            <w:vAlign w:val="center"/>
            <w:hideMark/>
          </w:tcPr>
          <w:p w14:paraId="757AB56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1.17203754</w:t>
            </w:r>
          </w:p>
        </w:tc>
        <w:tc>
          <w:tcPr>
            <w:tcW w:w="1251" w:type="dxa"/>
            <w:tcBorders>
              <w:top w:val="single" w:sz="4" w:space="0" w:color="A5A5A5"/>
              <w:left w:val="nil"/>
              <w:bottom w:val="nil"/>
              <w:right w:val="nil"/>
            </w:tcBorders>
            <w:shd w:val="clear" w:color="auto" w:fill="auto"/>
            <w:noWrap/>
            <w:vAlign w:val="center"/>
            <w:hideMark/>
          </w:tcPr>
          <w:p w14:paraId="7F8D0BA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1.85295996</w:t>
            </w:r>
          </w:p>
        </w:tc>
        <w:tc>
          <w:tcPr>
            <w:tcW w:w="1251" w:type="dxa"/>
            <w:tcBorders>
              <w:top w:val="single" w:sz="4" w:space="0" w:color="A5A5A5"/>
              <w:left w:val="nil"/>
              <w:bottom w:val="nil"/>
              <w:right w:val="nil"/>
            </w:tcBorders>
            <w:shd w:val="clear" w:color="auto" w:fill="auto"/>
            <w:noWrap/>
            <w:vAlign w:val="center"/>
            <w:hideMark/>
          </w:tcPr>
          <w:p w14:paraId="6104CF2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1.07958659</w:t>
            </w:r>
          </w:p>
        </w:tc>
        <w:tc>
          <w:tcPr>
            <w:tcW w:w="1251" w:type="dxa"/>
            <w:tcBorders>
              <w:top w:val="single" w:sz="4" w:space="0" w:color="A5A5A5"/>
              <w:left w:val="nil"/>
              <w:bottom w:val="nil"/>
              <w:right w:val="nil"/>
            </w:tcBorders>
            <w:shd w:val="clear" w:color="auto" w:fill="auto"/>
            <w:noWrap/>
            <w:vAlign w:val="center"/>
            <w:hideMark/>
          </w:tcPr>
          <w:p w14:paraId="108CAC2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0.75801316</w:t>
            </w:r>
          </w:p>
        </w:tc>
        <w:tc>
          <w:tcPr>
            <w:tcW w:w="1251" w:type="dxa"/>
            <w:tcBorders>
              <w:top w:val="single" w:sz="4" w:space="0" w:color="A5A5A5"/>
              <w:left w:val="nil"/>
              <w:bottom w:val="nil"/>
              <w:right w:val="single" w:sz="4" w:space="0" w:color="A5A5A5"/>
            </w:tcBorders>
            <w:shd w:val="clear" w:color="auto" w:fill="auto"/>
            <w:noWrap/>
            <w:vAlign w:val="center"/>
            <w:hideMark/>
          </w:tcPr>
          <w:p w14:paraId="7FB5B7A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-2.3203334</w:t>
            </w:r>
          </w:p>
        </w:tc>
      </w:tr>
      <w:tr w:rsidR="00FA79F6" w:rsidRPr="00FA79F6" w14:paraId="20DBAE36"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0AD0FFA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CMX</w:t>
            </w:r>
          </w:p>
        </w:tc>
        <w:tc>
          <w:tcPr>
            <w:tcW w:w="3191" w:type="dxa"/>
            <w:tcBorders>
              <w:top w:val="single" w:sz="4" w:space="0" w:color="A5A5A5"/>
              <w:left w:val="nil"/>
              <w:bottom w:val="nil"/>
              <w:right w:val="nil"/>
            </w:tcBorders>
            <w:shd w:val="clear" w:color="auto" w:fill="auto"/>
            <w:noWrap/>
            <w:vAlign w:val="center"/>
            <w:hideMark/>
          </w:tcPr>
          <w:p w14:paraId="0EED161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0.001224718</w:t>
            </w:r>
          </w:p>
        </w:tc>
        <w:tc>
          <w:tcPr>
            <w:tcW w:w="1251" w:type="dxa"/>
            <w:tcBorders>
              <w:top w:val="single" w:sz="4" w:space="0" w:color="A5A5A5"/>
              <w:left w:val="nil"/>
              <w:bottom w:val="nil"/>
              <w:right w:val="nil"/>
            </w:tcBorders>
            <w:shd w:val="clear" w:color="auto" w:fill="auto"/>
            <w:noWrap/>
            <w:vAlign w:val="center"/>
            <w:hideMark/>
          </w:tcPr>
          <w:p w14:paraId="387466F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1.54268131</w:t>
            </w:r>
          </w:p>
        </w:tc>
        <w:tc>
          <w:tcPr>
            <w:tcW w:w="1251" w:type="dxa"/>
            <w:tcBorders>
              <w:top w:val="single" w:sz="4" w:space="0" w:color="A5A5A5"/>
              <w:left w:val="nil"/>
              <w:bottom w:val="nil"/>
              <w:right w:val="nil"/>
            </w:tcBorders>
            <w:shd w:val="clear" w:color="auto" w:fill="auto"/>
            <w:noWrap/>
            <w:vAlign w:val="center"/>
            <w:hideMark/>
          </w:tcPr>
          <w:p w14:paraId="649DDA1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0.96191128</w:t>
            </w:r>
          </w:p>
        </w:tc>
        <w:tc>
          <w:tcPr>
            <w:tcW w:w="1251" w:type="dxa"/>
            <w:tcBorders>
              <w:top w:val="single" w:sz="4" w:space="0" w:color="A5A5A5"/>
              <w:left w:val="nil"/>
              <w:bottom w:val="nil"/>
              <w:right w:val="nil"/>
            </w:tcBorders>
            <w:shd w:val="clear" w:color="auto" w:fill="auto"/>
            <w:noWrap/>
            <w:vAlign w:val="center"/>
            <w:hideMark/>
          </w:tcPr>
          <w:p w14:paraId="16C429C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1.00467817</w:t>
            </w:r>
          </w:p>
        </w:tc>
        <w:tc>
          <w:tcPr>
            <w:tcW w:w="1251" w:type="dxa"/>
            <w:tcBorders>
              <w:top w:val="single" w:sz="4" w:space="0" w:color="A5A5A5"/>
              <w:left w:val="nil"/>
              <w:bottom w:val="nil"/>
              <w:right w:val="nil"/>
            </w:tcBorders>
            <w:shd w:val="clear" w:color="auto" w:fill="auto"/>
            <w:noWrap/>
            <w:vAlign w:val="center"/>
            <w:hideMark/>
          </w:tcPr>
          <w:p w14:paraId="7E82879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0.95025351</w:t>
            </w:r>
          </w:p>
        </w:tc>
        <w:tc>
          <w:tcPr>
            <w:tcW w:w="1251" w:type="dxa"/>
            <w:tcBorders>
              <w:top w:val="single" w:sz="4" w:space="0" w:color="A5A5A5"/>
              <w:left w:val="nil"/>
              <w:bottom w:val="nil"/>
              <w:right w:val="single" w:sz="4" w:space="0" w:color="A5A5A5"/>
            </w:tcBorders>
            <w:shd w:val="clear" w:color="auto" w:fill="auto"/>
            <w:noWrap/>
            <w:vAlign w:val="center"/>
            <w:hideMark/>
          </w:tcPr>
          <w:p w14:paraId="7098615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-0.0638795</w:t>
            </w:r>
          </w:p>
        </w:tc>
      </w:tr>
      <w:tr w:rsidR="00FA79F6" w:rsidRPr="00FA79F6" w14:paraId="6A7E6288"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6B7127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CNG</w:t>
            </w:r>
          </w:p>
        </w:tc>
        <w:tc>
          <w:tcPr>
            <w:tcW w:w="3191" w:type="dxa"/>
            <w:tcBorders>
              <w:top w:val="single" w:sz="4" w:space="0" w:color="A5A5A5"/>
              <w:left w:val="nil"/>
              <w:bottom w:val="nil"/>
              <w:right w:val="nil"/>
            </w:tcBorders>
            <w:shd w:val="clear" w:color="auto" w:fill="auto"/>
            <w:noWrap/>
            <w:vAlign w:val="center"/>
            <w:hideMark/>
          </w:tcPr>
          <w:p w14:paraId="584CA96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0.001842166</w:t>
            </w:r>
          </w:p>
        </w:tc>
        <w:tc>
          <w:tcPr>
            <w:tcW w:w="1251" w:type="dxa"/>
            <w:tcBorders>
              <w:top w:val="single" w:sz="4" w:space="0" w:color="A5A5A5"/>
              <w:left w:val="nil"/>
              <w:bottom w:val="nil"/>
              <w:right w:val="nil"/>
            </w:tcBorders>
            <w:shd w:val="clear" w:color="auto" w:fill="auto"/>
            <w:noWrap/>
            <w:vAlign w:val="center"/>
            <w:hideMark/>
          </w:tcPr>
          <w:p w14:paraId="100B175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1.19708425</w:t>
            </w:r>
          </w:p>
        </w:tc>
        <w:tc>
          <w:tcPr>
            <w:tcW w:w="1251" w:type="dxa"/>
            <w:tcBorders>
              <w:top w:val="single" w:sz="4" w:space="0" w:color="A5A5A5"/>
              <w:left w:val="nil"/>
              <w:bottom w:val="nil"/>
              <w:right w:val="nil"/>
            </w:tcBorders>
            <w:shd w:val="clear" w:color="auto" w:fill="auto"/>
            <w:noWrap/>
            <w:vAlign w:val="center"/>
            <w:hideMark/>
          </w:tcPr>
          <w:p w14:paraId="148BB01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1.07557583</w:t>
            </w:r>
          </w:p>
        </w:tc>
        <w:tc>
          <w:tcPr>
            <w:tcW w:w="1251" w:type="dxa"/>
            <w:tcBorders>
              <w:top w:val="single" w:sz="4" w:space="0" w:color="A5A5A5"/>
              <w:left w:val="nil"/>
              <w:bottom w:val="nil"/>
              <w:right w:val="nil"/>
            </w:tcBorders>
            <w:shd w:val="clear" w:color="auto" w:fill="auto"/>
            <w:noWrap/>
            <w:vAlign w:val="center"/>
            <w:hideMark/>
          </w:tcPr>
          <w:p w14:paraId="4DF008E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1.05343643</w:t>
            </w:r>
          </w:p>
        </w:tc>
        <w:tc>
          <w:tcPr>
            <w:tcW w:w="1251" w:type="dxa"/>
            <w:tcBorders>
              <w:top w:val="single" w:sz="4" w:space="0" w:color="A5A5A5"/>
              <w:left w:val="nil"/>
              <w:bottom w:val="nil"/>
              <w:right w:val="nil"/>
            </w:tcBorders>
            <w:shd w:val="clear" w:color="auto" w:fill="auto"/>
            <w:noWrap/>
            <w:vAlign w:val="center"/>
            <w:hideMark/>
          </w:tcPr>
          <w:p w14:paraId="0C923A8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1.32049504</w:t>
            </w:r>
          </w:p>
        </w:tc>
        <w:tc>
          <w:tcPr>
            <w:tcW w:w="1251" w:type="dxa"/>
            <w:tcBorders>
              <w:top w:val="single" w:sz="4" w:space="0" w:color="A5A5A5"/>
              <w:left w:val="nil"/>
              <w:bottom w:val="nil"/>
              <w:right w:val="single" w:sz="4" w:space="0" w:color="A5A5A5"/>
            </w:tcBorders>
            <w:shd w:val="clear" w:color="auto" w:fill="auto"/>
            <w:noWrap/>
            <w:vAlign w:val="center"/>
            <w:hideMark/>
          </w:tcPr>
          <w:p w14:paraId="60DBC76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0.3667484</w:t>
            </w:r>
          </w:p>
        </w:tc>
      </w:tr>
      <w:tr w:rsidR="00FA79F6" w:rsidRPr="00FA79F6" w14:paraId="6AB2C2B9"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0D96F59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CSV</w:t>
            </w:r>
          </w:p>
        </w:tc>
        <w:tc>
          <w:tcPr>
            <w:tcW w:w="3191" w:type="dxa"/>
            <w:tcBorders>
              <w:top w:val="single" w:sz="4" w:space="0" w:color="A5A5A5"/>
              <w:left w:val="nil"/>
              <w:bottom w:val="nil"/>
              <w:right w:val="nil"/>
            </w:tcBorders>
            <w:shd w:val="clear" w:color="auto" w:fill="auto"/>
            <w:noWrap/>
            <w:vAlign w:val="center"/>
            <w:hideMark/>
          </w:tcPr>
          <w:p w14:paraId="73596BB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0.001972259</w:t>
            </w:r>
          </w:p>
        </w:tc>
        <w:tc>
          <w:tcPr>
            <w:tcW w:w="1251" w:type="dxa"/>
            <w:tcBorders>
              <w:top w:val="single" w:sz="4" w:space="0" w:color="A5A5A5"/>
              <w:left w:val="nil"/>
              <w:bottom w:val="nil"/>
              <w:right w:val="nil"/>
            </w:tcBorders>
            <w:shd w:val="clear" w:color="auto" w:fill="auto"/>
            <w:noWrap/>
            <w:vAlign w:val="center"/>
            <w:hideMark/>
          </w:tcPr>
          <w:p w14:paraId="48852F1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1.37751773</w:t>
            </w:r>
          </w:p>
        </w:tc>
        <w:tc>
          <w:tcPr>
            <w:tcW w:w="1251" w:type="dxa"/>
            <w:tcBorders>
              <w:top w:val="single" w:sz="4" w:space="0" w:color="A5A5A5"/>
              <w:left w:val="nil"/>
              <w:bottom w:val="nil"/>
              <w:right w:val="nil"/>
            </w:tcBorders>
            <w:shd w:val="clear" w:color="auto" w:fill="auto"/>
            <w:noWrap/>
            <w:vAlign w:val="center"/>
            <w:hideMark/>
          </w:tcPr>
          <w:p w14:paraId="386CF58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2.08882999</w:t>
            </w:r>
          </w:p>
        </w:tc>
        <w:tc>
          <w:tcPr>
            <w:tcW w:w="1251" w:type="dxa"/>
            <w:tcBorders>
              <w:top w:val="single" w:sz="4" w:space="0" w:color="A5A5A5"/>
              <w:left w:val="nil"/>
              <w:bottom w:val="nil"/>
              <w:right w:val="nil"/>
            </w:tcBorders>
            <w:shd w:val="clear" w:color="auto" w:fill="auto"/>
            <w:noWrap/>
            <w:vAlign w:val="center"/>
            <w:hideMark/>
          </w:tcPr>
          <w:p w14:paraId="47130F6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1.56013434</w:t>
            </w:r>
          </w:p>
        </w:tc>
        <w:tc>
          <w:tcPr>
            <w:tcW w:w="1251" w:type="dxa"/>
            <w:tcBorders>
              <w:top w:val="single" w:sz="4" w:space="0" w:color="A5A5A5"/>
              <w:left w:val="nil"/>
              <w:bottom w:val="nil"/>
              <w:right w:val="nil"/>
            </w:tcBorders>
            <w:shd w:val="clear" w:color="auto" w:fill="auto"/>
            <w:noWrap/>
            <w:vAlign w:val="center"/>
            <w:hideMark/>
          </w:tcPr>
          <w:p w14:paraId="4142F5C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1.87201499</w:t>
            </w:r>
          </w:p>
        </w:tc>
        <w:tc>
          <w:tcPr>
            <w:tcW w:w="1251" w:type="dxa"/>
            <w:tcBorders>
              <w:top w:val="single" w:sz="4" w:space="0" w:color="A5A5A5"/>
              <w:left w:val="nil"/>
              <w:bottom w:val="nil"/>
              <w:right w:val="single" w:sz="4" w:space="0" w:color="A5A5A5"/>
            </w:tcBorders>
            <w:shd w:val="clear" w:color="auto" w:fill="auto"/>
            <w:noWrap/>
            <w:vAlign w:val="center"/>
            <w:hideMark/>
          </w:tcPr>
          <w:p w14:paraId="40DC9E5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-0.2608545</w:t>
            </w:r>
          </w:p>
        </w:tc>
      </w:tr>
      <w:tr w:rsidR="00FA79F6" w:rsidRPr="00FA79F6" w14:paraId="1631DB5D"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6E5149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CTD</w:t>
            </w:r>
          </w:p>
        </w:tc>
        <w:tc>
          <w:tcPr>
            <w:tcW w:w="3191" w:type="dxa"/>
            <w:tcBorders>
              <w:top w:val="single" w:sz="4" w:space="0" w:color="A5A5A5"/>
              <w:left w:val="nil"/>
              <w:bottom w:val="nil"/>
              <w:right w:val="nil"/>
            </w:tcBorders>
            <w:shd w:val="clear" w:color="auto" w:fill="auto"/>
            <w:noWrap/>
            <w:vAlign w:val="center"/>
            <w:hideMark/>
          </w:tcPr>
          <w:p w14:paraId="7D54A9F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0.001710755</w:t>
            </w:r>
          </w:p>
        </w:tc>
        <w:tc>
          <w:tcPr>
            <w:tcW w:w="1251" w:type="dxa"/>
            <w:tcBorders>
              <w:top w:val="single" w:sz="4" w:space="0" w:color="A5A5A5"/>
              <w:left w:val="nil"/>
              <w:bottom w:val="nil"/>
              <w:right w:val="nil"/>
            </w:tcBorders>
            <w:shd w:val="clear" w:color="auto" w:fill="auto"/>
            <w:noWrap/>
            <w:vAlign w:val="center"/>
            <w:hideMark/>
          </w:tcPr>
          <w:p w14:paraId="34096E4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0.48574462</w:t>
            </w:r>
          </w:p>
        </w:tc>
        <w:tc>
          <w:tcPr>
            <w:tcW w:w="1251" w:type="dxa"/>
            <w:tcBorders>
              <w:top w:val="single" w:sz="4" w:space="0" w:color="A5A5A5"/>
              <w:left w:val="nil"/>
              <w:bottom w:val="nil"/>
              <w:right w:val="nil"/>
            </w:tcBorders>
            <w:shd w:val="clear" w:color="auto" w:fill="auto"/>
            <w:noWrap/>
            <w:vAlign w:val="center"/>
            <w:hideMark/>
          </w:tcPr>
          <w:p w14:paraId="68D7817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-0.5809905</w:t>
            </w:r>
          </w:p>
        </w:tc>
        <w:tc>
          <w:tcPr>
            <w:tcW w:w="1251" w:type="dxa"/>
            <w:tcBorders>
              <w:top w:val="single" w:sz="4" w:space="0" w:color="A5A5A5"/>
              <w:left w:val="nil"/>
              <w:bottom w:val="nil"/>
              <w:right w:val="nil"/>
            </w:tcBorders>
            <w:shd w:val="clear" w:color="auto" w:fill="auto"/>
            <w:noWrap/>
            <w:vAlign w:val="center"/>
            <w:hideMark/>
          </w:tcPr>
          <w:p w14:paraId="2E8E818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1.45452259</w:t>
            </w:r>
          </w:p>
        </w:tc>
        <w:tc>
          <w:tcPr>
            <w:tcW w:w="1251" w:type="dxa"/>
            <w:tcBorders>
              <w:top w:val="single" w:sz="4" w:space="0" w:color="A5A5A5"/>
              <w:left w:val="nil"/>
              <w:bottom w:val="nil"/>
              <w:right w:val="nil"/>
            </w:tcBorders>
            <w:shd w:val="clear" w:color="auto" w:fill="auto"/>
            <w:noWrap/>
            <w:vAlign w:val="center"/>
            <w:hideMark/>
          </w:tcPr>
          <w:p w14:paraId="2C0B127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0.59419497</w:t>
            </w:r>
          </w:p>
        </w:tc>
        <w:tc>
          <w:tcPr>
            <w:tcW w:w="1251" w:type="dxa"/>
            <w:tcBorders>
              <w:top w:val="single" w:sz="4" w:space="0" w:color="A5A5A5"/>
              <w:left w:val="nil"/>
              <w:bottom w:val="nil"/>
              <w:right w:val="single" w:sz="4" w:space="0" w:color="A5A5A5"/>
            </w:tcBorders>
            <w:shd w:val="clear" w:color="auto" w:fill="auto"/>
            <w:noWrap/>
            <w:vAlign w:val="center"/>
            <w:hideMark/>
          </w:tcPr>
          <w:p w14:paraId="3FCF7E6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-0.6417451</w:t>
            </w:r>
          </w:p>
        </w:tc>
      </w:tr>
      <w:tr w:rsidR="00FA79F6" w:rsidRPr="00FA79F6" w14:paraId="50371E16"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11B9485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DAG</w:t>
            </w:r>
          </w:p>
        </w:tc>
        <w:tc>
          <w:tcPr>
            <w:tcW w:w="3191" w:type="dxa"/>
            <w:tcBorders>
              <w:top w:val="single" w:sz="4" w:space="0" w:color="A5A5A5"/>
              <w:left w:val="nil"/>
              <w:bottom w:val="nil"/>
              <w:right w:val="nil"/>
            </w:tcBorders>
            <w:shd w:val="clear" w:color="auto" w:fill="auto"/>
            <w:noWrap/>
            <w:vAlign w:val="center"/>
            <w:hideMark/>
          </w:tcPr>
          <w:p w14:paraId="0C19FFD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0.004138361</w:t>
            </w:r>
          </w:p>
        </w:tc>
        <w:tc>
          <w:tcPr>
            <w:tcW w:w="1251" w:type="dxa"/>
            <w:tcBorders>
              <w:top w:val="single" w:sz="4" w:space="0" w:color="A5A5A5"/>
              <w:left w:val="nil"/>
              <w:bottom w:val="nil"/>
              <w:right w:val="nil"/>
            </w:tcBorders>
            <w:shd w:val="clear" w:color="auto" w:fill="auto"/>
            <w:noWrap/>
            <w:vAlign w:val="center"/>
            <w:hideMark/>
          </w:tcPr>
          <w:p w14:paraId="5C79803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1.09769304</w:t>
            </w:r>
          </w:p>
        </w:tc>
        <w:tc>
          <w:tcPr>
            <w:tcW w:w="1251" w:type="dxa"/>
            <w:tcBorders>
              <w:top w:val="single" w:sz="4" w:space="0" w:color="A5A5A5"/>
              <w:left w:val="nil"/>
              <w:bottom w:val="nil"/>
              <w:right w:val="nil"/>
            </w:tcBorders>
            <w:shd w:val="clear" w:color="auto" w:fill="auto"/>
            <w:noWrap/>
            <w:vAlign w:val="center"/>
            <w:hideMark/>
          </w:tcPr>
          <w:p w14:paraId="3C38FAB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-0.9641376</w:t>
            </w:r>
          </w:p>
        </w:tc>
        <w:tc>
          <w:tcPr>
            <w:tcW w:w="1251" w:type="dxa"/>
            <w:tcBorders>
              <w:top w:val="single" w:sz="4" w:space="0" w:color="A5A5A5"/>
              <w:left w:val="nil"/>
              <w:bottom w:val="nil"/>
              <w:right w:val="nil"/>
            </w:tcBorders>
            <w:shd w:val="clear" w:color="auto" w:fill="auto"/>
            <w:noWrap/>
            <w:vAlign w:val="center"/>
            <w:hideMark/>
          </w:tcPr>
          <w:p w14:paraId="70F77A4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0.65719763</w:t>
            </w:r>
          </w:p>
        </w:tc>
        <w:tc>
          <w:tcPr>
            <w:tcW w:w="1251" w:type="dxa"/>
            <w:tcBorders>
              <w:top w:val="single" w:sz="4" w:space="0" w:color="A5A5A5"/>
              <w:left w:val="nil"/>
              <w:bottom w:val="nil"/>
              <w:right w:val="nil"/>
            </w:tcBorders>
            <w:shd w:val="clear" w:color="auto" w:fill="auto"/>
            <w:noWrap/>
            <w:vAlign w:val="center"/>
            <w:hideMark/>
          </w:tcPr>
          <w:p w14:paraId="6119CA6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-1.2375802</w:t>
            </w:r>
          </w:p>
        </w:tc>
        <w:tc>
          <w:tcPr>
            <w:tcW w:w="1251" w:type="dxa"/>
            <w:tcBorders>
              <w:top w:val="single" w:sz="4" w:space="0" w:color="A5A5A5"/>
              <w:left w:val="nil"/>
              <w:bottom w:val="nil"/>
              <w:right w:val="single" w:sz="4" w:space="0" w:color="A5A5A5"/>
            </w:tcBorders>
            <w:shd w:val="clear" w:color="auto" w:fill="auto"/>
            <w:noWrap/>
            <w:vAlign w:val="center"/>
            <w:hideMark/>
          </w:tcPr>
          <w:p w14:paraId="3577CE6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0.06644835</w:t>
            </w:r>
          </w:p>
        </w:tc>
      </w:tr>
      <w:tr w:rsidR="00FA79F6" w:rsidRPr="00FA79F6" w14:paraId="215B893D"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D8A20C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DHA</w:t>
            </w:r>
          </w:p>
        </w:tc>
        <w:tc>
          <w:tcPr>
            <w:tcW w:w="3191" w:type="dxa"/>
            <w:tcBorders>
              <w:top w:val="single" w:sz="4" w:space="0" w:color="A5A5A5"/>
              <w:left w:val="nil"/>
              <w:bottom w:val="nil"/>
              <w:right w:val="nil"/>
            </w:tcBorders>
            <w:shd w:val="clear" w:color="auto" w:fill="auto"/>
            <w:noWrap/>
            <w:vAlign w:val="center"/>
            <w:hideMark/>
          </w:tcPr>
          <w:p w14:paraId="671997D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0.000638321</w:t>
            </w:r>
          </w:p>
        </w:tc>
        <w:tc>
          <w:tcPr>
            <w:tcW w:w="1251" w:type="dxa"/>
            <w:tcBorders>
              <w:top w:val="single" w:sz="4" w:space="0" w:color="A5A5A5"/>
              <w:left w:val="nil"/>
              <w:bottom w:val="nil"/>
              <w:right w:val="nil"/>
            </w:tcBorders>
            <w:shd w:val="clear" w:color="auto" w:fill="auto"/>
            <w:noWrap/>
            <w:vAlign w:val="center"/>
            <w:hideMark/>
          </w:tcPr>
          <w:p w14:paraId="5BE2E9A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0.83696531</w:t>
            </w:r>
          </w:p>
        </w:tc>
        <w:tc>
          <w:tcPr>
            <w:tcW w:w="1251" w:type="dxa"/>
            <w:tcBorders>
              <w:top w:val="single" w:sz="4" w:space="0" w:color="A5A5A5"/>
              <w:left w:val="nil"/>
              <w:bottom w:val="nil"/>
              <w:right w:val="nil"/>
            </w:tcBorders>
            <w:shd w:val="clear" w:color="auto" w:fill="auto"/>
            <w:noWrap/>
            <w:vAlign w:val="center"/>
            <w:hideMark/>
          </w:tcPr>
          <w:p w14:paraId="2B2A574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0.66474402</w:t>
            </w:r>
          </w:p>
        </w:tc>
        <w:tc>
          <w:tcPr>
            <w:tcW w:w="1251" w:type="dxa"/>
            <w:tcBorders>
              <w:top w:val="single" w:sz="4" w:space="0" w:color="A5A5A5"/>
              <w:left w:val="nil"/>
              <w:bottom w:val="nil"/>
              <w:right w:val="nil"/>
            </w:tcBorders>
            <w:shd w:val="clear" w:color="auto" w:fill="auto"/>
            <w:noWrap/>
            <w:vAlign w:val="center"/>
            <w:hideMark/>
          </w:tcPr>
          <w:p w14:paraId="12630DB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0.56590252</w:t>
            </w:r>
          </w:p>
        </w:tc>
        <w:tc>
          <w:tcPr>
            <w:tcW w:w="1251" w:type="dxa"/>
            <w:tcBorders>
              <w:top w:val="single" w:sz="4" w:space="0" w:color="A5A5A5"/>
              <w:left w:val="nil"/>
              <w:bottom w:val="nil"/>
              <w:right w:val="nil"/>
            </w:tcBorders>
            <w:shd w:val="clear" w:color="auto" w:fill="auto"/>
            <w:noWrap/>
            <w:vAlign w:val="center"/>
            <w:hideMark/>
          </w:tcPr>
          <w:p w14:paraId="7D11236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0.83122214</w:t>
            </w:r>
          </w:p>
        </w:tc>
        <w:tc>
          <w:tcPr>
            <w:tcW w:w="1251" w:type="dxa"/>
            <w:tcBorders>
              <w:top w:val="single" w:sz="4" w:space="0" w:color="A5A5A5"/>
              <w:left w:val="nil"/>
              <w:bottom w:val="nil"/>
              <w:right w:val="single" w:sz="4" w:space="0" w:color="A5A5A5"/>
            </w:tcBorders>
            <w:shd w:val="clear" w:color="auto" w:fill="auto"/>
            <w:noWrap/>
            <w:vAlign w:val="center"/>
            <w:hideMark/>
          </w:tcPr>
          <w:p w14:paraId="15881A0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0.04122839</w:t>
            </w:r>
          </w:p>
        </w:tc>
      </w:tr>
      <w:tr w:rsidR="00FA79F6" w:rsidRPr="00FA79F6" w14:paraId="7C482205"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4FACA4F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DIG</w:t>
            </w:r>
          </w:p>
        </w:tc>
        <w:tc>
          <w:tcPr>
            <w:tcW w:w="3191" w:type="dxa"/>
            <w:tcBorders>
              <w:top w:val="single" w:sz="4" w:space="0" w:color="A5A5A5"/>
              <w:left w:val="nil"/>
              <w:bottom w:val="nil"/>
              <w:right w:val="nil"/>
            </w:tcBorders>
            <w:shd w:val="clear" w:color="auto" w:fill="auto"/>
            <w:noWrap/>
            <w:vAlign w:val="center"/>
            <w:hideMark/>
          </w:tcPr>
          <w:p w14:paraId="2D40FC8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0.005816813</w:t>
            </w:r>
          </w:p>
        </w:tc>
        <w:tc>
          <w:tcPr>
            <w:tcW w:w="1251" w:type="dxa"/>
            <w:tcBorders>
              <w:top w:val="single" w:sz="4" w:space="0" w:color="A5A5A5"/>
              <w:left w:val="nil"/>
              <w:bottom w:val="nil"/>
              <w:right w:val="nil"/>
            </w:tcBorders>
            <w:shd w:val="clear" w:color="auto" w:fill="auto"/>
            <w:noWrap/>
            <w:vAlign w:val="center"/>
            <w:hideMark/>
          </w:tcPr>
          <w:p w14:paraId="3124C9B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1.33982647</w:t>
            </w:r>
          </w:p>
        </w:tc>
        <w:tc>
          <w:tcPr>
            <w:tcW w:w="1251" w:type="dxa"/>
            <w:tcBorders>
              <w:top w:val="single" w:sz="4" w:space="0" w:color="A5A5A5"/>
              <w:left w:val="nil"/>
              <w:bottom w:val="nil"/>
              <w:right w:val="nil"/>
            </w:tcBorders>
            <w:shd w:val="clear" w:color="auto" w:fill="auto"/>
            <w:noWrap/>
            <w:vAlign w:val="center"/>
            <w:hideMark/>
          </w:tcPr>
          <w:p w14:paraId="6B5B694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0.09253004</w:t>
            </w:r>
          </w:p>
        </w:tc>
        <w:tc>
          <w:tcPr>
            <w:tcW w:w="1251" w:type="dxa"/>
            <w:tcBorders>
              <w:top w:val="single" w:sz="4" w:space="0" w:color="A5A5A5"/>
              <w:left w:val="nil"/>
              <w:bottom w:val="nil"/>
              <w:right w:val="nil"/>
            </w:tcBorders>
            <w:shd w:val="clear" w:color="auto" w:fill="auto"/>
            <w:noWrap/>
            <w:vAlign w:val="center"/>
            <w:hideMark/>
          </w:tcPr>
          <w:p w14:paraId="2CE326B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1.40081717</w:t>
            </w:r>
          </w:p>
        </w:tc>
        <w:tc>
          <w:tcPr>
            <w:tcW w:w="1251" w:type="dxa"/>
            <w:tcBorders>
              <w:top w:val="single" w:sz="4" w:space="0" w:color="A5A5A5"/>
              <w:left w:val="nil"/>
              <w:bottom w:val="nil"/>
              <w:right w:val="nil"/>
            </w:tcBorders>
            <w:shd w:val="clear" w:color="auto" w:fill="auto"/>
            <w:noWrap/>
            <w:vAlign w:val="center"/>
            <w:hideMark/>
          </w:tcPr>
          <w:p w14:paraId="2151AEA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1.04211717</w:t>
            </w:r>
          </w:p>
        </w:tc>
        <w:tc>
          <w:tcPr>
            <w:tcW w:w="1251" w:type="dxa"/>
            <w:tcBorders>
              <w:top w:val="single" w:sz="4" w:space="0" w:color="A5A5A5"/>
              <w:left w:val="nil"/>
              <w:bottom w:val="nil"/>
              <w:right w:val="single" w:sz="4" w:space="0" w:color="A5A5A5"/>
            </w:tcBorders>
            <w:shd w:val="clear" w:color="auto" w:fill="auto"/>
            <w:noWrap/>
            <w:vAlign w:val="center"/>
            <w:hideMark/>
          </w:tcPr>
          <w:p w14:paraId="55A6D50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-1.9845283</w:t>
            </w:r>
          </w:p>
        </w:tc>
      </w:tr>
      <w:tr w:rsidR="00FA79F6" w:rsidRPr="00FA79F6" w14:paraId="6C0D926E"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64E12E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DLG</w:t>
            </w:r>
          </w:p>
        </w:tc>
        <w:tc>
          <w:tcPr>
            <w:tcW w:w="3191" w:type="dxa"/>
            <w:tcBorders>
              <w:top w:val="single" w:sz="4" w:space="0" w:color="A5A5A5"/>
              <w:left w:val="nil"/>
              <w:bottom w:val="nil"/>
              <w:right w:val="nil"/>
            </w:tcBorders>
            <w:shd w:val="clear" w:color="auto" w:fill="auto"/>
            <w:noWrap/>
            <w:vAlign w:val="center"/>
            <w:hideMark/>
          </w:tcPr>
          <w:p w14:paraId="2C37EFC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0.008041296</w:t>
            </w:r>
          </w:p>
        </w:tc>
        <w:tc>
          <w:tcPr>
            <w:tcW w:w="1251" w:type="dxa"/>
            <w:tcBorders>
              <w:top w:val="single" w:sz="4" w:space="0" w:color="A5A5A5"/>
              <w:left w:val="nil"/>
              <w:bottom w:val="nil"/>
              <w:right w:val="nil"/>
            </w:tcBorders>
            <w:shd w:val="clear" w:color="auto" w:fill="auto"/>
            <w:noWrap/>
            <w:vAlign w:val="center"/>
            <w:hideMark/>
          </w:tcPr>
          <w:p w14:paraId="78F6604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1.22971822</w:t>
            </w:r>
          </w:p>
        </w:tc>
        <w:tc>
          <w:tcPr>
            <w:tcW w:w="1251" w:type="dxa"/>
            <w:tcBorders>
              <w:top w:val="single" w:sz="4" w:space="0" w:color="A5A5A5"/>
              <w:left w:val="nil"/>
              <w:bottom w:val="nil"/>
              <w:right w:val="nil"/>
            </w:tcBorders>
            <w:shd w:val="clear" w:color="auto" w:fill="auto"/>
            <w:noWrap/>
            <w:vAlign w:val="center"/>
            <w:hideMark/>
          </w:tcPr>
          <w:p w14:paraId="1ED7C24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1.53583836</w:t>
            </w:r>
          </w:p>
        </w:tc>
        <w:tc>
          <w:tcPr>
            <w:tcW w:w="1251" w:type="dxa"/>
            <w:tcBorders>
              <w:top w:val="single" w:sz="4" w:space="0" w:color="A5A5A5"/>
              <w:left w:val="nil"/>
              <w:bottom w:val="nil"/>
              <w:right w:val="nil"/>
            </w:tcBorders>
            <w:shd w:val="clear" w:color="auto" w:fill="auto"/>
            <w:noWrap/>
            <w:vAlign w:val="center"/>
            <w:hideMark/>
          </w:tcPr>
          <w:p w14:paraId="56460DC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0.97379027</w:t>
            </w:r>
          </w:p>
        </w:tc>
        <w:tc>
          <w:tcPr>
            <w:tcW w:w="1251" w:type="dxa"/>
            <w:tcBorders>
              <w:top w:val="single" w:sz="4" w:space="0" w:color="A5A5A5"/>
              <w:left w:val="nil"/>
              <w:bottom w:val="nil"/>
              <w:right w:val="nil"/>
            </w:tcBorders>
            <w:shd w:val="clear" w:color="auto" w:fill="auto"/>
            <w:noWrap/>
            <w:vAlign w:val="center"/>
            <w:hideMark/>
          </w:tcPr>
          <w:p w14:paraId="588AF37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-2.0310813</w:t>
            </w:r>
          </w:p>
        </w:tc>
        <w:tc>
          <w:tcPr>
            <w:tcW w:w="1251" w:type="dxa"/>
            <w:tcBorders>
              <w:top w:val="single" w:sz="4" w:space="0" w:color="A5A5A5"/>
              <w:left w:val="nil"/>
              <w:bottom w:val="nil"/>
              <w:right w:val="single" w:sz="4" w:space="0" w:color="A5A5A5"/>
            </w:tcBorders>
            <w:shd w:val="clear" w:color="auto" w:fill="auto"/>
            <w:noWrap/>
            <w:vAlign w:val="center"/>
            <w:hideMark/>
          </w:tcPr>
          <w:p w14:paraId="65AAFF3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1.0635581</w:t>
            </w:r>
          </w:p>
        </w:tc>
      </w:tr>
      <w:tr w:rsidR="00FA79F6" w:rsidRPr="00FA79F6" w14:paraId="08CD5DA0"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FB781A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DPR</w:t>
            </w:r>
          </w:p>
        </w:tc>
        <w:tc>
          <w:tcPr>
            <w:tcW w:w="3191" w:type="dxa"/>
            <w:tcBorders>
              <w:top w:val="single" w:sz="4" w:space="0" w:color="A5A5A5"/>
              <w:left w:val="nil"/>
              <w:bottom w:val="nil"/>
              <w:right w:val="nil"/>
            </w:tcBorders>
            <w:shd w:val="clear" w:color="auto" w:fill="auto"/>
            <w:noWrap/>
            <w:vAlign w:val="center"/>
            <w:hideMark/>
          </w:tcPr>
          <w:p w14:paraId="1DF652C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0.002206007</w:t>
            </w:r>
          </w:p>
        </w:tc>
        <w:tc>
          <w:tcPr>
            <w:tcW w:w="1251" w:type="dxa"/>
            <w:tcBorders>
              <w:top w:val="single" w:sz="4" w:space="0" w:color="A5A5A5"/>
              <w:left w:val="nil"/>
              <w:bottom w:val="nil"/>
              <w:right w:val="nil"/>
            </w:tcBorders>
            <w:shd w:val="clear" w:color="auto" w:fill="auto"/>
            <w:noWrap/>
            <w:vAlign w:val="center"/>
            <w:hideMark/>
          </w:tcPr>
          <w:p w14:paraId="0DD1F44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0.84433062</w:t>
            </w:r>
          </w:p>
        </w:tc>
        <w:tc>
          <w:tcPr>
            <w:tcW w:w="1251" w:type="dxa"/>
            <w:tcBorders>
              <w:top w:val="single" w:sz="4" w:space="0" w:color="A5A5A5"/>
              <w:left w:val="nil"/>
              <w:bottom w:val="nil"/>
              <w:right w:val="nil"/>
            </w:tcBorders>
            <w:shd w:val="clear" w:color="auto" w:fill="auto"/>
            <w:noWrap/>
            <w:vAlign w:val="center"/>
            <w:hideMark/>
          </w:tcPr>
          <w:p w14:paraId="4A95482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0.6593069</w:t>
            </w:r>
          </w:p>
        </w:tc>
        <w:tc>
          <w:tcPr>
            <w:tcW w:w="1251" w:type="dxa"/>
            <w:tcBorders>
              <w:top w:val="single" w:sz="4" w:space="0" w:color="A5A5A5"/>
              <w:left w:val="nil"/>
              <w:bottom w:val="nil"/>
              <w:right w:val="nil"/>
            </w:tcBorders>
            <w:shd w:val="clear" w:color="auto" w:fill="auto"/>
            <w:noWrap/>
            <w:vAlign w:val="center"/>
            <w:hideMark/>
          </w:tcPr>
          <w:p w14:paraId="5BFD930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0.69147433</w:t>
            </w:r>
          </w:p>
        </w:tc>
        <w:tc>
          <w:tcPr>
            <w:tcW w:w="1251" w:type="dxa"/>
            <w:tcBorders>
              <w:top w:val="single" w:sz="4" w:space="0" w:color="A5A5A5"/>
              <w:left w:val="nil"/>
              <w:bottom w:val="nil"/>
              <w:right w:val="nil"/>
            </w:tcBorders>
            <w:shd w:val="clear" w:color="auto" w:fill="auto"/>
            <w:noWrap/>
            <w:vAlign w:val="center"/>
            <w:hideMark/>
          </w:tcPr>
          <w:p w14:paraId="29FF2AD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0.98609634</w:t>
            </w:r>
          </w:p>
        </w:tc>
        <w:tc>
          <w:tcPr>
            <w:tcW w:w="1251" w:type="dxa"/>
            <w:tcBorders>
              <w:top w:val="single" w:sz="4" w:space="0" w:color="A5A5A5"/>
              <w:left w:val="nil"/>
              <w:bottom w:val="nil"/>
              <w:right w:val="single" w:sz="4" w:space="0" w:color="A5A5A5"/>
            </w:tcBorders>
            <w:shd w:val="clear" w:color="auto" w:fill="auto"/>
            <w:noWrap/>
            <w:vAlign w:val="center"/>
            <w:hideMark/>
          </w:tcPr>
          <w:p w14:paraId="3D1C7BF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0.15833541</w:t>
            </w:r>
          </w:p>
        </w:tc>
      </w:tr>
      <w:tr w:rsidR="00FA79F6" w:rsidRPr="00FA79F6" w14:paraId="21C91C77"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498D65E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DVP</w:t>
            </w:r>
          </w:p>
        </w:tc>
        <w:tc>
          <w:tcPr>
            <w:tcW w:w="3191" w:type="dxa"/>
            <w:tcBorders>
              <w:top w:val="single" w:sz="4" w:space="0" w:color="A5A5A5"/>
              <w:left w:val="nil"/>
              <w:bottom w:val="nil"/>
              <w:right w:val="nil"/>
            </w:tcBorders>
            <w:shd w:val="clear" w:color="auto" w:fill="auto"/>
            <w:noWrap/>
            <w:vAlign w:val="center"/>
            <w:hideMark/>
          </w:tcPr>
          <w:p w14:paraId="508AC07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0.001195406</w:t>
            </w:r>
          </w:p>
        </w:tc>
        <w:tc>
          <w:tcPr>
            <w:tcW w:w="1251" w:type="dxa"/>
            <w:tcBorders>
              <w:top w:val="single" w:sz="4" w:space="0" w:color="A5A5A5"/>
              <w:left w:val="nil"/>
              <w:bottom w:val="nil"/>
              <w:right w:val="nil"/>
            </w:tcBorders>
            <w:shd w:val="clear" w:color="auto" w:fill="auto"/>
            <w:noWrap/>
            <w:vAlign w:val="center"/>
            <w:hideMark/>
          </w:tcPr>
          <w:p w14:paraId="7606202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0.69099185</w:t>
            </w:r>
          </w:p>
        </w:tc>
        <w:tc>
          <w:tcPr>
            <w:tcW w:w="1251" w:type="dxa"/>
            <w:tcBorders>
              <w:top w:val="single" w:sz="4" w:space="0" w:color="A5A5A5"/>
              <w:left w:val="nil"/>
              <w:bottom w:val="nil"/>
              <w:right w:val="nil"/>
            </w:tcBorders>
            <w:shd w:val="clear" w:color="auto" w:fill="auto"/>
            <w:noWrap/>
            <w:vAlign w:val="center"/>
            <w:hideMark/>
          </w:tcPr>
          <w:p w14:paraId="640CFF6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0.50187241</w:t>
            </w:r>
          </w:p>
        </w:tc>
        <w:tc>
          <w:tcPr>
            <w:tcW w:w="1251" w:type="dxa"/>
            <w:tcBorders>
              <w:top w:val="single" w:sz="4" w:space="0" w:color="A5A5A5"/>
              <w:left w:val="nil"/>
              <w:bottom w:val="nil"/>
              <w:right w:val="nil"/>
            </w:tcBorders>
            <w:shd w:val="clear" w:color="auto" w:fill="auto"/>
            <w:noWrap/>
            <w:vAlign w:val="center"/>
            <w:hideMark/>
          </w:tcPr>
          <w:p w14:paraId="61AE7D3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0.44831621</w:t>
            </w:r>
          </w:p>
        </w:tc>
        <w:tc>
          <w:tcPr>
            <w:tcW w:w="1251" w:type="dxa"/>
            <w:tcBorders>
              <w:top w:val="single" w:sz="4" w:space="0" w:color="A5A5A5"/>
              <w:left w:val="nil"/>
              <w:bottom w:val="nil"/>
              <w:right w:val="nil"/>
            </w:tcBorders>
            <w:shd w:val="clear" w:color="auto" w:fill="auto"/>
            <w:noWrap/>
            <w:vAlign w:val="center"/>
            <w:hideMark/>
          </w:tcPr>
          <w:p w14:paraId="7E06714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0.68584912</w:t>
            </w:r>
          </w:p>
        </w:tc>
        <w:tc>
          <w:tcPr>
            <w:tcW w:w="1251" w:type="dxa"/>
            <w:tcBorders>
              <w:top w:val="single" w:sz="4" w:space="0" w:color="A5A5A5"/>
              <w:left w:val="nil"/>
              <w:bottom w:val="nil"/>
              <w:right w:val="single" w:sz="4" w:space="0" w:color="A5A5A5"/>
            </w:tcBorders>
            <w:shd w:val="clear" w:color="auto" w:fill="auto"/>
            <w:noWrap/>
            <w:vAlign w:val="center"/>
            <w:hideMark/>
          </w:tcPr>
          <w:p w14:paraId="5835C4B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0.15406534</w:t>
            </w:r>
          </w:p>
        </w:tc>
      </w:tr>
      <w:tr w:rsidR="00FA79F6" w:rsidRPr="00FA79F6" w14:paraId="3A1D647F"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B55D59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DXG</w:t>
            </w:r>
          </w:p>
        </w:tc>
        <w:tc>
          <w:tcPr>
            <w:tcW w:w="3191" w:type="dxa"/>
            <w:tcBorders>
              <w:top w:val="single" w:sz="4" w:space="0" w:color="A5A5A5"/>
              <w:left w:val="nil"/>
              <w:bottom w:val="nil"/>
              <w:right w:val="nil"/>
            </w:tcBorders>
            <w:shd w:val="clear" w:color="auto" w:fill="auto"/>
            <w:noWrap/>
            <w:vAlign w:val="center"/>
            <w:hideMark/>
          </w:tcPr>
          <w:p w14:paraId="66F03CA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0.004114357</w:t>
            </w:r>
          </w:p>
        </w:tc>
        <w:tc>
          <w:tcPr>
            <w:tcW w:w="1251" w:type="dxa"/>
            <w:tcBorders>
              <w:top w:val="single" w:sz="4" w:space="0" w:color="A5A5A5"/>
              <w:left w:val="nil"/>
              <w:bottom w:val="nil"/>
              <w:right w:val="nil"/>
            </w:tcBorders>
            <w:shd w:val="clear" w:color="auto" w:fill="auto"/>
            <w:noWrap/>
            <w:vAlign w:val="center"/>
            <w:hideMark/>
          </w:tcPr>
          <w:p w14:paraId="2953A5F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0.99325541</w:t>
            </w:r>
          </w:p>
        </w:tc>
        <w:tc>
          <w:tcPr>
            <w:tcW w:w="1251" w:type="dxa"/>
            <w:tcBorders>
              <w:top w:val="single" w:sz="4" w:space="0" w:color="A5A5A5"/>
              <w:left w:val="nil"/>
              <w:bottom w:val="nil"/>
              <w:right w:val="nil"/>
            </w:tcBorders>
            <w:shd w:val="clear" w:color="auto" w:fill="auto"/>
            <w:noWrap/>
            <w:vAlign w:val="center"/>
            <w:hideMark/>
          </w:tcPr>
          <w:p w14:paraId="0913B42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-0.6922176</w:t>
            </w:r>
          </w:p>
        </w:tc>
        <w:tc>
          <w:tcPr>
            <w:tcW w:w="1251" w:type="dxa"/>
            <w:tcBorders>
              <w:top w:val="single" w:sz="4" w:space="0" w:color="A5A5A5"/>
              <w:left w:val="nil"/>
              <w:bottom w:val="nil"/>
              <w:right w:val="nil"/>
            </w:tcBorders>
            <w:shd w:val="clear" w:color="auto" w:fill="auto"/>
            <w:noWrap/>
            <w:vAlign w:val="center"/>
            <w:hideMark/>
          </w:tcPr>
          <w:p w14:paraId="53F2FC7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1.48970774</w:t>
            </w:r>
          </w:p>
        </w:tc>
        <w:tc>
          <w:tcPr>
            <w:tcW w:w="1251" w:type="dxa"/>
            <w:tcBorders>
              <w:top w:val="single" w:sz="4" w:space="0" w:color="A5A5A5"/>
              <w:left w:val="nil"/>
              <w:bottom w:val="nil"/>
              <w:right w:val="nil"/>
            </w:tcBorders>
            <w:shd w:val="clear" w:color="auto" w:fill="auto"/>
            <w:noWrap/>
            <w:vAlign w:val="center"/>
            <w:hideMark/>
          </w:tcPr>
          <w:p w14:paraId="2BCBE88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0.20602868</w:t>
            </w:r>
          </w:p>
        </w:tc>
        <w:tc>
          <w:tcPr>
            <w:tcW w:w="1251" w:type="dxa"/>
            <w:tcBorders>
              <w:top w:val="single" w:sz="4" w:space="0" w:color="A5A5A5"/>
              <w:left w:val="nil"/>
              <w:bottom w:val="nil"/>
              <w:right w:val="single" w:sz="4" w:space="0" w:color="A5A5A5"/>
            </w:tcBorders>
            <w:shd w:val="clear" w:color="auto" w:fill="auto"/>
            <w:noWrap/>
            <w:vAlign w:val="center"/>
            <w:hideMark/>
          </w:tcPr>
          <w:p w14:paraId="48A341B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0.94433385</w:t>
            </w:r>
          </w:p>
        </w:tc>
      </w:tr>
      <w:tr w:rsidR="00FA79F6" w:rsidRPr="00FA79F6" w14:paraId="646CC6A7"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14A5338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EIB</w:t>
            </w:r>
          </w:p>
        </w:tc>
        <w:tc>
          <w:tcPr>
            <w:tcW w:w="3191" w:type="dxa"/>
            <w:tcBorders>
              <w:top w:val="single" w:sz="4" w:space="0" w:color="A5A5A5"/>
              <w:left w:val="nil"/>
              <w:bottom w:val="nil"/>
              <w:right w:val="nil"/>
            </w:tcBorders>
            <w:shd w:val="clear" w:color="auto" w:fill="auto"/>
            <w:noWrap/>
            <w:vAlign w:val="center"/>
            <w:hideMark/>
          </w:tcPr>
          <w:p w14:paraId="20B5ADC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0.002586117</w:t>
            </w:r>
          </w:p>
        </w:tc>
        <w:tc>
          <w:tcPr>
            <w:tcW w:w="1251" w:type="dxa"/>
            <w:tcBorders>
              <w:top w:val="single" w:sz="4" w:space="0" w:color="A5A5A5"/>
              <w:left w:val="nil"/>
              <w:bottom w:val="nil"/>
              <w:right w:val="nil"/>
            </w:tcBorders>
            <w:shd w:val="clear" w:color="auto" w:fill="auto"/>
            <w:noWrap/>
            <w:vAlign w:val="center"/>
            <w:hideMark/>
          </w:tcPr>
          <w:p w14:paraId="74D7D9C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0.58507708</w:t>
            </w:r>
          </w:p>
        </w:tc>
        <w:tc>
          <w:tcPr>
            <w:tcW w:w="1251" w:type="dxa"/>
            <w:tcBorders>
              <w:top w:val="single" w:sz="4" w:space="0" w:color="A5A5A5"/>
              <w:left w:val="nil"/>
              <w:bottom w:val="nil"/>
              <w:right w:val="nil"/>
            </w:tcBorders>
            <w:shd w:val="clear" w:color="auto" w:fill="auto"/>
            <w:noWrap/>
            <w:vAlign w:val="center"/>
            <w:hideMark/>
          </w:tcPr>
          <w:p w14:paraId="17CA42C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0.6945158</w:t>
            </w:r>
          </w:p>
        </w:tc>
        <w:tc>
          <w:tcPr>
            <w:tcW w:w="1251" w:type="dxa"/>
            <w:tcBorders>
              <w:top w:val="single" w:sz="4" w:space="0" w:color="A5A5A5"/>
              <w:left w:val="nil"/>
              <w:bottom w:val="nil"/>
              <w:right w:val="nil"/>
            </w:tcBorders>
            <w:shd w:val="clear" w:color="auto" w:fill="auto"/>
            <w:noWrap/>
            <w:vAlign w:val="center"/>
            <w:hideMark/>
          </w:tcPr>
          <w:p w14:paraId="457132B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-0.6010695</w:t>
            </w:r>
          </w:p>
        </w:tc>
        <w:tc>
          <w:tcPr>
            <w:tcW w:w="1251" w:type="dxa"/>
            <w:tcBorders>
              <w:top w:val="single" w:sz="4" w:space="0" w:color="A5A5A5"/>
              <w:left w:val="nil"/>
              <w:bottom w:val="nil"/>
              <w:right w:val="nil"/>
            </w:tcBorders>
            <w:shd w:val="clear" w:color="auto" w:fill="auto"/>
            <w:noWrap/>
            <w:vAlign w:val="center"/>
            <w:hideMark/>
          </w:tcPr>
          <w:p w14:paraId="22B2C56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-1.1826531</w:t>
            </w:r>
          </w:p>
        </w:tc>
        <w:tc>
          <w:tcPr>
            <w:tcW w:w="1251" w:type="dxa"/>
            <w:tcBorders>
              <w:top w:val="single" w:sz="4" w:space="0" w:color="A5A5A5"/>
              <w:left w:val="nil"/>
              <w:bottom w:val="nil"/>
              <w:right w:val="single" w:sz="4" w:space="0" w:color="A5A5A5"/>
            </w:tcBorders>
            <w:shd w:val="clear" w:color="auto" w:fill="auto"/>
            <w:noWrap/>
            <w:vAlign w:val="center"/>
            <w:hideMark/>
          </w:tcPr>
          <w:p w14:paraId="3F4C127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-2.3196887</w:t>
            </w:r>
          </w:p>
        </w:tc>
      </w:tr>
      <w:tr w:rsidR="00FA79F6" w:rsidRPr="00FA79F6" w14:paraId="78A6FAFA"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C0DDEB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GSP</w:t>
            </w:r>
          </w:p>
        </w:tc>
        <w:tc>
          <w:tcPr>
            <w:tcW w:w="3191" w:type="dxa"/>
            <w:tcBorders>
              <w:top w:val="single" w:sz="4" w:space="0" w:color="A5A5A5"/>
              <w:left w:val="nil"/>
              <w:bottom w:val="nil"/>
              <w:right w:val="nil"/>
            </w:tcBorders>
            <w:shd w:val="clear" w:color="auto" w:fill="auto"/>
            <w:noWrap/>
            <w:vAlign w:val="center"/>
            <w:hideMark/>
          </w:tcPr>
          <w:p w14:paraId="7B2506F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0.001504512</w:t>
            </w:r>
          </w:p>
        </w:tc>
        <w:tc>
          <w:tcPr>
            <w:tcW w:w="1251" w:type="dxa"/>
            <w:tcBorders>
              <w:top w:val="single" w:sz="4" w:space="0" w:color="A5A5A5"/>
              <w:left w:val="nil"/>
              <w:bottom w:val="nil"/>
              <w:right w:val="nil"/>
            </w:tcBorders>
            <w:shd w:val="clear" w:color="auto" w:fill="auto"/>
            <w:noWrap/>
            <w:vAlign w:val="center"/>
            <w:hideMark/>
          </w:tcPr>
          <w:p w14:paraId="5689035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1.02898399</w:t>
            </w:r>
          </w:p>
        </w:tc>
        <w:tc>
          <w:tcPr>
            <w:tcW w:w="1251" w:type="dxa"/>
            <w:tcBorders>
              <w:top w:val="single" w:sz="4" w:space="0" w:color="A5A5A5"/>
              <w:left w:val="nil"/>
              <w:bottom w:val="nil"/>
              <w:right w:val="nil"/>
            </w:tcBorders>
            <w:shd w:val="clear" w:color="auto" w:fill="auto"/>
            <w:noWrap/>
            <w:vAlign w:val="center"/>
            <w:hideMark/>
          </w:tcPr>
          <w:p w14:paraId="6151800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1.43716277</w:t>
            </w:r>
          </w:p>
        </w:tc>
        <w:tc>
          <w:tcPr>
            <w:tcW w:w="1251" w:type="dxa"/>
            <w:tcBorders>
              <w:top w:val="single" w:sz="4" w:space="0" w:color="A5A5A5"/>
              <w:left w:val="nil"/>
              <w:bottom w:val="nil"/>
              <w:right w:val="nil"/>
            </w:tcBorders>
            <w:shd w:val="clear" w:color="auto" w:fill="auto"/>
            <w:noWrap/>
            <w:vAlign w:val="center"/>
            <w:hideMark/>
          </w:tcPr>
          <w:p w14:paraId="0EA8CC6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0.90726846</w:t>
            </w:r>
          </w:p>
        </w:tc>
        <w:tc>
          <w:tcPr>
            <w:tcW w:w="1251" w:type="dxa"/>
            <w:tcBorders>
              <w:top w:val="single" w:sz="4" w:space="0" w:color="A5A5A5"/>
              <w:left w:val="nil"/>
              <w:bottom w:val="nil"/>
              <w:right w:val="nil"/>
            </w:tcBorders>
            <w:shd w:val="clear" w:color="auto" w:fill="auto"/>
            <w:noWrap/>
            <w:vAlign w:val="center"/>
            <w:hideMark/>
          </w:tcPr>
          <w:p w14:paraId="7CB6790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0.85977684</w:t>
            </w:r>
          </w:p>
        </w:tc>
        <w:tc>
          <w:tcPr>
            <w:tcW w:w="1251" w:type="dxa"/>
            <w:tcBorders>
              <w:top w:val="single" w:sz="4" w:space="0" w:color="A5A5A5"/>
              <w:left w:val="nil"/>
              <w:bottom w:val="nil"/>
              <w:right w:val="single" w:sz="4" w:space="0" w:color="A5A5A5"/>
            </w:tcBorders>
            <w:shd w:val="clear" w:color="auto" w:fill="auto"/>
            <w:noWrap/>
            <w:vAlign w:val="center"/>
            <w:hideMark/>
          </w:tcPr>
          <w:p w14:paraId="7F4E448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0.732371</w:t>
            </w:r>
          </w:p>
        </w:tc>
      </w:tr>
      <w:tr w:rsidR="00FA79F6" w:rsidRPr="00FA79F6" w14:paraId="67207A24"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8F73B3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HAI</w:t>
            </w:r>
          </w:p>
        </w:tc>
        <w:tc>
          <w:tcPr>
            <w:tcW w:w="3191" w:type="dxa"/>
            <w:tcBorders>
              <w:top w:val="single" w:sz="4" w:space="0" w:color="A5A5A5"/>
              <w:left w:val="nil"/>
              <w:bottom w:val="nil"/>
              <w:right w:val="nil"/>
            </w:tcBorders>
            <w:shd w:val="clear" w:color="auto" w:fill="auto"/>
            <w:noWrap/>
            <w:vAlign w:val="center"/>
            <w:hideMark/>
          </w:tcPr>
          <w:p w14:paraId="7FA854B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0.004840806</w:t>
            </w:r>
          </w:p>
        </w:tc>
        <w:tc>
          <w:tcPr>
            <w:tcW w:w="1251" w:type="dxa"/>
            <w:tcBorders>
              <w:top w:val="single" w:sz="4" w:space="0" w:color="A5A5A5"/>
              <w:left w:val="nil"/>
              <w:bottom w:val="nil"/>
              <w:right w:val="nil"/>
            </w:tcBorders>
            <w:shd w:val="clear" w:color="auto" w:fill="auto"/>
            <w:noWrap/>
            <w:vAlign w:val="center"/>
            <w:hideMark/>
          </w:tcPr>
          <w:p w14:paraId="77C7149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1.45329834</w:t>
            </w:r>
          </w:p>
        </w:tc>
        <w:tc>
          <w:tcPr>
            <w:tcW w:w="1251" w:type="dxa"/>
            <w:tcBorders>
              <w:top w:val="single" w:sz="4" w:space="0" w:color="A5A5A5"/>
              <w:left w:val="nil"/>
              <w:bottom w:val="nil"/>
              <w:right w:val="nil"/>
            </w:tcBorders>
            <w:shd w:val="clear" w:color="auto" w:fill="auto"/>
            <w:noWrap/>
            <w:vAlign w:val="center"/>
            <w:hideMark/>
          </w:tcPr>
          <w:p w14:paraId="2B6D1D7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1.46703039</w:t>
            </w:r>
          </w:p>
        </w:tc>
        <w:tc>
          <w:tcPr>
            <w:tcW w:w="1251" w:type="dxa"/>
            <w:tcBorders>
              <w:top w:val="single" w:sz="4" w:space="0" w:color="A5A5A5"/>
              <w:left w:val="nil"/>
              <w:bottom w:val="nil"/>
              <w:right w:val="nil"/>
            </w:tcBorders>
            <w:shd w:val="clear" w:color="auto" w:fill="auto"/>
            <w:noWrap/>
            <w:vAlign w:val="center"/>
            <w:hideMark/>
          </w:tcPr>
          <w:p w14:paraId="140F9AB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1.17659424</w:t>
            </w:r>
          </w:p>
        </w:tc>
        <w:tc>
          <w:tcPr>
            <w:tcW w:w="1251" w:type="dxa"/>
            <w:tcBorders>
              <w:top w:val="single" w:sz="4" w:space="0" w:color="A5A5A5"/>
              <w:left w:val="nil"/>
              <w:bottom w:val="nil"/>
              <w:right w:val="nil"/>
            </w:tcBorders>
            <w:shd w:val="clear" w:color="auto" w:fill="auto"/>
            <w:noWrap/>
            <w:vAlign w:val="center"/>
            <w:hideMark/>
          </w:tcPr>
          <w:p w14:paraId="35AF6BC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-1.3607002</w:t>
            </w:r>
          </w:p>
        </w:tc>
        <w:tc>
          <w:tcPr>
            <w:tcW w:w="1251" w:type="dxa"/>
            <w:tcBorders>
              <w:top w:val="single" w:sz="4" w:space="0" w:color="A5A5A5"/>
              <w:left w:val="nil"/>
              <w:bottom w:val="nil"/>
              <w:right w:val="single" w:sz="4" w:space="0" w:color="A5A5A5"/>
            </w:tcBorders>
            <w:shd w:val="clear" w:color="auto" w:fill="auto"/>
            <w:noWrap/>
            <w:vAlign w:val="center"/>
            <w:hideMark/>
          </w:tcPr>
          <w:p w14:paraId="25C73A9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-0.0960951</w:t>
            </w:r>
          </w:p>
        </w:tc>
      </w:tr>
      <w:tr w:rsidR="00FA79F6" w:rsidRPr="00FA79F6" w14:paraId="757315C3"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3FAA08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HMC</w:t>
            </w:r>
          </w:p>
        </w:tc>
        <w:tc>
          <w:tcPr>
            <w:tcW w:w="3191" w:type="dxa"/>
            <w:tcBorders>
              <w:top w:val="single" w:sz="4" w:space="0" w:color="A5A5A5"/>
              <w:left w:val="nil"/>
              <w:bottom w:val="nil"/>
              <w:right w:val="nil"/>
            </w:tcBorders>
            <w:shd w:val="clear" w:color="auto" w:fill="auto"/>
            <w:noWrap/>
            <w:vAlign w:val="center"/>
            <w:hideMark/>
          </w:tcPr>
          <w:p w14:paraId="20EC3E2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0.002408498</w:t>
            </w:r>
          </w:p>
        </w:tc>
        <w:tc>
          <w:tcPr>
            <w:tcW w:w="1251" w:type="dxa"/>
            <w:tcBorders>
              <w:top w:val="single" w:sz="4" w:space="0" w:color="A5A5A5"/>
              <w:left w:val="nil"/>
              <w:bottom w:val="nil"/>
              <w:right w:val="nil"/>
            </w:tcBorders>
            <w:shd w:val="clear" w:color="auto" w:fill="auto"/>
            <w:noWrap/>
            <w:vAlign w:val="center"/>
            <w:hideMark/>
          </w:tcPr>
          <w:p w14:paraId="2218DDA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0.96085034</w:t>
            </w:r>
          </w:p>
        </w:tc>
        <w:tc>
          <w:tcPr>
            <w:tcW w:w="1251" w:type="dxa"/>
            <w:tcBorders>
              <w:top w:val="single" w:sz="4" w:space="0" w:color="A5A5A5"/>
              <w:left w:val="nil"/>
              <w:bottom w:val="nil"/>
              <w:right w:val="nil"/>
            </w:tcBorders>
            <w:shd w:val="clear" w:color="auto" w:fill="auto"/>
            <w:noWrap/>
            <w:vAlign w:val="center"/>
            <w:hideMark/>
          </w:tcPr>
          <w:p w14:paraId="2EFBD25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0.99910568</w:t>
            </w:r>
          </w:p>
        </w:tc>
        <w:tc>
          <w:tcPr>
            <w:tcW w:w="1251" w:type="dxa"/>
            <w:tcBorders>
              <w:top w:val="single" w:sz="4" w:space="0" w:color="A5A5A5"/>
              <w:left w:val="nil"/>
              <w:bottom w:val="nil"/>
              <w:right w:val="nil"/>
            </w:tcBorders>
            <w:shd w:val="clear" w:color="auto" w:fill="auto"/>
            <w:noWrap/>
            <w:vAlign w:val="center"/>
            <w:hideMark/>
          </w:tcPr>
          <w:p w14:paraId="0DC2284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0.6067815</w:t>
            </w:r>
          </w:p>
        </w:tc>
        <w:tc>
          <w:tcPr>
            <w:tcW w:w="1251" w:type="dxa"/>
            <w:tcBorders>
              <w:top w:val="single" w:sz="4" w:space="0" w:color="A5A5A5"/>
              <w:left w:val="nil"/>
              <w:bottom w:val="nil"/>
              <w:right w:val="nil"/>
            </w:tcBorders>
            <w:shd w:val="clear" w:color="auto" w:fill="auto"/>
            <w:noWrap/>
            <w:vAlign w:val="center"/>
            <w:hideMark/>
          </w:tcPr>
          <w:p w14:paraId="6C910F1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1.12966462</w:t>
            </w:r>
          </w:p>
        </w:tc>
        <w:tc>
          <w:tcPr>
            <w:tcW w:w="1251" w:type="dxa"/>
            <w:tcBorders>
              <w:top w:val="single" w:sz="4" w:space="0" w:color="A5A5A5"/>
              <w:left w:val="nil"/>
              <w:bottom w:val="nil"/>
              <w:right w:val="single" w:sz="4" w:space="0" w:color="A5A5A5"/>
            </w:tcBorders>
            <w:shd w:val="clear" w:color="auto" w:fill="auto"/>
            <w:noWrap/>
            <w:vAlign w:val="center"/>
            <w:hideMark/>
          </w:tcPr>
          <w:p w14:paraId="13FD3F5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0.62560918</w:t>
            </w:r>
          </w:p>
        </w:tc>
      </w:tr>
      <w:tr w:rsidR="00FA79F6" w:rsidRPr="00FA79F6" w14:paraId="5F401AFD"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B16C60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HNG</w:t>
            </w:r>
          </w:p>
        </w:tc>
        <w:tc>
          <w:tcPr>
            <w:tcW w:w="3191" w:type="dxa"/>
            <w:tcBorders>
              <w:top w:val="single" w:sz="4" w:space="0" w:color="A5A5A5"/>
              <w:left w:val="nil"/>
              <w:bottom w:val="nil"/>
              <w:right w:val="nil"/>
            </w:tcBorders>
            <w:shd w:val="clear" w:color="auto" w:fill="auto"/>
            <w:noWrap/>
            <w:vAlign w:val="center"/>
            <w:hideMark/>
          </w:tcPr>
          <w:p w14:paraId="13B82C3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-0.000279019</w:t>
            </w:r>
          </w:p>
        </w:tc>
        <w:tc>
          <w:tcPr>
            <w:tcW w:w="1251" w:type="dxa"/>
            <w:tcBorders>
              <w:top w:val="single" w:sz="4" w:space="0" w:color="A5A5A5"/>
              <w:left w:val="nil"/>
              <w:bottom w:val="nil"/>
              <w:right w:val="nil"/>
            </w:tcBorders>
            <w:shd w:val="clear" w:color="auto" w:fill="auto"/>
            <w:noWrap/>
            <w:vAlign w:val="center"/>
            <w:hideMark/>
          </w:tcPr>
          <w:p w14:paraId="1B846DB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0.93396951</w:t>
            </w:r>
          </w:p>
        </w:tc>
        <w:tc>
          <w:tcPr>
            <w:tcW w:w="1251" w:type="dxa"/>
            <w:tcBorders>
              <w:top w:val="single" w:sz="4" w:space="0" w:color="A5A5A5"/>
              <w:left w:val="nil"/>
              <w:bottom w:val="nil"/>
              <w:right w:val="nil"/>
            </w:tcBorders>
            <w:shd w:val="clear" w:color="auto" w:fill="auto"/>
            <w:noWrap/>
            <w:vAlign w:val="center"/>
            <w:hideMark/>
          </w:tcPr>
          <w:p w14:paraId="42716FA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0.19041863</w:t>
            </w:r>
          </w:p>
        </w:tc>
        <w:tc>
          <w:tcPr>
            <w:tcW w:w="1251" w:type="dxa"/>
            <w:tcBorders>
              <w:top w:val="single" w:sz="4" w:space="0" w:color="A5A5A5"/>
              <w:left w:val="nil"/>
              <w:bottom w:val="nil"/>
              <w:right w:val="nil"/>
            </w:tcBorders>
            <w:shd w:val="clear" w:color="auto" w:fill="auto"/>
            <w:noWrap/>
            <w:vAlign w:val="center"/>
            <w:hideMark/>
          </w:tcPr>
          <w:p w14:paraId="14D61F2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0.65575973</w:t>
            </w:r>
          </w:p>
        </w:tc>
        <w:tc>
          <w:tcPr>
            <w:tcW w:w="1251" w:type="dxa"/>
            <w:tcBorders>
              <w:top w:val="single" w:sz="4" w:space="0" w:color="A5A5A5"/>
              <w:left w:val="nil"/>
              <w:bottom w:val="nil"/>
              <w:right w:val="nil"/>
            </w:tcBorders>
            <w:shd w:val="clear" w:color="auto" w:fill="auto"/>
            <w:noWrap/>
            <w:vAlign w:val="center"/>
            <w:hideMark/>
          </w:tcPr>
          <w:p w14:paraId="75761D2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-1.1801491</w:t>
            </w:r>
          </w:p>
        </w:tc>
        <w:tc>
          <w:tcPr>
            <w:tcW w:w="1251" w:type="dxa"/>
            <w:tcBorders>
              <w:top w:val="single" w:sz="4" w:space="0" w:color="A5A5A5"/>
              <w:left w:val="nil"/>
              <w:bottom w:val="nil"/>
              <w:right w:val="single" w:sz="4" w:space="0" w:color="A5A5A5"/>
            </w:tcBorders>
            <w:shd w:val="clear" w:color="auto" w:fill="auto"/>
            <w:noWrap/>
            <w:vAlign w:val="center"/>
            <w:hideMark/>
          </w:tcPr>
          <w:p w14:paraId="4F49DA1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-1.4748182</w:t>
            </w:r>
          </w:p>
        </w:tc>
      </w:tr>
      <w:tr w:rsidR="00FA79F6" w:rsidRPr="00FA79F6" w14:paraId="2D04B56B"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958411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HQC</w:t>
            </w:r>
          </w:p>
        </w:tc>
        <w:tc>
          <w:tcPr>
            <w:tcW w:w="3191" w:type="dxa"/>
            <w:tcBorders>
              <w:top w:val="single" w:sz="4" w:space="0" w:color="A5A5A5"/>
              <w:left w:val="nil"/>
              <w:bottom w:val="nil"/>
              <w:right w:val="nil"/>
            </w:tcBorders>
            <w:shd w:val="clear" w:color="auto" w:fill="auto"/>
            <w:noWrap/>
            <w:vAlign w:val="center"/>
            <w:hideMark/>
          </w:tcPr>
          <w:p w14:paraId="09C4E4E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0.006634315</w:t>
            </w:r>
          </w:p>
        </w:tc>
        <w:tc>
          <w:tcPr>
            <w:tcW w:w="1251" w:type="dxa"/>
            <w:tcBorders>
              <w:top w:val="single" w:sz="4" w:space="0" w:color="A5A5A5"/>
              <w:left w:val="nil"/>
              <w:bottom w:val="nil"/>
              <w:right w:val="nil"/>
            </w:tcBorders>
            <w:shd w:val="clear" w:color="auto" w:fill="auto"/>
            <w:noWrap/>
            <w:vAlign w:val="center"/>
            <w:hideMark/>
          </w:tcPr>
          <w:p w14:paraId="618DF61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1.57411616</w:t>
            </w:r>
          </w:p>
        </w:tc>
        <w:tc>
          <w:tcPr>
            <w:tcW w:w="1251" w:type="dxa"/>
            <w:tcBorders>
              <w:top w:val="single" w:sz="4" w:space="0" w:color="A5A5A5"/>
              <w:left w:val="nil"/>
              <w:bottom w:val="nil"/>
              <w:right w:val="nil"/>
            </w:tcBorders>
            <w:shd w:val="clear" w:color="auto" w:fill="auto"/>
            <w:noWrap/>
            <w:vAlign w:val="center"/>
            <w:hideMark/>
          </w:tcPr>
          <w:p w14:paraId="1E2796F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1.79608536</w:t>
            </w:r>
          </w:p>
        </w:tc>
        <w:tc>
          <w:tcPr>
            <w:tcW w:w="1251" w:type="dxa"/>
            <w:tcBorders>
              <w:top w:val="single" w:sz="4" w:space="0" w:color="A5A5A5"/>
              <w:left w:val="nil"/>
              <w:bottom w:val="nil"/>
              <w:right w:val="nil"/>
            </w:tcBorders>
            <w:shd w:val="clear" w:color="auto" w:fill="auto"/>
            <w:noWrap/>
            <w:vAlign w:val="center"/>
            <w:hideMark/>
          </w:tcPr>
          <w:p w14:paraId="6FD7792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1.58555277</w:t>
            </w:r>
          </w:p>
        </w:tc>
        <w:tc>
          <w:tcPr>
            <w:tcW w:w="1251" w:type="dxa"/>
            <w:tcBorders>
              <w:top w:val="single" w:sz="4" w:space="0" w:color="A5A5A5"/>
              <w:left w:val="nil"/>
              <w:bottom w:val="nil"/>
              <w:right w:val="nil"/>
            </w:tcBorders>
            <w:shd w:val="clear" w:color="auto" w:fill="auto"/>
            <w:noWrap/>
            <w:vAlign w:val="center"/>
            <w:hideMark/>
          </w:tcPr>
          <w:p w14:paraId="38502EA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-1.8429188</w:t>
            </w:r>
          </w:p>
        </w:tc>
        <w:tc>
          <w:tcPr>
            <w:tcW w:w="1251" w:type="dxa"/>
            <w:tcBorders>
              <w:top w:val="single" w:sz="4" w:space="0" w:color="A5A5A5"/>
              <w:left w:val="nil"/>
              <w:bottom w:val="nil"/>
              <w:right w:val="single" w:sz="4" w:space="0" w:color="A5A5A5"/>
            </w:tcBorders>
            <w:shd w:val="clear" w:color="auto" w:fill="auto"/>
            <w:noWrap/>
            <w:vAlign w:val="center"/>
            <w:hideMark/>
          </w:tcPr>
          <w:p w14:paraId="77199F6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-0.568874</w:t>
            </w:r>
          </w:p>
        </w:tc>
      </w:tr>
      <w:tr w:rsidR="00FA79F6" w:rsidRPr="00FA79F6" w14:paraId="74ECCA3F"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8B0878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HT1</w:t>
            </w:r>
          </w:p>
        </w:tc>
        <w:tc>
          <w:tcPr>
            <w:tcW w:w="3191" w:type="dxa"/>
            <w:tcBorders>
              <w:top w:val="single" w:sz="4" w:space="0" w:color="A5A5A5"/>
              <w:left w:val="nil"/>
              <w:bottom w:val="nil"/>
              <w:right w:val="nil"/>
            </w:tcBorders>
            <w:shd w:val="clear" w:color="auto" w:fill="auto"/>
            <w:noWrap/>
            <w:vAlign w:val="center"/>
            <w:hideMark/>
          </w:tcPr>
          <w:p w14:paraId="174C7F6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0.001147896</w:t>
            </w:r>
          </w:p>
        </w:tc>
        <w:tc>
          <w:tcPr>
            <w:tcW w:w="1251" w:type="dxa"/>
            <w:tcBorders>
              <w:top w:val="single" w:sz="4" w:space="0" w:color="A5A5A5"/>
              <w:left w:val="nil"/>
              <w:bottom w:val="nil"/>
              <w:right w:val="nil"/>
            </w:tcBorders>
            <w:shd w:val="clear" w:color="auto" w:fill="auto"/>
            <w:noWrap/>
            <w:vAlign w:val="center"/>
            <w:hideMark/>
          </w:tcPr>
          <w:p w14:paraId="6CC0EDE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0.9736558</w:t>
            </w:r>
          </w:p>
        </w:tc>
        <w:tc>
          <w:tcPr>
            <w:tcW w:w="1251" w:type="dxa"/>
            <w:tcBorders>
              <w:top w:val="single" w:sz="4" w:space="0" w:color="A5A5A5"/>
              <w:left w:val="nil"/>
              <w:bottom w:val="nil"/>
              <w:right w:val="nil"/>
            </w:tcBorders>
            <w:shd w:val="clear" w:color="auto" w:fill="auto"/>
            <w:noWrap/>
            <w:vAlign w:val="center"/>
            <w:hideMark/>
          </w:tcPr>
          <w:p w14:paraId="4072D1E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0.47625122</w:t>
            </w:r>
          </w:p>
        </w:tc>
        <w:tc>
          <w:tcPr>
            <w:tcW w:w="1251" w:type="dxa"/>
            <w:tcBorders>
              <w:top w:val="single" w:sz="4" w:space="0" w:color="A5A5A5"/>
              <w:left w:val="nil"/>
              <w:bottom w:val="nil"/>
              <w:right w:val="nil"/>
            </w:tcBorders>
            <w:shd w:val="clear" w:color="auto" w:fill="auto"/>
            <w:noWrap/>
            <w:vAlign w:val="center"/>
            <w:hideMark/>
          </w:tcPr>
          <w:p w14:paraId="0FEBDD8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1.16809171</w:t>
            </w:r>
          </w:p>
        </w:tc>
        <w:tc>
          <w:tcPr>
            <w:tcW w:w="1251" w:type="dxa"/>
            <w:tcBorders>
              <w:top w:val="single" w:sz="4" w:space="0" w:color="A5A5A5"/>
              <w:left w:val="nil"/>
              <w:bottom w:val="nil"/>
              <w:right w:val="nil"/>
            </w:tcBorders>
            <w:shd w:val="clear" w:color="auto" w:fill="auto"/>
            <w:noWrap/>
            <w:vAlign w:val="center"/>
            <w:hideMark/>
          </w:tcPr>
          <w:p w14:paraId="669EE7A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1.29818366</w:t>
            </w:r>
          </w:p>
        </w:tc>
        <w:tc>
          <w:tcPr>
            <w:tcW w:w="1251" w:type="dxa"/>
            <w:tcBorders>
              <w:top w:val="single" w:sz="4" w:space="0" w:color="A5A5A5"/>
              <w:left w:val="nil"/>
              <w:bottom w:val="nil"/>
              <w:right w:val="single" w:sz="4" w:space="0" w:color="A5A5A5"/>
            </w:tcBorders>
            <w:shd w:val="clear" w:color="auto" w:fill="auto"/>
            <w:noWrap/>
            <w:vAlign w:val="center"/>
            <w:hideMark/>
          </w:tcPr>
          <w:p w14:paraId="792AAAF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1.2132845</w:t>
            </w:r>
          </w:p>
        </w:tc>
      </w:tr>
      <w:tr w:rsidR="00FA79F6" w:rsidRPr="00FA79F6" w14:paraId="2B22C52F"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B17C5E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KBC</w:t>
            </w:r>
          </w:p>
        </w:tc>
        <w:tc>
          <w:tcPr>
            <w:tcW w:w="3191" w:type="dxa"/>
            <w:tcBorders>
              <w:top w:val="single" w:sz="4" w:space="0" w:color="A5A5A5"/>
              <w:left w:val="nil"/>
              <w:bottom w:val="nil"/>
              <w:right w:val="nil"/>
            </w:tcBorders>
            <w:shd w:val="clear" w:color="auto" w:fill="auto"/>
            <w:noWrap/>
            <w:vAlign w:val="center"/>
            <w:hideMark/>
          </w:tcPr>
          <w:p w14:paraId="1A1001D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0.003901685</w:t>
            </w:r>
          </w:p>
        </w:tc>
        <w:tc>
          <w:tcPr>
            <w:tcW w:w="1251" w:type="dxa"/>
            <w:tcBorders>
              <w:top w:val="single" w:sz="4" w:space="0" w:color="A5A5A5"/>
              <w:left w:val="nil"/>
              <w:bottom w:val="nil"/>
              <w:right w:val="nil"/>
            </w:tcBorders>
            <w:shd w:val="clear" w:color="auto" w:fill="auto"/>
            <w:noWrap/>
            <w:vAlign w:val="center"/>
            <w:hideMark/>
          </w:tcPr>
          <w:p w14:paraId="7324580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0.96617571</w:t>
            </w:r>
          </w:p>
        </w:tc>
        <w:tc>
          <w:tcPr>
            <w:tcW w:w="1251" w:type="dxa"/>
            <w:tcBorders>
              <w:top w:val="single" w:sz="4" w:space="0" w:color="A5A5A5"/>
              <w:left w:val="nil"/>
              <w:bottom w:val="nil"/>
              <w:right w:val="nil"/>
            </w:tcBorders>
            <w:shd w:val="clear" w:color="auto" w:fill="auto"/>
            <w:noWrap/>
            <w:vAlign w:val="center"/>
            <w:hideMark/>
          </w:tcPr>
          <w:p w14:paraId="5452994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-0.5927628</w:t>
            </w:r>
          </w:p>
        </w:tc>
        <w:tc>
          <w:tcPr>
            <w:tcW w:w="1251" w:type="dxa"/>
            <w:tcBorders>
              <w:top w:val="single" w:sz="4" w:space="0" w:color="A5A5A5"/>
              <w:left w:val="nil"/>
              <w:bottom w:val="nil"/>
              <w:right w:val="nil"/>
            </w:tcBorders>
            <w:shd w:val="clear" w:color="auto" w:fill="auto"/>
            <w:noWrap/>
            <w:vAlign w:val="center"/>
            <w:hideMark/>
          </w:tcPr>
          <w:p w14:paraId="7FCE24C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0.73045004</w:t>
            </w:r>
          </w:p>
        </w:tc>
        <w:tc>
          <w:tcPr>
            <w:tcW w:w="1251" w:type="dxa"/>
            <w:tcBorders>
              <w:top w:val="single" w:sz="4" w:space="0" w:color="A5A5A5"/>
              <w:left w:val="nil"/>
              <w:bottom w:val="nil"/>
              <w:right w:val="nil"/>
            </w:tcBorders>
            <w:shd w:val="clear" w:color="auto" w:fill="auto"/>
            <w:noWrap/>
            <w:vAlign w:val="center"/>
            <w:hideMark/>
          </w:tcPr>
          <w:p w14:paraId="2266FD0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-0.9050055</w:t>
            </w:r>
          </w:p>
        </w:tc>
        <w:tc>
          <w:tcPr>
            <w:tcW w:w="1251" w:type="dxa"/>
            <w:tcBorders>
              <w:top w:val="single" w:sz="4" w:space="0" w:color="A5A5A5"/>
              <w:left w:val="nil"/>
              <w:bottom w:val="nil"/>
              <w:right w:val="single" w:sz="4" w:space="0" w:color="A5A5A5"/>
            </w:tcBorders>
            <w:shd w:val="clear" w:color="auto" w:fill="auto"/>
            <w:noWrap/>
            <w:vAlign w:val="center"/>
            <w:hideMark/>
          </w:tcPr>
          <w:p w14:paraId="6404E71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0.97363827</w:t>
            </w:r>
          </w:p>
        </w:tc>
      </w:tr>
      <w:tr w:rsidR="00FA79F6" w:rsidRPr="00FA79F6" w14:paraId="032CB5C2"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FF375C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LCM</w:t>
            </w:r>
          </w:p>
        </w:tc>
        <w:tc>
          <w:tcPr>
            <w:tcW w:w="3191" w:type="dxa"/>
            <w:tcBorders>
              <w:top w:val="single" w:sz="4" w:space="0" w:color="A5A5A5"/>
              <w:left w:val="nil"/>
              <w:bottom w:val="nil"/>
              <w:right w:val="nil"/>
            </w:tcBorders>
            <w:shd w:val="clear" w:color="auto" w:fill="auto"/>
            <w:noWrap/>
            <w:vAlign w:val="center"/>
            <w:hideMark/>
          </w:tcPr>
          <w:p w14:paraId="69F9A3F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0.011091052</w:t>
            </w:r>
          </w:p>
        </w:tc>
        <w:tc>
          <w:tcPr>
            <w:tcW w:w="1251" w:type="dxa"/>
            <w:tcBorders>
              <w:top w:val="single" w:sz="4" w:space="0" w:color="A5A5A5"/>
              <w:left w:val="nil"/>
              <w:bottom w:val="nil"/>
              <w:right w:val="nil"/>
            </w:tcBorders>
            <w:shd w:val="clear" w:color="auto" w:fill="auto"/>
            <w:noWrap/>
            <w:vAlign w:val="center"/>
            <w:hideMark/>
          </w:tcPr>
          <w:p w14:paraId="29130FD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1.20283359</w:t>
            </w:r>
          </w:p>
        </w:tc>
        <w:tc>
          <w:tcPr>
            <w:tcW w:w="1251" w:type="dxa"/>
            <w:tcBorders>
              <w:top w:val="single" w:sz="4" w:space="0" w:color="A5A5A5"/>
              <w:left w:val="nil"/>
              <w:bottom w:val="nil"/>
              <w:right w:val="nil"/>
            </w:tcBorders>
            <w:shd w:val="clear" w:color="auto" w:fill="auto"/>
            <w:noWrap/>
            <w:vAlign w:val="center"/>
            <w:hideMark/>
          </w:tcPr>
          <w:p w14:paraId="5B52B8C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2.36732223</w:t>
            </w:r>
          </w:p>
        </w:tc>
        <w:tc>
          <w:tcPr>
            <w:tcW w:w="1251" w:type="dxa"/>
            <w:tcBorders>
              <w:top w:val="single" w:sz="4" w:space="0" w:color="A5A5A5"/>
              <w:left w:val="nil"/>
              <w:bottom w:val="nil"/>
              <w:right w:val="nil"/>
            </w:tcBorders>
            <w:shd w:val="clear" w:color="auto" w:fill="auto"/>
            <w:noWrap/>
            <w:vAlign w:val="center"/>
            <w:hideMark/>
          </w:tcPr>
          <w:p w14:paraId="0F870A0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1.59182842</w:t>
            </w:r>
          </w:p>
        </w:tc>
        <w:tc>
          <w:tcPr>
            <w:tcW w:w="1251" w:type="dxa"/>
            <w:tcBorders>
              <w:top w:val="single" w:sz="4" w:space="0" w:color="A5A5A5"/>
              <w:left w:val="nil"/>
              <w:bottom w:val="nil"/>
              <w:right w:val="nil"/>
            </w:tcBorders>
            <w:shd w:val="clear" w:color="auto" w:fill="auto"/>
            <w:noWrap/>
            <w:vAlign w:val="center"/>
            <w:hideMark/>
          </w:tcPr>
          <w:p w14:paraId="4A9770D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-0.0888229</w:t>
            </w:r>
          </w:p>
        </w:tc>
        <w:tc>
          <w:tcPr>
            <w:tcW w:w="1251" w:type="dxa"/>
            <w:tcBorders>
              <w:top w:val="single" w:sz="4" w:space="0" w:color="A5A5A5"/>
              <w:left w:val="nil"/>
              <w:bottom w:val="nil"/>
              <w:right w:val="single" w:sz="4" w:space="0" w:color="A5A5A5"/>
            </w:tcBorders>
            <w:shd w:val="clear" w:color="auto" w:fill="auto"/>
            <w:noWrap/>
            <w:vAlign w:val="center"/>
            <w:hideMark/>
          </w:tcPr>
          <w:p w14:paraId="2ED02BC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-1.5907956</w:t>
            </w:r>
          </w:p>
        </w:tc>
      </w:tr>
      <w:tr w:rsidR="00FA79F6" w:rsidRPr="00FA79F6" w14:paraId="48204B65"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54590F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NCT</w:t>
            </w:r>
          </w:p>
        </w:tc>
        <w:tc>
          <w:tcPr>
            <w:tcW w:w="3191" w:type="dxa"/>
            <w:tcBorders>
              <w:top w:val="single" w:sz="4" w:space="0" w:color="A5A5A5"/>
              <w:left w:val="nil"/>
              <w:bottom w:val="nil"/>
              <w:right w:val="nil"/>
            </w:tcBorders>
            <w:shd w:val="clear" w:color="auto" w:fill="auto"/>
            <w:noWrap/>
            <w:vAlign w:val="center"/>
            <w:hideMark/>
          </w:tcPr>
          <w:p w14:paraId="38D83EF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0.000686083</w:t>
            </w:r>
          </w:p>
        </w:tc>
        <w:tc>
          <w:tcPr>
            <w:tcW w:w="1251" w:type="dxa"/>
            <w:tcBorders>
              <w:top w:val="single" w:sz="4" w:space="0" w:color="A5A5A5"/>
              <w:left w:val="nil"/>
              <w:bottom w:val="nil"/>
              <w:right w:val="nil"/>
            </w:tcBorders>
            <w:shd w:val="clear" w:color="auto" w:fill="auto"/>
            <w:noWrap/>
            <w:vAlign w:val="center"/>
            <w:hideMark/>
          </w:tcPr>
          <w:p w14:paraId="5AF52AC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0.39101448</w:t>
            </w:r>
          </w:p>
        </w:tc>
        <w:tc>
          <w:tcPr>
            <w:tcW w:w="1251" w:type="dxa"/>
            <w:tcBorders>
              <w:top w:val="single" w:sz="4" w:space="0" w:color="A5A5A5"/>
              <w:left w:val="nil"/>
              <w:bottom w:val="nil"/>
              <w:right w:val="nil"/>
            </w:tcBorders>
            <w:shd w:val="clear" w:color="auto" w:fill="auto"/>
            <w:noWrap/>
            <w:vAlign w:val="center"/>
            <w:hideMark/>
          </w:tcPr>
          <w:p w14:paraId="0A77F1D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0.43099473</w:t>
            </w:r>
          </w:p>
        </w:tc>
        <w:tc>
          <w:tcPr>
            <w:tcW w:w="1251" w:type="dxa"/>
            <w:tcBorders>
              <w:top w:val="single" w:sz="4" w:space="0" w:color="A5A5A5"/>
              <w:left w:val="nil"/>
              <w:bottom w:val="nil"/>
              <w:right w:val="nil"/>
            </w:tcBorders>
            <w:shd w:val="clear" w:color="auto" w:fill="auto"/>
            <w:noWrap/>
            <w:vAlign w:val="center"/>
            <w:hideMark/>
          </w:tcPr>
          <w:p w14:paraId="36855FC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0.25504717</w:t>
            </w:r>
          </w:p>
        </w:tc>
        <w:tc>
          <w:tcPr>
            <w:tcW w:w="1251" w:type="dxa"/>
            <w:tcBorders>
              <w:top w:val="single" w:sz="4" w:space="0" w:color="A5A5A5"/>
              <w:left w:val="nil"/>
              <w:bottom w:val="nil"/>
              <w:right w:val="nil"/>
            </w:tcBorders>
            <w:shd w:val="clear" w:color="auto" w:fill="auto"/>
            <w:noWrap/>
            <w:vAlign w:val="center"/>
            <w:hideMark/>
          </w:tcPr>
          <w:p w14:paraId="35B8489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0.31387049</w:t>
            </w:r>
          </w:p>
        </w:tc>
        <w:tc>
          <w:tcPr>
            <w:tcW w:w="1251" w:type="dxa"/>
            <w:tcBorders>
              <w:top w:val="single" w:sz="4" w:space="0" w:color="A5A5A5"/>
              <w:left w:val="nil"/>
              <w:bottom w:val="nil"/>
              <w:right w:val="single" w:sz="4" w:space="0" w:color="A5A5A5"/>
            </w:tcBorders>
            <w:shd w:val="clear" w:color="auto" w:fill="auto"/>
            <w:noWrap/>
            <w:vAlign w:val="center"/>
            <w:hideMark/>
          </w:tcPr>
          <w:p w14:paraId="79C6510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-0.16511</w:t>
            </w:r>
          </w:p>
        </w:tc>
      </w:tr>
      <w:tr w:rsidR="00FA79F6" w:rsidRPr="00FA79F6" w14:paraId="5F5DC8CB"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19F93C4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NKG</w:t>
            </w:r>
          </w:p>
        </w:tc>
        <w:tc>
          <w:tcPr>
            <w:tcW w:w="3191" w:type="dxa"/>
            <w:tcBorders>
              <w:top w:val="single" w:sz="4" w:space="0" w:color="A5A5A5"/>
              <w:left w:val="nil"/>
              <w:bottom w:val="nil"/>
              <w:right w:val="nil"/>
            </w:tcBorders>
            <w:shd w:val="clear" w:color="auto" w:fill="auto"/>
            <w:noWrap/>
            <w:vAlign w:val="center"/>
            <w:hideMark/>
          </w:tcPr>
          <w:p w14:paraId="098A60C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0.004779638</w:t>
            </w:r>
          </w:p>
        </w:tc>
        <w:tc>
          <w:tcPr>
            <w:tcW w:w="1251" w:type="dxa"/>
            <w:tcBorders>
              <w:top w:val="single" w:sz="4" w:space="0" w:color="A5A5A5"/>
              <w:left w:val="nil"/>
              <w:bottom w:val="nil"/>
              <w:right w:val="nil"/>
            </w:tcBorders>
            <w:shd w:val="clear" w:color="auto" w:fill="auto"/>
            <w:noWrap/>
            <w:vAlign w:val="center"/>
            <w:hideMark/>
          </w:tcPr>
          <w:p w14:paraId="1CAFD59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1.70060749</w:t>
            </w:r>
          </w:p>
        </w:tc>
        <w:tc>
          <w:tcPr>
            <w:tcW w:w="1251" w:type="dxa"/>
            <w:tcBorders>
              <w:top w:val="single" w:sz="4" w:space="0" w:color="A5A5A5"/>
              <w:left w:val="nil"/>
              <w:bottom w:val="nil"/>
              <w:right w:val="nil"/>
            </w:tcBorders>
            <w:shd w:val="clear" w:color="auto" w:fill="auto"/>
            <w:noWrap/>
            <w:vAlign w:val="center"/>
            <w:hideMark/>
          </w:tcPr>
          <w:p w14:paraId="20A0C74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1.04803376</w:t>
            </w:r>
          </w:p>
        </w:tc>
        <w:tc>
          <w:tcPr>
            <w:tcW w:w="1251" w:type="dxa"/>
            <w:tcBorders>
              <w:top w:val="single" w:sz="4" w:space="0" w:color="A5A5A5"/>
              <w:left w:val="nil"/>
              <w:bottom w:val="nil"/>
              <w:right w:val="nil"/>
            </w:tcBorders>
            <w:shd w:val="clear" w:color="auto" w:fill="auto"/>
            <w:noWrap/>
            <w:vAlign w:val="center"/>
            <w:hideMark/>
          </w:tcPr>
          <w:p w14:paraId="530A0A6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0.55346506</w:t>
            </w:r>
          </w:p>
        </w:tc>
        <w:tc>
          <w:tcPr>
            <w:tcW w:w="1251" w:type="dxa"/>
            <w:tcBorders>
              <w:top w:val="single" w:sz="4" w:space="0" w:color="A5A5A5"/>
              <w:left w:val="nil"/>
              <w:bottom w:val="nil"/>
              <w:right w:val="nil"/>
            </w:tcBorders>
            <w:shd w:val="clear" w:color="auto" w:fill="auto"/>
            <w:noWrap/>
            <w:vAlign w:val="center"/>
            <w:hideMark/>
          </w:tcPr>
          <w:p w14:paraId="433E8EF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1.23555745</w:t>
            </w:r>
          </w:p>
        </w:tc>
        <w:tc>
          <w:tcPr>
            <w:tcW w:w="1251" w:type="dxa"/>
            <w:tcBorders>
              <w:top w:val="single" w:sz="4" w:space="0" w:color="A5A5A5"/>
              <w:left w:val="nil"/>
              <w:bottom w:val="nil"/>
              <w:right w:val="single" w:sz="4" w:space="0" w:color="A5A5A5"/>
            </w:tcBorders>
            <w:shd w:val="clear" w:color="auto" w:fill="auto"/>
            <w:noWrap/>
            <w:vAlign w:val="center"/>
            <w:hideMark/>
          </w:tcPr>
          <w:p w14:paraId="51FFDA1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1.7964226</w:t>
            </w:r>
          </w:p>
        </w:tc>
      </w:tr>
      <w:tr w:rsidR="00FA79F6" w:rsidRPr="00FA79F6" w14:paraId="29CB1D54"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BECEEE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NLG</w:t>
            </w:r>
          </w:p>
        </w:tc>
        <w:tc>
          <w:tcPr>
            <w:tcW w:w="3191" w:type="dxa"/>
            <w:tcBorders>
              <w:top w:val="single" w:sz="4" w:space="0" w:color="A5A5A5"/>
              <w:left w:val="nil"/>
              <w:bottom w:val="nil"/>
              <w:right w:val="nil"/>
            </w:tcBorders>
            <w:shd w:val="clear" w:color="auto" w:fill="auto"/>
            <w:noWrap/>
            <w:vAlign w:val="center"/>
            <w:hideMark/>
          </w:tcPr>
          <w:p w14:paraId="3B9722D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0.003926354</w:t>
            </w:r>
          </w:p>
        </w:tc>
        <w:tc>
          <w:tcPr>
            <w:tcW w:w="1251" w:type="dxa"/>
            <w:tcBorders>
              <w:top w:val="single" w:sz="4" w:space="0" w:color="A5A5A5"/>
              <w:left w:val="nil"/>
              <w:bottom w:val="nil"/>
              <w:right w:val="nil"/>
            </w:tcBorders>
            <w:shd w:val="clear" w:color="auto" w:fill="auto"/>
            <w:noWrap/>
            <w:vAlign w:val="center"/>
            <w:hideMark/>
          </w:tcPr>
          <w:p w14:paraId="302047A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1.13638249</w:t>
            </w:r>
          </w:p>
        </w:tc>
        <w:tc>
          <w:tcPr>
            <w:tcW w:w="1251" w:type="dxa"/>
            <w:tcBorders>
              <w:top w:val="single" w:sz="4" w:space="0" w:color="A5A5A5"/>
              <w:left w:val="nil"/>
              <w:bottom w:val="nil"/>
              <w:right w:val="nil"/>
            </w:tcBorders>
            <w:shd w:val="clear" w:color="auto" w:fill="auto"/>
            <w:noWrap/>
            <w:vAlign w:val="center"/>
            <w:hideMark/>
          </w:tcPr>
          <w:p w14:paraId="616AB32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-0.4242256</w:t>
            </w:r>
          </w:p>
        </w:tc>
        <w:tc>
          <w:tcPr>
            <w:tcW w:w="1251" w:type="dxa"/>
            <w:tcBorders>
              <w:top w:val="single" w:sz="4" w:space="0" w:color="A5A5A5"/>
              <w:left w:val="nil"/>
              <w:bottom w:val="nil"/>
              <w:right w:val="nil"/>
            </w:tcBorders>
            <w:shd w:val="clear" w:color="auto" w:fill="auto"/>
            <w:noWrap/>
            <w:vAlign w:val="center"/>
            <w:hideMark/>
          </w:tcPr>
          <w:p w14:paraId="5568C4C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0.82646831</w:t>
            </w:r>
          </w:p>
        </w:tc>
        <w:tc>
          <w:tcPr>
            <w:tcW w:w="1251" w:type="dxa"/>
            <w:tcBorders>
              <w:top w:val="single" w:sz="4" w:space="0" w:color="A5A5A5"/>
              <w:left w:val="nil"/>
              <w:bottom w:val="nil"/>
              <w:right w:val="nil"/>
            </w:tcBorders>
            <w:shd w:val="clear" w:color="auto" w:fill="auto"/>
            <w:noWrap/>
            <w:vAlign w:val="center"/>
            <w:hideMark/>
          </w:tcPr>
          <w:p w14:paraId="2F52C53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1.27429697</w:t>
            </w:r>
          </w:p>
        </w:tc>
        <w:tc>
          <w:tcPr>
            <w:tcW w:w="1251" w:type="dxa"/>
            <w:tcBorders>
              <w:top w:val="single" w:sz="4" w:space="0" w:color="A5A5A5"/>
              <w:left w:val="nil"/>
              <w:bottom w:val="nil"/>
              <w:right w:val="single" w:sz="4" w:space="0" w:color="A5A5A5"/>
            </w:tcBorders>
            <w:shd w:val="clear" w:color="auto" w:fill="auto"/>
            <w:noWrap/>
            <w:vAlign w:val="center"/>
            <w:hideMark/>
          </w:tcPr>
          <w:p w14:paraId="15639EA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-1.3441986</w:t>
            </w:r>
          </w:p>
        </w:tc>
      </w:tr>
      <w:tr w:rsidR="00FA79F6" w:rsidRPr="00FA79F6" w14:paraId="7B525A8E"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030E81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NT2</w:t>
            </w:r>
          </w:p>
        </w:tc>
        <w:tc>
          <w:tcPr>
            <w:tcW w:w="3191" w:type="dxa"/>
            <w:tcBorders>
              <w:top w:val="single" w:sz="4" w:space="0" w:color="A5A5A5"/>
              <w:left w:val="nil"/>
              <w:bottom w:val="nil"/>
              <w:right w:val="nil"/>
            </w:tcBorders>
            <w:shd w:val="clear" w:color="auto" w:fill="auto"/>
            <w:noWrap/>
            <w:vAlign w:val="center"/>
            <w:hideMark/>
          </w:tcPr>
          <w:p w14:paraId="1F45C77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0.000409974</w:t>
            </w:r>
          </w:p>
        </w:tc>
        <w:tc>
          <w:tcPr>
            <w:tcW w:w="1251" w:type="dxa"/>
            <w:tcBorders>
              <w:top w:val="single" w:sz="4" w:space="0" w:color="A5A5A5"/>
              <w:left w:val="nil"/>
              <w:bottom w:val="nil"/>
              <w:right w:val="nil"/>
            </w:tcBorders>
            <w:shd w:val="clear" w:color="auto" w:fill="auto"/>
            <w:noWrap/>
            <w:vAlign w:val="center"/>
            <w:hideMark/>
          </w:tcPr>
          <w:p w14:paraId="5302617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0.66859365</w:t>
            </w:r>
          </w:p>
        </w:tc>
        <w:tc>
          <w:tcPr>
            <w:tcW w:w="1251" w:type="dxa"/>
            <w:tcBorders>
              <w:top w:val="single" w:sz="4" w:space="0" w:color="A5A5A5"/>
              <w:left w:val="nil"/>
              <w:bottom w:val="nil"/>
              <w:right w:val="nil"/>
            </w:tcBorders>
            <w:shd w:val="clear" w:color="auto" w:fill="auto"/>
            <w:noWrap/>
            <w:vAlign w:val="center"/>
            <w:hideMark/>
          </w:tcPr>
          <w:p w14:paraId="1D6223B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0.30244727</w:t>
            </w:r>
          </w:p>
        </w:tc>
        <w:tc>
          <w:tcPr>
            <w:tcW w:w="1251" w:type="dxa"/>
            <w:tcBorders>
              <w:top w:val="single" w:sz="4" w:space="0" w:color="A5A5A5"/>
              <w:left w:val="nil"/>
              <w:bottom w:val="nil"/>
              <w:right w:val="nil"/>
            </w:tcBorders>
            <w:shd w:val="clear" w:color="auto" w:fill="auto"/>
            <w:noWrap/>
            <w:vAlign w:val="center"/>
            <w:hideMark/>
          </w:tcPr>
          <w:p w14:paraId="5902001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0.65791146</w:t>
            </w:r>
          </w:p>
        </w:tc>
        <w:tc>
          <w:tcPr>
            <w:tcW w:w="1251" w:type="dxa"/>
            <w:tcBorders>
              <w:top w:val="single" w:sz="4" w:space="0" w:color="A5A5A5"/>
              <w:left w:val="nil"/>
              <w:bottom w:val="nil"/>
              <w:right w:val="nil"/>
            </w:tcBorders>
            <w:shd w:val="clear" w:color="auto" w:fill="auto"/>
            <w:noWrap/>
            <w:vAlign w:val="center"/>
            <w:hideMark/>
          </w:tcPr>
          <w:p w14:paraId="3CCB85C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0.64673605</w:t>
            </w:r>
          </w:p>
        </w:tc>
        <w:tc>
          <w:tcPr>
            <w:tcW w:w="1251" w:type="dxa"/>
            <w:tcBorders>
              <w:top w:val="single" w:sz="4" w:space="0" w:color="A5A5A5"/>
              <w:left w:val="nil"/>
              <w:bottom w:val="nil"/>
              <w:right w:val="single" w:sz="4" w:space="0" w:color="A5A5A5"/>
            </w:tcBorders>
            <w:shd w:val="clear" w:color="auto" w:fill="auto"/>
            <w:noWrap/>
            <w:vAlign w:val="center"/>
            <w:hideMark/>
          </w:tcPr>
          <w:p w14:paraId="66D7AE9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0.60266936</w:t>
            </w:r>
          </w:p>
        </w:tc>
      </w:tr>
      <w:tr w:rsidR="00FA79F6" w:rsidRPr="00FA79F6" w14:paraId="7BAE7FDA"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168E92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PC1</w:t>
            </w:r>
          </w:p>
        </w:tc>
        <w:tc>
          <w:tcPr>
            <w:tcW w:w="3191" w:type="dxa"/>
            <w:tcBorders>
              <w:top w:val="single" w:sz="4" w:space="0" w:color="A5A5A5"/>
              <w:left w:val="nil"/>
              <w:bottom w:val="nil"/>
              <w:right w:val="nil"/>
            </w:tcBorders>
            <w:shd w:val="clear" w:color="auto" w:fill="auto"/>
            <w:noWrap/>
            <w:vAlign w:val="center"/>
            <w:hideMark/>
          </w:tcPr>
          <w:p w14:paraId="50C568D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0.003306778</w:t>
            </w:r>
          </w:p>
        </w:tc>
        <w:tc>
          <w:tcPr>
            <w:tcW w:w="1251" w:type="dxa"/>
            <w:tcBorders>
              <w:top w:val="single" w:sz="4" w:space="0" w:color="A5A5A5"/>
              <w:left w:val="nil"/>
              <w:bottom w:val="nil"/>
              <w:right w:val="nil"/>
            </w:tcBorders>
            <w:shd w:val="clear" w:color="auto" w:fill="auto"/>
            <w:noWrap/>
            <w:vAlign w:val="center"/>
            <w:hideMark/>
          </w:tcPr>
          <w:p w14:paraId="4053DA9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1.13505162</w:t>
            </w:r>
          </w:p>
        </w:tc>
        <w:tc>
          <w:tcPr>
            <w:tcW w:w="1251" w:type="dxa"/>
            <w:tcBorders>
              <w:top w:val="single" w:sz="4" w:space="0" w:color="A5A5A5"/>
              <w:left w:val="nil"/>
              <w:bottom w:val="nil"/>
              <w:right w:val="nil"/>
            </w:tcBorders>
            <w:shd w:val="clear" w:color="auto" w:fill="auto"/>
            <w:noWrap/>
            <w:vAlign w:val="center"/>
            <w:hideMark/>
          </w:tcPr>
          <w:p w14:paraId="6BF6C96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0.73212132</w:t>
            </w:r>
          </w:p>
        </w:tc>
        <w:tc>
          <w:tcPr>
            <w:tcW w:w="1251" w:type="dxa"/>
            <w:tcBorders>
              <w:top w:val="single" w:sz="4" w:space="0" w:color="A5A5A5"/>
              <w:left w:val="nil"/>
              <w:bottom w:val="nil"/>
              <w:right w:val="nil"/>
            </w:tcBorders>
            <w:shd w:val="clear" w:color="auto" w:fill="auto"/>
            <w:noWrap/>
            <w:vAlign w:val="center"/>
            <w:hideMark/>
          </w:tcPr>
          <w:p w14:paraId="759A0EE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1.24307354</w:t>
            </w:r>
          </w:p>
        </w:tc>
        <w:tc>
          <w:tcPr>
            <w:tcW w:w="1251" w:type="dxa"/>
            <w:tcBorders>
              <w:top w:val="single" w:sz="4" w:space="0" w:color="A5A5A5"/>
              <w:left w:val="nil"/>
              <w:bottom w:val="nil"/>
              <w:right w:val="nil"/>
            </w:tcBorders>
            <w:shd w:val="clear" w:color="auto" w:fill="auto"/>
            <w:noWrap/>
            <w:vAlign w:val="center"/>
            <w:hideMark/>
          </w:tcPr>
          <w:p w14:paraId="323A5F4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1.90685132</w:t>
            </w:r>
          </w:p>
        </w:tc>
        <w:tc>
          <w:tcPr>
            <w:tcW w:w="1251" w:type="dxa"/>
            <w:tcBorders>
              <w:top w:val="single" w:sz="4" w:space="0" w:color="A5A5A5"/>
              <w:left w:val="nil"/>
              <w:bottom w:val="nil"/>
              <w:right w:val="single" w:sz="4" w:space="0" w:color="A5A5A5"/>
            </w:tcBorders>
            <w:shd w:val="clear" w:color="auto" w:fill="auto"/>
            <w:noWrap/>
            <w:vAlign w:val="center"/>
            <w:hideMark/>
          </w:tcPr>
          <w:p w14:paraId="0466ED6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0.37442584</w:t>
            </w:r>
          </w:p>
        </w:tc>
      </w:tr>
      <w:tr w:rsidR="00FA79F6" w:rsidRPr="00FA79F6" w14:paraId="6202ACA7"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06BBC9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PET</w:t>
            </w:r>
          </w:p>
        </w:tc>
        <w:tc>
          <w:tcPr>
            <w:tcW w:w="3191" w:type="dxa"/>
            <w:tcBorders>
              <w:top w:val="single" w:sz="4" w:space="0" w:color="A5A5A5"/>
              <w:left w:val="nil"/>
              <w:bottom w:val="nil"/>
              <w:right w:val="nil"/>
            </w:tcBorders>
            <w:shd w:val="clear" w:color="auto" w:fill="auto"/>
            <w:noWrap/>
            <w:vAlign w:val="center"/>
            <w:hideMark/>
          </w:tcPr>
          <w:p w14:paraId="702DCF9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0.003763668</w:t>
            </w:r>
          </w:p>
        </w:tc>
        <w:tc>
          <w:tcPr>
            <w:tcW w:w="1251" w:type="dxa"/>
            <w:tcBorders>
              <w:top w:val="single" w:sz="4" w:space="0" w:color="A5A5A5"/>
              <w:left w:val="nil"/>
              <w:bottom w:val="nil"/>
              <w:right w:val="nil"/>
            </w:tcBorders>
            <w:shd w:val="clear" w:color="auto" w:fill="auto"/>
            <w:noWrap/>
            <w:vAlign w:val="center"/>
            <w:hideMark/>
          </w:tcPr>
          <w:p w14:paraId="288156E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1.5287361</w:t>
            </w:r>
          </w:p>
        </w:tc>
        <w:tc>
          <w:tcPr>
            <w:tcW w:w="1251" w:type="dxa"/>
            <w:tcBorders>
              <w:top w:val="single" w:sz="4" w:space="0" w:color="A5A5A5"/>
              <w:left w:val="nil"/>
              <w:bottom w:val="nil"/>
              <w:right w:val="nil"/>
            </w:tcBorders>
            <w:shd w:val="clear" w:color="auto" w:fill="auto"/>
            <w:noWrap/>
            <w:vAlign w:val="center"/>
            <w:hideMark/>
          </w:tcPr>
          <w:p w14:paraId="04F0AD2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0.64502186</w:t>
            </w:r>
          </w:p>
        </w:tc>
        <w:tc>
          <w:tcPr>
            <w:tcW w:w="1251" w:type="dxa"/>
            <w:tcBorders>
              <w:top w:val="single" w:sz="4" w:space="0" w:color="A5A5A5"/>
              <w:left w:val="nil"/>
              <w:bottom w:val="nil"/>
              <w:right w:val="nil"/>
            </w:tcBorders>
            <w:shd w:val="clear" w:color="auto" w:fill="auto"/>
            <w:noWrap/>
            <w:vAlign w:val="center"/>
            <w:hideMark/>
          </w:tcPr>
          <w:p w14:paraId="20303A1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1.41859152</w:t>
            </w:r>
          </w:p>
        </w:tc>
        <w:tc>
          <w:tcPr>
            <w:tcW w:w="1251" w:type="dxa"/>
            <w:tcBorders>
              <w:top w:val="single" w:sz="4" w:space="0" w:color="A5A5A5"/>
              <w:left w:val="nil"/>
              <w:bottom w:val="nil"/>
              <w:right w:val="nil"/>
            </w:tcBorders>
            <w:shd w:val="clear" w:color="auto" w:fill="auto"/>
            <w:noWrap/>
            <w:vAlign w:val="center"/>
            <w:hideMark/>
          </w:tcPr>
          <w:p w14:paraId="75324F2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0.85583816</w:t>
            </w:r>
          </w:p>
        </w:tc>
        <w:tc>
          <w:tcPr>
            <w:tcW w:w="1251" w:type="dxa"/>
            <w:tcBorders>
              <w:top w:val="single" w:sz="4" w:space="0" w:color="A5A5A5"/>
              <w:left w:val="nil"/>
              <w:bottom w:val="nil"/>
              <w:right w:val="single" w:sz="4" w:space="0" w:color="A5A5A5"/>
            </w:tcBorders>
            <w:shd w:val="clear" w:color="auto" w:fill="auto"/>
            <w:noWrap/>
            <w:vAlign w:val="center"/>
            <w:hideMark/>
          </w:tcPr>
          <w:p w14:paraId="2613D5E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1.09864808</w:t>
            </w:r>
          </w:p>
        </w:tc>
      </w:tr>
      <w:tr w:rsidR="00FA79F6" w:rsidRPr="00FA79F6" w14:paraId="1BC452B2"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1BA66E6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PGC</w:t>
            </w:r>
          </w:p>
        </w:tc>
        <w:tc>
          <w:tcPr>
            <w:tcW w:w="3191" w:type="dxa"/>
            <w:tcBorders>
              <w:top w:val="single" w:sz="4" w:space="0" w:color="A5A5A5"/>
              <w:left w:val="nil"/>
              <w:bottom w:val="nil"/>
              <w:right w:val="nil"/>
            </w:tcBorders>
            <w:shd w:val="clear" w:color="auto" w:fill="auto"/>
            <w:noWrap/>
            <w:vAlign w:val="center"/>
            <w:hideMark/>
          </w:tcPr>
          <w:p w14:paraId="5AE6B9F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0.001015983</w:t>
            </w:r>
          </w:p>
        </w:tc>
        <w:tc>
          <w:tcPr>
            <w:tcW w:w="1251" w:type="dxa"/>
            <w:tcBorders>
              <w:top w:val="single" w:sz="4" w:space="0" w:color="A5A5A5"/>
              <w:left w:val="nil"/>
              <w:bottom w:val="nil"/>
              <w:right w:val="nil"/>
            </w:tcBorders>
            <w:shd w:val="clear" w:color="auto" w:fill="auto"/>
            <w:noWrap/>
            <w:vAlign w:val="center"/>
            <w:hideMark/>
          </w:tcPr>
          <w:p w14:paraId="607A04D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1.04823603</w:t>
            </w:r>
          </w:p>
        </w:tc>
        <w:tc>
          <w:tcPr>
            <w:tcW w:w="1251" w:type="dxa"/>
            <w:tcBorders>
              <w:top w:val="single" w:sz="4" w:space="0" w:color="A5A5A5"/>
              <w:left w:val="nil"/>
              <w:bottom w:val="nil"/>
              <w:right w:val="nil"/>
            </w:tcBorders>
            <w:shd w:val="clear" w:color="auto" w:fill="auto"/>
            <w:noWrap/>
            <w:vAlign w:val="center"/>
            <w:hideMark/>
          </w:tcPr>
          <w:p w14:paraId="44177A9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1.16144689</w:t>
            </w:r>
          </w:p>
        </w:tc>
        <w:tc>
          <w:tcPr>
            <w:tcW w:w="1251" w:type="dxa"/>
            <w:tcBorders>
              <w:top w:val="single" w:sz="4" w:space="0" w:color="A5A5A5"/>
              <w:left w:val="nil"/>
              <w:bottom w:val="nil"/>
              <w:right w:val="nil"/>
            </w:tcBorders>
            <w:shd w:val="clear" w:color="auto" w:fill="auto"/>
            <w:noWrap/>
            <w:vAlign w:val="center"/>
            <w:hideMark/>
          </w:tcPr>
          <w:p w14:paraId="53C7340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0.97539459</w:t>
            </w:r>
          </w:p>
        </w:tc>
        <w:tc>
          <w:tcPr>
            <w:tcW w:w="1251" w:type="dxa"/>
            <w:tcBorders>
              <w:top w:val="single" w:sz="4" w:space="0" w:color="A5A5A5"/>
              <w:left w:val="nil"/>
              <w:bottom w:val="nil"/>
              <w:right w:val="nil"/>
            </w:tcBorders>
            <w:shd w:val="clear" w:color="auto" w:fill="auto"/>
            <w:noWrap/>
            <w:vAlign w:val="center"/>
            <w:hideMark/>
          </w:tcPr>
          <w:p w14:paraId="1C2387F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1.33622774</w:t>
            </w:r>
          </w:p>
        </w:tc>
        <w:tc>
          <w:tcPr>
            <w:tcW w:w="1251" w:type="dxa"/>
            <w:tcBorders>
              <w:top w:val="single" w:sz="4" w:space="0" w:color="A5A5A5"/>
              <w:left w:val="nil"/>
              <w:bottom w:val="nil"/>
              <w:right w:val="single" w:sz="4" w:space="0" w:color="A5A5A5"/>
            </w:tcBorders>
            <w:shd w:val="clear" w:color="auto" w:fill="auto"/>
            <w:noWrap/>
            <w:vAlign w:val="center"/>
            <w:hideMark/>
          </w:tcPr>
          <w:p w14:paraId="1A2515D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-0.04855</w:t>
            </w:r>
          </w:p>
        </w:tc>
      </w:tr>
      <w:tr w:rsidR="00FA79F6" w:rsidRPr="00FA79F6" w14:paraId="6CE64797"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5A52BD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PTB</w:t>
            </w:r>
          </w:p>
        </w:tc>
        <w:tc>
          <w:tcPr>
            <w:tcW w:w="3191" w:type="dxa"/>
            <w:tcBorders>
              <w:top w:val="single" w:sz="4" w:space="0" w:color="A5A5A5"/>
              <w:left w:val="nil"/>
              <w:bottom w:val="nil"/>
              <w:right w:val="nil"/>
            </w:tcBorders>
            <w:shd w:val="clear" w:color="auto" w:fill="auto"/>
            <w:noWrap/>
            <w:vAlign w:val="center"/>
            <w:hideMark/>
          </w:tcPr>
          <w:p w14:paraId="3C9095C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0.002404541</w:t>
            </w:r>
          </w:p>
        </w:tc>
        <w:tc>
          <w:tcPr>
            <w:tcW w:w="1251" w:type="dxa"/>
            <w:tcBorders>
              <w:top w:val="single" w:sz="4" w:space="0" w:color="A5A5A5"/>
              <w:left w:val="nil"/>
              <w:bottom w:val="nil"/>
              <w:right w:val="nil"/>
            </w:tcBorders>
            <w:shd w:val="clear" w:color="auto" w:fill="auto"/>
            <w:noWrap/>
            <w:vAlign w:val="center"/>
            <w:hideMark/>
          </w:tcPr>
          <w:p w14:paraId="11CEBAA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1.01618529</w:t>
            </w:r>
          </w:p>
        </w:tc>
        <w:tc>
          <w:tcPr>
            <w:tcW w:w="1251" w:type="dxa"/>
            <w:tcBorders>
              <w:top w:val="single" w:sz="4" w:space="0" w:color="A5A5A5"/>
              <w:left w:val="nil"/>
              <w:bottom w:val="nil"/>
              <w:right w:val="nil"/>
            </w:tcBorders>
            <w:shd w:val="clear" w:color="auto" w:fill="auto"/>
            <w:noWrap/>
            <w:vAlign w:val="center"/>
            <w:hideMark/>
          </w:tcPr>
          <w:p w14:paraId="42DA62F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1.1564982</w:t>
            </w:r>
          </w:p>
        </w:tc>
        <w:tc>
          <w:tcPr>
            <w:tcW w:w="1251" w:type="dxa"/>
            <w:tcBorders>
              <w:top w:val="single" w:sz="4" w:space="0" w:color="A5A5A5"/>
              <w:left w:val="nil"/>
              <w:bottom w:val="nil"/>
              <w:right w:val="nil"/>
            </w:tcBorders>
            <w:shd w:val="clear" w:color="auto" w:fill="auto"/>
            <w:noWrap/>
            <w:vAlign w:val="center"/>
            <w:hideMark/>
          </w:tcPr>
          <w:p w14:paraId="4F138B9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0.38012</w:t>
            </w:r>
          </w:p>
        </w:tc>
        <w:tc>
          <w:tcPr>
            <w:tcW w:w="1251" w:type="dxa"/>
            <w:tcBorders>
              <w:top w:val="single" w:sz="4" w:space="0" w:color="A5A5A5"/>
              <w:left w:val="nil"/>
              <w:bottom w:val="nil"/>
              <w:right w:val="nil"/>
            </w:tcBorders>
            <w:shd w:val="clear" w:color="auto" w:fill="auto"/>
            <w:noWrap/>
            <w:vAlign w:val="center"/>
            <w:hideMark/>
          </w:tcPr>
          <w:p w14:paraId="3BDE6B2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0.92937073</w:t>
            </w:r>
          </w:p>
        </w:tc>
        <w:tc>
          <w:tcPr>
            <w:tcW w:w="1251" w:type="dxa"/>
            <w:tcBorders>
              <w:top w:val="single" w:sz="4" w:space="0" w:color="A5A5A5"/>
              <w:left w:val="nil"/>
              <w:bottom w:val="nil"/>
              <w:right w:val="single" w:sz="4" w:space="0" w:color="A5A5A5"/>
            </w:tcBorders>
            <w:shd w:val="clear" w:color="auto" w:fill="auto"/>
            <w:noWrap/>
            <w:vAlign w:val="center"/>
            <w:hideMark/>
          </w:tcPr>
          <w:p w14:paraId="5EC2A95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0.76943616</w:t>
            </w:r>
          </w:p>
        </w:tc>
      </w:tr>
      <w:tr w:rsidR="00FA79F6" w:rsidRPr="00FA79F6" w14:paraId="4875E179"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9554A6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lastRenderedPageBreak/>
              <w:t>PXI</w:t>
            </w:r>
          </w:p>
        </w:tc>
        <w:tc>
          <w:tcPr>
            <w:tcW w:w="3191" w:type="dxa"/>
            <w:tcBorders>
              <w:top w:val="single" w:sz="4" w:space="0" w:color="A5A5A5"/>
              <w:left w:val="nil"/>
              <w:bottom w:val="nil"/>
              <w:right w:val="nil"/>
            </w:tcBorders>
            <w:shd w:val="clear" w:color="auto" w:fill="auto"/>
            <w:noWrap/>
            <w:vAlign w:val="center"/>
            <w:hideMark/>
          </w:tcPr>
          <w:p w14:paraId="3814A75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0.004730083</w:t>
            </w:r>
          </w:p>
        </w:tc>
        <w:tc>
          <w:tcPr>
            <w:tcW w:w="1251" w:type="dxa"/>
            <w:tcBorders>
              <w:top w:val="single" w:sz="4" w:space="0" w:color="A5A5A5"/>
              <w:left w:val="nil"/>
              <w:bottom w:val="nil"/>
              <w:right w:val="nil"/>
            </w:tcBorders>
            <w:shd w:val="clear" w:color="auto" w:fill="auto"/>
            <w:noWrap/>
            <w:vAlign w:val="center"/>
            <w:hideMark/>
          </w:tcPr>
          <w:p w14:paraId="0B647E7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0.93896602</w:t>
            </w:r>
          </w:p>
        </w:tc>
        <w:tc>
          <w:tcPr>
            <w:tcW w:w="1251" w:type="dxa"/>
            <w:tcBorders>
              <w:top w:val="single" w:sz="4" w:space="0" w:color="A5A5A5"/>
              <w:left w:val="nil"/>
              <w:bottom w:val="nil"/>
              <w:right w:val="nil"/>
            </w:tcBorders>
            <w:shd w:val="clear" w:color="auto" w:fill="auto"/>
            <w:noWrap/>
            <w:vAlign w:val="center"/>
            <w:hideMark/>
          </w:tcPr>
          <w:p w14:paraId="295538A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1.75929553</w:t>
            </w:r>
          </w:p>
        </w:tc>
        <w:tc>
          <w:tcPr>
            <w:tcW w:w="1251" w:type="dxa"/>
            <w:tcBorders>
              <w:top w:val="single" w:sz="4" w:space="0" w:color="A5A5A5"/>
              <w:left w:val="nil"/>
              <w:bottom w:val="nil"/>
              <w:right w:val="nil"/>
            </w:tcBorders>
            <w:shd w:val="clear" w:color="auto" w:fill="auto"/>
            <w:noWrap/>
            <w:vAlign w:val="center"/>
            <w:hideMark/>
          </w:tcPr>
          <w:p w14:paraId="456A73A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1.26347169</w:t>
            </w:r>
          </w:p>
        </w:tc>
        <w:tc>
          <w:tcPr>
            <w:tcW w:w="1251" w:type="dxa"/>
            <w:tcBorders>
              <w:top w:val="single" w:sz="4" w:space="0" w:color="A5A5A5"/>
              <w:left w:val="nil"/>
              <w:bottom w:val="nil"/>
              <w:right w:val="nil"/>
            </w:tcBorders>
            <w:shd w:val="clear" w:color="auto" w:fill="auto"/>
            <w:noWrap/>
            <w:vAlign w:val="center"/>
            <w:hideMark/>
          </w:tcPr>
          <w:p w14:paraId="1FE458A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-1.0767958</w:t>
            </w:r>
          </w:p>
        </w:tc>
        <w:tc>
          <w:tcPr>
            <w:tcW w:w="1251" w:type="dxa"/>
            <w:tcBorders>
              <w:top w:val="single" w:sz="4" w:space="0" w:color="A5A5A5"/>
              <w:left w:val="nil"/>
              <w:bottom w:val="nil"/>
              <w:right w:val="single" w:sz="4" w:space="0" w:color="A5A5A5"/>
            </w:tcBorders>
            <w:shd w:val="clear" w:color="auto" w:fill="auto"/>
            <w:noWrap/>
            <w:vAlign w:val="center"/>
            <w:hideMark/>
          </w:tcPr>
          <w:p w14:paraId="1629462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-0.6204274</w:t>
            </w:r>
          </w:p>
        </w:tc>
      </w:tr>
      <w:tr w:rsidR="00FA79F6" w:rsidRPr="00FA79F6" w14:paraId="27A29CE1"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D57B07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QCG</w:t>
            </w:r>
          </w:p>
        </w:tc>
        <w:tc>
          <w:tcPr>
            <w:tcW w:w="3191" w:type="dxa"/>
            <w:tcBorders>
              <w:top w:val="single" w:sz="4" w:space="0" w:color="A5A5A5"/>
              <w:left w:val="nil"/>
              <w:bottom w:val="nil"/>
              <w:right w:val="nil"/>
            </w:tcBorders>
            <w:shd w:val="clear" w:color="auto" w:fill="auto"/>
            <w:noWrap/>
            <w:vAlign w:val="center"/>
            <w:hideMark/>
          </w:tcPr>
          <w:p w14:paraId="581A2A2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0.002755886</w:t>
            </w:r>
          </w:p>
        </w:tc>
        <w:tc>
          <w:tcPr>
            <w:tcW w:w="1251" w:type="dxa"/>
            <w:tcBorders>
              <w:top w:val="single" w:sz="4" w:space="0" w:color="A5A5A5"/>
              <w:left w:val="nil"/>
              <w:bottom w:val="nil"/>
              <w:right w:val="nil"/>
            </w:tcBorders>
            <w:shd w:val="clear" w:color="auto" w:fill="auto"/>
            <w:noWrap/>
            <w:vAlign w:val="center"/>
            <w:hideMark/>
          </w:tcPr>
          <w:p w14:paraId="7ECF574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1.09520116</w:t>
            </w:r>
          </w:p>
        </w:tc>
        <w:tc>
          <w:tcPr>
            <w:tcW w:w="1251" w:type="dxa"/>
            <w:tcBorders>
              <w:top w:val="single" w:sz="4" w:space="0" w:color="A5A5A5"/>
              <w:left w:val="nil"/>
              <w:bottom w:val="nil"/>
              <w:right w:val="nil"/>
            </w:tcBorders>
            <w:shd w:val="clear" w:color="auto" w:fill="auto"/>
            <w:noWrap/>
            <w:vAlign w:val="center"/>
            <w:hideMark/>
          </w:tcPr>
          <w:p w14:paraId="735350F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1.0315083</w:t>
            </w:r>
          </w:p>
        </w:tc>
        <w:tc>
          <w:tcPr>
            <w:tcW w:w="1251" w:type="dxa"/>
            <w:tcBorders>
              <w:top w:val="single" w:sz="4" w:space="0" w:color="A5A5A5"/>
              <w:left w:val="nil"/>
              <w:bottom w:val="nil"/>
              <w:right w:val="nil"/>
            </w:tcBorders>
            <w:shd w:val="clear" w:color="auto" w:fill="auto"/>
            <w:noWrap/>
            <w:vAlign w:val="center"/>
            <w:hideMark/>
          </w:tcPr>
          <w:p w14:paraId="5E55495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1.36522149</w:t>
            </w:r>
          </w:p>
        </w:tc>
        <w:tc>
          <w:tcPr>
            <w:tcW w:w="1251" w:type="dxa"/>
            <w:tcBorders>
              <w:top w:val="single" w:sz="4" w:space="0" w:color="A5A5A5"/>
              <w:left w:val="nil"/>
              <w:bottom w:val="nil"/>
              <w:right w:val="nil"/>
            </w:tcBorders>
            <w:shd w:val="clear" w:color="auto" w:fill="auto"/>
            <w:noWrap/>
            <w:vAlign w:val="center"/>
            <w:hideMark/>
          </w:tcPr>
          <w:p w14:paraId="08EAE74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-1.1336908</w:t>
            </w:r>
          </w:p>
        </w:tc>
        <w:tc>
          <w:tcPr>
            <w:tcW w:w="1251" w:type="dxa"/>
            <w:tcBorders>
              <w:top w:val="single" w:sz="4" w:space="0" w:color="A5A5A5"/>
              <w:left w:val="nil"/>
              <w:bottom w:val="nil"/>
              <w:right w:val="single" w:sz="4" w:space="0" w:color="A5A5A5"/>
            </w:tcBorders>
            <w:shd w:val="clear" w:color="auto" w:fill="auto"/>
            <w:noWrap/>
            <w:vAlign w:val="center"/>
            <w:hideMark/>
          </w:tcPr>
          <w:p w14:paraId="36B70E0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0.05770638</w:t>
            </w:r>
          </w:p>
        </w:tc>
      </w:tr>
      <w:tr w:rsidR="00FA79F6" w:rsidRPr="00FA79F6" w14:paraId="0A7B9FBF"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469384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ROS</w:t>
            </w:r>
          </w:p>
        </w:tc>
        <w:tc>
          <w:tcPr>
            <w:tcW w:w="3191" w:type="dxa"/>
            <w:tcBorders>
              <w:top w:val="single" w:sz="4" w:space="0" w:color="A5A5A5"/>
              <w:left w:val="nil"/>
              <w:bottom w:val="nil"/>
              <w:right w:val="nil"/>
            </w:tcBorders>
            <w:shd w:val="clear" w:color="auto" w:fill="auto"/>
            <w:noWrap/>
            <w:vAlign w:val="center"/>
            <w:hideMark/>
          </w:tcPr>
          <w:p w14:paraId="73A0119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0.007539611</w:t>
            </w:r>
          </w:p>
        </w:tc>
        <w:tc>
          <w:tcPr>
            <w:tcW w:w="1251" w:type="dxa"/>
            <w:tcBorders>
              <w:top w:val="single" w:sz="4" w:space="0" w:color="A5A5A5"/>
              <w:left w:val="nil"/>
              <w:bottom w:val="nil"/>
              <w:right w:val="nil"/>
            </w:tcBorders>
            <w:shd w:val="clear" w:color="auto" w:fill="auto"/>
            <w:noWrap/>
            <w:vAlign w:val="center"/>
            <w:hideMark/>
          </w:tcPr>
          <w:p w14:paraId="5ED0CBD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0.71820794</w:t>
            </w:r>
          </w:p>
        </w:tc>
        <w:tc>
          <w:tcPr>
            <w:tcW w:w="1251" w:type="dxa"/>
            <w:tcBorders>
              <w:top w:val="single" w:sz="4" w:space="0" w:color="A5A5A5"/>
              <w:left w:val="nil"/>
              <w:bottom w:val="nil"/>
              <w:right w:val="nil"/>
            </w:tcBorders>
            <w:shd w:val="clear" w:color="auto" w:fill="auto"/>
            <w:noWrap/>
            <w:vAlign w:val="center"/>
            <w:hideMark/>
          </w:tcPr>
          <w:p w14:paraId="0B28D13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1.42296815</w:t>
            </w:r>
          </w:p>
        </w:tc>
        <w:tc>
          <w:tcPr>
            <w:tcW w:w="1251" w:type="dxa"/>
            <w:tcBorders>
              <w:top w:val="single" w:sz="4" w:space="0" w:color="A5A5A5"/>
              <w:left w:val="nil"/>
              <w:bottom w:val="nil"/>
              <w:right w:val="nil"/>
            </w:tcBorders>
            <w:shd w:val="clear" w:color="auto" w:fill="auto"/>
            <w:noWrap/>
            <w:vAlign w:val="center"/>
            <w:hideMark/>
          </w:tcPr>
          <w:p w14:paraId="37F0251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1.15466324</w:t>
            </w:r>
          </w:p>
        </w:tc>
        <w:tc>
          <w:tcPr>
            <w:tcW w:w="1251" w:type="dxa"/>
            <w:tcBorders>
              <w:top w:val="single" w:sz="4" w:space="0" w:color="A5A5A5"/>
              <w:left w:val="nil"/>
              <w:bottom w:val="nil"/>
              <w:right w:val="nil"/>
            </w:tcBorders>
            <w:shd w:val="clear" w:color="auto" w:fill="auto"/>
            <w:noWrap/>
            <w:vAlign w:val="center"/>
            <w:hideMark/>
          </w:tcPr>
          <w:p w14:paraId="12CAEC7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-1.8215469</w:t>
            </w:r>
          </w:p>
        </w:tc>
        <w:tc>
          <w:tcPr>
            <w:tcW w:w="1251" w:type="dxa"/>
            <w:tcBorders>
              <w:top w:val="single" w:sz="4" w:space="0" w:color="A5A5A5"/>
              <w:left w:val="nil"/>
              <w:bottom w:val="nil"/>
              <w:right w:val="single" w:sz="4" w:space="0" w:color="A5A5A5"/>
            </w:tcBorders>
            <w:shd w:val="clear" w:color="auto" w:fill="auto"/>
            <w:noWrap/>
            <w:vAlign w:val="center"/>
            <w:hideMark/>
          </w:tcPr>
          <w:p w14:paraId="0DDDA12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-0.3144789</w:t>
            </w:r>
          </w:p>
        </w:tc>
      </w:tr>
      <w:tr w:rsidR="00FA79F6" w:rsidRPr="00FA79F6" w14:paraId="6DAE971A"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43AC28A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SAM</w:t>
            </w:r>
          </w:p>
        </w:tc>
        <w:tc>
          <w:tcPr>
            <w:tcW w:w="3191" w:type="dxa"/>
            <w:tcBorders>
              <w:top w:val="single" w:sz="4" w:space="0" w:color="A5A5A5"/>
              <w:left w:val="nil"/>
              <w:bottom w:val="nil"/>
              <w:right w:val="nil"/>
            </w:tcBorders>
            <w:shd w:val="clear" w:color="auto" w:fill="auto"/>
            <w:noWrap/>
            <w:vAlign w:val="center"/>
            <w:hideMark/>
          </w:tcPr>
          <w:p w14:paraId="3EA1107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0.004594994</w:t>
            </w:r>
          </w:p>
        </w:tc>
        <w:tc>
          <w:tcPr>
            <w:tcW w:w="1251" w:type="dxa"/>
            <w:tcBorders>
              <w:top w:val="single" w:sz="4" w:space="0" w:color="A5A5A5"/>
              <w:left w:val="nil"/>
              <w:bottom w:val="nil"/>
              <w:right w:val="nil"/>
            </w:tcBorders>
            <w:shd w:val="clear" w:color="auto" w:fill="auto"/>
            <w:noWrap/>
            <w:vAlign w:val="center"/>
            <w:hideMark/>
          </w:tcPr>
          <w:p w14:paraId="4402B2F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1.20989449</w:t>
            </w:r>
          </w:p>
        </w:tc>
        <w:tc>
          <w:tcPr>
            <w:tcW w:w="1251" w:type="dxa"/>
            <w:tcBorders>
              <w:top w:val="single" w:sz="4" w:space="0" w:color="A5A5A5"/>
              <w:left w:val="nil"/>
              <w:bottom w:val="nil"/>
              <w:right w:val="nil"/>
            </w:tcBorders>
            <w:shd w:val="clear" w:color="auto" w:fill="auto"/>
            <w:noWrap/>
            <w:vAlign w:val="center"/>
            <w:hideMark/>
          </w:tcPr>
          <w:p w14:paraId="3697F3D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1.422274</w:t>
            </w:r>
          </w:p>
        </w:tc>
        <w:tc>
          <w:tcPr>
            <w:tcW w:w="1251" w:type="dxa"/>
            <w:tcBorders>
              <w:top w:val="single" w:sz="4" w:space="0" w:color="A5A5A5"/>
              <w:left w:val="nil"/>
              <w:bottom w:val="nil"/>
              <w:right w:val="nil"/>
            </w:tcBorders>
            <w:shd w:val="clear" w:color="auto" w:fill="auto"/>
            <w:noWrap/>
            <w:vAlign w:val="center"/>
            <w:hideMark/>
          </w:tcPr>
          <w:p w14:paraId="7E713CB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1.51348958</w:t>
            </w:r>
          </w:p>
        </w:tc>
        <w:tc>
          <w:tcPr>
            <w:tcW w:w="1251" w:type="dxa"/>
            <w:tcBorders>
              <w:top w:val="single" w:sz="4" w:space="0" w:color="A5A5A5"/>
              <w:left w:val="nil"/>
              <w:bottom w:val="nil"/>
              <w:right w:val="nil"/>
            </w:tcBorders>
            <w:shd w:val="clear" w:color="auto" w:fill="auto"/>
            <w:noWrap/>
            <w:vAlign w:val="center"/>
            <w:hideMark/>
          </w:tcPr>
          <w:p w14:paraId="5934181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0.16703566</w:t>
            </w:r>
          </w:p>
        </w:tc>
        <w:tc>
          <w:tcPr>
            <w:tcW w:w="1251" w:type="dxa"/>
            <w:tcBorders>
              <w:top w:val="single" w:sz="4" w:space="0" w:color="A5A5A5"/>
              <w:left w:val="nil"/>
              <w:bottom w:val="nil"/>
              <w:right w:val="single" w:sz="4" w:space="0" w:color="A5A5A5"/>
            </w:tcBorders>
            <w:shd w:val="clear" w:color="auto" w:fill="auto"/>
            <w:noWrap/>
            <w:vAlign w:val="center"/>
            <w:hideMark/>
          </w:tcPr>
          <w:p w14:paraId="3E8E21A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-1.3737678</w:t>
            </w:r>
          </w:p>
        </w:tc>
      </w:tr>
      <w:tr w:rsidR="00FA79F6" w:rsidRPr="00FA79F6" w14:paraId="116AFC90"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DE7B58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SBT</w:t>
            </w:r>
          </w:p>
        </w:tc>
        <w:tc>
          <w:tcPr>
            <w:tcW w:w="3191" w:type="dxa"/>
            <w:tcBorders>
              <w:top w:val="single" w:sz="4" w:space="0" w:color="A5A5A5"/>
              <w:left w:val="nil"/>
              <w:bottom w:val="nil"/>
              <w:right w:val="nil"/>
            </w:tcBorders>
            <w:shd w:val="clear" w:color="auto" w:fill="auto"/>
            <w:noWrap/>
            <w:vAlign w:val="center"/>
            <w:hideMark/>
          </w:tcPr>
          <w:p w14:paraId="1D2D053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0.001279795</w:t>
            </w:r>
          </w:p>
        </w:tc>
        <w:tc>
          <w:tcPr>
            <w:tcW w:w="1251" w:type="dxa"/>
            <w:tcBorders>
              <w:top w:val="single" w:sz="4" w:space="0" w:color="A5A5A5"/>
              <w:left w:val="nil"/>
              <w:bottom w:val="nil"/>
              <w:right w:val="nil"/>
            </w:tcBorders>
            <w:shd w:val="clear" w:color="auto" w:fill="auto"/>
            <w:noWrap/>
            <w:vAlign w:val="center"/>
            <w:hideMark/>
          </w:tcPr>
          <w:p w14:paraId="632D054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1.09134328</w:t>
            </w:r>
          </w:p>
        </w:tc>
        <w:tc>
          <w:tcPr>
            <w:tcW w:w="1251" w:type="dxa"/>
            <w:tcBorders>
              <w:top w:val="single" w:sz="4" w:space="0" w:color="A5A5A5"/>
              <w:left w:val="nil"/>
              <w:bottom w:val="nil"/>
              <w:right w:val="nil"/>
            </w:tcBorders>
            <w:shd w:val="clear" w:color="auto" w:fill="auto"/>
            <w:noWrap/>
            <w:vAlign w:val="center"/>
            <w:hideMark/>
          </w:tcPr>
          <w:p w14:paraId="512FBAB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-0.2230172</w:t>
            </w:r>
          </w:p>
        </w:tc>
        <w:tc>
          <w:tcPr>
            <w:tcW w:w="1251" w:type="dxa"/>
            <w:tcBorders>
              <w:top w:val="single" w:sz="4" w:space="0" w:color="A5A5A5"/>
              <w:left w:val="nil"/>
              <w:bottom w:val="nil"/>
              <w:right w:val="nil"/>
            </w:tcBorders>
            <w:shd w:val="clear" w:color="auto" w:fill="auto"/>
            <w:noWrap/>
            <w:vAlign w:val="center"/>
            <w:hideMark/>
          </w:tcPr>
          <w:p w14:paraId="2F1B2DD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0.62146944</w:t>
            </w:r>
          </w:p>
        </w:tc>
        <w:tc>
          <w:tcPr>
            <w:tcW w:w="1251" w:type="dxa"/>
            <w:tcBorders>
              <w:top w:val="single" w:sz="4" w:space="0" w:color="A5A5A5"/>
              <w:left w:val="nil"/>
              <w:bottom w:val="nil"/>
              <w:right w:val="nil"/>
            </w:tcBorders>
            <w:shd w:val="clear" w:color="auto" w:fill="auto"/>
            <w:noWrap/>
            <w:vAlign w:val="center"/>
            <w:hideMark/>
          </w:tcPr>
          <w:p w14:paraId="40B95FE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-1.1316328</w:t>
            </w:r>
          </w:p>
        </w:tc>
        <w:tc>
          <w:tcPr>
            <w:tcW w:w="1251" w:type="dxa"/>
            <w:tcBorders>
              <w:top w:val="single" w:sz="4" w:space="0" w:color="A5A5A5"/>
              <w:left w:val="nil"/>
              <w:bottom w:val="nil"/>
              <w:right w:val="single" w:sz="4" w:space="0" w:color="A5A5A5"/>
            </w:tcBorders>
            <w:shd w:val="clear" w:color="auto" w:fill="auto"/>
            <w:noWrap/>
            <w:vAlign w:val="center"/>
            <w:hideMark/>
          </w:tcPr>
          <w:p w14:paraId="22A0E48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1.26685066</w:t>
            </w:r>
          </w:p>
        </w:tc>
      </w:tr>
      <w:tr w:rsidR="00FA79F6" w:rsidRPr="00FA79F6" w14:paraId="1B749C14"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067CFA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SFG</w:t>
            </w:r>
          </w:p>
        </w:tc>
        <w:tc>
          <w:tcPr>
            <w:tcW w:w="3191" w:type="dxa"/>
            <w:tcBorders>
              <w:top w:val="single" w:sz="4" w:space="0" w:color="A5A5A5"/>
              <w:left w:val="nil"/>
              <w:bottom w:val="nil"/>
              <w:right w:val="nil"/>
            </w:tcBorders>
            <w:shd w:val="clear" w:color="auto" w:fill="auto"/>
            <w:noWrap/>
            <w:vAlign w:val="center"/>
            <w:hideMark/>
          </w:tcPr>
          <w:p w14:paraId="3996A52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0.004167937</w:t>
            </w:r>
          </w:p>
        </w:tc>
        <w:tc>
          <w:tcPr>
            <w:tcW w:w="1251" w:type="dxa"/>
            <w:tcBorders>
              <w:top w:val="single" w:sz="4" w:space="0" w:color="A5A5A5"/>
              <w:left w:val="nil"/>
              <w:bottom w:val="nil"/>
              <w:right w:val="nil"/>
            </w:tcBorders>
            <w:shd w:val="clear" w:color="auto" w:fill="auto"/>
            <w:noWrap/>
            <w:vAlign w:val="center"/>
            <w:hideMark/>
          </w:tcPr>
          <w:p w14:paraId="634B387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1.01008267</w:t>
            </w:r>
          </w:p>
        </w:tc>
        <w:tc>
          <w:tcPr>
            <w:tcW w:w="1251" w:type="dxa"/>
            <w:tcBorders>
              <w:top w:val="single" w:sz="4" w:space="0" w:color="A5A5A5"/>
              <w:left w:val="nil"/>
              <w:bottom w:val="nil"/>
              <w:right w:val="nil"/>
            </w:tcBorders>
            <w:shd w:val="clear" w:color="auto" w:fill="auto"/>
            <w:noWrap/>
            <w:vAlign w:val="center"/>
            <w:hideMark/>
          </w:tcPr>
          <w:p w14:paraId="57C2F36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1.07839441</w:t>
            </w:r>
          </w:p>
        </w:tc>
        <w:tc>
          <w:tcPr>
            <w:tcW w:w="1251" w:type="dxa"/>
            <w:tcBorders>
              <w:top w:val="single" w:sz="4" w:space="0" w:color="A5A5A5"/>
              <w:left w:val="nil"/>
              <w:bottom w:val="nil"/>
              <w:right w:val="nil"/>
            </w:tcBorders>
            <w:shd w:val="clear" w:color="auto" w:fill="auto"/>
            <w:noWrap/>
            <w:vAlign w:val="center"/>
            <w:hideMark/>
          </w:tcPr>
          <w:p w14:paraId="6D00375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1.08611292</w:t>
            </w:r>
          </w:p>
        </w:tc>
        <w:tc>
          <w:tcPr>
            <w:tcW w:w="1251" w:type="dxa"/>
            <w:tcBorders>
              <w:top w:val="single" w:sz="4" w:space="0" w:color="A5A5A5"/>
              <w:left w:val="nil"/>
              <w:bottom w:val="nil"/>
              <w:right w:val="nil"/>
            </w:tcBorders>
            <w:shd w:val="clear" w:color="auto" w:fill="auto"/>
            <w:noWrap/>
            <w:vAlign w:val="center"/>
            <w:hideMark/>
          </w:tcPr>
          <w:p w14:paraId="3C56FF2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1.5530792</w:t>
            </w:r>
          </w:p>
        </w:tc>
        <w:tc>
          <w:tcPr>
            <w:tcW w:w="1251" w:type="dxa"/>
            <w:tcBorders>
              <w:top w:val="single" w:sz="4" w:space="0" w:color="A5A5A5"/>
              <w:left w:val="nil"/>
              <w:bottom w:val="nil"/>
              <w:right w:val="single" w:sz="4" w:space="0" w:color="A5A5A5"/>
            </w:tcBorders>
            <w:shd w:val="clear" w:color="auto" w:fill="auto"/>
            <w:noWrap/>
            <w:vAlign w:val="center"/>
            <w:hideMark/>
          </w:tcPr>
          <w:p w14:paraId="70878E8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0.3094567</w:t>
            </w:r>
          </w:p>
        </w:tc>
      </w:tr>
      <w:tr w:rsidR="00FA79F6" w:rsidRPr="00FA79F6" w14:paraId="3D37CA0C"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6394719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SJF</w:t>
            </w:r>
          </w:p>
        </w:tc>
        <w:tc>
          <w:tcPr>
            <w:tcW w:w="3191" w:type="dxa"/>
            <w:tcBorders>
              <w:top w:val="single" w:sz="4" w:space="0" w:color="A5A5A5"/>
              <w:left w:val="nil"/>
              <w:bottom w:val="nil"/>
              <w:right w:val="nil"/>
            </w:tcBorders>
            <w:shd w:val="clear" w:color="auto" w:fill="auto"/>
            <w:noWrap/>
            <w:vAlign w:val="center"/>
            <w:hideMark/>
          </w:tcPr>
          <w:p w14:paraId="50D7D01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0.007273532</w:t>
            </w:r>
          </w:p>
        </w:tc>
        <w:tc>
          <w:tcPr>
            <w:tcW w:w="1251" w:type="dxa"/>
            <w:tcBorders>
              <w:top w:val="single" w:sz="4" w:space="0" w:color="A5A5A5"/>
              <w:left w:val="nil"/>
              <w:bottom w:val="nil"/>
              <w:right w:val="nil"/>
            </w:tcBorders>
            <w:shd w:val="clear" w:color="auto" w:fill="auto"/>
            <w:noWrap/>
            <w:vAlign w:val="center"/>
            <w:hideMark/>
          </w:tcPr>
          <w:p w14:paraId="0257728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1.64532417</w:t>
            </w:r>
          </w:p>
        </w:tc>
        <w:tc>
          <w:tcPr>
            <w:tcW w:w="1251" w:type="dxa"/>
            <w:tcBorders>
              <w:top w:val="single" w:sz="4" w:space="0" w:color="A5A5A5"/>
              <w:left w:val="nil"/>
              <w:bottom w:val="nil"/>
              <w:right w:val="nil"/>
            </w:tcBorders>
            <w:shd w:val="clear" w:color="auto" w:fill="auto"/>
            <w:noWrap/>
            <w:vAlign w:val="center"/>
            <w:hideMark/>
          </w:tcPr>
          <w:p w14:paraId="6FD0786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2.05025567</w:t>
            </w:r>
          </w:p>
        </w:tc>
        <w:tc>
          <w:tcPr>
            <w:tcW w:w="1251" w:type="dxa"/>
            <w:tcBorders>
              <w:top w:val="single" w:sz="4" w:space="0" w:color="A5A5A5"/>
              <w:left w:val="nil"/>
              <w:bottom w:val="nil"/>
              <w:right w:val="nil"/>
            </w:tcBorders>
            <w:shd w:val="clear" w:color="auto" w:fill="auto"/>
            <w:noWrap/>
            <w:vAlign w:val="center"/>
            <w:hideMark/>
          </w:tcPr>
          <w:p w14:paraId="2BA81AC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0.54106607</w:t>
            </w:r>
          </w:p>
        </w:tc>
        <w:tc>
          <w:tcPr>
            <w:tcW w:w="1251" w:type="dxa"/>
            <w:tcBorders>
              <w:top w:val="single" w:sz="4" w:space="0" w:color="A5A5A5"/>
              <w:left w:val="nil"/>
              <w:bottom w:val="nil"/>
              <w:right w:val="nil"/>
            </w:tcBorders>
            <w:shd w:val="clear" w:color="auto" w:fill="auto"/>
            <w:noWrap/>
            <w:vAlign w:val="center"/>
            <w:hideMark/>
          </w:tcPr>
          <w:p w14:paraId="6B19265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-1.768569</w:t>
            </w:r>
          </w:p>
        </w:tc>
        <w:tc>
          <w:tcPr>
            <w:tcW w:w="1251" w:type="dxa"/>
            <w:tcBorders>
              <w:top w:val="single" w:sz="4" w:space="0" w:color="A5A5A5"/>
              <w:left w:val="nil"/>
              <w:bottom w:val="nil"/>
              <w:right w:val="single" w:sz="4" w:space="0" w:color="A5A5A5"/>
            </w:tcBorders>
            <w:shd w:val="clear" w:color="auto" w:fill="auto"/>
            <w:noWrap/>
            <w:vAlign w:val="center"/>
            <w:hideMark/>
          </w:tcPr>
          <w:p w14:paraId="3EE0480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2.0717966</w:t>
            </w:r>
          </w:p>
        </w:tc>
      </w:tr>
      <w:tr w:rsidR="00FA79F6" w:rsidRPr="00FA79F6" w14:paraId="4D90B84F"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04F0D3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SMC</w:t>
            </w:r>
          </w:p>
        </w:tc>
        <w:tc>
          <w:tcPr>
            <w:tcW w:w="3191" w:type="dxa"/>
            <w:tcBorders>
              <w:top w:val="single" w:sz="4" w:space="0" w:color="A5A5A5"/>
              <w:left w:val="nil"/>
              <w:bottom w:val="nil"/>
              <w:right w:val="nil"/>
            </w:tcBorders>
            <w:shd w:val="clear" w:color="auto" w:fill="auto"/>
            <w:noWrap/>
            <w:vAlign w:val="center"/>
            <w:hideMark/>
          </w:tcPr>
          <w:p w14:paraId="13BAF58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0.003480993</w:t>
            </w:r>
          </w:p>
        </w:tc>
        <w:tc>
          <w:tcPr>
            <w:tcW w:w="1251" w:type="dxa"/>
            <w:tcBorders>
              <w:top w:val="single" w:sz="4" w:space="0" w:color="A5A5A5"/>
              <w:left w:val="nil"/>
              <w:bottom w:val="nil"/>
              <w:right w:val="nil"/>
            </w:tcBorders>
            <w:shd w:val="clear" w:color="auto" w:fill="auto"/>
            <w:noWrap/>
            <w:vAlign w:val="center"/>
            <w:hideMark/>
          </w:tcPr>
          <w:p w14:paraId="066A5A9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1.60679349</w:t>
            </w:r>
          </w:p>
        </w:tc>
        <w:tc>
          <w:tcPr>
            <w:tcW w:w="1251" w:type="dxa"/>
            <w:tcBorders>
              <w:top w:val="single" w:sz="4" w:space="0" w:color="A5A5A5"/>
              <w:left w:val="nil"/>
              <w:bottom w:val="nil"/>
              <w:right w:val="nil"/>
            </w:tcBorders>
            <w:shd w:val="clear" w:color="auto" w:fill="auto"/>
            <w:noWrap/>
            <w:vAlign w:val="center"/>
            <w:hideMark/>
          </w:tcPr>
          <w:p w14:paraId="39223A2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1.25539495</w:t>
            </w:r>
          </w:p>
        </w:tc>
        <w:tc>
          <w:tcPr>
            <w:tcW w:w="1251" w:type="dxa"/>
            <w:tcBorders>
              <w:top w:val="single" w:sz="4" w:space="0" w:color="A5A5A5"/>
              <w:left w:val="nil"/>
              <w:bottom w:val="nil"/>
              <w:right w:val="nil"/>
            </w:tcBorders>
            <w:shd w:val="clear" w:color="auto" w:fill="auto"/>
            <w:noWrap/>
            <w:vAlign w:val="center"/>
            <w:hideMark/>
          </w:tcPr>
          <w:p w14:paraId="711EE30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0.44722212</w:t>
            </w:r>
          </w:p>
        </w:tc>
        <w:tc>
          <w:tcPr>
            <w:tcW w:w="1251" w:type="dxa"/>
            <w:tcBorders>
              <w:top w:val="single" w:sz="4" w:space="0" w:color="A5A5A5"/>
              <w:left w:val="nil"/>
              <w:bottom w:val="nil"/>
              <w:right w:val="nil"/>
            </w:tcBorders>
            <w:shd w:val="clear" w:color="auto" w:fill="auto"/>
            <w:noWrap/>
            <w:vAlign w:val="center"/>
            <w:hideMark/>
          </w:tcPr>
          <w:p w14:paraId="48F982F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1.15052253</w:t>
            </w:r>
          </w:p>
        </w:tc>
        <w:tc>
          <w:tcPr>
            <w:tcW w:w="1251" w:type="dxa"/>
            <w:tcBorders>
              <w:top w:val="single" w:sz="4" w:space="0" w:color="A5A5A5"/>
              <w:left w:val="nil"/>
              <w:bottom w:val="nil"/>
              <w:right w:val="single" w:sz="4" w:space="0" w:color="A5A5A5"/>
            </w:tcBorders>
            <w:shd w:val="clear" w:color="auto" w:fill="auto"/>
            <w:noWrap/>
            <w:vAlign w:val="center"/>
            <w:hideMark/>
          </w:tcPr>
          <w:p w14:paraId="27218FA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1.1167343</w:t>
            </w:r>
          </w:p>
        </w:tc>
      </w:tr>
      <w:tr w:rsidR="00FA79F6" w:rsidRPr="00FA79F6" w14:paraId="230DA093"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43FB82D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SSI</w:t>
            </w:r>
          </w:p>
        </w:tc>
        <w:tc>
          <w:tcPr>
            <w:tcW w:w="3191" w:type="dxa"/>
            <w:tcBorders>
              <w:top w:val="single" w:sz="4" w:space="0" w:color="A5A5A5"/>
              <w:left w:val="nil"/>
              <w:bottom w:val="nil"/>
              <w:right w:val="nil"/>
            </w:tcBorders>
            <w:shd w:val="clear" w:color="auto" w:fill="auto"/>
            <w:noWrap/>
            <w:vAlign w:val="center"/>
            <w:hideMark/>
          </w:tcPr>
          <w:p w14:paraId="22D771A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0.003760224</w:t>
            </w:r>
          </w:p>
        </w:tc>
        <w:tc>
          <w:tcPr>
            <w:tcW w:w="1251" w:type="dxa"/>
            <w:tcBorders>
              <w:top w:val="single" w:sz="4" w:space="0" w:color="A5A5A5"/>
              <w:left w:val="nil"/>
              <w:bottom w:val="nil"/>
              <w:right w:val="nil"/>
            </w:tcBorders>
            <w:shd w:val="clear" w:color="auto" w:fill="auto"/>
            <w:noWrap/>
            <w:vAlign w:val="center"/>
            <w:hideMark/>
          </w:tcPr>
          <w:p w14:paraId="3E2F338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1.29172562</w:t>
            </w:r>
          </w:p>
        </w:tc>
        <w:tc>
          <w:tcPr>
            <w:tcW w:w="1251" w:type="dxa"/>
            <w:tcBorders>
              <w:top w:val="single" w:sz="4" w:space="0" w:color="A5A5A5"/>
              <w:left w:val="nil"/>
              <w:bottom w:val="nil"/>
              <w:right w:val="nil"/>
            </w:tcBorders>
            <w:shd w:val="clear" w:color="auto" w:fill="auto"/>
            <w:noWrap/>
            <w:vAlign w:val="center"/>
            <w:hideMark/>
          </w:tcPr>
          <w:p w14:paraId="33D8E6E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0.77531419</w:t>
            </w:r>
          </w:p>
        </w:tc>
        <w:tc>
          <w:tcPr>
            <w:tcW w:w="1251" w:type="dxa"/>
            <w:tcBorders>
              <w:top w:val="single" w:sz="4" w:space="0" w:color="A5A5A5"/>
              <w:left w:val="nil"/>
              <w:bottom w:val="nil"/>
              <w:right w:val="nil"/>
            </w:tcBorders>
            <w:shd w:val="clear" w:color="auto" w:fill="auto"/>
            <w:noWrap/>
            <w:vAlign w:val="center"/>
            <w:hideMark/>
          </w:tcPr>
          <w:p w14:paraId="231E5D5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-0.2277305</w:t>
            </w:r>
          </w:p>
        </w:tc>
        <w:tc>
          <w:tcPr>
            <w:tcW w:w="1251" w:type="dxa"/>
            <w:tcBorders>
              <w:top w:val="single" w:sz="4" w:space="0" w:color="A5A5A5"/>
              <w:left w:val="nil"/>
              <w:bottom w:val="nil"/>
              <w:right w:val="nil"/>
            </w:tcBorders>
            <w:shd w:val="clear" w:color="auto" w:fill="auto"/>
            <w:noWrap/>
            <w:vAlign w:val="center"/>
            <w:hideMark/>
          </w:tcPr>
          <w:p w14:paraId="5EEED7D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-0.7284865</w:t>
            </w:r>
          </w:p>
        </w:tc>
        <w:tc>
          <w:tcPr>
            <w:tcW w:w="1251" w:type="dxa"/>
            <w:tcBorders>
              <w:top w:val="single" w:sz="4" w:space="0" w:color="A5A5A5"/>
              <w:left w:val="nil"/>
              <w:bottom w:val="nil"/>
              <w:right w:val="single" w:sz="4" w:space="0" w:color="A5A5A5"/>
            </w:tcBorders>
            <w:shd w:val="clear" w:color="auto" w:fill="auto"/>
            <w:noWrap/>
            <w:vAlign w:val="center"/>
            <w:hideMark/>
          </w:tcPr>
          <w:p w14:paraId="0BDC71F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0.79069675</w:t>
            </w:r>
          </w:p>
        </w:tc>
      </w:tr>
      <w:tr w:rsidR="00FA79F6" w:rsidRPr="00FA79F6" w14:paraId="4347DD2C"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CD5DA9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STG</w:t>
            </w:r>
          </w:p>
        </w:tc>
        <w:tc>
          <w:tcPr>
            <w:tcW w:w="3191" w:type="dxa"/>
            <w:tcBorders>
              <w:top w:val="single" w:sz="4" w:space="0" w:color="A5A5A5"/>
              <w:left w:val="nil"/>
              <w:bottom w:val="nil"/>
              <w:right w:val="nil"/>
            </w:tcBorders>
            <w:shd w:val="clear" w:color="auto" w:fill="auto"/>
            <w:noWrap/>
            <w:vAlign w:val="center"/>
            <w:hideMark/>
          </w:tcPr>
          <w:p w14:paraId="132F3BE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0.00275536</w:t>
            </w:r>
          </w:p>
        </w:tc>
        <w:tc>
          <w:tcPr>
            <w:tcW w:w="1251" w:type="dxa"/>
            <w:tcBorders>
              <w:top w:val="single" w:sz="4" w:space="0" w:color="A5A5A5"/>
              <w:left w:val="nil"/>
              <w:bottom w:val="nil"/>
              <w:right w:val="nil"/>
            </w:tcBorders>
            <w:shd w:val="clear" w:color="auto" w:fill="auto"/>
            <w:noWrap/>
            <w:vAlign w:val="center"/>
            <w:hideMark/>
          </w:tcPr>
          <w:p w14:paraId="161ADCF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0.84833474</w:t>
            </w:r>
          </w:p>
        </w:tc>
        <w:tc>
          <w:tcPr>
            <w:tcW w:w="1251" w:type="dxa"/>
            <w:tcBorders>
              <w:top w:val="single" w:sz="4" w:space="0" w:color="A5A5A5"/>
              <w:left w:val="nil"/>
              <w:bottom w:val="nil"/>
              <w:right w:val="nil"/>
            </w:tcBorders>
            <w:shd w:val="clear" w:color="auto" w:fill="auto"/>
            <w:noWrap/>
            <w:vAlign w:val="center"/>
            <w:hideMark/>
          </w:tcPr>
          <w:p w14:paraId="1F9C093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1.04373066</w:t>
            </w:r>
          </w:p>
        </w:tc>
        <w:tc>
          <w:tcPr>
            <w:tcW w:w="1251" w:type="dxa"/>
            <w:tcBorders>
              <w:top w:val="single" w:sz="4" w:space="0" w:color="A5A5A5"/>
              <w:left w:val="nil"/>
              <w:bottom w:val="nil"/>
              <w:right w:val="nil"/>
            </w:tcBorders>
            <w:shd w:val="clear" w:color="auto" w:fill="auto"/>
            <w:noWrap/>
            <w:vAlign w:val="center"/>
            <w:hideMark/>
          </w:tcPr>
          <w:p w14:paraId="401929E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0.91518304</w:t>
            </w:r>
          </w:p>
        </w:tc>
        <w:tc>
          <w:tcPr>
            <w:tcW w:w="1251" w:type="dxa"/>
            <w:tcBorders>
              <w:top w:val="single" w:sz="4" w:space="0" w:color="A5A5A5"/>
              <w:left w:val="nil"/>
              <w:bottom w:val="nil"/>
              <w:right w:val="nil"/>
            </w:tcBorders>
            <w:shd w:val="clear" w:color="auto" w:fill="auto"/>
            <w:noWrap/>
            <w:vAlign w:val="center"/>
            <w:hideMark/>
          </w:tcPr>
          <w:p w14:paraId="2069C7A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0.7519262</w:t>
            </w:r>
          </w:p>
        </w:tc>
        <w:tc>
          <w:tcPr>
            <w:tcW w:w="1251" w:type="dxa"/>
            <w:tcBorders>
              <w:top w:val="single" w:sz="4" w:space="0" w:color="A5A5A5"/>
              <w:left w:val="nil"/>
              <w:bottom w:val="nil"/>
              <w:right w:val="single" w:sz="4" w:space="0" w:color="A5A5A5"/>
            </w:tcBorders>
            <w:shd w:val="clear" w:color="auto" w:fill="auto"/>
            <w:noWrap/>
            <w:vAlign w:val="center"/>
            <w:hideMark/>
          </w:tcPr>
          <w:p w14:paraId="151E379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0.9959484</w:t>
            </w:r>
          </w:p>
        </w:tc>
      </w:tr>
      <w:tr w:rsidR="00FA79F6" w:rsidRPr="00FA79F6" w14:paraId="6F4FA02B"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6FCACB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TDC</w:t>
            </w:r>
          </w:p>
        </w:tc>
        <w:tc>
          <w:tcPr>
            <w:tcW w:w="3191" w:type="dxa"/>
            <w:tcBorders>
              <w:top w:val="single" w:sz="4" w:space="0" w:color="A5A5A5"/>
              <w:left w:val="nil"/>
              <w:bottom w:val="nil"/>
              <w:right w:val="nil"/>
            </w:tcBorders>
            <w:shd w:val="clear" w:color="auto" w:fill="auto"/>
            <w:noWrap/>
            <w:vAlign w:val="center"/>
            <w:hideMark/>
          </w:tcPr>
          <w:p w14:paraId="167B9AA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0.002922176</w:t>
            </w:r>
          </w:p>
        </w:tc>
        <w:tc>
          <w:tcPr>
            <w:tcW w:w="1251" w:type="dxa"/>
            <w:tcBorders>
              <w:top w:val="single" w:sz="4" w:space="0" w:color="A5A5A5"/>
              <w:left w:val="nil"/>
              <w:bottom w:val="nil"/>
              <w:right w:val="nil"/>
            </w:tcBorders>
            <w:shd w:val="clear" w:color="auto" w:fill="auto"/>
            <w:noWrap/>
            <w:vAlign w:val="center"/>
            <w:hideMark/>
          </w:tcPr>
          <w:p w14:paraId="1EE8401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1.46951062</w:t>
            </w:r>
          </w:p>
        </w:tc>
        <w:tc>
          <w:tcPr>
            <w:tcW w:w="1251" w:type="dxa"/>
            <w:tcBorders>
              <w:top w:val="single" w:sz="4" w:space="0" w:color="A5A5A5"/>
              <w:left w:val="nil"/>
              <w:bottom w:val="nil"/>
              <w:right w:val="nil"/>
            </w:tcBorders>
            <w:shd w:val="clear" w:color="auto" w:fill="auto"/>
            <w:noWrap/>
            <w:vAlign w:val="center"/>
            <w:hideMark/>
          </w:tcPr>
          <w:p w14:paraId="4EEFD39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1.26932547</w:t>
            </w:r>
          </w:p>
        </w:tc>
        <w:tc>
          <w:tcPr>
            <w:tcW w:w="1251" w:type="dxa"/>
            <w:tcBorders>
              <w:top w:val="single" w:sz="4" w:space="0" w:color="A5A5A5"/>
              <w:left w:val="nil"/>
              <w:bottom w:val="nil"/>
              <w:right w:val="nil"/>
            </w:tcBorders>
            <w:shd w:val="clear" w:color="auto" w:fill="auto"/>
            <w:noWrap/>
            <w:vAlign w:val="center"/>
            <w:hideMark/>
          </w:tcPr>
          <w:p w14:paraId="6195909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1.74693146</w:t>
            </w:r>
          </w:p>
        </w:tc>
        <w:tc>
          <w:tcPr>
            <w:tcW w:w="1251" w:type="dxa"/>
            <w:tcBorders>
              <w:top w:val="single" w:sz="4" w:space="0" w:color="A5A5A5"/>
              <w:left w:val="nil"/>
              <w:bottom w:val="nil"/>
              <w:right w:val="nil"/>
            </w:tcBorders>
            <w:shd w:val="clear" w:color="auto" w:fill="auto"/>
            <w:noWrap/>
            <w:vAlign w:val="center"/>
            <w:hideMark/>
          </w:tcPr>
          <w:p w14:paraId="41D8BBE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1.01013302</w:t>
            </w:r>
          </w:p>
        </w:tc>
        <w:tc>
          <w:tcPr>
            <w:tcW w:w="1251" w:type="dxa"/>
            <w:tcBorders>
              <w:top w:val="single" w:sz="4" w:space="0" w:color="A5A5A5"/>
              <w:left w:val="nil"/>
              <w:bottom w:val="nil"/>
              <w:right w:val="single" w:sz="4" w:space="0" w:color="A5A5A5"/>
            </w:tcBorders>
            <w:shd w:val="clear" w:color="auto" w:fill="auto"/>
            <w:noWrap/>
            <w:vAlign w:val="center"/>
            <w:hideMark/>
          </w:tcPr>
          <w:p w14:paraId="32AE99D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0.08979247</w:t>
            </w:r>
          </w:p>
        </w:tc>
      </w:tr>
      <w:tr w:rsidR="00FA79F6" w:rsidRPr="00FA79F6" w14:paraId="0F36A5CB"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CC0892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TDG</w:t>
            </w:r>
          </w:p>
        </w:tc>
        <w:tc>
          <w:tcPr>
            <w:tcW w:w="3191" w:type="dxa"/>
            <w:tcBorders>
              <w:top w:val="single" w:sz="4" w:space="0" w:color="A5A5A5"/>
              <w:left w:val="nil"/>
              <w:bottom w:val="nil"/>
              <w:right w:val="nil"/>
            </w:tcBorders>
            <w:shd w:val="clear" w:color="auto" w:fill="auto"/>
            <w:noWrap/>
            <w:vAlign w:val="center"/>
            <w:hideMark/>
          </w:tcPr>
          <w:p w14:paraId="6159AC6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0.00616678</w:t>
            </w:r>
          </w:p>
        </w:tc>
        <w:tc>
          <w:tcPr>
            <w:tcW w:w="1251" w:type="dxa"/>
            <w:tcBorders>
              <w:top w:val="single" w:sz="4" w:space="0" w:color="A5A5A5"/>
              <w:left w:val="nil"/>
              <w:bottom w:val="nil"/>
              <w:right w:val="nil"/>
            </w:tcBorders>
            <w:shd w:val="clear" w:color="auto" w:fill="auto"/>
            <w:noWrap/>
            <w:vAlign w:val="center"/>
            <w:hideMark/>
          </w:tcPr>
          <w:p w14:paraId="4837B71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1.52228386</w:t>
            </w:r>
          </w:p>
        </w:tc>
        <w:tc>
          <w:tcPr>
            <w:tcW w:w="1251" w:type="dxa"/>
            <w:tcBorders>
              <w:top w:val="single" w:sz="4" w:space="0" w:color="A5A5A5"/>
              <w:left w:val="nil"/>
              <w:bottom w:val="nil"/>
              <w:right w:val="nil"/>
            </w:tcBorders>
            <w:shd w:val="clear" w:color="auto" w:fill="auto"/>
            <w:noWrap/>
            <w:vAlign w:val="center"/>
            <w:hideMark/>
          </w:tcPr>
          <w:p w14:paraId="1C77FF1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1.92455085</w:t>
            </w:r>
          </w:p>
        </w:tc>
        <w:tc>
          <w:tcPr>
            <w:tcW w:w="1251" w:type="dxa"/>
            <w:tcBorders>
              <w:top w:val="single" w:sz="4" w:space="0" w:color="A5A5A5"/>
              <w:left w:val="nil"/>
              <w:bottom w:val="nil"/>
              <w:right w:val="nil"/>
            </w:tcBorders>
            <w:shd w:val="clear" w:color="auto" w:fill="auto"/>
            <w:noWrap/>
            <w:vAlign w:val="center"/>
            <w:hideMark/>
          </w:tcPr>
          <w:p w14:paraId="4281FA5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0.75607912</w:t>
            </w:r>
          </w:p>
        </w:tc>
        <w:tc>
          <w:tcPr>
            <w:tcW w:w="1251" w:type="dxa"/>
            <w:tcBorders>
              <w:top w:val="single" w:sz="4" w:space="0" w:color="A5A5A5"/>
              <w:left w:val="nil"/>
              <w:bottom w:val="nil"/>
              <w:right w:val="nil"/>
            </w:tcBorders>
            <w:shd w:val="clear" w:color="auto" w:fill="auto"/>
            <w:noWrap/>
            <w:vAlign w:val="center"/>
            <w:hideMark/>
          </w:tcPr>
          <w:p w14:paraId="0F6E6F9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-0.5932294</w:t>
            </w:r>
          </w:p>
        </w:tc>
        <w:tc>
          <w:tcPr>
            <w:tcW w:w="1251" w:type="dxa"/>
            <w:tcBorders>
              <w:top w:val="single" w:sz="4" w:space="0" w:color="A5A5A5"/>
              <w:left w:val="nil"/>
              <w:bottom w:val="nil"/>
              <w:right w:val="single" w:sz="4" w:space="0" w:color="A5A5A5"/>
            </w:tcBorders>
            <w:shd w:val="clear" w:color="auto" w:fill="auto"/>
            <w:noWrap/>
            <w:vAlign w:val="center"/>
            <w:hideMark/>
          </w:tcPr>
          <w:p w14:paraId="1ABAE6D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1.3449054</w:t>
            </w:r>
          </w:p>
        </w:tc>
      </w:tr>
      <w:tr w:rsidR="00FA79F6" w:rsidRPr="00FA79F6" w14:paraId="6F15E020"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E830E8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TIP</w:t>
            </w:r>
          </w:p>
        </w:tc>
        <w:tc>
          <w:tcPr>
            <w:tcW w:w="3191" w:type="dxa"/>
            <w:tcBorders>
              <w:top w:val="single" w:sz="4" w:space="0" w:color="A5A5A5"/>
              <w:left w:val="nil"/>
              <w:bottom w:val="nil"/>
              <w:right w:val="nil"/>
            </w:tcBorders>
            <w:shd w:val="clear" w:color="auto" w:fill="auto"/>
            <w:noWrap/>
            <w:vAlign w:val="center"/>
            <w:hideMark/>
          </w:tcPr>
          <w:p w14:paraId="44D00F5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0.000200423</w:t>
            </w:r>
          </w:p>
        </w:tc>
        <w:tc>
          <w:tcPr>
            <w:tcW w:w="1251" w:type="dxa"/>
            <w:tcBorders>
              <w:top w:val="single" w:sz="4" w:space="0" w:color="A5A5A5"/>
              <w:left w:val="nil"/>
              <w:bottom w:val="nil"/>
              <w:right w:val="nil"/>
            </w:tcBorders>
            <w:shd w:val="clear" w:color="auto" w:fill="auto"/>
            <w:noWrap/>
            <w:vAlign w:val="center"/>
            <w:hideMark/>
          </w:tcPr>
          <w:p w14:paraId="7CE9DB2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1.08937535</w:t>
            </w:r>
          </w:p>
        </w:tc>
        <w:tc>
          <w:tcPr>
            <w:tcW w:w="1251" w:type="dxa"/>
            <w:tcBorders>
              <w:top w:val="single" w:sz="4" w:space="0" w:color="A5A5A5"/>
              <w:left w:val="nil"/>
              <w:bottom w:val="nil"/>
              <w:right w:val="nil"/>
            </w:tcBorders>
            <w:shd w:val="clear" w:color="auto" w:fill="auto"/>
            <w:noWrap/>
            <w:vAlign w:val="center"/>
            <w:hideMark/>
          </w:tcPr>
          <w:p w14:paraId="3288E00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0.93820388</w:t>
            </w:r>
          </w:p>
        </w:tc>
        <w:tc>
          <w:tcPr>
            <w:tcW w:w="1251" w:type="dxa"/>
            <w:tcBorders>
              <w:top w:val="single" w:sz="4" w:space="0" w:color="A5A5A5"/>
              <w:left w:val="nil"/>
              <w:bottom w:val="nil"/>
              <w:right w:val="nil"/>
            </w:tcBorders>
            <w:shd w:val="clear" w:color="auto" w:fill="auto"/>
            <w:noWrap/>
            <w:vAlign w:val="center"/>
            <w:hideMark/>
          </w:tcPr>
          <w:p w14:paraId="480822D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1.12618349</w:t>
            </w:r>
          </w:p>
        </w:tc>
        <w:tc>
          <w:tcPr>
            <w:tcW w:w="1251" w:type="dxa"/>
            <w:tcBorders>
              <w:top w:val="single" w:sz="4" w:space="0" w:color="A5A5A5"/>
              <w:left w:val="nil"/>
              <w:bottom w:val="nil"/>
              <w:right w:val="nil"/>
            </w:tcBorders>
            <w:shd w:val="clear" w:color="auto" w:fill="auto"/>
            <w:noWrap/>
            <w:vAlign w:val="center"/>
            <w:hideMark/>
          </w:tcPr>
          <w:p w14:paraId="7B2CB2C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0.90410107</w:t>
            </w:r>
          </w:p>
        </w:tc>
        <w:tc>
          <w:tcPr>
            <w:tcW w:w="1251" w:type="dxa"/>
            <w:tcBorders>
              <w:top w:val="single" w:sz="4" w:space="0" w:color="A5A5A5"/>
              <w:left w:val="nil"/>
              <w:bottom w:val="nil"/>
              <w:right w:val="single" w:sz="4" w:space="0" w:color="A5A5A5"/>
            </w:tcBorders>
            <w:shd w:val="clear" w:color="auto" w:fill="auto"/>
            <w:noWrap/>
            <w:vAlign w:val="center"/>
            <w:hideMark/>
          </w:tcPr>
          <w:p w14:paraId="7CD4142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-0.2153685</w:t>
            </w:r>
          </w:p>
        </w:tc>
      </w:tr>
      <w:tr w:rsidR="00FA79F6" w:rsidRPr="00FA79F6" w14:paraId="134C92CD"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3544223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TLD</w:t>
            </w:r>
          </w:p>
        </w:tc>
        <w:tc>
          <w:tcPr>
            <w:tcW w:w="3191" w:type="dxa"/>
            <w:tcBorders>
              <w:top w:val="single" w:sz="4" w:space="0" w:color="A5A5A5"/>
              <w:left w:val="nil"/>
              <w:bottom w:val="nil"/>
              <w:right w:val="nil"/>
            </w:tcBorders>
            <w:shd w:val="clear" w:color="auto" w:fill="auto"/>
            <w:noWrap/>
            <w:vAlign w:val="center"/>
            <w:hideMark/>
          </w:tcPr>
          <w:p w14:paraId="11E2465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0.003839954</w:t>
            </w:r>
          </w:p>
        </w:tc>
        <w:tc>
          <w:tcPr>
            <w:tcW w:w="1251" w:type="dxa"/>
            <w:tcBorders>
              <w:top w:val="single" w:sz="4" w:space="0" w:color="A5A5A5"/>
              <w:left w:val="nil"/>
              <w:bottom w:val="nil"/>
              <w:right w:val="nil"/>
            </w:tcBorders>
            <w:shd w:val="clear" w:color="auto" w:fill="auto"/>
            <w:noWrap/>
            <w:vAlign w:val="center"/>
            <w:hideMark/>
          </w:tcPr>
          <w:p w14:paraId="30B0683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1.17909658</w:t>
            </w:r>
          </w:p>
        </w:tc>
        <w:tc>
          <w:tcPr>
            <w:tcW w:w="1251" w:type="dxa"/>
            <w:tcBorders>
              <w:top w:val="single" w:sz="4" w:space="0" w:color="A5A5A5"/>
              <w:left w:val="nil"/>
              <w:bottom w:val="nil"/>
              <w:right w:val="nil"/>
            </w:tcBorders>
            <w:shd w:val="clear" w:color="auto" w:fill="auto"/>
            <w:noWrap/>
            <w:vAlign w:val="center"/>
            <w:hideMark/>
          </w:tcPr>
          <w:p w14:paraId="7A9A06A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1.34463006</w:t>
            </w:r>
          </w:p>
        </w:tc>
        <w:tc>
          <w:tcPr>
            <w:tcW w:w="1251" w:type="dxa"/>
            <w:tcBorders>
              <w:top w:val="single" w:sz="4" w:space="0" w:color="A5A5A5"/>
              <w:left w:val="nil"/>
              <w:bottom w:val="nil"/>
              <w:right w:val="nil"/>
            </w:tcBorders>
            <w:shd w:val="clear" w:color="auto" w:fill="auto"/>
            <w:noWrap/>
            <w:vAlign w:val="center"/>
            <w:hideMark/>
          </w:tcPr>
          <w:p w14:paraId="01FF03C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0.75830007</w:t>
            </w:r>
          </w:p>
        </w:tc>
        <w:tc>
          <w:tcPr>
            <w:tcW w:w="1251" w:type="dxa"/>
            <w:tcBorders>
              <w:top w:val="single" w:sz="4" w:space="0" w:color="A5A5A5"/>
              <w:left w:val="nil"/>
              <w:bottom w:val="nil"/>
              <w:right w:val="nil"/>
            </w:tcBorders>
            <w:shd w:val="clear" w:color="auto" w:fill="auto"/>
            <w:noWrap/>
            <w:vAlign w:val="center"/>
            <w:hideMark/>
          </w:tcPr>
          <w:p w14:paraId="2F3F9B9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-1.7977914</w:t>
            </w:r>
          </w:p>
        </w:tc>
        <w:tc>
          <w:tcPr>
            <w:tcW w:w="1251" w:type="dxa"/>
            <w:tcBorders>
              <w:top w:val="single" w:sz="4" w:space="0" w:color="A5A5A5"/>
              <w:left w:val="nil"/>
              <w:bottom w:val="nil"/>
              <w:right w:val="single" w:sz="4" w:space="0" w:color="A5A5A5"/>
            </w:tcBorders>
            <w:shd w:val="clear" w:color="auto" w:fill="auto"/>
            <w:noWrap/>
            <w:vAlign w:val="center"/>
            <w:hideMark/>
          </w:tcPr>
          <w:p w14:paraId="3641BF1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0.37792682</w:t>
            </w:r>
          </w:p>
        </w:tc>
      </w:tr>
      <w:tr w:rsidR="00FA79F6" w:rsidRPr="00FA79F6" w14:paraId="415BD374"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BA873D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TLH</w:t>
            </w:r>
          </w:p>
        </w:tc>
        <w:tc>
          <w:tcPr>
            <w:tcW w:w="3191" w:type="dxa"/>
            <w:tcBorders>
              <w:top w:val="single" w:sz="4" w:space="0" w:color="A5A5A5"/>
              <w:left w:val="nil"/>
              <w:bottom w:val="nil"/>
              <w:right w:val="nil"/>
            </w:tcBorders>
            <w:shd w:val="clear" w:color="auto" w:fill="auto"/>
            <w:noWrap/>
            <w:vAlign w:val="center"/>
            <w:hideMark/>
          </w:tcPr>
          <w:p w14:paraId="0871409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0.00440302</w:t>
            </w:r>
          </w:p>
        </w:tc>
        <w:tc>
          <w:tcPr>
            <w:tcW w:w="1251" w:type="dxa"/>
            <w:tcBorders>
              <w:top w:val="single" w:sz="4" w:space="0" w:color="A5A5A5"/>
              <w:left w:val="nil"/>
              <w:bottom w:val="nil"/>
              <w:right w:val="nil"/>
            </w:tcBorders>
            <w:shd w:val="clear" w:color="auto" w:fill="auto"/>
            <w:noWrap/>
            <w:vAlign w:val="center"/>
            <w:hideMark/>
          </w:tcPr>
          <w:p w14:paraId="7BC6FAE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1.67127028</w:t>
            </w:r>
          </w:p>
        </w:tc>
        <w:tc>
          <w:tcPr>
            <w:tcW w:w="1251" w:type="dxa"/>
            <w:tcBorders>
              <w:top w:val="single" w:sz="4" w:space="0" w:color="A5A5A5"/>
              <w:left w:val="nil"/>
              <w:bottom w:val="nil"/>
              <w:right w:val="nil"/>
            </w:tcBorders>
            <w:shd w:val="clear" w:color="auto" w:fill="auto"/>
            <w:noWrap/>
            <w:vAlign w:val="center"/>
            <w:hideMark/>
          </w:tcPr>
          <w:p w14:paraId="1B935B6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1.60749295</w:t>
            </w:r>
          </w:p>
        </w:tc>
        <w:tc>
          <w:tcPr>
            <w:tcW w:w="1251" w:type="dxa"/>
            <w:tcBorders>
              <w:top w:val="single" w:sz="4" w:space="0" w:color="A5A5A5"/>
              <w:left w:val="nil"/>
              <w:bottom w:val="nil"/>
              <w:right w:val="nil"/>
            </w:tcBorders>
            <w:shd w:val="clear" w:color="auto" w:fill="auto"/>
            <w:noWrap/>
            <w:vAlign w:val="center"/>
            <w:hideMark/>
          </w:tcPr>
          <w:p w14:paraId="7F26A4A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0.88080464</w:t>
            </w:r>
          </w:p>
        </w:tc>
        <w:tc>
          <w:tcPr>
            <w:tcW w:w="1251" w:type="dxa"/>
            <w:tcBorders>
              <w:top w:val="single" w:sz="4" w:space="0" w:color="A5A5A5"/>
              <w:left w:val="nil"/>
              <w:bottom w:val="nil"/>
              <w:right w:val="nil"/>
            </w:tcBorders>
            <w:shd w:val="clear" w:color="auto" w:fill="auto"/>
            <w:noWrap/>
            <w:vAlign w:val="center"/>
            <w:hideMark/>
          </w:tcPr>
          <w:p w14:paraId="0888A9B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1.30561639</w:t>
            </w:r>
          </w:p>
        </w:tc>
        <w:tc>
          <w:tcPr>
            <w:tcW w:w="1251" w:type="dxa"/>
            <w:tcBorders>
              <w:top w:val="single" w:sz="4" w:space="0" w:color="A5A5A5"/>
              <w:left w:val="nil"/>
              <w:bottom w:val="nil"/>
              <w:right w:val="single" w:sz="4" w:space="0" w:color="A5A5A5"/>
            </w:tcBorders>
            <w:shd w:val="clear" w:color="auto" w:fill="auto"/>
            <w:noWrap/>
            <w:vAlign w:val="center"/>
            <w:hideMark/>
          </w:tcPr>
          <w:p w14:paraId="7DE47B5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1.62423733</w:t>
            </w:r>
          </w:p>
        </w:tc>
      </w:tr>
      <w:tr w:rsidR="00FA79F6" w:rsidRPr="00FA79F6" w14:paraId="4B615DA5"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ACBDAE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TNI</w:t>
            </w:r>
          </w:p>
        </w:tc>
        <w:tc>
          <w:tcPr>
            <w:tcW w:w="3191" w:type="dxa"/>
            <w:tcBorders>
              <w:top w:val="single" w:sz="4" w:space="0" w:color="A5A5A5"/>
              <w:left w:val="nil"/>
              <w:bottom w:val="nil"/>
              <w:right w:val="nil"/>
            </w:tcBorders>
            <w:shd w:val="clear" w:color="auto" w:fill="auto"/>
            <w:noWrap/>
            <w:vAlign w:val="center"/>
            <w:hideMark/>
          </w:tcPr>
          <w:p w14:paraId="799916D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0.004481329</w:t>
            </w:r>
          </w:p>
        </w:tc>
        <w:tc>
          <w:tcPr>
            <w:tcW w:w="1251" w:type="dxa"/>
            <w:tcBorders>
              <w:top w:val="single" w:sz="4" w:space="0" w:color="A5A5A5"/>
              <w:left w:val="nil"/>
              <w:bottom w:val="nil"/>
              <w:right w:val="nil"/>
            </w:tcBorders>
            <w:shd w:val="clear" w:color="auto" w:fill="auto"/>
            <w:noWrap/>
            <w:vAlign w:val="center"/>
            <w:hideMark/>
          </w:tcPr>
          <w:p w14:paraId="010D66E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1.50675937</w:t>
            </w:r>
          </w:p>
        </w:tc>
        <w:tc>
          <w:tcPr>
            <w:tcW w:w="1251" w:type="dxa"/>
            <w:tcBorders>
              <w:top w:val="single" w:sz="4" w:space="0" w:color="A5A5A5"/>
              <w:left w:val="nil"/>
              <w:bottom w:val="nil"/>
              <w:right w:val="nil"/>
            </w:tcBorders>
            <w:shd w:val="clear" w:color="auto" w:fill="auto"/>
            <w:noWrap/>
            <w:vAlign w:val="center"/>
            <w:hideMark/>
          </w:tcPr>
          <w:p w14:paraId="7A31AC6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2.19346788</w:t>
            </w:r>
          </w:p>
        </w:tc>
        <w:tc>
          <w:tcPr>
            <w:tcW w:w="1251" w:type="dxa"/>
            <w:tcBorders>
              <w:top w:val="single" w:sz="4" w:space="0" w:color="A5A5A5"/>
              <w:left w:val="nil"/>
              <w:bottom w:val="nil"/>
              <w:right w:val="nil"/>
            </w:tcBorders>
            <w:shd w:val="clear" w:color="auto" w:fill="auto"/>
            <w:noWrap/>
            <w:vAlign w:val="center"/>
            <w:hideMark/>
          </w:tcPr>
          <w:p w14:paraId="5EB0726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0.79941104</w:t>
            </w:r>
          </w:p>
        </w:tc>
        <w:tc>
          <w:tcPr>
            <w:tcW w:w="1251" w:type="dxa"/>
            <w:tcBorders>
              <w:top w:val="single" w:sz="4" w:space="0" w:color="A5A5A5"/>
              <w:left w:val="nil"/>
              <w:bottom w:val="nil"/>
              <w:right w:val="nil"/>
            </w:tcBorders>
            <w:shd w:val="clear" w:color="auto" w:fill="auto"/>
            <w:noWrap/>
            <w:vAlign w:val="center"/>
            <w:hideMark/>
          </w:tcPr>
          <w:p w14:paraId="3222475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-1.1879674</w:t>
            </w:r>
          </w:p>
        </w:tc>
        <w:tc>
          <w:tcPr>
            <w:tcW w:w="1251" w:type="dxa"/>
            <w:tcBorders>
              <w:top w:val="single" w:sz="4" w:space="0" w:color="A5A5A5"/>
              <w:left w:val="nil"/>
              <w:bottom w:val="nil"/>
              <w:right w:val="single" w:sz="4" w:space="0" w:color="A5A5A5"/>
            </w:tcBorders>
            <w:shd w:val="clear" w:color="auto" w:fill="auto"/>
            <w:noWrap/>
            <w:vAlign w:val="center"/>
            <w:hideMark/>
          </w:tcPr>
          <w:p w14:paraId="6816BD1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0.25364486</w:t>
            </w:r>
          </w:p>
        </w:tc>
      </w:tr>
      <w:tr w:rsidR="00FA79F6" w:rsidRPr="00FA79F6" w14:paraId="6D77E585"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71525C8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VHC</w:t>
            </w:r>
          </w:p>
        </w:tc>
        <w:tc>
          <w:tcPr>
            <w:tcW w:w="3191" w:type="dxa"/>
            <w:tcBorders>
              <w:top w:val="single" w:sz="4" w:space="0" w:color="A5A5A5"/>
              <w:left w:val="nil"/>
              <w:bottom w:val="nil"/>
              <w:right w:val="nil"/>
            </w:tcBorders>
            <w:shd w:val="clear" w:color="auto" w:fill="auto"/>
            <w:noWrap/>
            <w:vAlign w:val="center"/>
            <w:hideMark/>
          </w:tcPr>
          <w:p w14:paraId="7FB596B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0.001938424</w:t>
            </w:r>
          </w:p>
        </w:tc>
        <w:tc>
          <w:tcPr>
            <w:tcW w:w="1251" w:type="dxa"/>
            <w:tcBorders>
              <w:top w:val="single" w:sz="4" w:space="0" w:color="A5A5A5"/>
              <w:left w:val="nil"/>
              <w:bottom w:val="nil"/>
              <w:right w:val="nil"/>
            </w:tcBorders>
            <w:shd w:val="clear" w:color="auto" w:fill="auto"/>
            <w:noWrap/>
            <w:vAlign w:val="center"/>
            <w:hideMark/>
          </w:tcPr>
          <w:p w14:paraId="7463D04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1.08461608</w:t>
            </w:r>
          </w:p>
        </w:tc>
        <w:tc>
          <w:tcPr>
            <w:tcW w:w="1251" w:type="dxa"/>
            <w:tcBorders>
              <w:top w:val="single" w:sz="4" w:space="0" w:color="A5A5A5"/>
              <w:left w:val="nil"/>
              <w:bottom w:val="nil"/>
              <w:right w:val="nil"/>
            </w:tcBorders>
            <w:shd w:val="clear" w:color="auto" w:fill="auto"/>
            <w:noWrap/>
            <w:vAlign w:val="center"/>
            <w:hideMark/>
          </w:tcPr>
          <w:p w14:paraId="343B3AD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0.33903307</w:t>
            </w:r>
          </w:p>
        </w:tc>
        <w:tc>
          <w:tcPr>
            <w:tcW w:w="1251" w:type="dxa"/>
            <w:tcBorders>
              <w:top w:val="single" w:sz="4" w:space="0" w:color="A5A5A5"/>
              <w:left w:val="nil"/>
              <w:bottom w:val="nil"/>
              <w:right w:val="nil"/>
            </w:tcBorders>
            <w:shd w:val="clear" w:color="auto" w:fill="auto"/>
            <w:noWrap/>
            <w:vAlign w:val="center"/>
            <w:hideMark/>
          </w:tcPr>
          <w:p w14:paraId="5F4D49B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0.7759975</w:t>
            </w:r>
          </w:p>
        </w:tc>
        <w:tc>
          <w:tcPr>
            <w:tcW w:w="1251" w:type="dxa"/>
            <w:tcBorders>
              <w:top w:val="single" w:sz="4" w:space="0" w:color="A5A5A5"/>
              <w:left w:val="nil"/>
              <w:bottom w:val="nil"/>
              <w:right w:val="nil"/>
            </w:tcBorders>
            <w:shd w:val="clear" w:color="auto" w:fill="auto"/>
            <w:noWrap/>
            <w:vAlign w:val="center"/>
            <w:hideMark/>
          </w:tcPr>
          <w:p w14:paraId="33118B6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1.03886403</w:t>
            </w:r>
          </w:p>
        </w:tc>
        <w:tc>
          <w:tcPr>
            <w:tcW w:w="1251" w:type="dxa"/>
            <w:tcBorders>
              <w:top w:val="single" w:sz="4" w:space="0" w:color="A5A5A5"/>
              <w:left w:val="nil"/>
              <w:bottom w:val="nil"/>
              <w:right w:val="single" w:sz="4" w:space="0" w:color="A5A5A5"/>
            </w:tcBorders>
            <w:shd w:val="clear" w:color="auto" w:fill="auto"/>
            <w:noWrap/>
            <w:vAlign w:val="center"/>
            <w:hideMark/>
          </w:tcPr>
          <w:p w14:paraId="431DE8C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0.84439955</w:t>
            </w:r>
          </w:p>
        </w:tc>
      </w:tr>
      <w:tr w:rsidR="00FA79F6" w:rsidRPr="00FA79F6" w14:paraId="69E80396"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2BAD073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VIP</w:t>
            </w:r>
          </w:p>
        </w:tc>
        <w:tc>
          <w:tcPr>
            <w:tcW w:w="3191" w:type="dxa"/>
            <w:tcBorders>
              <w:top w:val="single" w:sz="4" w:space="0" w:color="A5A5A5"/>
              <w:left w:val="nil"/>
              <w:bottom w:val="nil"/>
              <w:right w:val="nil"/>
            </w:tcBorders>
            <w:shd w:val="clear" w:color="auto" w:fill="auto"/>
            <w:noWrap/>
            <w:vAlign w:val="center"/>
            <w:hideMark/>
          </w:tcPr>
          <w:p w14:paraId="27FBACF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0.001719679</w:t>
            </w:r>
          </w:p>
        </w:tc>
        <w:tc>
          <w:tcPr>
            <w:tcW w:w="1251" w:type="dxa"/>
            <w:tcBorders>
              <w:top w:val="single" w:sz="4" w:space="0" w:color="A5A5A5"/>
              <w:left w:val="nil"/>
              <w:bottom w:val="nil"/>
              <w:right w:val="nil"/>
            </w:tcBorders>
            <w:shd w:val="clear" w:color="auto" w:fill="auto"/>
            <w:noWrap/>
            <w:vAlign w:val="center"/>
            <w:hideMark/>
          </w:tcPr>
          <w:p w14:paraId="7D27589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1.25739621</w:t>
            </w:r>
          </w:p>
        </w:tc>
        <w:tc>
          <w:tcPr>
            <w:tcW w:w="1251" w:type="dxa"/>
            <w:tcBorders>
              <w:top w:val="single" w:sz="4" w:space="0" w:color="A5A5A5"/>
              <w:left w:val="nil"/>
              <w:bottom w:val="nil"/>
              <w:right w:val="nil"/>
            </w:tcBorders>
            <w:shd w:val="clear" w:color="auto" w:fill="auto"/>
            <w:noWrap/>
            <w:vAlign w:val="center"/>
            <w:hideMark/>
          </w:tcPr>
          <w:p w14:paraId="697EA96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1.18212603</w:t>
            </w:r>
          </w:p>
        </w:tc>
        <w:tc>
          <w:tcPr>
            <w:tcW w:w="1251" w:type="dxa"/>
            <w:tcBorders>
              <w:top w:val="single" w:sz="4" w:space="0" w:color="A5A5A5"/>
              <w:left w:val="nil"/>
              <w:bottom w:val="nil"/>
              <w:right w:val="nil"/>
            </w:tcBorders>
            <w:shd w:val="clear" w:color="auto" w:fill="auto"/>
            <w:noWrap/>
            <w:vAlign w:val="center"/>
            <w:hideMark/>
          </w:tcPr>
          <w:p w14:paraId="3B354A0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1.47578377</w:t>
            </w:r>
          </w:p>
        </w:tc>
        <w:tc>
          <w:tcPr>
            <w:tcW w:w="1251" w:type="dxa"/>
            <w:tcBorders>
              <w:top w:val="single" w:sz="4" w:space="0" w:color="A5A5A5"/>
              <w:left w:val="nil"/>
              <w:bottom w:val="nil"/>
              <w:right w:val="nil"/>
            </w:tcBorders>
            <w:shd w:val="clear" w:color="auto" w:fill="auto"/>
            <w:noWrap/>
            <w:vAlign w:val="center"/>
            <w:hideMark/>
          </w:tcPr>
          <w:p w14:paraId="0664D8B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0.47389985</w:t>
            </w:r>
          </w:p>
        </w:tc>
        <w:tc>
          <w:tcPr>
            <w:tcW w:w="1251" w:type="dxa"/>
            <w:tcBorders>
              <w:top w:val="single" w:sz="4" w:space="0" w:color="A5A5A5"/>
              <w:left w:val="nil"/>
              <w:bottom w:val="nil"/>
              <w:right w:val="single" w:sz="4" w:space="0" w:color="A5A5A5"/>
            </w:tcBorders>
            <w:shd w:val="clear" w:color="auto" w:fill="auto"/>
            <w:noWrap/>
            <w:vAlign w:val="center"/>
            <w:hideMark/>
          </w:tcPr>
          <w:p w14:paraId="65D9A6FC"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0.94607227</w:t>
            </w:r>
          </w:p>
        </w:tc>
      </w:tr>
      <w:tr w:rsidR="00FA79F6" w:rsidRPr="00FA79F6" w14:paraId="47224676"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04DE7CD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VJC</w:t>
            </w:r>
          </w:p>
        </w:tc>
        <w:tc>
          <w:tcPr>
            <w:tcW w:w="3191" w:type="dxa"/>
            <w:tcBorders>
              <w:top w:val="single" w:sz="4" w:space="0" w:color="A5A5A5"/>
              <w:left w:val="nil"/>
              <w:bottom w:val="nil"/>
              <w:right w:val="nil"/>
            </w:tcBorders>
            <w:shd w:val="clear" w:color="auto" w:fill="auto"/>
            <w:noWrap/>
            <w:vAlign w:val="center"/>
            <w:hideMark/>
          </w:tcPr>
          <w:p w14:paraId="66690F4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0.000187047</w:t>
            </w:r>
          </w:p>
        </w:tc>
        <w:tc>
          <w:tcPr>
            <w:tcW w:w="1251" w:type="dxa"/>
            <w:tcBorders>
              <w:top w:val="single" w:sz="4" w:space="0" w:color="A5A5A5"/>
              <w:left w:val="nil"/>
              <w:bottom w:val="nil"/>
              <w:right w:val="nil"/>
            </w:tcBorders>
            <w:shd w:val="clear" w:color="auto" w:fill="auto"/>
            <w:noWrap/>
            <w:vAlign w:val="center"/>
            <w:hideMark/>
          </w:tcPr>
          <w:p w14:paraId="677C5E0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0.33239084</w:t>
            </w:r>
          </w:p>
        </w:tc>
        <w:tc>
          <w:tcPr>
            <w:tcW w:w="1251" w:type="dxa"/>
            <w:tcBorders>
              <w:top w:val="single" w:sz="4" w:space="0" w:color="A5A5A5"/>
              <w:left w:val="nil"/>
              <w:bottom w:val="nil"/>
              <w:right w:val="nil"/>
            </w:tcBorders>
            <w:shd w:val="clear" w:color="auto" w:fill="auto"/>
            <w:noWrap/>
            <w:vAlign w:val="center"/>
            <w:hideMark/>
          </w:tcPr>
          <w:p w14:paraId="29300BB6"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0.32752111</w:t>
            </w:r>
          </w:p>
        </w:tc>
        <w:tc>
          <w:tcPr>
            <w:tcW w:w="1251" w:type="dxa"/>
            <w:tcBorders>
              <w:top w:val="single" w:sz="4" w:space="0" w:color="A5A5A5"/>
              <w:left w:val="nil"/>
              <w:bottom w:val="nil"/>
              <w:right w:val="nil"/>
            </w:tcBorders>
            <w:shd w:val="clear" w:color="auto" w:fill="auto"/>
            <w:noWrap/>
            <w:vAlign w:val="center"/>
            <w:hideMark/>
          </w:tcPr>
          <w:p w14:paraId="333DFE7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-0.4464561</w:t>
            </w:r>
          </w:p>
        </w:tc>
        <w:tc>
          <w:tcPr>
            <w:tcW w:w="1251" w:type="dxa"/>
            <w:tcBorders>
              <w:top w:val="single" w:sz="4" w:space="0" w:color="A5A5A5"/>
              <w:left w:val="nil"/>
              <w:bottom w:val="nil"/>
              <w:right w:val="nil"/>
            </w:tcBorders>
            <w:shd w:val="clear" w:color="auto" w:fill="auto"/>
            <w:noWrap/>
            <w:vAlign w:val="center"/>
            <w:hideMark/>
          </w:tcPr>
          <w:p w14:paraId="6C56E6CD"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-0.6588773</w:t>
            </w:r>
          </w:p>
        </w:tc>
        <w:tc>
          <w:tcPr>
            <w:tcW w:w="1251" w:type="dxa"/>
            <w:tcBorders>
              <w:top w:val="single" w:sz="4" w:space="0" w:color="A5A5A5"/>
              <w:left w:val="nil"/>
              <w:bottom w:val="nil"/>
              <w:right w:val="single" w:sz="4" w:space="0" w:color="A5A5A5"/>
            </w:tcBorders>
            <w:shd w:val="clear" w:color="auto" w:fill="auto"/>
            <w:noWrap/>
            <w:vAlign w:val="center"/>
            <w:hideMark/>
          </w:tcPr>
          <w:p w14:paraId="5CE137B0"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0.83834258</w:t>
            </w:r>
          </w:p>
        </w:tc>
      </w:tr>
      <w:tr w:rsidR="00FA79F6" w:rsidRPr="00FA79F6" w14:paraId="6EEB95BB"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08F5E973"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VPH</w:t>
            </w:r>
          </w:p>
        </w:tc>
        <w:tc>
          <w:tcPr>
            <w:tcW w:w="3191" w:type="dxa"/>
            <w:tcBorders>
              <w:top w:val="single" w:sz="4" w:space="0" w:color="A5A5A5"/>
              <w:left w:val="nil"/>
              <w:bottom w:val="nil"/>
              <w:right w:val="nil"/>
            </w:tcBorders>
            <w:shd w:val="clear" w:color="auto" w:fill="auto"/>
            <w:noWrap/>
            <w:vAlign w:val="center"/>
            <w:hideMark/>
          </w:tcPr>
          <w:p w14:paraId="5D09865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0.004423862</w:t>
            </w:r>
          </w:p>
        </w:tc>
        <w:tc>
          <w:tcPr>
            <w:tcW w:w="1251" w:type="dxa"/>
            <w:tcBorders>
              <w:top w:val="single" w:sz="4" w:space="0" w:color="A5A5A5"/>
              <w:left w:val="nil"/>
              <w:bottom w:val="nil"/>
              <w:right w:val="nil"/>
            </w:tcBorders>
            <w:shd w:val="clear" w:color="auto" w:fill="auto"/>
            <w:noWrap/>
            <w:vAlign w:val="center"/>
            <w:hideMark/>
          </w:tcPr>
          <w:p w14:paraId="5172AB5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1.40724804</w:t>
            </w:r>
          </w:p>
        </w:tc>
        <w:tc>
          <w:tcPr>
            <w:tcW w:w="1251" w:type="dxa"/>
            <w:tcBorders>
              <w:top w:val="single" w:sz="4" w:space="0" w:color="A5A5A5"/>
              <w:left w:val="nil"/>
              <w:bottom w:val="nil"/>
              <w:right w:val="nil"/>
            </w:tcBorders>
            <w:shd w:val="clear" w:color="auto" w:fill="auto"/>
            <w:noWrap/>
            <w:vAlign w:val="center"/>
            <w:hideMark/>
          </w:tcPr>
          <w:p w14:paraId="3724013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1.22865298</w:t>
            </w:r>
          </w:p>
        </w:tc>
        <w:tc>
          <w:tcPr>
            <w:tcW w:w="1251" w:type="dxa"/>
            <w:tcBorders>
              <w:top w:val="single" w:sz="4" w:space="0" w:color="A5A5A5"/>
              <w:left w:val="nil"/>
              <w:bottom w:val="nil"/>
              <w:right w:val="nil"/>
            </w:tcBorders>
            <w:shd w:val="clear" w:color="auto" w:fill="auto"/>
            <w:noWrap/>
            <w:vAlign w:val="center"/>
            <w:hideMark/>
          </w:tcPr>
          <w:p w14:paraId="7B50A32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0.66512385</w:t>
            </w:r>
          </w:p>
        </w:tc>
        <w:tc>
          <w:tcPr>
            <w:tcW w:w="1251" w:type="dxa"/>
            <w:tcBorders>
              <w:top w:val="single" w:sz="4" w:space="0" w:color="A5A5A5"/>
              <w:left w:val="nil"/>
              <w:bottom w:val="nil"/>
              <w:right w:val="nil"/>
            </w:tcBorders>
            <w:shd w:val="clear" w:color="auto" w:fill="auto"/>
            <w:noWrap/>
            <w:vAlign w:val="center"/>
            <w:hideMark/>
          </w:tcPr>
          <w:p w14:paraId="5F900421"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-1.5093648</w:t>
            </w:r>
          </w:p>
        </w:tc>
        <w:tc>
          <w:tcPr>
            <w:tcW w:w="1251" w:type="dxa"/>
            <w:tcBorders>
              <w:top w:val="single" w:sz="4" w:space="0" w:color="A5A5A5"/>
              <w:left w:val="nil"/>
              <w:bottom w:val="nil"/>
              <w:right w:val="single" w:sz="4" w:space="0" w:color="A5A5A5"/>
            </w:tcBorders>
            <w:shd w:val="clear" w:color="auto" w:fill="auto"/>
            <w:noWrap/>
            <w:vAlign w:val="center"/>
            <w:hideMark/>
          </w:tcPr>
          <w:p w14:paraId="32FB54A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-0.392406</w:t>
            </w:r>
          </w:p>
        </w:tc>
      </w:tr>
      <w:tr w:rsidR="00FA79F6" w:rsidRPr="00FA79F6" w14:paraId="7D932BA8" w14:textId="77777777" w:rsidTr="00FA79F6">
        <w:trPr>
          <w:trHeight w:val="318"/>
          <w:jc w:val="center"/>
        </w:trPr>
        <w:tc>
          <w:tcPr>
            <w:tcW w:w="1203" w:type="dxa"/>
            <w:tcBorders>
              <w:top w:val="single" w:sz="4" w:space="0" w:color="A5A5A5"/>
              <w:left w:val="single" w:sz="4" w:space="0" w:color="A5A5A5"/>
              <w:bottom w:val="nil"/>
              <w:right w:val="nil"/>
            </w:tcBorders>
            <w:shd w:val="clear" w:color="auto" w:fill="auto"/>
            <w:noWrap/>
            <w:vAlign w:val="center"/>
            <w:hideMark/>
          </w:tcPr>
          <w:p w14:paraId="5EDC2BEE"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VRE</w:t>
            </w:r>
          </w:p>
        </w:tc>
        <w:tc>
          <w:tcPr>
            <w:tcW w:w="3191" w:type="dxa"/>
            <w:tcBorders>
              <w:top w:val="single" w:sz="4" w:space="0" w:color="A5A5A5"/>
              <w:left w:val="nil"/>
              <w:bottom w:val="nil"/>
              <w:right w:val="nil"/>
            </w:tcBorders>
            <w:shd w:val="clear" w:color="auto" w:fill="auto"/>
            <w:noWrap/>
            <w:vAlign w:val="center"/>
            <w:hideMark/>
          </w:tcPr>
          <w:p w14:paraId="3F8E332F"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6.48E-05</w:t>
            </w:r>
          </w:p>
        </w:tc>
        <w:tc>
          <w:tcPr>
            <w:tcW w:w="1251" w:type="dxa"/>
            <w:tcBorders>
              <w:top w:val="single" w:sz="4" w:space="0" w:color="A5A5A5"/>
              <w:left w:val="nil"/>
              <w:bottom w:val="nil"/>
              <w:right w:val="nil"/>
            </w:tcBorders>
            <w:shd w:val="clear" w:color="auto" w:fill="auto"/>
            <w:noWrap/>
            <w:vAlign w:val="center"/>
            <w:hideMark/>
          </w:tcPr>
          <w:p w14:paraId="4D4E773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0.91655273</w:t>
            </w:r>
          </w:p>
        </w:tc>
        <w:tc>
          <w:tcPr>
            <w:tcW w:w="1251" w:type="dxa"/>
            <w:tcBorders>
              <w:top w:val="single" w:sz="4" w:space="0" w:color="A5A5A5"/>
              <w:left w:val="nil"/>
              <w:bottom w:val="nil"/>
              <w:right w:val="nil"/>
            </w:tcBorders>
            <w:shd w:val="clear" w:color="auto" w:fill="auto"/>
            <w:noWrap/>
            <w:vAlign w:val="center"/>
            <w:hideMark/>
          </w:tcPr>
          <w:p w14:paraId="5640CE2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0.39830876</w:t>
            </w:r>
          </w:p>
        </w:tc>
        <w:tc>
          <w:tcPr>
            <w:tcW w:w="1251" w:type="dxa"/>
            <w:tcBorders>
              <w:top w:val="single" w:sz="4" w:space="0" w:color="A5A5A5"/>
              <w:left w:val="nil"/>
              <w:bottom w:val="nil"/>
              <w:right w:val="nil"/>
            </w:tcBorders>
            <w:shd w:val="clear" w:color="auto" w:fill="auto"/>
            <w:noWrap/>
            <w:vAlign w:val="center"/>
            <w:hideMark/>
          </w:tcPr>
          <w:p w14:paraId="0F317F1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-0.4433114</w:t>
            </w:r>
          </w:p>
        </w:tc>
        <w:tc>
          <w:tcPr>
            <w:tcW w:w="1251" w:type="dxa"/>
            <w:tcBorders>
              <w:top w:val="single" w:sz="4" w:space="0" w:color="A5A5A5"/>
              <w:left w:val="nil"/>
              <w:bottom w:val="nil"/>
              <w:right w:val="nil"/>
            </w:tcBorders>
            <w:shd w:val="clear" w:color="auto" w:fill="auto"/>
            <w:noWrap/>
            <w:vAlign w:val="center"/>
            <w:hideMark/>
          </w:tcPr>
          <w:p w14:paraId="78E575C9"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-1.6391034</w:t>
            </w:r>
          </w:p>
        </w:tc>
        <w:tc>
          <w:tcPr>
            <w:tcW w:w="1251" w:type="dxa"/>
            <w:tcBorders>
              <w:top w:val="single" w:sz="4" w:space="0" w:color="A5A5A5"/>
              <w:left w:val="nil"/>
              <w:bottom w:val="nil"/>
              <w:right w:val="single" w:sz="4" w:space="0" w:color="A5A5A5"/>
            </w:tcBorders>
            <w:shd w:val="clear" w:color="auto" w:fill="auto"/>
            <w:noWrap/>
            <w:vAlign w:val="center"/>
            <w:hideMark/>
          </w:tcPr>
          <w:p w14:paraId="15E49775"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1.12634582</w:t>
            </w:r>
          </w:p>
        </w:tc>
      </w:tr>
      <w:tr w:rsidR="00FA79F6" w:rsidRPr="00FA79F6" w14:paraId="30123FBC" w14:textId="77777777" w:rsidTr="00FA79F6">
        <w:trPr>
          <w:trHeight w:val="318"/>
          <w:jc w:val="center"/>
        </w:trPr>
        <w:tc>
          <w:tcPr>
            <w:tcW w:w="1203" w:type="dxa"/>
            <w:tcBorders>
              <w:top w:val="single" w:sz="4" w:space="0" w:color="A5A5A5"/>
              <w:left w:val="single" w:sz="4" w:space="0" w:color="A5A5A5"/>
              <w:bottom w:val="single" w:sz="4" w:space="0" w:color="A5A5A5"/>
              <w:right w:val="nil"/>
            </w:tcBorders>
            <w:shd w:val="clear" w:color="auto" w:fill="auto"/>
            <w:noWrap/>
            <w:vAlign w:val="center"/>
            <w:hideMark/>
          </w:tcPr>
          <w:p w14:paraId="11FEC92A"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VTO</w:t>
            </w:r>
          </w:p>
        </w:tc>
        <w:tc>
          <w:tcPr>
            <w:tcW w:w="3191" w:type="dxa"/>
            <w:tcBorders>
              <w:top w:val="single" w:sz="4" w:space="0" w:color="A5A5A5"/>
              <w:left w:val="nil"/>
              <w:bottom w:val="single" w:sz="4" w:space="0" w:color="A5A5A5"/>
              <w:right w:val="nil"/>
            </w:tcBorders>
            <w:shd w:val="clear" w:color="auto" w:fill="auto"/>
            <w:noWrap/>
            <w:vAlign w:val="center"/>
            <w:hideMark/>
          </w:tcPr>
          <w:p w14:paraId="767810EB"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0.002053624</w:t>
            </w:r>
          </w:p>
        </w:tc>
        <w:tc>
          <w:tcPr>
            <w:tcW w:w="1251" w:type="dxa"/>
            <w:tcBorders>
              <w:top w:val="single" w:sz="4" w:space="0" w:color="A5A5A5"/>
              <w:left w:val="nil"/>
              <w:bottom w:val="single" w:sz="4" w:space="0" w:color="A5A5A5"/>
              <w:right w:val="nil"/>
            </w:tcBorders>
            <w:shd w:val="clear" w:color="auto" w:fill="auto"/>
            <w:noWrap/>
            <w:vAlign w:val="center"/>
            <w:hideMark/>
          </w:tcPr>
          <w:p w14:paraId="772DFE3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1.11191597</w:t>
            </w:r>
          </w:p>
        </w:tc>
        <w:tc>
          <w:tcPr>
            <w:tcW w:w="1251" w:type="dxa"/>
            <w:tcBorders>
              <w:top w:val="single" w:sz="4" w:space="0" w:color="A5A5A5"/>
              <w:left w:val="nil"/>
              <w:bottom w:val="single" w:sz="4" w:space="0" w:color="A5A5A5"/>
              <w:right w:val="nil"/>
            </w:tcBorders>
            <w:shd w:val="clear" w:color="auto" w:fill="auto"/>
            <w:noWrap/>
            <w:vAlign w:val="center"/>
            <w:hideMark/>
          </w:tcPr>
          <w:p w14:paraId="3A7E1464"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1.07906877</w:t>
            </w:r>
          </w:p>
        </w:tc>
        <w:tc>
          <w:tcPr>
            <w:tcW w:w="1251" w:type="dxa"/>
            <w:tcBorders>
              <w:top w:val="single" w:sz="4" w:space="0" w:color="A5A5A5"/>
              <w:left w:val="nil"/>
              <w:bottom w:val="single" w:sz="4" w:space="0" w:color="A5A5A5"/>
              <w:right w:val="nil"/>
            </w:tcBorders>
            <w:shd w:val="clear" w:color="auto" w:fill="auto"/>
            <w:noWrap/>
            <w:vAlign w:val="center"/>
            <w:hideMark/>
          </w:tcPr>
          <w:p w14:paraId="11E111C7"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1.13757621</w:t>
            </w:r>
          </w:p>
        </w:tc>
        <w:tc>
          <w:tcPr>
            <w:tcW w:w="1251" w:type="dxa"/>
            <w:tcBorders>
              <w:top w:val="single" w:sz="4" w:space="0" w:color="A5A5A5"/>
              <w:left w:val="nil"/>
              <w:bottom w:val="single" w:sz="4" w:space="0" w:color="A5A5A5"/>
              <w:right w:val="nil"/>
            </w:tcBorders>
            <w:shd w:val="clear" w:color="auto" w:fill="auto"/>
            <w:noWrap/>
            <w:vAlign w:val="center"/>
            <w:hideMark/>
          </w:tcPr>
          <w:p w14:paraId="0273C3C8"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0.89513811</w:t>
            </w:r>
          </w:p>
        </w:tc>
        <w:tc>
          <w:tcPr>
            <w:tcW w:w="1251" w:type="dxa"/>
            <w:tcBorders>
              <w:top w:val="single" w:sz="4" w:space="0" w:color="A5A5A5"/>
              <w:left w:val="nil"/>
              <w:bottom w:val="single" w:sz="4" w:space="0" w:color="A5A5A5"/>
              <w:right w:val="single" w:sz="4" w:space="0" w:color="A5A5A5"/>
            </w:tcBorders>
            <w:shd w:val="clear" w:color="auto" w:fill="auto"/>
            <w:noWrap/>
            <w:vAlign w:val="center"/>
            <w:hideMark/>
          </w:tcPr>
          <w:p w14:paraId="2E2A83E2" w14:textId="77777777" w:rsidR="00FA79F6" w:rsidRPr="00FA79F6" w:rsidRDefault="00FA79F6" w:rsidP="00FA79F6">
            <w:pPr>
              <w:spacing w:after="0" w:line="240" w:lineRule="auto"/>
              <w:ind w:firstLine="0"/>
              <w:jc w:val="center"/>
              <w:rPr>
                <w:rFonts w:ascii="Times" w:eastAsia="Times New Roman" w:hAnsi="Times" w:cs="Calibri"/>
                <w:color w:val="000000"/>
                <w:sz w:val="24"/>
                <w:szCs w:val="24"/>
                <w:lang w:val="en-VN"/>
              </w:rPr>
            </w:pPr>
            <w:r w:rsidRPr="00FA79F6">
              <w:rPr>
                <w:rFonts w:ascii="Times" w:eastAsia="Times New Roman" w:hAnsi="Times" w:cs="Calibri"/>
                <w:color w:val="000000"/>
                <w:sz w:val="24"/>
                <w:szCs w:val="24"/>
                <w:lang w:val="en-VN"/>
              </w:rPr>
              <w:t>1.03759824</w:t>
            </w:r>
          </w:p>
        </w:tc>
      </w:tr>
    </w:tbl>
    <w:p w14:paraId="1AA1DCC1" w14:textId="77777777" w:rsidR="006C3083" w:rsidRPr="004A702E" w:rsidRDefault="006C3083" w:rsidP="00490A9D">
      <w:pPr>
        <w:pStyle w:val="lv1Bullet"/>
        <w:numPr>
          <w:ilvl w:val="0"/>
          <w:numId w:val="0"/>
        </w:numPr>
        <w:ind w:left="340" w:hanging="340"/>
        <w:rPr>
          <w:lang w:val="en-US"/>
        </w:rPr>
      </w:pPr>
    </w:p>
    <w:sectPr w:rsidR="006C3083" w:rsidRPr="004A702E" w:rsidSect="00E50774">
      <w:headerReference w:type="default" r:id="rId14"/>
      <w:footerReference w:type="default" r:id="rId15"/>
      <w:type w:val="continuous"/>
      <w:pgSz w:w="11906" w:h="16838" w:code="9"/>
      <w:pgMar w:top="1134" w:right="1418"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6ECE" w14:textId="77777777" w:rsidR="008E1174" w:rsidRDefault="008E1174" w:rsidP="00214B1F">
      <w:pPr>
        <w:spacing w:after="0" w:line="240" w:lineRule="auto"/>
      </w:pPr>
      <w:r>
        <w:separator/>
      </w:r>
    </w:p>
  </w:endnote>
  <w:endnote w:type="continuationSeparator" w:id="0">
    <w:p w14:paraId="77F82A51" w14:textId="77777777" w:rsidR="008E1174" w:rsidRDefault="008E1174" w:rsidP="0021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rka">
    <w:altName w:val="Cambria"/>
    <w:panose1 w:val="020B0604020202020204"/>
    <w:charset w:val="00"/>
    <w:family w:val="roman"/>
    <w:notTrueType/>
    <w:pitch w:val="default"/>
  </w:font>
  <w:font w:name="TheSansMonoCd-W7Bold">
    <w:altName w:val="Cambria"/>
    <w:panose1 w:val="020B0604020202020204"/>
    <w:charset w:val="00"/>
    <w:family w:val="roman"/>
    <w:notTrueType/>
    <w:pitch w:val="default"/>
  </w:font>
  <w:font w:name="Exo ExtraBold">
    <w:altName w:val="Calibri"/>
    <w:panose1 w:val="020B0604020202020204"/>
    <w:charset w:val="00"/>
    <w:family w:val="auto"/>
    <w:pitch w:val="variable"/>
    <w:sig w:usb0="A00000FF" w:usb1="4000204B" w:usb2="00000000" w:usb3="00000000" w:csb0="00000193" w:csb1="00000000"/>
  </w:font>
  <w:font w:name="Exo Light">
    <w:altName w:val="Calibri"/>
    <w:panose1 w:val="020B0604020202020204"/>
    <w:charset w:val="00"/>
    <w:family w:val="auto"/>
    <w:pitch w:val="variable"/>
    <w:sig w:usb0="A00000FF" w:usb1="4000204B" w:usb2="00000000" w:usb3="00000000" w:csb0="00000193" w:csb1="00000000"/>
  </w:font>
  <w:font w:name="Consolas">
    <w:panose1 w:val="020B0609020204030204"/>
    <w:charset w:val="00"/>
    <w:family w:val="modern"/>
    <w:pitch w:val="fixed"/>
    <w:sig w:usb0="E10006FF" w:usb1="4000FCFF" w:usb2="00000009" w:usb3="00000000" w:csb0="0000019F" w:csb1="00000000"/>
  </w:font>
  <w:font w:name="Montserrat">
    <w:altName w:val="Montserrat"/>
    <w:panose1 w:val="00000500000000000000"/>
    <w:charset w:val="00"/>
    <w:family w:val="auto"/>
    <w:pitch w:val="variable"/>
    <w:sig w:usb0="A00002FF" w:usb1="4000207B" w:usb2="00000000" w:usb3="00000000" w:csb0="00000197"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46DB" w14:textId="74017F66" w:rsidR="00CA3560" w:rsidRDefault="00D5217D" w:rsidP="00D5217D">
    <w:pPr>
      <w:pStyle w:val="Footer"/>
      <w:tabs>
        <w:tab w:val="clear" w:pos="4680"/>
        <w:tab w:val="clear" w:pos="9360"/>
        <w:tab w:val="left" w:pos="8389"/>
      </w:tabs>
      <w:ind w:firstLine="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E16E" w14:textId="3601A521" w:rsidR="00CA3560" w:rsidRDefault="003D0F6E" w:rsidP="007C2A51">
    <w:pPr>
      <w:pStyle w:val="Footer"/>
      <w:ind w:firstLine="0"/>
    </w:pPr>
    <w:r>
      <w:rPr>
        <w:noProof/>
      </w:rPr>
      <mc:AlternateContent>
        <mc:Choice Requires="wps">
          <w:drawing>
            <wp:anchor distT="0" distB="0" distL="0" distR="0" simplePos="0" relativeHeight="251661312" behindDoc="0" locked="0" layoutInCell="1" allowOverlap="1" wp14:anchorId="7CECD309" wp14:editId="7F35570C">
              <wp:simplePos x="0" y="0"/>
              <wp:positionH relativeFrom="rightMargin">
                <wp:posOffset>0</wp:posOffset>
              </wp:positionH>
              <wp:positionV relativeFrom="bottomMargin">
                <wp:posOffset>222885</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78D47A" w14:textId="77777777" w:rsidR="00E26F0B" w:rsidRPr="00032E63" w:rsidRDefault="00E26F0B" w:rsidP="000365A8">
                          <w:pPr>
                            <w:ind w:firstLine="0"/>
                            <w:jc w:val="center"/>
                            <w:rPr>
                              <w:rFonts w:ascii="Montserrat" w:hAnsi="Montserrat"/>
                              <w:b/>
                              <w:bCs/>
                              <w:color w:val="FFFFFF" w:themeColor="background1"/>
                              <w:sz w:val="28"/>
                              <w:szCs w:val="28"/>
                            </w:rPr>
                          </w:pPr>
                          <w:r w:rsidRPr="00032E63">
                            <w:rPr>
                              <w:rFonts w:ascii="Montserrat" w:hAnsi="Montserrat"/>
                              <w:b/>
                              <w:bCs/>
                              <w:color w:val="FFFFFF" w:themeColor="background1"/>
                              <w:sz w:val="28"/>
                              <w:szCs w:val="28"/>
                            </w:rPr>
                            <w:fldChar w:fldCharType="begin"/>
                          </w:r>
                          <w:r w:rsidRPr="00032E63">
                            <w:rPr>
                              <w:rFonts w:ascii="Montserrat" w:hAnsi="Montserrat"/>
                              <w:b/>
                              <w:bCs/>
                              <w:color w:val="FFFFFF" w:themeColor="background1"/>
                              <w:sz w:val="28"/>
                              <w:szCs w:val="28"/>
                            </w:rPr>
                            <w:instrText xml:space="preserve"> PAGE   \* MERGEFORMAT </w:instrText>
                          </w:r>
                          <w:r w:rsidRPr="00032E63">
                            <w:rPr>
                              <w:rFonts w:ascii="Montserrat" w:hAnsi="Montserrat"/>
                              <w:b/>
                              <w:bCs/>
                              <w:color w:val="FFFFFF" w:themeColor="background1"/>
                              <w:sz w:val="28"/>
                              <w:szCs w:val="28"/>
                            </w:rPr>
                            <w:fldChar w:fldCharType="separate"/>
                          </w:r>
                          <w:r w:rsidRPr="00032E63">
                            <w:rPr>
                              <w:rFonts w:ascii="Montserrat" w:hAnsi="Montserrat"/>
                              <w:b/>
                              <w:bCs/>
                              <w:noProof/>
                              <w:color w:val="FFFFFF" w:themeColor="background1"/>
                              <w:sz w:val="28"/>
                              <w:szCs w:val="28"/>
                            </w:rPr>
                            <w:t>2</w:t>
                          </w:r>
                          <w:r w:rsidRPr="00032E63">
                            <w:rPr>
                              <w:rFonts w:ascii="Montserrat" w:hAnsi="Montserrat"/>
                              <w:b/>
                              <w:bCs/>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CD309" id="Rectangle 40" o:spid="_x0000_s1026" style="position:absolute;left:0;text-align:left;margin-left:0;margin-top:17.55pt;width:36pt;height:25.2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" fillcolor="black [3213]" stroked="f" strokeweight="3pt">
              <v:textbox>
                <w:txbxContent>
                  <w:p w14:paraId="0778D47A" w14:textId="77777777" w:rsidR="00E26F0B" w:rsidRPr="00032E63" w:rsidRDefault="00E26F0B" w:rsidP="000365A8">
                    <w:pPr>
                      <w:ind w:firstLine="0"/>
                      <w:jc w:val="center"/>
                      <w:rPr>
                        <w:rFonts w:ascii="Montserrat" w:hAnsi="Montserrat"/>
                        <w:b/>
                        <w:bCs/>
                        <w:color w:val="FFFFFF" w:themeColor="background1"/>
                        <w:sz w:val="28"/>
                        <w:szCs w:val="28"/>
                      </w:rPr>
                    </w:pPr>
                    <w:r w:rsidRPr="00032E63">
                      <w:rPr>
                        <w:rFonts w:ascii="Montserrat" w:hAnsi="Montserrat"/>
                        <w:b/>
                        <w:bCs/>
                        <w:color w:val="FFFFFF" w:themeColor="background1"/>
                        <w:sz w:val="28"/>
                        <w:szCs w:val="28"/>
                      </w:rPr>
                      <w:fldChar w:fldCharType="begin"/>
                    </w:r>
                    <w:r w:rsidRPr="00032E63">
                      <w:rPr>
                        <w:rFonts w:ascii="Montserrat" w:hAnsi="Montserrat"/>
                        <w:b/>
                        <w:bCs/>
                        <w:color w:val="FFFFFF" w:themeColor="background1"/>
                        <w:sz w:val="28"/>
                        <w:szCs w:val="28"/>
                      </w:rPr>
                      <w:instrText xml:space="preserve"> PAGE   \* MERGEFORMAT </w:instrText>
                    </w:r>
                    <w:r w:rsidRPr="00032E63">
                      <w:rPr>
                        <w:rFonts w:ascii="Montserrat" w:hAnsi="Montserrat"/>
                        <w:b/>
                        <w:bCs/>
                        <w:color w:val="FFFFFF" w:themeColor="background1"/>
                        <w:sz w:val="28"/>
                        <w:szCs w:val="28"/>
                      </w:rPr>
                      <w:fldChar w:fldCharType="separate"/>
                    </w:r>
                    <w:r w:rsidRPr="00032E63">
                      <w:rPr>
                        <w:rFonts w:ascii="Montserrat" w:hAnsi="Montserrat"/>
                        <w:b/>
                        <w:bCs/>
                        <w:noProof/>
                        <w:color w:val="FFFFFF" w:themeColor="background1"/>
                        <w:sz w:val="28"/>
                        <w:szCs w:val="28"/>
                      </w:rPr>
                      <w:t>2</w:t>
                    </w:r>
                    <w:r w:rsidRPr="00032E63">
                      <w:rPr>
                        <w:rFonts w:ascii="Montserrat" w:hAnsi="Montserrat"/>
                        <w:b/>
                        <w:bCs/>
                        <w:noProof/>
                        <w:color w:val="FFFFFF" w:themeColor="background1"/>
                        <w:sz w:val="28"/>
                        <w:szCs w:val="28"/>
                      </w:rPr>
                      <w:fldChar w:fldCharType="end"/>
                    </w:r>
                  </w:p>
                </w:txbxContent>
              </v:textbox>
              <w10:wrap type="square" anchorx="margin" anchory="margin"/>
            </v:rect>
          </w:pict>
        </mc:Fallback>
      </mc:AlternateContent>
    </w:r>
    <w:r w:rsidR="00E26F0B">
      <w:rPr>
        <w:noProof/>
        <w:color w:val="808080" w:themeColor="background1" w:themeShade="80"/>
      </w:rPr>
      <mc:AlternateContent>
        <mc:Choice Requires="wpg">
          <w:drawing>
            <wp:anchor distT="0" distB="0" distL="0" distR="0" simplePos="0" relativeHeight="251662336" behindDoc="0" locked="0" layoutInCell="1" allowOverlap="1" wp14:anchorId="69EC1F70" wp14:editId="7828BFD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632C5" w14:textId="77777777" w:rsidR="00E26F0B" w:rsidRPr="00E26F0B" w:rsidRDefault="00E26F0B" w:rsidP="000C12B3">
                            <w:pPr>
                              <w:jc w:val="center"/>
                              <w:rPr>
                                <w:color w:val="808080" w:themeColor="background1" w:themeShade="80"/>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EC1F70" id="Group 37" o:spid="_x0000_s102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">
              <v:rect id="Rectangle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&#13;&#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" filled="f" stroked="f" strokeweight=".5pt">
                <v:textbox inset=",,,0">
                  <w:txbxContent>
                    <w:p w14:paraId="7C0632C5" w14:textId="77777777" w:rsidR="00E26F0B" w:rsidRPr="00E26F0B" w:rsidRDefault="00E26F0B" w:rsidP="000C12B3">
                      <w:pPr>
                        <w:jc w:val="center"/>
                        <w:rPr>
                          <w:color w:val="808080" w:themeColor="background1" w:themeShade="80"/>
                          <w:sz w:val="24"/>
                          <w:szCs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B109" w14:textId="77777777" w:rsidR="008E1174" w:rsidRDefault="008E1174" w:rsidP="00214B1F">
      <w:pPr>
        <w:spacing w:after="0" w:line="240" w:lineRule="auto"/>
      </w:pPr>
      <w:r>
        <w:separator/>
      </w:r>
    </w:p>
  </w:footnote>
  <w:footnote w:type="continuationSeparator" w:id="0">
    <w:p w14:paraId="5E40F7F2" w14:textId="77777777" w:rsidR="008E1174" w:rsidRDefault="008E1174" w:rsidP="00214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C3CA" w14:textId="77777777" w:rsidR="00CA3560" w:rsidRDefault="00CA3560" w:rsidP="00CA3560">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7989" w14:textId="7272D44A" w:rsidR="00662AAE" w:rsidRDefault="001F7B27" w:rsidP="00662AAE">
    <w:pPr>
      <w:pStyle w:val="Header"/>
      <w:ind w:firstLine="0"/>
    </w:pPr>
    <w:r w:rsidRPr="00C545D4">
      <w:rPr>
        <w:noProof/>
      </w:rPr>
      <w:drawing>
        <wp:anchor distT="0" distB="0" distL="114300" distR="114300" simplePos="0" relativeHeight="251672576" behindDoc="0" locked="0" layoutInCell="1" allowOverlap="1" wp14:anchorId="4E02D095" wp14:editId="31B8C70F">
          <wp:simplePos x="0" y="0"/>
          <wp:positionH relativeFrom="column">
            <wp:posOffset>5571936</wp:posOffset>
          </wp:positionH>
          <wp:positionV relativeFrom="paragraph">
            <wp:posOffset>-422030</wp:posOffset>
          </wp:positionV>
          <wp:extent cx="594000" cy="594000"/>
          <wp:effectExtent l="0" t="0" r="3175" b="3175"/>
          <wp:wrapNone/>
          <wp:docPr id="4" name="Picture 4" descr="Vector Logo] Trường Đại Học Kinh Tế Quốc Dân - NE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Kinh Tế Quốc Dân - NEU - Download Định Dạng  EPS, SVG Cho AI, Corel » Hải Triề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59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6E">
      <w:rPr>
        <w:noProof/>
      </w:rPr>
      <mc:AlternateContent>
        <mc:Choice Requires="wps">
          <w:drawing>
            <wp:anchor distT="0" distB="0" distL="114300" distR="114300" simplePos="0" relativeHeight="251664384" behindDoc="0" locked="0" layoutInCell="1" allowOverlap="1" wp14:anchorId="0C7A0608" wp14:editId="2ED48E94">
              <wp:simplePos x="0" y="0"/>
              <wp:positionH relativeFrom="column">
                <wp:posOffset>-38100</wp:posOffset>
              </wp:positionH>
              <wp:positionV relativeFrom="paragraph">
                <wp:posOffset>257175</wp:posOffset>
              </wp:positionV>
              <wp:extent cx="6205855" cy="0"/>
              <wp:effectExtent l="0" t="19050" r="23495" b="19050"/>
              <wp:wrapTopAndBottom/>
              <wp:docPr id="59" name="Straight Connector 59"/>
              <wp:cNvGraphicFramePr/>
              <a:graphic xmlns:a="http://schemas.openxmlformats.org/drawingml/2006/main">
                <a:graphicData uri="http://schemas.microsoft.com/office/word/2010/wordprocessingShape">
                  <wps:wsp>
                    <wps:cNvCnPr/>
                    <wps:spPr>
                      <a:xfrm flipV="1">
                        <a:off x="0" y="0"/>
                        <a:ext cx="620585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A24A2" id="Straight Connector 5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25pt" to="485.6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" strokecolor="black [3200]" strokeweight="3pt">
              <v:stroke joinstyle="miter"/>
              <w10:wrap type="topAndBottom"/>
            </v:line>
          </w:pict>
        </mc:Fallback>
      </mc:AlternateContent>
    </w:r>
    <w:sdt>
      <w:sdtPr>
        <w:rPr>
          <w:rFonts w:ascii="Montserrat" w:eastAsiaTheme="majorEastAsia" w:hAnsi="Montserrat" w:cstheme="majorBidi"/>
          <w:b/>
          <w:bCs/>
          <w:sz w:val="24"/>
          <w:szCs w:val="24"/>
        </w:rPr>
        <w:alias w:val="Title"/>
        <w:id w:val="-1998415539"/>
        <w:placeholder>
          <w:docPart w:val="E843869C42B5467EB0174E9886836BF1"/>
        </w:placeholder>
        <w:dataBinding w:prefixMappings="xmlns:ns0='http://schemas.openxmlformats.org/package/2006/metadata/core-properties' xmlns:ns1='http://purl.org/dc/elements/1.1/'" w:xpath="/ns0:coreProperties[1]/ns1:title[1]" w:storeItemID="{6C3C8BC8-F283-45AE-878A-BAB7291924A1}"/>
        <w:text/>
      </w:sdtPr>
      <w:sdtEndPr/>
      <w:sdtContent>
        <w:r w:rsidR="00FE5572">
          <w:rPr>
            <w:rFonts w:ascii="Montserrat" w:eastAsiaTheme="majorEastAsia" w:hAnsi="Montserrat" w:cstheme="majorBidi"/>
            <w:b/>
            <w:bCs/>
            <w:sz w:val="24"/>
            <w:szCs w:val="24"/>
          </w:rPr>
          <w:t>CHUYÊN ĐỀ TỐT NGHIỆP</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B65E" w14:textId="5226AC7F" w:rsidR="003D5033" w:rsidRDefault="00554D06" w:rsidP="003D5033">
    <w:pPr>
      <w:pStyle w:val="Header"/>
      <w:ind w:firstLine="0"/>
      <w:rPr>
        <w:sz w:val="24"/>
        <w:szCs w:val="24"/>
      </w:rPr>
    </w:pPr>
    <w:r w:rsidRPr="00C545D4">
      <w:rPr>
        <w:noProof/>
      </w:rPr>
      <w:drawing>
        <wp:anchor distT="0" distB="0" distL="114300" distR="114300" simplePos="0" relativeHeight="251670528" behindDoc="0" locked="0" layoutInCell="1" allowOverlap="1" wp14:anchorId="6B6EDA40" wp14:editId="3CB7695B">
          <wp:simplePos x="0" y="0"/>
          <wp:positionH relativeFrom="column">
            <wp:posOffset>5553336</wp:posOffset>
          </wp:positionH>
          <wp:positionV relativeFrom="paragraph">
            <wp:posOffset>-392430</wp:posOffset>
          </wp:positionV>
          <wp:extent cx="594000" cy="594000"/>
          <wp:effectExtent l="0" t="0" r="3175" b="3175"/>
          <wp:wrapNone/>
          <wp:docPr id="3" name="Picture 3" descr="Vector Logo] Trường Đại Học Kinh Tế Quốc Dân - NE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Kinh Tế Quốc Dân - NEU - Download Định Dạng  EPS, SVG Cho AI, Corel » Hải Triề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59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6F0B">
      <w:rPr>
        <w:noProof/>
      </w:rPr>
      <mc:AlternateContent>
        <mc:Choice Requires="wps">
          <w:drawing>
            <wp:anchor distT="0" distB="0" distL="114300" distR="114300" simplePos="0" relativeHeight="251659264" behindDoc="0" locked="0" layoutInCell="1" allowOverlap="1" wp14:anchorId="337F3A34" wp14:editId="5246EE72">
              <wp:simplePos x="0" y="0"/>
              <wp:positionH relativeFrom="column">
                <wp:posOffset>-57918</wp:posOffset>
              </wp:positionH>
              <wp:positionV relativeFrom="paragraph">
                <wp:posOffset>284303</wp:posOffset>
              </wp:positionV>
              <wp:extent cx="6205855" cy="0"/>
              <wp:effectExtent l="0" t="19050" r="23495" b="19050"/>
              <wp:wrapTopAndBottom/>
              <wp:docPr id="30" name="Straight Connector 30"/>
              <wp:cNvGraphicFramePr/>
              <a:graphic xmlns:a="http://schemas.openxmlformats.org/drawingml/2006/main">
                <a:graphicData uri="http://schemas.microsoft.com/office/word/2010/wordprocessingShape">
                  <wps:wsp>
                    <wps:cNvCnPr/>
                    <wps:spPr>
                      <a:xfrm flipV="1">
                        <a:off x="0" y="0"/>
                        <a:ext cx="620585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9C275" id="Straight Connector 3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22.4pt" to="484.1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" strokecolor="black [3200]" strokeweight="3pt">
              <v:stroke joinstyle="miter"/>
              <w10:wrap type="topAndBottom"/>
            </v:line>
          </w:pict>
        </mc:Fallback>
      </mc:AlternateContent>
    </w:r>
    <w:sdt>
      <w:sdtPr>
        <w:rPr>
          <w:rFonts w:ascii="Montserrat" w:eastAsiaTheme="majorEastAsia" w:hAnsi="Montserrat" w:cstheme="majorBidi"/>
          <w:b/>
          <w:bCs/>
          <w:sz w:val="24"/>
          <w:szCs w:val="24"/>
        </w:rPr>
        <w:alias w:val="Title"/>
        <w:id w:val="78404852"/>
        <w:placeholder>
          <w:docPart w:val="F3883D60D36842CFA34D42559120C30E"/>
        </w:placeholder>
        <w:dataBinding w:prefixMappings="xmlns:ns0='http://schemas.openxmlformats.org/package/2006/metadata/core-properties' xmlns:ns1='http://purl.org/dc/elements/1.1/'" w:xpath="/ns0:coreProperties[1]/ns1:title[1]" w:storeItemID="{6C3C8BC8-F283-45AE-878A-BAB7291924A1}"/>
        <w:text/>
      </w:sdtPr>
      <w:sdtEndPr/>
      <w:sdtContent>
        <w:r w:rsidR="000C12B3">
          <w:rPr>
            <w:rFonts w:ascii="Montserrat" w:eastAsiaTheme="majorEastAsia" w:hAnsi="Montserrat" w:cstheme="majorBidi"/>
            <w:b/>
            <w:bCs/>
            <w:sz w:val="24"/>
            <w:szCs w:val="24"/>
          </w:rPr>
          <w:t>CHUYÊN ĐỀ TỐT NGHIỆP</w:t>
        </w:r>
      </w:sdtContent>
    </w:sdt>
    <w:r w:rsidR="003D5033">
      <w:rPr>
        <w:rFonts w:asciiTheme="majorHAnsi" w:eastAsiaTheme="majorEastAsia" w:hAnsiTheme="majorHAnsi" w:cstheme="majorBidi"/>
        <w:color w:val="4472C4" w:themeColor="accent1"/>
        <w:sz w:val="24"/>
        <w:szCs w:val="24"/>
      </w:rPr>
      <w:ptab w:relativeTo="margin" w:alignment="right" w:leader="none"/>
    </w:r>
  </w:p>
  <w:p w14:paraId="13F143FE" w14:textId="04A0D4CC" w:rsidR="00CA3560" w:rsidRDefault="00CA3560" w:rsidP="00CA3560">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85D"/>
    <w:multiLevelType w:val="hybridMultilevel"/>
    <w:tmpl w:val="EB50E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31CF9"/>
    <w:multiLevelType w:val="multilevel"/>
    <w:tmpl w:val="8B9EA6C8"/>
    <w:lvl w:ilvl="0">
      <w:start w:val="1"/>
      <w:numFmt w:val="decimal"/>
      <w:pStyle w:val="lv1Heading"/>
      <w:lvlText w:val="%1."/>
      <w:lvlJc w:val="left"/>
      <w:pPr>
        <w:ind w:left="340" w:hanging="340"/>
      </w:pPr>
      <w:rPr>
        <w:rFonts w:hint="default"/>
      </w:rPr>
    </w:lvl>
    <w:lvl w:ilvl="1">
      <w:start w:val="1"/>
      <w:numFmt w:val="decimal"/>
      <w:pStyle w:val="lv2Heading"/>
      <w:lvlText w:val="%1.%2."/>
      <w:lvlJc w:val="left"/>
      <w:pPr>
        <w:ind w:left="2042" w:hanging="340"/>
      </w:pPr>
      <w:rPr>
        <w:rFonts w:hint="default"/>
      </w:rPr>
    </w:lvl>
    <w:lvl w:ilvl="2">
      <w:start w:val="1"/>
      <w:numFmt w:val="decimal"/>
      <w:pStyle w:val="lv3Heading"/>
      <w:lvlText w:val="%1.%2.%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B94392"/>
    <w:multiLevelType w:val="hybridMultilevel"/>
    <w:tmpl w:val="BDF4F1E0"/>
    <w:lvl w:ilvl="0" w:tplc="A7CCD994">
      <w:start w:val="1"/>
      <w:numFmt w:val="bullet"/>
      <w:pStyle w:val="lv1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05E56"/>
    <w:multiLevelType w:val="hybridMultilevel"/>
    <w:tmpl w:val="735E40C0"/>
    <w:lvl w:ilvl="0" w:tplc="3472716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6406C"/>
    <w:multiLevelType w:val="hybridMultilevel"/>
    <w:tmpl w:val="8794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B95087"/>
    <w:multiLevelType w:val="multilevel"/>
    <w:tmpl w:val="BC4E8176"/>
    <w:lvl w:ilvl="0">
      <w:start w:val="1"/>
      <w:numFmt w:val="decimal"/>
      <w:lvlText w:val="%1."/>
      <w:lvlJc w:val="left"/>
      <w:pPr>
        <w:ind w:left="284" w:hanging="284"/>
      </w:pPr>
      <w:rPr>
        <w:rFonts w:hint="default"/>
      </w:rPr>
    </w:lvl>
    <w:lvl w:ilvl="1">
      <w:start w:val="1"/>
      <w:numFmt w:val="decimal"/>
      <w:lvlText w:val="%1.%2."/>
      <w:lvlJc w:val="left"/>
      <w:pPr>
        <w:ind w:left="680"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2D1CE2"/>
    <w:multiLevelType w:val="multilevel"/>
    <w:tmpl w:val="A9104C68"/>
    <w:lvl w:ilvl="0">
      <w:start w:val="1"/>
      <w:numFmt w:val="decimal"/>
      <w:pStyle w:val="lv1Heading0"/>
      <w:lvlText w:val="Chương %1:"/>
      <w:lvlJc w:val="left"/>
      <w:pPr>
        <w:ind w:left="2552" w:firstLine="0"/>
      </w:pPr>
      <w:rPr>
        <w:rFonts w:hint="default"/>
        <w:b w:val="0"/>
        <w:bCs w:val="0"/>
        <w:u w:val="single"/>
      </w:rPr>
    </w:lvl>
    <w:lvl w:ilvl="1">
      <w:start w:val="1"/>
      <w:numFmt w:val="decimal"/>
      <w:pStyle w:val="lv2Heading0"/>
      <w:lvlText w:val="%1.%2."/>
      <w:lvlJc w:val="left"/>
      <w:pPr>
        <w:ind w:left="2892" w:firstLine="0"/>
      </w:pPr>
      <w:rPr>
        <w:rFonts w:hint="default"/>
      </w:rPr>
    </w:lvl>
    <w:lvl w:ilvl="2">
      <w:start w:val="1"/>
      <w:numFmt w:val="decimal"/>
      <w:pStyle w:val="lv3Heading0"/>
      <w:lvlText w:val="%1.%2.%3."/>
      <w:lvlJc w:val="left"/>
      <w:pPr>
        <w:ind w:left="3232" w:firstLine="0"/>
      </w:pPr>
      <w:rPr>
        <w:rFonts w:hint="default"/>
      </w:rPr>
    </w:lvl>
    <w:lvl w:ilvl="3">
      <w:start w:val="1"/>
      <w:numFmt w:val="decimal"/>
      <w:pStyle w:val="lv4Heading"/>
      <w:lvlText w:val="%1.%2.%3.%4."/>
      <w:lvlJc w:val="left"/>
      <w:pPr>
        <w:ind w:left="3573" w:firstLine="0"/>
      </w:pPr>
      <w:rPr>
        <w:rFonts w:hint="default"/>
      </w:rPr>
    </w:lvl>
    <w:lvl w:ilvl="4">
      <w:start w:val="1"/>
      <w:numFmt w:val="decimal"/>
      <w:lvlText w:val="%1.%2.%3.%4.%5."/>
      <w:lvlJc w:val="left"/>
      <w:pPr>
        <w:ind w:left="4784" w:hanging="792"/>
      </w:pPr>
      <w:rPr>
        <w:rFonts w:hint="default"/>
      </w:rPr>
    </w:lvl>
    <w:lvl w:ilvl="5">
      <w:start w:val="1"/>
      <w:numFmt w:val="decimal"/>
      <w:lvlText w:val="%1.%2.%3.%4.%5.%6."/>
      <w:lvlJc w:val="left"/>
      <w:pPr>
        <w:ind w:left="5288" w:hanging="936"/>
      </w:pPr>
      <w:rPr>
        <w:rFonts w:hint="default"/>
      </w:rPr>
    </w:lvl>
    <w:lvl w:ilvl="6">
      <w:start w:val="1"/>
      <w:numFmt w:val="decimal"/>
      <w:lvlText w:val="%1.%2.%3.%4.%5.%6.%7."/>
      <w:lvlJc w:val="left"/>
      <w:pPr>
        <w:ind w:left="5792" w:hanging="1080"/>
      </w:pPr>
      <w:rPr>
        <w:rFonts w:hint="default"/>
      </w:rPr>
    </w:lvl>
    <w:lvl w:ilvl="7">
      <w:start w:val="1"/>
      <w:numFmt w:val="decimal"/>
      <w:lvlText w:val="%1.%2.%3.%4.%5.%6.%7.%8."/>
      <w:lvlJc w:val="left"/>
      <w:pPr>
        <w:ind w:left="6296" w:hanging="1224"/>
      </w:pPr>
      <w:rPr>
        <w:rFonts w:hint="default"/>
      </w:rPr>
    </w:lvl>
    <w:lvl w:ilvl="8">
      <w:start w:val="1"/>
      <w:numFmt w:val="decimal"/>
      <w:lvlText w:val="%1.%2.%3.%4.%5.%6.%7.%8.%9."/>
      <w:lvlJc w:val="left"/>
      <w:pPr>
        <w:ind w:left="6872" w:hanging="1440"/>
      </w:pPr>
      <w:rPr>
        <w:rFonts w:hint="default"/>
      </w:rPr>
    </w:lvl>
  </w:abstractNum>
  <w:abstractNum w:abstractNumId="7" w15:restartNumberingAfterBreak="0">
    <w:nsid w:val="2C434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F71D22"/>
    <w:multiLevelType w:val="hybridMultilevel"/>
    <w:tmpl w:val="321244D0"/>
    <w:lvl w:ilvl="0" w:tplc="2DAA31B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5500E09"/>
    <w:multiLevelType w:val="hybridMultilevel"/>
    <w:tmpl w:val="63E481C6"/>
    <w:lvl w:ilvl="0" w:tplc="763C7F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4E7415"/>
    <w:multiLevelType w:val="hybridMultilevel"/>
    <w:tmpl w:val="15D84948"/>
    <w:lvl w:ilvl="0" w:tplc="50089D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A5934"/>
    <w:multiLevelType w:val="hybridMultilevel"/>
    <w:tmpl w:val="F308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179C6"/>
    <w:multiLevelType w:val="hybridMultilevel"/>
    <w:tmpl w:val="9DD6C272"/>
    <w:lvl w:ilvl="0" w:tplc="FAD68AE2">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438D43BE"/>
    <w:multiLevelType w:val="hybridMultilevel"/>
    <w:tmpl w:val="3F52A3DE"/>
    <w:lvl w:ilvl="0" w:tplc="D1EE3354">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9E194E"/>
    <w:multiLevelType w:val="hybridMultilevel"/>
    <w:tmpl w:val="8E2C9A40"/>
    <w:lvl w:ilvl="0" w:tplc="813A0EC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45B03C02"/>
    <w:multiLevelType w:val="hybridMultilevel"/>
    <w:tmpl w:val="82E0681C"/>
    <w:lvl w:ilvl="0" w:tplc="0E925FEE">
      <w:start w:val="1"/>
      <w:numFmt w:val="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204DD"/>
    <w:multiLevelType w:val="multilevel"/>
    <w:tmpl w:val="042A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858DC"/>
    <w:multiLevelType w:val="hybridMultilevel"/>
    <w:tmpl w:val="9D0EA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3620E0"/>
    <w:multiLevelType w:val="hybridMultilevel"/>
    <w:tmpl w:val="1FB821E6"/>
    <w:lvl w:ilvl="0" w:tplc="7D9651B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2707B"/>
    <w:multiLevelType w:val="hybridMultilevel"/>
    <w:tmpl w:val="D034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6690A"/>
    <w:multiLevelType w:val="hybridMultilevel"/>
    <w:tmpl w:val="E68042E2"/>
    <w:lvl w:ilvl="0" w:tplc="251A9DB0">
      <w:numFmt w:val="bullet"/>
      <w:lvlText w:val=""/>
      <w:lvlJc w:val="left"/>
      <w:pPr>
        <w:ind w:left="644" w:hanging="360"/>
      </w:pPr>
      <w:rPr>
        <w:rFonts w:ascii="Symbol" w:eastAsiaTheme="minorEastAsia"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5F725A38"/>
    <w:multiLevelType w:val="hybridMultilevel"/>
    <w:tmpl w:val="2C4A89B6"/>
    <w:lvl w:ilvl="0" w:tplc="7C343FFC">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3BB57C3"/>
    <w:multiLevelType w:val="multilevel"/>
    <w:tmpl w:val="450432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1B1BB6"/>
    <w:multiLevelType w:val="hybridMultilevel"/>
    <w:tmpl w:val="FCE2F1CA"/>
    <w:lvl w:ilvl="0" w:tplc="788AE77A">
      <w:start w:val="1"/>
      <w:numFmt w:val="bullet"/>
      <w:pStyle w:val="lv2Bullet"/>
      <w:lvlText w:val=""/>
      <w:lvlJc w:val="left"/>
      <w:pPr>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
  </w:num>
  <w:num w:numId="4">
    <w:abstractNumId w:val="23"/>
  </w:num>
  <w:num w:numId="5">
    <w:abstractNumId w:val="1"/>
  </w:num>
  <w:num w:numId="6">
    <w:abstractNumId w:val="1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0"/>
  </w:num>
  <w:num w:numId="14">
    <w:abstractNumId w:val="13"/>
  </w:num>
  <w:num w:numId="15">
    <w:abstractNumId w:val="20"/>
  </w:num>
  <w:num w:numId="16">
    <w:abstractNumId w:val="14"/>
  </w:num>
  <w:num w:numId="17">
    <w:abstractNumId w:val="10"/>
  </w:num>
  <w:num w:numId="18">
    <w:abstractNumId w:val="3"/>
  </w:num>
  <w:num w:numId="19">
    <w:abstractNumId w:val="11"/>
  </w:num>
  <w:num w:numId="20">
    <w:abstractNumId w:val="19"/>
  </w:num>
  <w:num w:numId="21">
    <w:abstractNumId w:val="17"/>
  </w:num>
  <w:num w:numId="22">
    <w:abstractNumId w:val="4"/>
  </w:num>
  <w:num w:numId="23">
    <w:abstractNumId w:val="8"/>
  </w:num>
  <w:num w:numId="24">
    <w:abstractNumId w:val="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5F"/>
    <w:rsid w:val="000001F5"/>
    <w:rsid w:val="00000DE7"/>
    <w:rsid w:val="00001E9A"/>
    <w:rsid w:val="00002E79"/>
    <w:rsid w:val="00002E8F"/>
    <w:rsid w:val="000049C9"/>
    <w:rsid w:val="00005813"/>
    <w:rsid w:val="00007112"/>
    <w:rsid w:val="00010027"/>
    <w:rsid w:val="00012D93"/>
    <w:rsid w:val="00015AEE"/>
    <w:rsid w:val="0001623B"/>
    <w:rsid w:val="00020262"/>
    <w:rsid w:val="00023477"/>
    <w:rsid w:val="00027654"/>
    <w:rsid w:val="000311AC"/>
    <w:rsid w:val="00032E63"/>
    <w:rsid w:val="00033171"/>
    <w:rsid w:val="0003424B"/>
    <w:rsid w:val="00035A70"/>
    <w:rsid w:val="000365A8"/>
    <w:rsid w:val="00051C46"/>
    <w:rsid w:val="00051CF0"/>
    <w:rsid w:val="0005543F"/>
    <w:rsid w:val="00057387"/>
    <w:rsid w:val="00062EB4"/>
    <w:rsid w:val="000658A7"/>
    <w:rsid w:val="00073C61"/>
    <w:rsid w:val="00075ACC"/>
    <w:rsid w:val="00077347"/>
    <w:rsid w:val="00077513"/>
    <w:rsid w:val="00080311"/>
    <w:rsid w:val="00081526"/>
    <w:rsid w:val="0008200A"/>
    <w:rsid w:val="0008598F"/>
    <w:rsid w:val="00093D05"/>
    <w:rsid w:val="00095A4D"/>
    <w:rsid w:val="000971FC"/>
    <w:rsid w:val="000972CF"/>
    <w:rsid w:val="000A1B9E"/>
    <w:rsid w:val="000B036F"/>
    <w:rsid w:val="000B43E7"/>
    <w:rsid w:val="000B47D7"/>
    <w:rsid w:val="000B5A91"/>
    <w:rsid w:val="000B685D"/>
    <w:rsid w:val="000B6F4B"/>
    <w:rsid w:val="000B75FF"/>
    <w:rsid w:val="000C12B3"/>
    <w:rsid w:val="000C2769"/>
    <w:rsid w:val="000C3729"/>
    <w:rsid w:val="000C53EA"/>
    <w:rsid w:val="000C5C94"/>
    <w:rsid w:val="000C70C3"/>
    <w:rsid w:val="000C762F"/>
    <w:rsid w:val="000D40D4"/>
    <w:rsid w:val="000D5A70"/>
    <w:rsid w:val="000D5E2D"/>
    <w:rsid w:val="000D65C6"/>
    <w:rsid w:val="000D7423"/>
    <w:rsid w:val="000D7CEB"/>
    <w:rsid w:val="000E1721"/>
    <w:rsid w:val="000E475B"/>
    <w:rsid w:val="000E7300"/>
    <w:rsid w:val="000F0D01"/>
    <w:rsid w:val="000F71BF"/>
    <w:rsid w:val="000F7E4F"/>
    <w:rsid w:val="00101DD1"/>
    <w:rsid w:val="0011109E"/>
    <w:rsid w:val="00111A3B"/>
    <w:rsid w:val="001128E6"/>
    <w:rsid w:val="00115ABB"/>
    <w:rsid w:val="00116E38"/>
    <w:rsid w:val="001226D5"/>
    <w:rsid w:val="00122A2D"/>
    <w:rsid w:val="0012542D"/>
    <w:rsid w:val="001275C7"/>
    <w:rsid w:val="001305D7"/>
    <w:rsid w:val="001308F6"/>
    <w:rsid w:val="001326E2"/>
    <w:rsid w:val="001343D2"/>
    <w:rsid w:val="001359CE"/>
    <w:rsid w:val="001361A7"/>
    <w:rsid w:val="00136321"/>
    <w:rsid w:val="00137F2D"/>
    <w:rsid w:val="001428E8"/>
    <w:rsid w:val="001447A8"/>
    <w:rsid w:val="00146619"/>
    <w:rsid w:val="001469D6"/>
    <w:rsid w:val="001476ED"/>
    <w:rsid w:val="00150965"/>
    <w:rsid w:val="001514FF"/>
    <w:rsid w:val="0015450E"/>
    <w:rsid w:val="0015741D"/>
    <w:rsid w:val="00160655"/>
    <w:rsid w:val="00160EC2"/>
    <w:rsid w:val="001615D9"/>
    <w:rsid w:val="00162CED"/>
    <w:rsid w:val="00164C07"/>
    <w:rsid w:val="00170824"/>
    <w:rsid w:val="001715EB"/>
    <w:rsid w:val="00171E40"/>
    <w:rsid w:val="00172D26"/>
    <w:rsid w:val="001748DD"/>
    <w:rsid w:val="00175E9A"/>
    <w:rsid w:val="00176012"/>
    <w:rsid w:val="001767C3"/>
    <w:rsid w:val="00176AD4"/>
    <w:rsid w:val="0017711C"/>
    <w:rsid w:val="001779AF"/>
    <w:rsid w:val="00177B93"/>
    <w:rsid w:val="00186F2E"/>
    <w:rsid w:val="00190541"/>
    <w:rsid w:val="00191F7F"/>
    <w:rsid w:val="00192857"/>
    <w:rsid w:val="00193276"/>
    <w:rsid w:val="00193683"/>
    <w:rsid w:val="0019775C"/>
    <w:rsid w:val="001A058C"/>
    <w:rsid w:val="001A0821"/>
    <w:rsid w:val="001B029D"/>
    <w:rsid w:val="001B2232"/>
    <w:rsid w:val="001B47EA"/>
    <w:rsid w:val="001B7E91"/>
    <w:rsid w:val="001B7EF9"/>
    <w:rsid w:val="001C0334"/>
    <w:rsid w:val="001C1E56"/>
    <w:rsid w:val="001C2260"/>
    <w:rsid w:val="001C2640"/>
    <w:rsid w:val="001C396A"/>
    <w:rsid w:val="001C55E3"/>
    <w:rsid w:val="001C5A72"/>
    <w:rsid w:val="001D290A"/>
    <w:rsid w:val="001D349F"/>
    <w:rsid w:val="001D3568"/>
    <w:rsid w:val="001D613D"/>
    <w:rsid w:val="001D6E66"/>
    <w:rsid w:val="001E02C6"/>
    <w:rsid w:val="001E4F6F"/>
    <w:rsid w:val="001F2201"/>
    <w:rsid w:val="001F3279"/>
    <w:rsid w:val="001F7680"/>
    <w:rsid w:val="001F7AB4"/>
    <w:rsid w:val="001F7B27"/>
    <w:rsid w:val="002002FC"/>
    <w:rsid w:val="00200601"/>
    <w:rsid w:val="00200B59"/>
    <w:rsid w:val="00205EF0"/>
    <w:rsid w:val="00214B1F"/>
    <w:rsid w:val="00214C91"/>
    <w:rsid w:val="002167AC"/>
    <w:rsid w:val="00220DD5"/>
    <w:rsid w:val="0022447C"/>
    <w:rsid w:val="00226551"/>
    <w:rsid w:val="00226E35"/>
    <w:rsid w:val="00231C29"/>
    <w:rsid w:val="00233A0A"/>
    <w:rsid w:val="00234EC6"/>
    <w:rsid w:val="00236A37"/>
    <w:rsid w:val="0023715C"/>
    <w:rsid w:val="00237221"/>
    <w:rsid w:val="00244ADC"/>
    <w:rsid w:val="00245BBA"/>
    <w:rsid w:val="002469C2"/>
    <w:rsid w:val="00252DC1"/>
    <w:rsid w:val="00261939"/>
    <w:rsid w:val="00263E86"/>
    <w:rsid w:val="00264DA9"/>
    <w:rsid w:val="002665EA"/>
    <w:rsid w:val="00270D23"/>
    <w:rsid w:val="00270FE8"/>
    <w:rsid w:val="002720FF"/>
    <w:rsid w:val="002806F5"/>
    <w:rsid w:val="00283BB1"/>
    <w:rsid w:val="00284FF3"/>
    <w:rsid w:val="00291814"/>
    <w:rsid w:val="00291D28"/>
    <w:rsid w:val="00293728"/>
    <w:rsid w:val="00295D78"/>
    <w:rsid w:val="00296A8A"/>
    <w:rsid w:val="002A1524"/>
    <w:rsid w:val="002A1C41"/>
    <w:rsid w:val="002A26F2"/>
    <w:rsid w:val="002A30A9"/>
    <w:rsid w:val="002B2301"/>
    <w:rsid w:val="002B3978"/>
    <w:rsid w:val="002B6533"/>
    <w:rsid w:val="002C0D01"/>
    <w:rsid w:val="002C1423"/>
    <w:rsid w:val="002C2065"/>
    <w:rsid w:val="002C2794"/>
    <w:rsid w:val="002C35DC"/>
    <w:rsid w:val="002C47FE"/>
    <w:rsid w:val="002C57AE"/>
    <w:rsid w:val="002C772B"/>
    <w:rsid w:val="002D240D"/>
    <w:rsid w:val="002D29B4"/>
    <w:rsid w:val="002D41F5"/>
    <w:rsid w:val="002D4C31"/>
    <w:rsid w:val="002D4CC7"/>
    <w:rsid w:val="002E4052"/>
    <w:rsid w:val="002F0ADB"/>
    <w:rsid w:val="002F281F"/>
    <w:rsid w:val="002F3D30"/>
    <w:rsid w:val="002F3D58"/>
    <w:rsid w:val="002F5E60"/>
    <w:rsid w:val="002F7FBA"/>
    <w:rsid w:val="0030058D"/>
    <w:rsid w:val="0030505D"/>
    <w:rsid w:val="003058E7"/>
    <w:rsid w:val="003106A6"/>
    <w:rsid w:val="00312294"/>
    <w:rsid w:val="00314166"/>
    <w:rsid w:val="0031516D"/>
    <w:rsid w:val="00316953"/>
    <w:rsid w:val="0031716C"/>
    <w:rsid w:val="003176DC"/>
    <w:rsid w:val="00317860"/>
    <w:rsid w:val="00320057"/>
    <w:rsid w:val="00321FD7"/>
    <w:rsid w:val="0032402E"/>
    <w:rsid w:val="00324A00"/>
    <w:rsid w:val="00330908"/>
    <w:rsid w:val="003366D8"/>
    <w:rsid w:val="0034399B"/>
    <w:rsid w:val="003441A0"/>
    <w:rsid w:val="00344919"/>
    <w:rsid w:val="00344FA5"/>
    <w:rsid w:val="003456F9"/>
    <w:rsid w:val="00353811"/>
    <w:rsid w:val="00355C9E"/>
    <w:rsid w:val="00357D20"/>
    <w:rsid w:val="00360A9F"/>
    <w:rsid w:val="00364CBC"/>
    <w:rsid w:val="00364D5E"/>
    <w:rsid w:val="003676C9"/>
    <w:rsid w:val="00370472"/>
    <w:rsid w:val="003708AE"/>
    <w:rsid w:val="00370E09"/>
    <w:rsid w:val="003720CE"/>
    <w:rsid w:val="0037237D"/>
    <w:rsid w:val="003739B7"/>
    <w:rsid w:val="00375E4E"/>
    <w:rsid w:val="0037638D"/>
    <w:rsid w:val="00380ED8"/>
    <w:rsid w:val="00386256"/>
    <w:rsid w:val="00386847"/>
    <w:rsid w:val="00387701"/>
    <w:rsid w:val="00393DB1"/>
    <w:rsid w:val="00394EAA"/>
    <w:rsid w:val="003A05C8"/>
    <w:rsid w:val="003A213E"/>
    <w:rsid w:val="003A3B7B"/>
    <w:rsid w:val="003A7EAB"/>
    <w:rsid w:val="003B0BC0"/>
    <w:rsid w:val="003B380A"/>
    <w:rsid w:val="003B78E0"/>
    <w:rsid w:val="003C2735"/>
    <w:rsid w:val="003C4754"/>
    <w:rsid w:val="003C53ED"/>
    <w:rsid w:val="003C6C2D"/>
    <w:rsid w:val="003C74B9"/>
    <w:rsid w:val="003D0F6E"/>
    <w:rsid w:val="003D35CF"/>
    <w:rsid w:val="003D4E41"/>
    <w:rsid w:val="003D5033"/>
    <w:rsid w:val="003D711E"/>
    <w:rsid w:val="003D7D68"/>
    <w:rsid w:val="003E0709"/>
    <w:rsid w:val="003E1E79"/>
    <w:rsid w:val="003E339E"/>
    <w:rsid w:val="003E747D"/>
    <w:rsid w:val="003E7D7E"/>
    <w:rsid w:val="003F5F71"/>
    <w:rsid w:val="003F60B6"/>
    <w:rsid w:val="003F6718"/>
    <w:rsid w:val="004042B4"/>
    <w:rsid w:val="00404A24"/>
    <w:rsid w:val="004104AA"/>
    <w:rsid w:val="00411DFE"/>
    <w:rsid w:val="00412456"/>
    <w:rsid w:val="00413037"/>
    <w:rsid w:val="00414460"/>
    <w:rsid w:val="00416996"/>
    <w:rsid w:val="004207FC"/>
    <w:rsid w:val="004211E2"/>
    <w:rsid w:val="00422ACB"/>
    <w:rsid w:val="004239F0"/>
    <w:rsid w:val="00426E07"/>
    <w:rsid w:val="0043035D"/>
    <w:rsid w:val="00432F72"/>
    <w:rsid w:val="00445D48"/>
    <w:rsid w:val="004555DD"/>
    <w:rsid w:val="004563D2"/>
    <w:rsid w:val="004577D2"/>
    <w:rsid w:val="004602D9"/>
    <w:rsid w:val="00460683"/>
    <w:rsid w:val="0046085C"/>
    <w:rsid w:val="0046312F"/>
    <w:rsid w:val="00463BA5"/>
    <w:rsid w:val="00464C83"/>
    <w:rsid w:val="00464ED3"/>
    <w:rsid w:val="00467759"/>
    <w:rsid w:val="00467C4D"/>
    <w:rsid w:val="00470EAB"/>
    <w:rsid w:val="00471274"/>
    <w:rsid w:val="00471EC8"/>
    <w:rsid w:val="00472BA9"/>
    <w:rsid w:val="00473E98"/>
    <w:rsid w:val="0047594B"/>
    <w:rsid w:val="00476953"/>
    <w:rsid w:val="00483D98"/>
    <w:rsid w:val="00486F70"/>
    <w:rsid w:val="00487C26"/>
    <w:rsid w:val="0049065A"/>
    <w:rsid w:val="00490A9D"/>
    <w:rsid w:val="00490B59"/>
    <w:rsid w:val="004979C4"/>
    <w:rsid w:val="004A13AE"/>
    <w:rsid w:val="004A392E"/>
    <w:rsid w:val="004A3AB7"/>
    <w:rsid w:val="004A63F4"/>
    <w:rsid w:val="004A702E"/>
    <w:rsid w:val="004A7580"/>
    <w:rsid w:val="004B2D3A"/>
    <w:rsid w:val="004B50AE"/>
    <w:rsid w:val="004B7DFC"/>
    <w:rsid w:val="004C1AE1"/>
    <w:rsid w:val="004C23DA"/>
    <w:rsid w:val="004C2938"/>
    <w:rsid w:val="004C2F03"/>
    <w:rsid w:val="004C412A"/>
    <w:rsid w:val="004C439F"/>
    <w:rsid w:val="004C50FC"/>
    <w:rsid w:val="004D013D"/>
    <w:rsid w:val="004D3674"/>
    <w:rsid w:val="004E00DD"/>
    <w:rsid w:val="004E1E8D"/>
    <w:rsid w:val="004E3314"/>
    <w:rsid w:val="004E36EC"/>
    <w:rsid w:val="004E50DC"/>
    <w:rsid w:val="004E5AA2"/>
    <w:rsid w:val="004E5F9E"/>
    <w:rsid w:val="004F3072"/>
    <w:rsid w:val="004F3611"/>
    <w:rsid w:val="004F4DD3"/>
    <w:rsid w:val="004F5242"/>
    <w:rsid w:val="004F6BC0"/>
    <w:rsid w:val="00500304"/>
    <w:rsid w:val="00503AA9"/>
    <w:rsid w:val="005106EE"/>
    <w:rsid w:val="00513502"/>
    <w:rsid w:val="005144D4"/>
    <w:rsid w:val="0051796F"/>
    <w:rsid w:val="00521CF3"/>
    <w:rsid w:val="00523229"/>
    <w:rsid w:val="00523AC0"/>
    <w:rsid w:val="00524F03"/>
    <w:rsid w:val="0052731A"/>
    <w:rsid w:val="00530166"/>
    <w:rsid w:val="00531436"/>
    <w:rsid w:val="005338C1"/>
    <w:rsid w:val="00535723"/>
    <w:rsid w:val="00536407"/>
    <w:rsid w:val="00546990"/>
    <w:rsid w:val="00546CCA"/>
    <w:rsid w:val="00551860"/>
    <w:rsid w:val="00551E9F"/>
    <w:rsid w:val="00553AA4"/>
    <w:rsid w:val="005544DD"/>
    <w:rsid w:val="00554806"/>
    <w:rsid w:val="00554D06"/>
    <w:rsid w:val="00555CA7"/>
    <w:rsid w:val="00555FA1"/>
    <w:rsid w:val="00556482"/>
    <w:rsid w:val="00557C36"/>
    <w:rsid w:val="00557D86"/>
    <w:rsid w:val="0056307D"/>
    <w:rsid w:val="00564D30"/>
    <w:rsid w:val="00573A39"/>
    <w:rsid w:val="00573D39"/>
    <w:rsid w:val="00575EFF"/>
    <w:rsid w:val="00576793"/>
    <w:rsid w:val="005817BB"/>
    <w:rsid w:val="00581865"/>
    <w:rsid w:val="00581999"/>
    <w:rsid w:val="005832A2"/>
    <w:rsid w:val="005854BD"/>
    <w:rsid w:val="0059086E"/>
    <w:rsid w:val="00590B6F"/>
    <w:rsid w:val="00592A76"/>
    <w:rsid w:val="00592E76"/>
    <w:rsid w:val="005A0916"/>
    <w:rsid w:val="005A21D5"/>
    <w:rsid w:val="005A260F"/>
    <w:rsid w:val="005A3241"/>
    <w:rsid w:val="005A3E7C"/>
    <w:rsid w:val="005A587D"/>
    <w:rsid w:val="005A5916"/>
    <w:rsid w:val="005B06AF"/>
    <w:rsid w:val="005B3973"/>
    <w:rsid w:val="005B4939"/>
    <w:rsid w:val="005B6A13"/>
    <w:rsid w:val="005B77FD"/>
    <w:rsid w:val="005C0669"/>
    <w:rsid w:val="005C227F"/>
    <w:rsid w:val="005C5659"/>
    <w:rsid w:val="005C5ECC"/>
    <w:rsid w:val="005D011A"/>
    <w:rsid w:val="005D44DE"/>
    <w:rsid w:val="005D597D"/>
    <w:rsid w:val="005D6DB5"/>
    <w:rsid w:val="005E0FDA"/>
    <w:rsid w:val="005E347C"/>
    <w:rsid w:val="005E3826"/>
    <w:rsid w:val="005E3D18"/>
    <w:rsid w:val="005E40A1"/>
    <w:rsid w:val="005E7D65"/>
    <w:rsid w:val="005F033C"/>
    <w:rsid w:val="005F0A48"/>
    <w:rsid w:val="005F4B91"/>
    <w:rsid w:val="005F5D9A"/>
    <w:rsid w:val="005F7DC5"/>
    <w:rsid w:val="00601199"/>
    <w:rsid w:val="00603177"/>
    <w:rsid w:val="0060483C"/>
    <w:rsid w:val="00605043"/>
    <w:rsid w:val="00607DAF"/>
    <w:rsid w:val="006116A4"/>
    <w:rsid w:val="00616FC8"/>
    <w:rsid w:val="006207B0"/>
    <w:rsid w:val="00621B77"/>
    <w:rsid w:val="00622F30"/>
    <w:rsid w:val="00623D58"/>
    <w:rsid w:val="00626C45"/>
    <w:rsid w:val="006276A9"/>
    <w:rsid w:val="00632222"/>
    <w:rsid w:val="00634732"/>
    <w:rsid w:val="00634E16"/>
    <w:rsid w:val="00635DCF"/>
    <w:rsid w:val="00645D4E"/>
    <w:rsid w:val="00646430"/>
    <w:rsid w:val="00646859"/>
    <w:rsid w:val="006507B0"/>
    <w:rsid w:val="0065106D"/>
    <w:rsid w:val="00654EEF"/>
    <w:rsid w:val="006551C3"/>
    <w:rsid w:val="0066033C"/>
    <w:rsid w:val="00660425"/>
    <w:rsid w:val="00661641"/>
    <w:rsid w:val="00662AAE"/>
    <w:rsid w:val="00662E5B"/>
    <w:rsid w:val="00663D3C"/>
    <w:rsid w:val="00664343"/>
    <w:rsid w:val="0066436F"/>
    <w:rsid w:val="00672FD5"/>
    <w:rsid w:val="00672FF0"/>
    <w:rsid w:val="006739B9"/>
    <w:rsid w:val="006764AB"/>
    <w:rsid w:val="00681052"/>
    <w:rsid w:val="006867F4"/>
    <w:rsid w:val="006871A0"/>
    <w:rsid w:val="00687896"/>
    <w:rsid w:val="00687D0D"/>
    <w:rsid w:val="00693588"/>
    <w:rsid w:val="00693E91"/>
    <w:rsid w:val="0069539D"/>
    <w:rsid w:val="006A0C19"/>
    <w:rsid w:val="006A36DE"/>
    <w:rsid w:val="006A5542"/>
    <w:rsid w:val="006B002A"/>
    <w:rsid w:val="006B1269"/>
    <w:rsid w:val="006B1BEF"/>
    <w:rsid w:val="006B6578"/>
    <w:rsid w:val="006C2B4D"/>
    <w:rsid w:val="006C3083"/>
    <w:rsid w:val="006C65AA"/>
    <w:rsid w:val="006D4666"/>
    <w:rsid w:val="006D4BAA"/>
    <w:rsid w:val="006D7146"/>
    <w:rsid w:val="006E55EB"/>
    <w:rsid w:val="006E64C5"/>
    <w:rsid w:val="006E6931"/>
    <w:rsid w:val="006E7F77"/>
    <w:rsid w:val="006F1A7C"/>
    <w:rsid w:val="006F3C47"/>
    <w:rsid w:val="006F61EA"/>
    <w:rsid w:val="006F7EE5"/>
    <w:rsid w:val="00700615"/>
    <w:rsid w:val="00701DE0"/>
    <w:rsid w:val="0070456E"/>
    <w:rsid w:val="00707251"/>
    <w:rsid w:val="00707919"/>
    <w:rsid w:val="00707BEF"/>
    <w:rsid w:val="0071142C"/>
    <w:rsid w:val="00711B1D"/>
    <w:rsid w:val="00713E73"/>
    <w:rsid w:val="007144C4"/>
    <w:rsid w:val="00714DDE"/>
    <w:rsid w:val="00716A36"/>
    <w:rsid w:val="00716C46"/>
    <w:rsid w:val="00722468"/>
    <w:rsid w:val="00723BDE"/>
    <w:rsid w:val="00725351"/>
    <w:rsid w:val="00727EB6"/>
    <w:rsid w:val="00730534"/>
    <w:rsid w:val="00730D95"/>
    <w:rsid w:val="00730E3E"/>
    <w:rsid w:val="0073300F"/>
    <w:rsid w:val="0073318B"/>
    <w:rsid w:val="00734247"/>
    <w:rsid w:val="007357C2"/>
    <w:rsid w:val="0073750B"/>
    <w:rsid w:val="00737669"/>
    <w:rsid w:val="0074156B"/>
    <w:rsid w:val="007419C0"/>
    <w:rsid w:val="007453C1"/>
    <w:rsid w:val="00746EB6"/>
    <w:rsid w:val="00750A9B"/>
    <w:rsid w:val="00753893"/>
    <w:rsid w:val="00754EA7"/>
    <w:rsid w:val="007603BB"/>
    <w:rsid w:val="007664C5"/>
    <w:rsid w:val="007716A3"/>
    <w:rsid w:val="00773F2C"/>
    <w:rsid w:val="0078014B"/>
    <w:rsid w:val="00781B9D"/>
    <w:rsid w:val="0078536F"/>
    <w:rsid w:val="00787107"/>
    <w:rsid w:val="00790882"/>
    <w:rsid w:val="00790FF5"/>
    <w:rsid w:val="00791484"/>
    <w:rsid w:val="00791C03"/>
    <w:rsid w:val="00795B02"/>
    <w:rsid w:val="007A79DA"/>
    <w:rsid w:val="007B1436"/>
    <w:rsid w:val="007B38C5"/>
    <w:rsid w:val="007C0F58"/>
    <w:rsid w:val="007C13E1"/>
    <w:rsid w:val="007C16A6"/>
    <w:rsid w:val="007C2A51"/>
    <w:rsid w:val="007C2A7B"/>
    <w:rsid w:val="007C3C29"/>
    <w:rsid w:val="007C497D"/>
    <w:rsid w:val="007C4BAA"/>
    <w:rsid w:val="007C655E"/>
    <w:rsid w:val="007C6987"/>
    <w:rsid w:val="007C735F"/>
    <w:rsid w:val="007D0646"/>
    <w:rsid w:val="007D3555"/>
    <w:rsid w:val="007D48C9"/>
    <w:rsid w:val="007D5F54"/>
    <w:rsid w:val="007E01CE"/>
    <w:rsid w:val="007E042F"/>
    <w:rsid w:val="007E275E"/>
    <w:rsid w:val="007E2D30"/>
    <w:rsid w:val="007F01D6"/>
    <w:rsid w:val="00804AEF"/>
    <w:rsid w:val="00805255"/>
    <w:rsid w:val="008052ED"/>
    <w:rsid w:val="00805460"/>
    <w:rsid w:val="008054DD"/>
    <w:rsid w:val="008169DB"/>
    <w:rsid w:val="00817FF9"/>
    <w:rsid w:val="00821E22"/>
    <w:rsid w:val="00823DA9"/>
    <w:rsid w:val="00826E19"/>
    <w:rsid w:val="008301ED"/>
    <w:rsid w:val="00832205"/>
    <w:rsid w:val="00837BF4"/>
    <w:rsid w:val="00843569"/>
    <w:rsid w:val="00843D80"/>
    <w:rsid w:val="00844787"/>
    <w:rsid w:val="00844FD0"/>
    <w:rsid w:val="00846DFE"/>
    <w:rsid w:val="00851C7C"/>
    <w:rsid w:val="00852EA5"/>
    <w:rsid w:val="00853354"/>
    <w:rsid w:val="00853ACC"/>
    <w:rsid w:val="008541ED"/>
    <w:rsid w:val="00860495"/>
    <w:rsid w:val="0086109A"/>
    <w:rsid w:val="008626BE"/>
    <w:rsid w:val="0086652A"/>
    <w:rsid w:val="008719BC"/>
    <w:rsid w:val="008747AF"/>
    <w:rsid w:val="008804D9"/>
    <w:rsid w:val="008821BC"/>
    <w:rsid w:val="00882C23"/>
    <w:rsid w:val="0088351D"/>
    <w:rsid w:val="00883F0A"/>
    <w:rsid w:val="00884DB1"/>
    <w:rsid w:val="00885C00"/>
    <w:rsid w:val="00885C87"/>
    <w:rsid w:val="00886745"/>
    <w:rsid w:val="00887753"/>
    <w:rsid w:val="008906A3"/>
    <w:rsid w:val="008907DB"/>
    <w:rsid w:val="00892792"/>
    <w:rsid w:val="00896D6F"/>
    <w:rsid w:val="008A58A9"/>
    <w:rsid w:val="008A7544"/>
    <w:rsid w:val="008B6FD4"/>
    <w:rsid w:val="008B71B1"/>
    <w:rsid w:val="008C1B51"/>
    <w:rsid w:val="008C42F7"/>
    <w:rsid w:val="008C6D55"/>
    <w:rsid w:val="008C7F65"/>
    <w:rsid w:val="008D1D52"/>
    <w:rsid w:val="008D1E4E"/>
    <w:rsid w:val="008D480F"/>
    <w:rsid w:val="008E1174"/>
    <w:rsid w:val="008E3CC0"/>
    <w:rsid w:val="008E7DDC"/>
    <w:rsid w:val="008F504C"/>
    <w:rsid w:val="008F5426"/>
    <w:rsid w:val="00900598"/>
    <w:rsid w:val="00901FE1"/>
    <w:rsid w:val="0090229A"/>
    <w:rsid w:val="0090233D"/>
    <w:rsid w:val="009056DA"/>
    <w:rsid w:val="009118A3"/>
    <w:rsid w:val="00912B37"/>
    <w:rsid w:val="00913298"/>
    <w:rsid w:val="00921333"/>
    <w:rsid w:val="009237EE"/>
    <w:rsid w:val="00923975"/>
    <w:rsid w:val="00924F0F"/>
    <w:rsid w:val="0092519E"/>
    <w:rsid w:val="009307EA"/>
    <w:rsid w:val="00930D3C"/>
    <w:rsid w:val="009319AB"/>
    <w:rsid w:val="00934D13"/>
    <w:rsid w:val="0093625B"/>
    <w:rsid w:val="009367D2"/>
    <w:rsid w:val="00936D87"/>
    <w:rsid w:val="00942672"/>
    <w:rsid w:val="00942CFD"/>
    <w:rsid w:val="00946A96"/>
    <w:rsid w:val="009509AD"/>
    <w:rsid w:val="00953EB5"/>
    <w:rsid w:val="009541CA"/>
    <w:rsid w:val="00955554"/>
    <w:rsid w:val="00956A3F"/>
    <w:rsid w:val="00960965"/>
    <w:rsid w:val="00961DA9"/>
    <w:rsid w:val="009628D9"/>
    <w:rsid w:val="00963B2B"/>
    <w:rsid w:val="00970637"/>
    <w:rsid w:val="0097201C"/>
    <w:rsid w:val="0097603D"/>
    <w:rsid w:val="00976271"/>
    <w:rsid w:val="00977A1E"/>
    <w:rsid w:val="0098009C"/>
    <w:rsid w:val="00983A37"/>
    <w:rsid w:val="00984939"/>
    <w:rsid w:val="009943BE"/>
    <w:rsid w:val="009A3304"/>
    <w:rsid w:val="009A5FB5"/>
    <w:rsid w:val="009A6881"/>
    <w:rsid w:val="009A7703"/>
    <w:rsid w:val="009A7B0C"/>
    <w:rsid w:val="009B0B67"/>
    <w:rsid w:val="009B1B44"/>
    <w:rsid w:val="009C08B2"/>
    <w:rsid w:val="009C0AD9"/>
    <w:rsid w:val="009C16F4"/>
    <w:rsid w:val="009C28EC"/>
    <w:rsid w:val="009C474F"/>
    <w:rsid w:val="009D05FC"/>
    <w:rsid w:val="009D6422"/>
    <w:rsid w:val="009D6BCA"/>
    <w:rsid w:val="009D6FF2"/>
    <w:rsid w:val="009E19EE"/>
    <w:rsid w:val="009E2D0B"/>
    <w:rsid w:val="009F755A"/>
    <w:rsid w:val="00A0295C"/>
    <w:rsid w:val="00A0558B"/>
    <w:rsid w:val="00A07A81"/>
    <w:rsid w:val="00A07EFD"/>
    <w:rsid w:val="00A13194"/>
    <w:rsid w:val="00A141DB"/>
    <w:rsid w:val="00A22CE7"/>
    <w:rsid w:val="00A23C66"/>
    <w:rsid w:val="00A244F8"/>
    <w:rsid w:val="00A2499A"/>
    <w:rsid w:val="00A30C80"/>
    <w:rsid w:val="00A31199"/>
    <w:rsid w:val="00A329BB"/>
    <w:rsid w:val="00A32E8D"/>
    <w:rsid w:val="00A33362"/>
    <w:rsid w:val="00A333B6"/>
    <w:rsid w:val="00A33669"/>
    <w:rsid w:val="00A33F2E"/>
    <w:rsid w:val="00A345A7"/>
    <w:rsid w:val="00A35A15"/>
    <w:rsid w:val="00A36F50"/>
    <w:rsid w:val="00A37CDE"/>
    <w:rsid w:val="00A41002"/>
    <w:rsid w:val="00A41EFC"/>
    <w:rsid w:val="00A4763D"/>
    <w:rsid w:val="00A527C9"/>
    <w:rsid w:val="00A561A3"/>
    <w:rsid w:val="00A56D10"/>
    <w:rsid w:val="00A57306"/>
    <w:rsid w:val="00A625BF"/>
    <w:rsid w:val="00A635BA"/>
    <w:rsid w:val="00A67674"/>
    <w:rsid w:val="00A70121"/>
    <w:rsid w:val="00A702BC"/>
    <w:rsid w:val="00A77691"/>
    <w:rsid w:val="00A8392C"/>
    <w:rsid w:val="00A83C8E"/>
    <w:rsid w:val="00A87A9A"/>
    <w:rsid w:val="00A9031C"/>
    <w:rsid w:val="00A915C8"/>
    <w:rsid w:val="00A921C7"/>
    <w:rsid w:val="00A92EEB"/>
    <w:rsid w:val="00A958D4"/>
    <w:rsid w:val="00A97EC7"/>
    <w:rsid w:val="00AA0814"/>
    <w:rsid w:val="00AA0E76"/>
    <w:rsid w:val="00AA1021"/>
    <w:rsid w:val="00AA67D4"/>
    <w:rsid w:val="00AB0EB5"/>
    <w:rsid w:val="00AB1D31"/>
    <w:rsid w:val="00AB3907"/>
    <w:rsid w:val="00AB3A8A"/>
    <w:rsid w:val="00AB49E8"/>
    <w:rsid w:val="00AC04A4"/>
    <w:rsid w:val="00AC07CC"/>
    <w:rsid w:val="00AC087E"/>
    <w:rsid w:val="00AC0EA9"/>
    <w:rsid w:val="00AC11F3"/>
    <w:rsid w:val="00AC1DAF"/>
    <w:rsid w:val="00AC348B"/>
    <w:rsid w:val="00AC39A7"/>
    <w:rsid w:val="00AC6379"/>
    <w:rsid w:val="00AC6563"/>
    <w:rsid w:val="00AC6D38"/>
    <w:rsid w:val="00AC78FB"/>
    <w:rsid w:val="00AD06EE"/>
    <w:rsid w:val="00AD0C7A"/>
    <w:rsid w:val="00AD3B7E"/>
    <w:rsid w:val="00AD54F9"/>
    <w:rsid w:val="00AD6F07"/>
    <w:rsid w:val="00AE3046"/>
    <w:rsid w:val="00AE304A"/>
    <w:rsid w:val="00AE39DE"/>
    <w:rsid w:val="00AE3DE8"/>
    <w:rsid w:val="00AE587A"/>
    <w:rsid w:val="00AE617C"/>
    <w:rsid w:val="00AE68B3"/>
    <w:rsid w:val="00AE6B6F"/>
    <w:rsid w:val="00AF0737"/>
    <w:rsid w:val="00AF0DFB"/>
    <w:rsid w:val="00AF7E80"/>
    <w:rsid w:val="00B002C0"/>
    <w:rsid w:val="00B106B1"/>
    <w:rsid w:val="00B1414F"/>
    <w:rsid w:val="00B17A27"/>
    <w:rsid w:val="00B17CD4"/>
    <w:rsid w:val="00B23860"/>
    <w:rsid w:val="00B24A60"/>
    <w:rsid w:val="00B264DC"/>
    <w:rsid w:val="00B30684"/>
    <w:rsid w:val="00B30EA4"/>
    <w:rsid w:val="00B3169E"/>
    <w:rsid w:val="00B32339"/>
    <w:rsid w:val="00B3252B"/>
    <w:rsid w:val="00B34433"/>
    <w:rsid w:val="00B4518A"/>
    <w:rsid w:val="00B47131"/>
    <w:rsid w:val="00B52EB1"/>
    <w:rsid w:val="00B53293"/>
    <w:rsid w:val="00B540C9"/>
    <w:rsid w:val="00B5476C"/>
    <w:rsid w:val="00B55051"/>
    <w:rsid w:val="00B563BB"/>
    <w:rsid w:val="00B56952"/>
    <w:rsid w:val="00B6218E"/>
    <w:rsid w:val="00B655AB"/>
    <w:rsid w:val="00B673B4"/>
    <w:rsid w:val="00B722F5"/>
    <w:rsid w:val="00B7423F"/>
    <w:rsid w:val="00B74259"/>
    <w:rsid w:val="00B81B20"/>
    <w:rsid w:val="00B84100"/>
    <w:rsid w:val="00B85118"/>
    <w:rsid w:val="00B861CA"/>
    <w:rsid w:val="00B86397"/>
    <w:rsid w:val="00B91960"/>
    <w:rsid w:val="00B93256"/>
    <w:rsid w:val="00B93F7C"/>
    <w:rsid w:val="00B961D1"/>
    <w:rsid w:val="00B975BE"/>
    <w:rsid w:val="00B97DE0"/>
    <w:rsid w:val="00BA7E11"/>
    <w:rsid w:val="00BB0677"/>
    <w:rsid w:val="00BB0EB5"/>
    <w:rsid w:val="00BB11DA"/>
    <w:rsid w:val="00BB12A0"/>
    <w:rsid w:val="00BB1F7A"/>
    <w:rsid w:val="00BB21AF"/>
    <w:rsid w:val="00BB6FC6"/>
    <w:rsid w:val="00BC19ED"/>
    <w:rsid w:val="00BC4B81"/>
    <w:rsid w:val="00BC5FBD"/>
    <w:rsid w:val="00BC739D"/>
    <w:rsid w:val="00BD258D"/>
    <w:rsid w:val="00BD27DA"/>
    <w:rsid w:val="00BD416D"/>
    <w:rsid w:val="00BD7906"/>
    <w:rsid w:val="00BE2C7A"/>
    <w:rsid w:val="00BE4219"/>
    <w:rsid w:val="00BE5658"/>
    <w:rsid w:val="00BE7A06"/>
    <w:rsid w:val="00BF0ADB"/>
    <w:rsid w:val="00BF0CE6"/>
    <w:rsid w:val="00BF1FD7"/>
    <w:rsid w:val="00BF28F6"/>
    <w:rsid w:val="00BF2F48"/>
    <w:rsid w:val="00BF2FAC"/>
    <w:rsid w:val="00C00D62"/>
    <w:rsid w:val="00C01C7C"/>
    <w:rsid w:val="00C03121"/>
    <w:rsid w:val="00C031D2"/>
    <w:rsid w:val="00C039BE"/>
    <w:rsid w:val="00C03A8A"/>
    <w:rsid w:val="00C049D0"/>
    <w:rsid w:val="00C05312"/>
    <w:rsid w:val="00C05743"/>
    <w:rsid w:val="00C0675B"/>
    <w:rsid w:val="00C07F73"/>
    <w:rsid w:val="00C235C8"/>
    <w:rsid w:val="00C24BBE"/>
    <w:rsid w:val="00C26673"/>
    <w:rsid w:val="00C30468"/>
    <w:rsid w:val="00C31D90"/>
    <w:rsid w:val="00C3342B"/>
    <w:rsid w:val="00C35149"/>
    <w:rsid w:val="00C35BE6"/>
    <w:rsid w:val="00C369DB"/>
    <w:rsid w:val="00C42B11"/>
    <w:rsid w:val="00C4387F"/>
    <w:rsid w:val="00C44315"/>
    <w:rsid w:val="00C4473A"/>
    <w:rsid w:val="00C451EC"/>
    <w:rsid w:val="00C4604F"/>
    <w:rsid w:val="00C4769F"/>
    <w:rsid w:val="00C47A36"/>
    <w:rsid w:val="00C47E83"/>
    <w:rsid w:val="00C5095E"/>
    <w:rsid w:val="00C51F90"/>
    <w:rsid w:val="00C52234"/>
    <w:rsid w:val="00C52513"/>
    <w:rsid w:val="00C54326"/>
    <w:rsid w:val="00C66C02"/>
    <w:rsid w:val="00C66C26"/>
    <w:rsid w:val="00C7193C"/>
    <w:rsid w:val="00C7328E"/>
    <w:rsid w:val="00C733D7"/>
    <w:rsid w:val="00C73CAB"/>
    <w:rsid w:val="00C75678"/>
    <w:rsid w:val="00C7571D"/>
    <w:rsid w:val="00C77B1A"/>
    <w:rsid w:val="00C800FA"/>
    <w:rsid w:val="00C835CB"/>
    <w:rsid w:val="00C878C2"/>
    <w:rsid w:val="00C93EEA"/>
    <w:rsid w:val="00C94F94"/>
    <w:rsid w:val="00C95EB7"/>
    <w:rsid w:val="00CA05D8"/>
    <w:rsid w:val="00CA1D1F"/>
    <w:rsid w:val="00CA2C9C"/>
    <w:rsid w:val="00CA3560"/>
    <w:rsid w:val="00CA6CA8"/>
    <w:rsid w:val="00CA7273"/>
    <w:rsid w:val="00CA7F11"/>
    <w:rsid w:val="00CB727F"/>
    <w:rsid w:val="00CB7AFC"/>
    <w:rsid w:val="00CB7FAC"/>
    <w:rsid w:val="00CC179E"/>
    <w:rsid w:val="00CC7DA6"/>
    <w:rsid w:val="00CD2BC2"/>
    <w:rsid w:val="00CD47F3"/>
    <w:rsid w:val="00CD685F"/>
    <w:rsid w:val="00CD6B80"/>
    <w:rsid w:val="00CD7526"/>
    <w:rsid w:val="00CD793C"/>
    <w:rsid w:val="00CE1ADF"/>
    <w:rsid w:val="00CE50F0"/>
    <w:rsid w:val="00CF0795"/>
    <w:rsid w:val="00CF3E19"/>
    <w:rsid w:val="00CF4A24"/>
    <w:rsid w:val="00CF4CF0"/>
    <w:rsid w:val="00D01490"/>
    <w:rsid w:val="00D01CBA"/>
    <w:rsid w:val="00D07539"/>
    <w:rsid w:val="00D1085E"/>
    <w:rsid w:val="00D12CEB"/>
    <w:rsid w:val="00D1484A"/>
    <w:rsid w:val="00D1491C"/>
    <w:rsid w:val="00D15412"/>
    <w:rsid w:val="00D15BAD"/>
    <w:rsid w:val="00D20BC9"/>
    <w:rsid w:val="00D22257"/>
    <w:rsid w:val="00D25654"/>
    <w:rsid w:val="00D26D27"/>
    <w:rsid w:val="00D32AAC"/>
    <w:rsid w:val="00D32F49"/>
    <w:rsid w:val="00D401C9"/>
    <w:rsid w:val="00D40344"/>
    <w:rsid w:val="00D416A0"/>
    <w:rsid w:val="00D44D04"/>
    <w:rsid w:val="00D47934"/>
    <w:rsid w:val="00D5217D"/>
    <w:rsid w:val="00D54227"/>
    <w:rsid w:val="00D566BF"/>
    <w:rsid w:val="00D617E2"/>
    <w:rsid w:val="00D620DF"/>
    <w:rsid w:val="00D63091"/>
    <w:rsid w:val="00D63F75"/>
    <w:rsid w:val="00D64A16"/>
    <w:rsid w:val="00D64BFA"/>
    <w:rsid w:val="00D6525F"/>
    <w:rsid w:val="00D676FF"/>
    <w:rsid w:val="00D67B63"/>
    <w:rsid w:val="00D67DC9"/>
    <w:rsid w:val="00D70643"/>
    <w:rsid w:val="00D718A0"/>
    <w:rsid w:val="00D74BB6"/>
    <w:rsid w:val="00D74EE0"/>
    <w:rsid w:val="00D7595F"/>
    <w:rsid w:val="00D82DE4"/>
    <w:rsid w:val="00D83A90"/>
    <w:rsid w:val="00D83ADC"/>
    <w:rsid w:val="00D84D4D"/>
    <w:rsid w:val="00D85396"/>
    <w:rsid w:val="00D86AEB"/>
    <w:rsid w:val="00D87267"/>
    <w:rsid w:val="00D9065F"/>
    <w:rsid w:val="00D91FFC"/>
    <w:rsid w:val="00D92A29"/>
    <w:rsid w:val="00DA03C4"/>
    <w:rsid w:val="00DA0C38"/>
    <w:rsid w:val="00DA0D03"/>
    <w:rsid w:val="00DA2A59"/>
    <w:rsid w:val="00DA2B00"/>
    <w:rsid w:val="00DA3D6F"/>
    <w:rsid w:val="00DA6437"/>
    <w:rsid w:val="00DB0509"/>
    <w:rsid w:val="00DB1223"/>
    <w:rsid w:val="00DB2E36"/>
    <w:rsid w:val="00DB33A9"/>
    <w:rsid w:val="00DB56C7"/>
    <w:rsid w:val="00DC0DBF"/>
    <w:rsid w:val="00DC152D"/>
    <w:rsid w:val="00DC1830"/>
    <w:rsid w:val="00DC2EFA"/>
    <w:rsid w:val="00DC4CD0"/>
    <w:rsid w:val="00DC5652"/>
    <w:rsid w:val="00DC61EC"/>
    <w:rsid w:val="00DC67E8"/>
    <w:rsid w:val="00DC6B77"/>
    <w:rsid w:val="00DC6CFE"/>
    <w:rsid w:val="00DD1482"/>
    <w:rsid w:val="00DD17AD"/>
    <w:rsid w:val="00DE3C51"/>
    <w:rsid w:val="00DE6166"/>
    <w:rsid w:val="00DE6EFB"/>
    <w:rsid w:val="00DF01A9"/>
    <w:rsid w:val="00DF09CD"/>
    <w:rsid w:val="00DF237E"/>
    <w:rsid w:val="00DF43EC"/>
    <w:rsid w:val="00DF6EE1"/>
    <w:rsid w:val="00E0359A"/>
    <w:rsid w:val="00E04C2D"/>
    <w:rsid w:val="00E04C5B"/>
    <w:rsid w:val="00E14EEB"/>
    <w:rsid w:val="00E15DE9"/>
    <w:rsid w:val="00E17C2D"/>
    <w:rsid w:val="00E210E7"/>
    <w:rsid w:val="00E21B6C"/>
    <w:rsid w:val="00E22E69"/>
    <w:rsid w:val="00E23484"/>
    <w:rsid w:val="00E262D5"/>
    <w:rsid w:val="00E26F0B"/>
    <w:rsid w:val="00E30E2C"/>
    <w:rsid w:val="00E35FC5"/>
    <w:rsid w:val="00E361DA"/>
    <w:rsid w:val="00E36BBA"/>
    <w:rsid w:val="00E372EA"/>
    <w:rsid w:val="00E40CAA"/>
    <w:rsid w:val="00E424C0"/>
    <w:rsid w:val="00E44CAA"/>
    <w:rsid w:val="00E456A0"/>
    <w:rsid w:val="00E46EB0"/>
    <w:rsid w:val="00E4793A"/>
    <w:rsid w:val="00E501C5"/>
    <w:rsid w:val="00E50774"/>
    <w:rsid w:val="00E55DB6"/>
    <w:rsid w:val="00E56696"/>
    <w:rsid w:val="00E57597"/>
    <w:rsid w:val="00E576C9"/>
    <w:rsid w:val="00E57752"/>
    <w:rsid w:val="00E616A0"/>
    <w:rsid w:val="00E629FE"/>
    <w:rsid w:val="00E63433"/>
    <w:rsid w:val="00E63500"/>
    <w:rsid w:val="00E640D9"/>
    <w:rsid w:val="00E65950"/>
    <w:rsid w:val="00E665D9"/>
    <w:rsid w:val="00E71103"/>
    <w:rsid w:val="00E80D62"/>
    <w:rsid w:val="00E830AF"/>
    <w:rsid w:val="00E85231"/>
    <w:rsid w:val="00E866ED"/>
    <w:rsid w:val="00E90728"/>
    <w:rsid w:val="00E920A4"/>
    <w:rsid w:val="00E92322"/>
    <w:rsid w:val="00E92476"/>
    <w:rsid w:val="00E940E1"/>
    <w:rsid w:val="00E94A89"/>
    <w:rsid w:val="00E97B2B"/>
    <w:rsid w:val="00EA1F9A"/>
    <w:rsid w:val="00EA210D"/>
    <w:rsid w:val="00EA48C4"/>
    <w:rsid w:val="00EA4DBB"/>
    <w:rsid w:val="00EA5AD5"/>
    <w:rsid w:val="00EB02CA"/>
    <w:rsid w:val="00EB02D2"/>
    <w:rsid w:val="00EB2D0B"/>
    <w:rsid w:val="00EB3090"/>
    <w:rsid w:val="00EB3CA2"/>
    <w:rsid w:val="00EB41B6"/>
    <w:rsid w:val="00EB5303"/>
    <w:rsid w:val="00EB750D"/>
    <w:rsid w:val="00EC3725"/>
    <w:rsid w:val="00EC4BF4"/>
    <w:rsid w:val="00ED21BC"/>
    <w:rsid w:val="00ED2517"/>
    <w:rsid w:val="00EE27C8"/>
    <w:rsid w:val="00EE5AA3"/>
    <w:rsid w:val="00EE70DB"/>
    <w:rsid w:val="00EE788F"/>
    <w:rsid w:val="00EF23AD"/>
    <w:rsid w:val="00EF669A"/>
    <w:rsid w:val="00EF7A9D"/>
    <w:rsid w:val="00F00851"/>
    <w:rsid w:val="00F01DC8"/>
    <w:rsid w:val="00F02328"/>
    <w:rsid w:val="00F07ECF"/>
    <w:rsid w:val="00F11C57"/>
    <w:rsid w:val="00F120EB"/>
    <w:rsid w:val="00F13A4C"/>
    <w:rsid w:val="00F15318"/>
    <w:rsid w:val="00F15ABE"/>
    <w:rsid w:val="00F1769E"/>
    <w:rsid w:val="00F2146E"/>
    <w:rsid w:val="00F220B0"/>
    <w:rsid w:val="00F22AA2"/>
    <w:rsid w:val="00F26EEB"/>
    <w:rsid w:val="00F27282"/>
    <w:rsid w:val="00F30B53"/>
    <w:rsid w:val="00F31532"/>
    <w:rsid w:val="00F36148"/>
    <w:rsid w:val="00F36651"/>
    <w:rsid w:val="00F37B4E"/>
    <w:rsid w:val="00F42134"/>
    <w:rsid w:val="00F448B4"/>
    <w:rsid w:val="00F46B00"/>
    <w:rsid w:val="00F53689"/>
    <w:rsid w:val="00F54B8A"/>
    <w:rsid w:val="00F56B1D"/>
    <w:rsid w:val="00F57780"/>
    <w:rsid w:val="00F61C04"/>
    <w:rsid w:val="00F61D6E"/>
    <w:rsid w:val="00F61DE9"/>
    <w:rsid w:val="00F63202"/>
    <w:rsid w:val="00F64926"/>
    <w:rsid w:val="00F668B8"/>
    <w:rsid w:val="00F71248"/>
    <w:rsid w:val="00F771C0"/>
    <w:rsid w:val="00F77E61"/>
    <w:rsid w:val="00F8636C"/>
    <w:rsid w:val="00F865C1"/>
    <w:rsid w:val="00F86D15"/>
    <w:rsid w:val="00F87473"/>
    <w:rsid w:val="00F879D3"/>
    <w:rsid w:val="00F904F7"/>
    <w:rsid w:val="00F928DE"/>
    <w:rsid w:val="00F93D75"/>
    <w:rsid w:val="00F93F03"/>
    <w:rsid w:val="00F95BFC"/>
    <w:rsid w:val="00F96BC6"/>
    <w:rsid w:val="00F97556"/>
    <w:rsid w:val="00FA1837"/>
    <w:rsid w:val="00FA381B"/>
    <w:rsid w:val="00FA4630"/>
    <w:rsid w:val="00FA4B05"/>
    <w:rsid w:val="00FA4BA6"/>
    <w:rsid w:val="00FA5FEE"/>
    <w:rsid w:val="00FA7679"/>
    <w:rsid w:val="00FA79F6"/>
    <w:rsid w:val="00FA7B11"/>
    <w:rsid w:val="00FB36B4"/>
    <w:rsid w:val="00FB453B"/>
    <w:rsid w:val="00FB4B9B"/>
    <w:rsid w:val="00FB5CA4"/>
    <w:rsid w:val="00FB6CCD"/>
    <w:rsid w:val="00FB73E4"/>
    <w:rsid w:val="00FB7F0A"/>
    <w:rsid w:val="00FC2648"/>
    <w:rsid w:val="00FC3771"/>
    <w:rsid w:val="00FC3FBF"/>
    <w:rsid w:val="00FC4DA1"/>
    <w:rsid w:val="00FC5CAA"/>
    <w:rsid w:val="00FC7395"/>
    <w:rsid w:val="00FD0A8A"/>
    <w:rsid w:val="00FD159E"/>
    <w:rsid w:val="00FD39E7"/>
    <w:rsid w:val="00FD3FD5"/>
    <w:rsid w:val="00FD7597"/>
    <w:rsid w:val="00FD7E67"/>
    <w:rsid w:val="00FE1059"/>
    <w:rsid w:val="00FE1DD6"/>
    <w:rsid w:val="00FE5572"/>
    <w:rsid w:val="00FE589A"/>
    <w:rsid w:val="00FE63C3"/>
    <w:rsid w:val="00FF78D4"/>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F829C"/>
  <w15:chartTrackingRefBased/>
  <w15:docId w15:val="{98F0DCB0-F8C9-41A0-892F-778BA9EF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3BE"/>
    <w:pPr>
      <w:ind w:firstLine="284"/>
      <w:jc w:val="both"/>
    </w:pPr>
    <w:rPr>
      <w:rFonts w:ascii="Times New Roman" w:eastAsiaTheme="minorEastAsia" w:hAnsi="Times New Roman" w:cs="Times New Roman"/>
      <w:sz w:val="26"/>
      <w:szCs w:val="26"/>
    </w:rPr>
  </w:style>
  <w:style w:type="paragraph" w:styleId="Heading1">
    <w:name w:val="heading 1"/>
    <w:basedOn w:val="Normal"/>
    <w:next w:val="Normal"/>
    <w:link w:val="Heading1Char"/>
    <w:uiPriority w:val="9"/>
    <w:qFormat/>
    <w:rsid w:val="00AE6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6FF"/>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C67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26E2"/>
    <w:pPr>
      <w:keepNext/>
      <w:keepLines/>
      <w:spacing w:before="40" w:after="0" w:line="240" w:lineRule="auto"/>
      <w:ind w:firstLine="0"/>
      <w:jc w:val="left"/>
      <w:outlineLvl w:val="3"/>
    </w:pPr>
    <w:rPr>
      <w:rFonts w:asciiTheme="majorHAnsi" w:eastAsiaTheme="majorEastAsia" w:hAnsiTheme="majorHAnsi" w:cstheme="majorBidi"/>
      <w:i/>
      <w:iCs/>
      <w:color w:val="2F5496" w:themeColor="accent1" w:themeShade="BF"/>
      <w:sz w:val="24"/>
      <w:szCs w:val="24"/>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715C"/>
    <w:rPr>
      <w:color w:val="808080"/>
    </w:rPr>
  </w:style>
  <w:style w:type="character" w:customStyle="1" w:styleId="fontstyle01">
    <w:name w:val="fontstyle01"/>
    <w:basedOn w:val="DefaultParagraphFont"/>
    <w:rsid w:val="00CF0795"/>
    <w:rPr>
      <w:rFonts w:ascii="Birka" w:hAnsi="Birka" w:hint="default"/>
      <w:b w:val="0"/>
      <w:bCs w:val="0"/>
      <w:i w:val="0"/>
      <w:iCs w:val="0"/>
      <w:color w:val="000000"/>
      <w:sz w:val="20"/>
      <w:szCs w:val="20"/>
    </w:rPr>
  </w:style>
  <w:style w:type="character" w:customStyle="1" w:styleId="fontstyle21">
    <w:name w:val="fontstyle21"/>
    <w:basedOn w:val="DefaultParagraphFont"/>
    <w:rsid w:val="00B47131"/>
    <w:rPr>
      <w:rFonts w:ascii="TheSansMonoCd-W7Bold" w:hAnsi="TheSansMonoCd-W7Bold" w:hint="default"/>
      <w:b/>
      <w:bCs/>
      <w:i w:val="0"/>
      <w:iCs w:val="0"/>
      <w:color w:val="000000"/>
      <w:sz w:val="16"/>
      <w:szCs w:val="16"/>
    </w:rPr>
  </w:style>
  <w:style w:type="paragraph" w:styleId="Title">
    <w:name w:val="Title"/>
    <w:basedOn w:val="Normal"/>
    <w:next w:val="Normal"/>
    <w:link w:val="TitleChar"/>
    <w:uiPriority w:val="10"/>
    <w:qFormat/>
    <w:rsid w:val="00027654"/>
    <w:pPr>
      <w:spacing w:after="0" w:line="240" w:lineRule="auto"/>
      <w:contextualSpacing/>
      <w:jc w:val="center"/>
      <w:outlineLvl w:val="0"/>
    </w:pPr>
    <w:rPr>
      <w:rFonts w:eastAsiaTheme="majorEastAsia"/>
      <w:b/>
      <w:bCs/>
      <w:spacing w:val="-10"/>
      <w:kern w:val="28"/>
      <w:sz w:val="40"/>
      <w:szCs w:val="40"/>
    </w:rPr>
  </w:style>
  <w:style w:type="character" w:customStyle="1" w:styleId="TitleChar">
    <w:name w:val="Title Char"/>
    <w:basedOn w:val="DefaultParagraphFont"/>
    <w:link w:val="Title"/>
    <w:uiPriority w:val="10"/>
    <w:rsid w:val="00027654"/>
    <w:rPr>
      <w:rFonts w:ascii="Times New Roman" w:eastAsiaTheme="majorEastAsia" w:hAnsi="Times New Roman" w:cs="Times New Roman"/>
      <w:b/>
      <w:bCs/>
      <w:spacing w:val="-10"/>
      <w:kern w:val="28"/>
      <w:sz w:val="40"/>
      <w:szCs w:val="40"/>
    </w:rPr>
  </w:style>
  <w:style w:type="character" w:customStyle="1" w:styleId="Heading1Char">
    <w:name w:val="Heading 1 Char"/>
    <w:basedOn w:val="DefaultParagraphFont"/>
    <w:link w:val="Heading1"/>
    <w:uiPriority w:val="9"/>
    <w:rsid w:val="00AE617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AE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61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617C"/>
    <w:rPr>
      <w:rFonts w:ascii="Courier New" w:eastAsia="Times New Roman" w:hAnsi="Courier New" w:cs="Courier New"/>
      <w:sz w:val="20"/>
      <w:szCs w:val="20"/>
    </w:rPr>
  </w:style>
  <w:style w:type="character" w:customStyle="1" w:styleId="keyword">
    <w:name w:val="keyword"/>
    <w:basedOn w:val="DefaultParagraphFont"/>
    <w:rsid w:val="00AE617C"/>
  </w:style>
  <w:style w:type="character" w:customStyle="1" w:styleId="paren">
    <w:name w:val="paren"/>
    <w:basedOn w:val="DefaultParagraphFont"/>
    <w:rsid w:val="00AE617C"/>
  </w:style>
  <w:style w:type="character" w:customStyle="1" w:styleId="identifier">
    <w:name w:val="identifier"/>
    <w:basedOn w:val="DefaultParagraphFont"/>
    <w:rsid w:val="00AE617C"/>
  </w:style>
  <w:style w:type="character" w:customStyle="1" w:styleId="comment">
    <w:name w:val="comment"/>
    <w:basedOn w:val="DefaultParagraphFont"/>
    <w:rsid w:val="00AE617C"/>
  </w:style>
  <w:style w:type="character" w:customStyle="1" w:styleId="string">
    <w:name w:val="string"/>
    <w:basedOn w:val="DefaultParagraphFont"/>
    <w:rsid w:val="00AE617C"/>
  </w:style>
  <w:style w:type="character" w:customStyle="1" w:styleId="operator">
    <w:name w:val="operator"/>
    <w:basedOn w:val="DefaultParagraphFont"/>
    <w:rsid w:val="00AE617C"/>
  </w:style>
  <w:style w:type="character" w:customStyle="1" w:styleId="number">
    <w:name w:val="number"/>
    <w:basedOn w:val="DefaultParagraphFont"/>
    <w:rsid w:val="00AE617C"/>
  </w:style>
  <w:style w:type="character" w:customStyle="1" w:styleId="Heading2Char">
    <w:name w:val="Heading 2 Char"/>
    <w:basedOn w:val="DefaultParagraphFont"/>
    <w:link w:val="Heading2"/>
    <w:uiPriority w:val="9"/>
    <w:rsid w:val="00D676FF"/>
    <w:rPr>
      <w:rFonts w:asciiTheme="majorHAnsi" w:eastAsiaTheme="majorEastAsia" w:hAnsiTheme="majorHAnsi" w:cstheme="majorBidi"/>
      <w:color w:val="2F5496" w:themeColor="accent1" w:themeShade="BF"/>
      <w:sz w:val="26"/>
      <w:szCs w:val="26"/>
    </w:rPr>
  </w:style>
  <w:style w:type="character" w:customStyle="1" w:styleId="literal">
    <w:name w:val="literal"/>
    <w:basedOn w:val="DefaultParagraphFont"/>
    <w:rsid w:val="00D676FF"/>
  </w:style>
  <w:style w:type="paragraph" w:customStyle="1" w:styleId="lv1Heading">
    <w:name w:val="lv1. Heading"/>
    <w:basedOn w:val="Normal"/>
    <w:link w:val="lv1HeadingChar"/>
    <w:rsid w:val="00DF237E"/>
    <w:pPr>
      <w:numPr>
        <w:numId w:val="5"/>
      </w:numPr>
    </w:pPr>
    <w:rPr>
      <w:rFonts w:ascii="Exo ExtraBold" w:hAnsi="Exo ExtraBold"/>
      <w:b/>
      <w:bCs/>
      <w:sz w:val="28"/>
      <w:szCs w:val="28"/>
    </w:rPr>
  </w:style>
  <w:style w:type="paragraph" w:customStyle="1" w:styleId="lv2Heading">
    <w:name w:val="lv2. Heading"/>
    <w:basedOn w:val="lv1Heading"/>
    <w:link w:val="lv2HeadingChar"/>
    <w:rsid w:val="00DB56C7"/>
    <w:pPr>
      <w:numPr>
        <w:ilvl w:val="1"/>
      </w:numPr>
      <w:ind w:left="567"/>
    </w:pPr>
    <w:rPr>
      <w:rFonts w:ascii="Exo Light" w:hAnsi="Exo Light"/>
      <w:i/>
      <w:iCs/>
    </w:rPr>
  </w:style>
  <w:style w:type="character" w:customStyle="1" w:styleId="lv1HeadingChar">
    <w:name w:val="lv1. Heading Char"/>
    <w:basedOn w:val="DefaultParagraphFont"/>
    <w:link w:val="lv1Heading"/>
    <w:rsid w:val="00DF237E"/>
    <w:rPr>
      <w:rFonts w:ascii="Exo ExtraBold" w:hAnsi="Exo ExtraBold" w:cs="Times New Roman"/>
      <w:b/>
      <w:bCs/>
      <w:sz w:val="28"/>
      <w:szCs w:val="28"/>
    </w:rPr>
  </w:style>
  <w:style w:type="paragraph" w:customStyle="1" w:styleId="lv1Bullet">
    <w:name w:val="lv1. Bullet"/>
    <w:basedOn w:val="Normal"/>
    <w:link w:val="lv1BulletChar"/>
    <w:qFormat/>
    <w:rsid w:val="00190541"/>
    <w:pPr>
      <w:numPr>
        <w:numId w:val="3"/>
      </w:numPr>
      <w:spacing w:line="240" w:lineRule="auto"/>
      <w:jc w:val="left"/>
    </w:pPr>
    <w:rPr>
      <w:lang w:val="vi-VN"/>
    </w:rPr>
  </w:style>
  <w:style w:type="paragraph" w:customStyle="1" w:styleId="Rcode">
    <w:name w:val="R code"/>
    <w:basedOn w:val="Normal"/>
    <w:link w:val="RcodeChar"/>
    <w:qFormat/>
    <w:rsid w:val="00386847"/>
    <w:pPr>
      <w:spacing w:after="0" w:line="192" w:lineRule="auto"/>
      <w:ind w:firstLine="22"/>
      <w:jc w:val="left"/>
    </w:pPr>
    <w:rPr>
      <w:rFonts w:ascii="Consolas" w:hAnsi="Consolas"/>
    </w:rPr>
  </w:style>
  <w:style w:type="paragraph" w:customStyle="1" w:styleId="lv2Bullet">
    <w:name w:val="lv2. Bullet"/>
    <w:basedOn w:val="Normal"/>
    <w:link w:val="lv2BulletChar"/>
    <w:qFormat/>
    <w:rsid w:val="00BE2C7A"/>
    <w:pPr>
      <w:numPr>
        <w:numId w:val="4"/>
      </w:numPr>
      <w:spacing w:line="240" w:lineRule="auto"/>
      <w:jc w:val="left"/>
    </w:pPr>
    <w:rPr>
      <w:color w:val="000000"/>
      <w:lang w:val="vi-VN"/>
    </w:rPr>
  </w:style>
  <w:style w:type="character" w:customStyle="1" w:styleId="lv1BulletChar">
    <w:name w:val="lv1. Bullet Char"/>
    <w:basedOn w:val="DefaultParagraphFont"/>
    <w:link w:val="lv1Bullet"/>
    <w:rsid w:val="00190541"/>
    <w:rPr>
      <w:rFonts w:ascii="Times New Roman" w:eastAsiaTheme="minorEastAsia" w:hAnsi="Times New Roman" w:cs="Times New Roman"/>
      <w:sz w:val="26"/>
      <w:szCs w:val="26"/>
      <w:lang w:val="vi-VN"/>
    </w:rPr>
  </w:style>
  <w:style w:type="paragraph" w:styleId="ListParagraph">
    <w:name w:val="List Paragraph"/>
    <w:basedOn w:val="Normal"/>
    <w:link w:val="ListParagraphChar"/>
    <w:uiPriority w:val="34"/>
    <w:qFormat/>
    <w:rsid w:val="00F01DC8"/>
    <w:pPr>
      <w:ind w:left="720"/>
      <w:contextualSpacing/>
    </w:pPr>
  </w:style>
  <w:style w:type="character" w:customStyle="1" w:styleId="lv2BulletChar">
    <w:name w:val="lv2. Bullet Char"/>
    <w:basedOn w:val="DefaultParagraphFont"/>
    <w:link w:val="lv2Bullet"/>
    <w:rsid w:val="00BE2C7A"/>
    <w:rPr>
      <w:rFonts w:ascii="Times New Roman" w:eastAsiaTheme="minorEastAsia" w:hAnsi="Times New Roman" w:cs="Times New Roman"/>
      <w:color w:val="000000"/>
      <w:sz w:val="26"/>
      <w:szCs w:val="26"/>
      <w:lang w:val="vi-VN"/>
    </w:rPr>
  </w:style>
  <w:style w:type="paragraph" w:customStyle="1" w:styleId="lv3Heading">
    <w:name w:val="lv3. Heading"/>
    <w:basedOn w:val="Normal"/>
    <w:link w:val="lv3HeadingChar"/>
    <w:rsid w:val="00BC5FBD"/>
    <w:pPr>
      <w:numPr>
        <w:ilvl w:val="2"/>
        <w:numId w:val="5"/>
      </w:numPr>
    </w:pPr>
    <w:rPr>
      <w:rFonts w:ascii="Exo Light" w:hAnsi="Exo Light"/>
      <w:i/>
      <w:iCs/>
    </w:rPr>
  </w:style>
  <w:style w:type="character" w:customStyle="1" w:styleId="lv2HeadingChar">
    <w:name w:val="lv2. Heading Char"/>
    <w:basedOn w:val="lv1HeadingChar"/>
    <w:link w:val="lv2Heading"/>
    <w:rsid w:val="00DB56C7"/>
    <w:rPr>
      <w:rFonts w:ascii="Exo Light" w:hAnsi="Exo Light" w:cs="Times New Roman"/>
      <w:b/>
      <w:bCs/>
      <w:i/>
      <w:iCs/>
      <w:sz w:val="28"/>
      <w:szCs w:val="28"/>
    </w:rPr>
  </w:style>
  <w:style w:type="character" w:customStyle="1" w:styleId="lv3HeadingChar">
    <w:name w:val="lv3. Heading Char"/>
    <w:basedOn w:val="DefaultParagraphFont"/>
    <w:link w:val="lv3Heading"/>
    <w:rsid w:val="00BC5FBD"/>
    <w:rPr>
      <w:rFonts w:ascii="Exo Light" w:hAnsi="Exo Light" w:cs="Times New Roman"/>
      <w:i/>
      <w:iCs/>
      <w:sz w:val="26"/>
      <w:szCs w:val="26"/>
    </w:rPr>
  </w:style>
  <w:style w:type="character" w:customStyle="1" w:styleId="RcodeChar">
    <w:name w:val="R code Char"/>
    <w:basedOn w:val="DefaultParagraphFont"/>
    <w:link w:val="Rcode"/>
    <w:rsid w:val="00386847"/>
    <w:rPr>
      <w:rFonts w:ascii="Consolas" w:eastAsiaTheme="minorEastAsia" w:hAnsi="Consolas" w:cs="Times New Roman"/>
      <w:sz w:val="26"/>
      <w:szCs w:val="26"/>
    </w:rPr>
  </w:style>
  <w:style w:type="character" w:styleId="Hyperlink">
    <w:name w:val="Hyperlink"/>
    <w:basedOn w:val="DefaultParagraphFont"/>
    <w:uiPriority w:val="99"/>
    <w:unhideWhenUsed/>
    <w:rsid w:val="003366D8"/>
    <w:rPr>
      <w:color w:val="0563C1" w:themeColor="hyperlink"/>
      <w:u w:val="single"/>
    </w:rPr>
  </w:style>
  <w:style w:type="character" w:styleId="UnresolvedMention">
    <w:name w:val="Unresolved Mention"/>
    <w:basedOn w:val="DefaultParagraphFont"/>
    <w:uiPriority w:val="99"/>
    <w:semiHidden/>
    <w:unhideWhenUsed/>
    <w:rsid w:val="003366D8"/>
    <w:rPr>
      <w:color w:val="605E5C"/>
      <w:shd w:val="clear" w:color="auto" w:fill="E1DFDD"/>
    </w:rPr>
  </w:style>
  <w:style w:type="paragraph" w:customStyle="1" w:styleId="lv4Heading0">
    <w:name w:val="lv4. Heading"/>
    <w:basedOn w:val="Normal"/>
    <w:link w:val="lv4HeadingChar"/>
    <w:rsid w:val="007E275E"/>
  </w:style>
  <w:style w:type="paragraph" w:customStyle="1" w:styleId="lv1Heading0">
    <w:name w:val="lv1.Heading"/>
    <w:basedOn w:val="Normal"/>
    <w:link w:val="lv1HeadingChar0"/>
    <w:qFormat/>
    <w:rsid w:val="00832205"/>
    <w:pPr>
      <w:numPr>
        <w:numId w:val="11"/>
      </w:numPr>
      <w:ind w:left="1440" w:hanging="1420"/>
      <w:outlineLvl w:val="0"/>
    </w:pPr>
    <w:rPr>
      <w:b/>
      <w:bCs/>
      <w:sz w:val="30"/>
      <w:szCs w:val="30"/>
    </w:rPr>
  </w:style>
  <w:style w:type="character" w:customStyle="1" w:styleId="lv4HeadingChar">
    <w:name w:val="lv4. Heading Char"/>
    <w:basedOn w:val="DefaultParagraphFont"/>
    <w:link w:val="lv4Heading0"/>
    <w:rsid w:val="007E275E"/>
    <w:rPr>
      <w:rFonts w:ascii="Times New Roman" w:hAnsi="Times New Roman" w:cs="Times New Roman"/>
      <w:sz w:val="26"/>
      <w:szCs w:val="26"/>
    </w:rPr>
  </w:style>
  <w:style w:type="paragraph" w:customStyle="1" w:styleId="lv2Heading0">
    <w:name w:val="lv2.Heading"/>
    <w:basedOn w:val="Normal"/>
    <w:link w:val="lv2HeadingChar0"/>
    <w:qFormat/>
    <w:rsid w:val="00832205"/>
    <w:pPr>
      <w:numPr>
        <w:ilvl w:val="1"/>
        <w:numId w:val="11"/>
      </w:numPr>
      <w:spacing w:before="240"/>
      <w:ind w:left="851" w:hanging="567"/>
      <w:jc w:val="left"/>
      <w:outlineLvl w:val="1"/>
    </w:pPr>
    <w:rPr>
      <w:b/>
      <w:bCs/>
      <w:sz w:val="28"/>
      <w:szCs w:val="28"/>
    </w:rPr>
  </w:style>
  <w:style w:type="character" w:customStyle="1" w:styleId="lv1HeadingChar0">
    <w:name w:val="lv1.Heading Char"/>
    <w:basedOn w:val="DefaultParagraphFont"/>
    <w:link w:val="lv1Heading0"/>
    <w:rsid w:val="00832205"/>
    <w:rPr>
      <w:rFonts w:ascii="Times New Roman" w:eastAsiaTheme="minorEastAsia" w:hAnsi="Times New Roman" w:cs="Times New Roman"/>
      <w:b/>
      <w:bCs/>
      <w:sz w:val="30"/>
      <w:szCs w:val="30"/>
    </w:rPr>
  </w:style>
  <w:style w:type="paragraph" w:customStyle="1" w:styleId="lv3Heading0">
    <w:name w:val="lv3.Heading"/>
    <w:basedOn w:val="Normal"/>
    <w:link w:val="lv3HeadingChar0"/>
    <w:qFormat/>
    <w:rsid w:val="00832205"/>
    <w:pPr>
      <w:numPr>
        <w:ilvl w:val="2"/>
        <w:numId w:val="11"/>
      </w:numPr>
      <w:ind w:left="993" w:hanging="709"/>
      <w:outlineLvl w:val="2"/>
    </w:pPr>
    <w:rPr>
      <w:b/>
      <w:bCs/>
      <w:i/>
      <w:iCs/>
    </w:rPr>
  </w:style>
  <w:style w:type="character" w:customStyle="1" w:styleId="lv2HeadingChar0">
    <w:name w:val="lv2.Heading Char"/>
    <w:basedOn w:val="DefaultParagraphFont"/>
    <w:link w:val="lv2Heading0"/>
    <w:rsid w:val="00832205"/>
    <w:rPr>
      <w:rFonts w:ascii="Times New Roman" w:eastAsiaTheme="minorEastAsia" w:hAnsi="Times New Roman" w:cs="Times New Roman"/>
      <w:b/>
      <w:bCs/>
      <w:sz w:val="28"/>
      <w:szCs w:val="28"/>
    </w:rPr>
  </w:style>
  <w:style w:type="paragraph" w:customStyle="1" w:styleId="lv4Heading">
    <w:name w:val="lv4.Heading"/>
    <w:basedOn w:val="lv4Heading0"/>
    <w:link w:val="lv4HeadingChar0"/>
    <w:qFormat/>
    <w:rsid w:val="00AF0737"/>
    <w:pPr>
      <w:numPr>
        <w:ilvl w:val="3"/>
        <w:numId w:val="11"/>
      </w:numPr>
      <w:ind w:left="1276" w:hanging="992"/>
    </w:pPr>
    <w:rPr>
      <w:i/>
      <w:iCs/>
    </w:rPr>
  </w:style>
  <w:style w:type="character" w:customStyle="1" w:styleId="lv3HeadingChar0">
    <w:name w:val="lv3.Heading Char"/>
    <w:basedOn w:val="DefaultParagraphFont"/>
    <w:link w:val="lv3Heading0"/>
    <w:rsid w:val="00832205"/>
    <w:rPr>
      <w:rFonts w:ascii="Times New Roman" w:eastAsiaTheme="minorEastAsia" w:hAnsi="Times New Roman" w:cs="Times New Roman"/>
      <w:b/>
      <w:bCs/>
      <w:i/>
      <w:iCs/>
      <w:sz w:val="26"/>
      <w:szCs w:val="26"/>
    </w:rPr>
  </w:style>
  <w:style w:type="character" w:customStyle="1" w:styleId="lv4HeadingChar0">
    <w:name w:val="lv4.Heading Char"/>
    <w:basedOn w:val="lv4HeadingChar"/>
    <w:link w:val="lv4Heading"/>
    <w:rsid w:val="00AF0737"/>
    <w:rPr>
      <w:rFonts w:ascii="Times New Roman" w:eastAsiaTheme="minorEastAsia" w:hAnsi="Times New Roman" w:cs="Times New Roman"/>
      <w:i/>
      <w:iCs/>
      <w:sz w:val="26"/>
      <w:szCs w:val="26"/>
    </w:rPr>
  </w:style>
  <w:style w:type="paragraph" w:styleId="Caption">
    <w:name w:val="caption"/>
    <w:basedOn w:val="Normal"/>
    <w:next w:val="Normal"/>
    <w:uiPriority w:val="35"/>
    <w:unhideWhenUsed/>
    <w:qFormat/>
    <w:rsid w:val="00FB5CA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14B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4B1F"/>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214B1F"/>
    <w:rPr>
      <w:vertAlign w:val="superscript"/>
    </w:rPr>
  </w:style>
  <w:style w:type="paragraph" w:styleId="Header">
    <w:name w:val="header"/>
    <w:basedOn w:val="Normal"/>
    <w:link w:val="HeaderChar"/>
    <w:uiPriority w:val="99"/>
    <w:unhideWhenUsed/>
    <w:rsid w:val="00853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ACC"/>
    <w:rPr>
      <w:rFonts w:ascii="Times New Roman" w:eastAsiaTheme="minorEastAsia" w:hAnsi="Times New Roman" w:cs="Times New Roman"/>
      <w:sz w:val="26"/>
      <w:szCs w:val="26"/>
    </w:rPr>
  </w:style>
  <w:style w:type="paragraph" w:styleId="Footer">
    <w:name w:val="footer"/>
    <w:basedOn w:val="Normal"/>
    <w:link w:val="FooterChar"/>
    <w:uiPriority w:val="99"/>
    <w:unhideWhenUsed/>
    <w:rsid w:val="00853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ACC"/>
    <w:rPr>
      <w:rFonts w:ascii="Times New Roman" w:eastAsiaTheme="minorEastAsia" w:hAnsi="Times New Roman" w:cs="Times New Roman"/>
      <w:sz w:val="26"/>
      <w:szCs w:val="26"/>
    </w:rPr>
  </w:style>
  <w:style w:type="paragraph" w:styleId="TOCHeading">
    <w:name w:val="TOC Heading"/>
    <w:basedOn w:val="Heading1"/>
    <w:next w:val="Normal"/>
    <w:uiPriority w:val="39"/>
    <w:unhideWhenUsed/>
    <w:qFormat/>
    <w:rsid w:val="00CA3560"/>
    <w:pPr>
      <w:ind w:firstLine="0"/>
      <w:jc w:val="left"/>
      <w:outlineLvl w:val="9"/>
    </w:pPr>
  </w:style>
  <w:style w:type="character" w:customStyle="1" w:styleId="VerbatimChar">
    <w:name w:val="Verbatim Char"/>
    <w:basedOn w:val="DefaultParagraphFont"/>
    <w:link w:val="SourceCode"/>
    <w:rsid w:val="00C24BBE"/>
    <w:rPr>
      <w:rFonts w:ascii="Consolas" w:hAnsi="Consolas"/>
      <w:shd w:val="clear" w:color="auto" w:fill="F8F8F8"/>
    </w:rPr>
  </w:style>
  <w:style w:type="paragraph" w:customStyle="1" w:styleId="SourceCode">
    <w:name w:val="Source Code"/>
    <w:basedOn w:val="Normal"/>
    <w:link w:val="VerbatimChar"/>
    <w:rsid w:val="00C24BBE"/>
    <w:pPr>
      <w:shd w:val="clear" w:color="auto" w:fill="F8F8F8"/>
      <w:wordWrap w:val="0"/>
      <w:spacing w:after="200" w:line="240" w:lineRule="auto"/>
      <w:ind w:firstLine="0"/>
      <w:jc w:val="left"/>
    </w:pPr>
    <w:rPr>
      <w:rFonts w:ascii="Consolas" w:eastAsiaTheme="minorHAnsi" w:hAnsi="Consolas" w:cstheme="minorBidi"/>
      <w:sz w:val="22"/>
      <w:szCs w:val="22"/>
    </w:rPr>
  </w:style>
  <w:style w:type="character" w:customStyle="1" w:styleId="DecValTok">
    <w:name w:val="DecValTok"/>
    <w:basedOn w:val="VerbatimChar"/>
    <w:rsid w:val="000B43E7"/>
    <w:rPr>
      <w:rFonts w:ascii="Consolas" w:hAnsi="Consolas"/>
      <w:color w:val="0000CF"/>
      <w:sz w:val="22"/>
      <w:shd w:val="clear" w:color="auto" w:fill="F8F8F8"/>
    </w:rPr>
  </w:style>
  <w:style w:type="character" w:customStyle="1" w:styleId="ConstantTok">
    <w:name w:val="ConstantTok"/>
    <w:basedOn w:val="VerbatimChar"/>
    <w:rsid w:val="000B43E7"/>
    <w:rPr>
      <w:rFonts w:ascii="Consolas" w:hAnsi="Consolas"/>
      <w:color w:val="000000"/>
      <w:sz w:val="22"/>
      <w:shd w:val="clear" w:color="auto" w:fill="F8F8F8"/>
    </w:rPr>
  </w:style>
  <w:style w:type="character" w:customStyle="1" w:styleId="FunctionTok">
    <w:name w:val="FunctionTok"/>
    <w:basedOn w:val="VerbatimChar"/>
    <w:rsid w:val="000B43E7"/>
    <w:rPr>
      <w:rFonts w:ascii="Consolas" w:hAnsi="Consolas"/>
      <w:color w:val="000000"/>
      <w:sz w:val="22"/>
      <w:shd w:val="clear" w:color="auto" w:fill="F8F8F8"/>
    </w:rPr>
  </w:style>
  <w:style w:type="character" w:customStyle="1" w:styleId="AttributeTok">
    <w:name w:val="AttributeTok"/>
    <w:basedOn w:val="VerbatimChar"/>
    <w:rsid w:val="000B43E7"/>
    <w:rPr>
      <w:rFonts w:ascii="Consolas" w:hAnsi="Consolas"/>
      <w:color w:val="C4A000"/>
      <w:sz w:val="22"/>
      <w:shd w:val="clear" w:color="auto" w:fill="F8F8F8"/>
    </w:rPr>
  </w:style>
  <w:style w:type="character" w:customStyle="1" w:styleId="NormalTok">
    <w:name w:val="NormalTok"/>
    <w:basedOn w:val="VerbatimChar"/>
    <w:rsid w:val="000B43E7"/>
    <w:rPr>
      <w:rFonts w:ascii="Consolas" w:hAnsi="Consolas"/>
      <w:sz w:val="22"/>
      <w:shd w:val="clear" w:color="auto" w:fill="F8F8F8"/>
    </w:rPr>
  </w:style>
  <w:style w:type="paragraph" w:styleId="TOC2">
    <w:name w:val="toc 2"/>
    <w:basedOn w:val="Normal"/>
    <w:next w:val="Normal"/>
    <w:autoRedefine/>
    <w:uiPriority w:val="39"/>
    <w:unhideWhenUsed/>
    <w:rsid w:val="00E50774"/>
    <w:pPr>
      <w:spacing w:after="0"/>
      <w:ind w:left="26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523AC0"/>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E50774"/>
    <w:pPr>
      <w:spacing w:after="0"/>
      <w:ind w:left="520"/>
      <w:jc w:val="left"/>
    </w:pPr>
    <w:rPr>
      <w:rFonts w:asciiTheme="minorHAnsi" w:hAnsiTheme="minorHAnsi" w:cstheme="minorHAnsi"/>
      <w:i/>
      <w:iCs/>
      <w:sz w:val="20"/>
      <w:szCs w:val="20"/>
    </w:rPr>
  </w:style>
  <w:style w:type="paragraph" w:styleId="TableofFigures">
    <w:name w:val="table of figures"/>
    <w:basedOn w:val="Normal"/>
    <w:next w:val="Normal"/>
    <w:uiPriority w:val="99"/>
    <w:unhideWhenUsed/>
    <w:rsid w:val="005544DD"/>
    <w:pPr>
      <w:spacing w:after="0"/>
      <w:ind w:left="520" w:hanging="520"/>
      <w:jc w:val="left"/>
    </w:pPr>
    <w:rPr>
      <w:rFonts w:asciiTheme="minorHAnsi" w:hAnsiTheme="minorHAnsi" w:cstheme="minorHAnsi"/>
      <w:smallCaps/>
      <w:sz w:val="20"/>
      <w:szCs w:val="20"/>
    </w:rPr>
  </w:style>
  <w:style w:type="character" w:customStyle="1" w:styleId="StringTok">
    <w:name w:val="StringTok"/>
    <w:basedOn w:val="VerbatimChar"/>
    <w:rsid w:val="0012542D"/>
    <w:rPr>
      <w:rFonts w:ascii="Consolas" w:hAnsi="Consolas"/>
      <w:color w:val="4E9A06"/>
      <w:shd w:val="clear" w:color="auto" w:fill="F8F8F8"/>
    </w:rPr>
  </w:style>
  <w:style w:type="character" w:customStyle="1" w:styleId="OtherTok">
    <w:name w:val="OtherTok"/>
    <w:basedOn w:val="VerbatimChar"/>
    <w:rsid w:val="00B93F7C"/>
    <w:rPr>
      <w:rFonts w:ascii="Consolas" w:hAnsi="Consolas"/>
      <w:color w:val="8F5902"/>
      <w:shd w:val="clear" w:color="auto" w:fill="F8F8F8"/>
    </w:rPr>
  </w:style>
  <w:style w:type="character" w:styleId="CommentReference">
    <w:name w:val="annotation reference"/>
    <w:basedOn w:val="DefaultParagraphFont"/>
    <w:uiPriority w:val="99"/>
    <w:semiHidden/>
    <w:unhideWhenUsed/>
    <w:rsid w:val="000658A7"/>
    <w:rPr>
      <w:sz w:val="16"/>
      <w:szCs w:val="16"/>
    </w:rPr>
  </w:style>
  <w:style w:type="paragraph" w:styleId="CommentText">
    <w:name w:val="annotation text"/>
    <w:basedOn w:val="Normal"/>
    <w:link w:val="CommentTextChar"/>
    <w:uiPriority w:val="99"/>
    <w:semiHidden/>
    <w:unhideWhenUsed/>
    <w:rsid w:val="000658A7"/>
    <w:pPr>
      <w:spacing w:line="240" w:lineRule="auto"/>
    </w:pPr>
    <w:rPr>
      <w:sz w:val="20"/>
      <w:szCs w:val="20"/>
    </w:rPr>
  </w:style>
  <w:style w:type="character" w:customStyle="1" w:styleId="CommentTextChar">
    <w:name w:val="Comment Text Char"/>
    <w:basedOn w:val="DefaultParagraphFont"/>
    <w:link w:val="CommentText"/>
    <w:uiPriority w:val="99"/>
    <w:semiHidden/>
    <w:rsid w:val="000658A7"/>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8A7"/>
    <w:rPr>
      <w:b/>
      <w:bCs/>
    </w:rPr>
  </w:style>
  <w:style w:type="character" w:customStyle="1" w:styleId="CommentSubjectChar">
    <w:name w:val="Comment Subject Char"/>
    <w:basedOn w:val="CommentTextChar"/>
    <w:link w:val="CommentSubject"/>
    <w:uiPriority w:val="99"/>
    <w:semiHidden/>
    <w:rsid w:val="000658A7"/>
    <w:rPr>
      <w:rFonts w:ascii="Times New Roman" w:eastAsiaTheme="minorEastAsia" w:hAnsi="Times New Roman" w:cs="Times New Roman"/>
      <w:b/>
      <w:bCs/>
      <w:sz w:val="20"/>
      <w:szCs w:val="20"/>
    </w:rPr>
  </w:style>
  <w:style w:type="table" w:styleId="PlainTable3">
    <w:name w:val="Plain Table 3"/>
    <w:basedOn w:val="TableNormal"/>
    <w:uiPriority w:val="43"/>
    <w:rsid w:val="007801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semiHidden/>
    <w:rsid w:val="00DC67E8"/>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386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2386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238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B2386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5E347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AE3046"/>
    <w:pPr>
      <w:spacing w:after="0" w:line="240" w:lineRule="auto"/>
    </w:pPr>
    <w:rPr>
      <w:rFonts w:ascii="Times New Roman" w:eastAsiaTheme="minorEastAsia" w:hAnsi="Times New Roman" w:cs="Times New Roman"/>
      <w:sz w:val="26"/>
      <w:szCs w:val="26"/>
    </w:rPr>
  </w:style>
  <w:style w:type="paragraph" w:customStyle="1" w:styleId="Fakespace">
    <w:name w:val="Fake space"/>
    <w:basedOn w:val="Normal"/>
    <w:link w:val="FakespaceChar"/>
    <w:qFormat/>
    <w:rsid w:val="00F15ABE"/>
    <w:pPr>
      <w:spacing w:after="0" w:line="240" w:lineRule="auto"/>
      <w:ind w:firstLine="0"/>
    </w:pPr>
    <w:rPr>
      <w:color w:val="FFFFFF" w:themeColor="background1"/>
      <w:sz w:val="2"/>
      <w:szCs w:val="2"/>
    </w:rPr>
  </w:style>
  <w:style w:type="character" w:customStyle="1" w:styleId="FakespaceChar">
    <w:name w:val="Fake space Char"/>
    <w:basedOn w:val="DefaultParagraphFont"/>
    <w:link w:val="Fakespace"/>
    <w:rsid w:val="00F15ABE"/>
    <w:rPr>
      <w:rFonts w:ascii="Times New Roman" w:eastAsiaTheme="minorEastAsia" w:hAnsi="Times New Roman" w:cs="Times New Roman"/>
      <w:color w:val="FFFFFF" w:themeColor="background1"/>
      <w:sz w:val="2"/>
      <w:szCs w:val="2"/>
    </w:rPr>
  </w:style>
  <w:style w:type="table" w:styleId="PlainTable5">
    <w:name w:val="Plain Table 5"/>
    <w:basedOn w:val="TableNormal"/>
    <w:uiPriority w:val="45"/>
    <w:rsid w:val="002C14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753893"/>
    <w:pPr>
      <w:spacing w:before="100" w:beforeAutospacing="1" w:after="100" w:afterAutospacing="1" w:line="240" w:lineRule="auto"/>
      <w:ind w:firstLine="0"/>
      <w:jc w:val="left"/>
    </w:pPr>
    <w:rPr>
      <w:rFonts w:eastAsia="Times New Roman"/>
      <w:sz w:val="24"/>
      <w:szCs w:val="24"/>
      <w:lang w:val="en-VN"/>
    </w:rPr>
  </w:style>
  <w:style w:type="character" w:customStyle="1" w:styleId="ListParagraphChar">
    <w:name w:val="List Paragraph Char"/>
    <w:link w:val="ListParagraph"/>
    <w:uiPriority w:val="34"/>
    <w:locked/>
    <w:rsid w:val="00E90728"/>
    <w:rPr>
      <w:rFonts w:ascii="Times New Roman" w:eastAsiaTheme="minorEastAsia" w:hAnsi="Times New Roman" w:cs="Times New Roman"/>
      <w:sz w:val="26"/>
      <w:szCs w:val="26"/>
    </w:rPr>
  </w:style>
  <w:style w:type="character" w:customStyle="1" w:styleId="viiyi">
    <w:name w:val="viiyi"/>
    <w:basedOn w:val="DefaultParagraphFont"/>
    <w:rsid w:val="001B7E91"/>
  </w:style>
  <w:style w:type="character" w:customStyle="1" w:styleId="Heading4Char">
    <w:name w:val="Heading 4 Char"/>
    <w:basedOn w:val="DefaultParagraphFont"/>
    <w:link w:val="Heading4"/>
    <w:uiPriority w:val="9"/>
    <w:semiHidden/>
    <w:rsid w:val="001326E2"/>
    <w:rPr>
      <w:rFonts w:asciiTheme="majorHAnsi" w:eastAsiaTheme="majorEastAsia" w:hAnsiTheme="majorHAnsi" w:cstheme="majorBidi"/>
      <w:i/>
      <w:iCs/>
      <w:color w:val="2F5496" w:themeColor="accent1" w:themeShade="BF"/>
      <w:sz w:val="24"/>
      <w:szCs w:val="24"/>
      <w:lang w:val="en-VN"/>
    </w:rPr>
  </w:style>
  <w:style w:type="numbering" w:customStyle="1" w:styleId="NoList1">
    <w:name w:val="No List1"/>
    <w:next w:val="NoList"/>
    <w:uiPriority w:val="99"/>
    <w:semiHidden/>
    <w:unhideWhenUsed/>
    <w:rsid w:val="001326E2"/>
  </w:style>
  <w:style w:type="table" w:customStyle="1" w:styleId="TableGrid1">
    <w:name w:val="Table Grid1"/>
    <w:basedOn w:val="TableNormal"/>
    <w:next w:val="TableGrid"/>
    <w:uiPriority w:val="39"/>
    <w:rsid w:val="0013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1326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1326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next w:val="GridTable1Light-Accent3"/>
    <w:uiPriority w:val="46"/>
    <w:rsid w:val="001326E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
    <w:uiPriority w:val="46"/>
    <w:rsid w:val="001326E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3-Accent21">
    <w:name w:val="Grid Table 3 - Accent 21"/>
    <w:basedOn w:val="TableNormal"/>
    <w:next w:val="GridTable3-Accent2"/>
    <w:uiPriority w:val="48"/>
    <w:rsid w:val="001326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2-Accent21">
    <w:name w:val="Grid Table 2 - Accent 21"/>
    <w:basedOn w:val="TableNormal"/>
    <w:next w:val="GridTable2-Accent2"/>
    <w:uiPriority w:val="47"/>
    <w:rsid w:val="001326E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
    <w:name w:val="Grid Table 1 Light"/>
    <w:basedOn w:val="TableNormal"/>
    <w:uiPriority w:val="46"/>
    <w:rsid w:val="001326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1326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3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1">
    <w:name w:val="tab1"/>
    <w:basedOn w:val="Normal"/>
    <w:link w:val="tab1Char"/>
    <w:qFormat/>
    <w:rsid w:val="001326E2"/>
    <w:pPr>
      <w:spacing w:after="0" w:line="360" w:lineRule="auto"/>
      <w:ind w:firstLine="720"/>
      <w:jc w:val="left"/>
    </w:pPr>
    <w:rPr>
      <w:rFonts w:eastAsia="Times New Roman"/>
      <w:sz w:val="24"/>
      <w:szCs w:val="24"/>
      <w:lang w:val="en-GB" w:eastAsia="en-GB"/>
    </w:rPr>
  </w:style>
  <w:style w:type="character" w:customStyle="1" w:styleId="tab1Char">
    <w:name w:val="tab1 Char"/>
    <w:basedOn w:val="DefaultParagraphFont"/>
    <w:link w:val="tab1"/>
    <w:rsid w:val="001326E2"/>
    <w:rPr>
      <w:rFonts w:ascii="Times New Roman" w:eastAsia="Times New Roman" w:hAnsi="Times New Roman" w:cs="Times New Roman"/>
      <w:sz w:val="24"/>
      <w:szCs w:val="24"/>
      <w:lang w:val="en-GB" w:eastAsia="en-GB"/>
    </w:rPr>
  </w:style>
  <w:style w:type="numbering" w:customStyle="1" w:styleId="Style3">
    <w:name w:val="Style3"/>
    <w:uiPriority w:val="99"/>
    <w:rsid w:val="001326E2"/>
    <w:pPr>
      <w:numPr>
        <w:numId w:val="25"/>
      </w:numPr>
    </w:pPr>
  </w:style>
  <w:style w:type="character" w:styleId="Strong">
    <w:name w:val="Strong"/>
    <w:basedOn w:val="DefaultParagraphFont"/>
    <w:uiPriority w:val="22"/>
    <w:qFormat/>
    <w:rsid w:val="001326E2"/>
    <w:rPr>
      <w:b/>
      <w:bCs/>
    </w:rPr>
  </w:style>
  <w:style w:type="paragraph" w:styleId="TOC4">
    <w:name w:val="toc 4"/>
    <w:basedOn w:val="Normal"/>
    <w:next w:val="Normal"/>
    <w:autoRedefine/>
    <w:uiPriority w:val="39"/>
    <w:semiHidden/>
    <w:unhideWhenUsed/>
    <w:rsid w:val="001326E2"/>
    <w:pPr>
      <w:spacing w:after="0"/>
      <w:ind w:left="78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1326E2"/>
    <w:pPr>
      <w:spacing w:after="0"/>
      <w:ind w:left="104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1326E2"/>
    <w:pPr>
      <w:spacing w:after="0"/>
      <w:ind w:left="13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1326E2"/>
    <w:pPr>
      <w:spacing w:after="0"/>
      <w:ind w:left="156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1326E2"/>
    <w:pPr>
      <w:spacing w:after="0"/>
      <w:ind w:left="182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1326E2"/>
    <w:pPr>
      <w:spacing w:after="0"/>
      <w:ind w:left="2080"/>
      <w:jc w:val="left"/>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1326E2"/>
    <w:rPr>
      <w:color w:val="954F72"/>
      <w:u w:val="single"/>
    </w:rPr>
  </w:style>
  <w:style w:type="paragraph" w:customStyle="1" w:styleId="msonormal0">
    <w:name w:val="msonormal"/>
    <w:basedOn w:val="Normal"/>
    <w:rsid w:val="001326E2"/>
    <w:pPr>
      <w:spacing w:before="100" w:beforeAutospacing="1" w:after="100" w:afterAutospacing="1" w:line="240" w:lineRule="auto"/>
      <w:ind w:firstLine="0"/>
      <w:jc w:val="left"/>
    </w:pPr>
    <w:rPr>
      <w:rFonts w:eastAsia="Times New Roman"/>
      <w:sz w:val="24"/>
      <w:szCs w:val="24"/>
      <w:lang w:val="en-VN"/>
    </w:rPr>
  </w:style>
  <w:style w:type="paragraph" w:customStyle="1" w:styleId="xl63">
    <w:name w:val="xl63"/>
    <w:basedOn w:val="Normal"/>
    <w:rsid w:val="001326E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lang w:val="en-VN"/>
    </w:rPr>
  </w:style>
  <w:style w:type="paragraph" w:customStyle="1" w:styleId="xl67">
    <w:name w:val="xl67"/>
    <w:basedOn w:val="Normal"/>
    <w:rsid w:val="001326E2"/>
    <w:pPr>
      <w:spacing w:before="100" w:beforeAutospacing="1" w:after="100" w:afterAutospacing="1" w:line="240" w:lineRule="auto"/>
      <w:ind w:firstLine="0"/>
      <w:jc w:val="left"/>
    </w:pPr>
    <w:rPr>
      <w:rFonts w:eastAsia="Times New Roman"/>
      <w:color w:val="000000"/>
      <w:sz w:val="22"/>
      <w:szCs w:val="22"/>
      <w:lang w:val="en-VN"/>
    </w:rPr>
  </w:style>
  <w:style w:type="numbering" w:customStyle="1" w:styleId="NoList2">
    <w:name w:val="No List2"/>
    <w:next w:val="NoList"/>
    <w:uiPriority w:val="99"/>
    <w:semiHidden/>
    <w:unhideWhenUsed/>
    <w:rsid w:val="002F0ADB"/>
  </w:style>
  <w:style w:type="table" w:customStyle="1" w:styleId="TableGrid2">
    <w:name w:val="Table Grid2"/>
    <w:basedOn w:val="TableNormal"/>
    <w:next w:val="TableGrid"/>
    <w:uiPriority w:val="39"/>
    <w:rsid w:val="002F0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2">
    <w:name w:val="Plain Table 32"/>
    <w:basedOn w:val="TableNormal"/>
    <w:next w:val="PlainTable3"/>
    <w:uiPriority w:val="43"/>
    <w:rsid w:val="002F0A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2">
    <w:name w:val="Plain Table 12"/>
    <w:basedOn w:val="TableNormal"/>
    <w:next w:val="PlainTable1"/>
    <w:uiPriority w:val="41"/>
    <w:rsid w:val="002F0A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2">
    <w:name w:val="Grid Table 1 Light - Accent 32"/>
    <w:basedOn w:val="TableNormal"/>
    <w:next w:val="GridTable1Light-Accent3"/>
    <w:uiPriority w:val="46"/>
    <w:rsid w:val="002F0AD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next w:val="GridTable1Light-Accent4"/>
    <w:uiPriority w:val="46"/>
    <w:rsid w:val="002F0AD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3-Accent22">
    <w:name w:val="Grid Table 3 - Accent 22"/>
    <w:basedOn w:val="TableNormal"/>
    <w:next w:val="GridTable3-Accent2"/>
    <w:uiPriority w:val="48"/>
    <w:rsid w:val="002F0A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2-Accent22">
    <w:name w:val="Grid Table 2 - Accent 22"/>
    <w:basedOn w:val="TableNormal"/>
    <w:next w:val="GridTable2-Accent2"/>
    <w:uiPriority w:val="47"/>
    <w:rsid w:val="002F0AD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1">
    <w:name w:val="Grid Table 1 Light1"/>
    <w:basedOn w:val="TableNormal"/>
    <w:next w:val="GridTable1Light"/>
    <w:uiPriority w:val="46"/>
    <w:rsid w:val="002F0A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1">
    <w:name w:val="Grid Table 41"/>
    <w:basedOn w:val="TableNormal"/>
    <w:next w:val="GridTable4"/>
    <w:uiPriority w:val="49"/>
    <w:rsid w:val="002F0A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next w:val="GridTable4-Accent3"/>
    <w:uiPriority w:val="49"/>
    <w:rsid w:val="002F0A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numbering" w:customStyle="1" w:styleId="Style31">
    <w:name w:val="Style31"/>
    <w:uiPriority w:val="99"/>
    <w:rsid w:val="002F0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0410">
      <w:bodyDiv w:val="1"/>
      <w:marLeft w:val="0"/>
      <w:marRight w:val="0"/>
      <w:marTop w:val="0"/>
      <w:marBottom w:val="0"/>
      <w:divBdr>
        <w:top w:val="none" w:sz="0" w:space="0" w:color="auto"/>
        <w:left w:val="none" w:sz="0" w:space="0" w:color="auto"/>
        <w:bottom w:val="none" w:sz="0" w:space="0" w:color="auto"/>
        <w:right w:val="none" w:sz="0" w:space="0" w:color="auto"/>
      </w:divBdr>
    </w:div>
    <w:div w:id="114565531">
      <w:bodyDiv w:val="1"/>
      <w:marLeft w:val="0"/>
      <w:marRight w:val="0"/>
      <w:marTop w:val="0"/>
      <w:marBottom w:val="0"/>
      <w:divBdr>
        <w:top w:val="none" w:sz="0" w:space="0" w:color="auto"/>
        <w:left w:val="none" w:sz="0" w:space="0" w:color="auto"/>
        <w:bottom w:val="none" w:sz="0" w:space="0" w:color="auto"/>
        <w:right w:val="none" w:sz="0" w:space="0" w:color="auto"/>
      </w:divBdr>
    </w:div>
    <w:div w:id="216817339">
      <w:bodyDiv w:val="1"/>
      <w:marLeft w:val="0"/>
      <w:marRight w:val="0"/>
      <w:marTop w:val="0"/>
      <w:marBottom w:val="0"/>
      <w:divBdr>
        <w:top w:val="none" w:sz="0" w:space="0" w:color="auto"/>
        <w:left w:val="none" w:sz="0" w:space="0" w:color="auto"/>
        <w:bottom w:val="none" w:sz="0" w:space="0" w:color="auto"/>
        <w:right w:val="none" w:sz="0" w:space="0" w:color="auto"/>
      </w:divBdr>
    </w:div>
    <w:div w:id="287787012">
      <w:bodyDiv w:val="1"/>
      <w:marLeft w:val="0"/>
      <w:marRight w:val="0"/>
      <w:marTop w:val="0"/>
      <w:marBottom w:val="0"/>
      <w:divBdr>
        <w:top w:val="none" w:sz="0" w:space="0" w:color="auto"/>
        <w:left w:val="none" w:sz="0" w:space="0" w:color="auto"/>
        <w:bottom w:val="none" w:sz="0" w:space="0" w:color="auto"/>
        <w:right w:val="none" w:sz="0" w:space="0" w:color="auto"/>
      </w:divBdr>
    </w:div>
    <w:div w:id="311300878">
      <w:bodyDiv w:val="1"/>
      <w:marLeft w:val="0"/>
      <w:marRight w:val="0"/>
      <w:marTop w:val="0"/>
      <w:marBottom w:val="0"/>
      <w:divBdr>
        <w:top w:val="none" w:sz="0" w:space="0" w:color="auto"/>
        <w:left w:val="none" w:sz="0" w:space="0" w:color="auto"/>
        <w:bottom w:val="none" w:sz="0" w:space="0" w:color="auto"/>
        <w:right w:val="none" w:sz="0" w:space="0" w:color="auto"/>
      </w:divBdr>
    </w:div>
    <w:div w:id="416174993">
      <w:bodyDiv w:val="1"/>
      <w:marLeft w:val="0"/>
      <w:marRight w:val="0"/>
      <w:marTop w:val="0"/>
      <w:marBottom w:val="0"/>
      <w:divBdr>
        <w:top w:val="none" w:sz="0" w:space="0" w:color="auto"/>
        <w:left w:val="none" w:sz="0" w:space="0" w:color="auto"/>
        <w:bottom w:val="none" w:sz="0" w:space="0" w:color="auto"/>
        <w:right w:val="none" w:sz="0" w:space="0" w:color="auto"/>
      </w:divBdr>
    </w:div>
    <w:div w:id="525027152">
      <w:bodyDiv w:val="1"/>
      <w:marLeft w:val="0"/>
      <w:marRight w:val="0"/>
      <w:marTop w:val="0"/>
      <w:marBottom w:val="0"/>
      <w:divBdr>
        <w:top w:val="none" w:sz="0" w:space="0" w:color="auto"/>
        <w:left w:val="none" w:sz="0" w:space="0" w:color="auto"/>
        <w:bottom w:val="none" w:sz="0" w:space="0" w:color="auto"/>
        <w:right w:val="none" w:sz="0" w:space="0" w:color="auto"/>
      </w:divBdr>
    </w:div>
    <w:div w:id="594217699">
      <w:bodyDiv w:val="1"/>
      <w:marLeft w:val="0"/>
      <w:marRight w:val="0"/>
      <w:marTop w:val="0"/>
      <w:marBottom w:val="0"/>
      <w:divBdr>
        <w:top w:val="none" w:sz="0" w:space="0" w:color="auto"/>
        <w:left w:val="none" w:sz="0" w:space="0" w:color="auto"/>
        <w:bottom w:val="none" w:sz="0" w:space="0" w:color="auto"/>
        <w:right w:val="none" w:sz="0" w:space="0" w:color="auto"/>
      </w:divBdr>
    </w:div>
    <w:div w:id="653334204">
      <w:bodyDiv w:val="1"/>
      <w:marLeft w:val="0"/>
      <w:marRight w:val="0"/>
      <w:marTop w:val="0"/>
      <w:marBottom w:val="0"/>
      <w:divBdr>
        <w:top w:val="none" w:sz="0" w:space="0" w:color="auto"/>
        <w:left w:val="none" w:sz="0" w:space="0" w:color="auto"/>
        <w:bottom w:val="none" w:sz="0" w:space="0" w:color="auto"/>
        <w:right w:val="none" w:sz="0" w:space="0" w:color="auto"/>
      </w:divBdr>
    </w:div>
    <w:div w:id="822546569">
      <w:bodyDiv w:val="1"/>
      <w:marLeft w:val="0"/>
      <w:marRight w:val="0"/>
      <w:marTop w:val="0"/>
      <w:marBottom w:val="0"/>
      <w:divBdr>
        <w:top w:val="none" w:sz="0" w:space="0" w:color="auto"/>
        <w:left w:val="none" w:sz="0" w:space="0" w:color="auto"/>
        <w:bottom w:val="none" w:sz="0" w:space="0" w:color="auto"/>
        <w:right w:val="none" w:sz="0" w:space="0" w:color="auto"/>
      </w:divBdr>
      <w:divsChild>
        <w:div w:id="1215578638">
          <w:marLeft w:val="0"/>
          <w:marRight w:val="0"/>
          <w:marTop w:val="0"/>
          <w:marBottom w:val="0"/>
          <w:divBdr>
            <w:top w:val="none" w:sz="0" w:space="0" w:color="auto"/>
            <w:left w:val="none" w:sz="0" w:space="0" w:color="auto"/>
            <w:bottom w:val="none" w:sz="0" w:space="0" w:color="auto"/>
            <w:right w:val="none" w:sz="0" w:space="0" w:color="auto"/>
          </w:divBdr>
          <w:divsChild>
            <w:div w:id="1817528547">
              <w:marLeft w:val="0"/>
              <w:marRight w:val="0"/>
              <w:marTop w:val="0"/>
              <w:marBottom w:val="0"/>
              <w:divBdr>
                <w:top w:val="none" w:sz="0" w:space="0" w:color="auto"/>
                <w:left w:val="none" w:sz="0" w:space="0" w:color="auto"/>
                <w:bottom w:val="none" w:sz="0" w:space="0" w:color="auto"/>
                <w:right w:val="none" w:sz="0" w:space="0" w:color="auto"/>
              </w:divBdr>
              <w:divsChild>
                <w:div w:id="17124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4346">
      <w:bodyDiv w:val="1"/>
      <w:marLeft w:val="0"/>
      <w:marRight w:val="0"/>
      <w:marTop w:val="0"/>
      <w:marBottom w:val="0"/>
      <w:divBdr>
        <w:top w:val="none" w:sz="0" w:space="0" w:color="auto"/>
        <w:left w:val="none" w:sz="0" w:space="0" w:color="auto"/>
        <w:bottom w:val="none" w:sz="0" w:space="0" w:color="auto"/>
        <w:right w:val="none" w:sz="0" w:space="0" w:color="auto"/>
      </w:divBdr>
    </w:div>
    <w:div w:id="1042438764">
      <w:bodyDiv w:val="1"/>
      <w:marLeft w:val="0"/>
      <w:marRight w:val="0"/>
      <w:marTop w:val="0"/>
      <w:marBottom w:val="0"/>
      <w:divBdr>
        <w:top w:val="none" w:sz="0" w:space="0" w:color="auto"/>
        <w:left w:val="none" w:sz="0" w:space="0" w:color="auto"/>
        <w:bottom w:val="none" w:sz="0" w:space="0" w:color="auto"/>
        <w:right w:val="none" w:sz="0" w:space="0" w:color="auto"/>
      </w:divBdr>
    </w:div>
    <w:div w:id="1208295789">
      <w:bodyDiv w:val="1"/>
      <w:marLeft w:val="0"/>
      <w:marRight w:val="0"/>
      <w:marTop w:val="0"/>
      <w:marBottom w:val="0"/>
      <w:divBdr>
        <w:top w:val="none" w:sz="0" w:space="0" w:color="auto"/>
        <w:left w:val="none" w:sz="0" w:space="0" w:color="auto"/>
        <w:bottom w:val="none" w:sz="0" w:space="0" w:color="auto"/>
        <w:right w:val="none" w:sz="0" w:space="0" w:color="auto"/>
      </w:divBdr>
    </w:div>
    <w:div w:id="1244024414">
      <w:bodyDiv w:val="1"/>
      <w:marLeft w:val="0"/>
      <w:marRight w:val="0"/>
      <w:marTop w:val="0"/>
      <w:marBottom w:val="0"/>
      <w:divBdr>
        <w:top w:val="none" w:sz="0" w:space="0" w:color="auto"/>
        <w:left w:val="none" w:sz="0" w:space="0" w:color="auto"/>
        <w:bottom w:val="none" w:sz="0" w:space="0" w:color="auto"/>
        <w:right w:val="none" w:sz="0" w:space="0" w:color="auto"/>
      </w:divBdr>
    </w:div>
    <w:div w:id="1261177725">
      <w:bodyDiv w:val="1"/>
      <w:marLeft w:val="0"/>
      <w:marRight w:val="0"/>
      <w:marTop w:val="0"/>
      <w:marBottom w:val="0"/>
      <w:divBdr>
        <w:top w:val="none" w:sz="0" w:space="0" w:color="auto"/>
        <w:left w:val="none" w:sz="0" w:space="0" w:color="auto"/>
        <w:bottom w:val="none" w:sz="0" w:space="0" w:color="auto"/>
        <w:right w:val="none" w:sz="0" w:space="0" w:color="auto"/>
      </w:divBdr>
    </w:div>
    <w:div w:id="1272009109">
      <w:bodyDiv w:val="1"/>
      <w:marLeft w:val="0"/>
      <w:marRight w:val="0"/>
      <w:marTop w:val="0"/>
      <w:marBottom w:val="0"/>
      <w:divBdr>
        <w:top w:val="none" w:sz="0" w:space="0" w:color="auto"/>
        <w:left w:val="none" w:sz="0" w:space="0" w:color="auto"/>
        <w:bottom w:val="none" w:sz="0" w:space="0" w:color="auto"/>
        <w:right w:val="none" w:sz="0" w:space="0" w:color="auto"/>
      </w:divBdr>
    </w:div>
    <w:div w:id="1331913114">
      <w:bodyDiv w:val="1"/>
      <w:marLeft w:val="0"/>
      <w:marRight w:val="0"/>
      <w:marTop w:val="0"/>
      <w:marBottom w:val="0"/>
      <w:divBdr>
        <w:top w:val="none" w:sz="0" w:space="0" w:color="auto"/>
        <w:left w:val="none" w:sz="0" w:space="0" w:color="auto"/>
        <w:bottom w:val="none" w:sz="0" w:space="0" w:color="auto"/>
        <w:right w:val="none" w:sz="0" w:space="0" w:color="auto"/>
      </w:divBdr>
      <w:divsChild>
        <w:div w:id="1075860995">
          <w:marLeft w:val="0"/>
          <w:marRight w:val="0"/>
          <w:marTop w:val="0"/>
          <w:marBottom w:val="0"/>
          <w:divBdr>
            <w:top w:val="none" w:sz="0" w:space="0" w:color="auto"/>
            <w:left w:val="none" w:sz="0" w:space="0" w:color="auto"/>
            <w:bottom w:val="none" w:sz="0" w:space="0" w:color="auto"/>
            <w:right w:val="none" w:sz="0" w:space="0" w:color="auto"/>
          </w:divBdr>
          <w:divsChild>
            <w:div w:id="513618686">
              <w:marLeft w:val="0"/>
              <w:marRight w:val="0"/>
              <w:marTop w:val="0"/>
              <w:marBottom w:val="0"/>
              <w:divBdr>
                <w:top w:val="none" w:sz="0" w:space="0" w:color="auto"/>
                <w:left w:val="none" w:sz="0" w:space="0" w:color="auto"/>
                <w:bottom w:val="none" w:sz="0" w:space="0" w:color="auto"/>
                <w:right w:val="none" w:sz="0" w:space="0" w:color="auto"/>
              </w:divBdr>
              <w:divsChild>
                <w:div w:id="13627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1869">
      <w:bodyDiv w:val="1"/>
      <w:marLeft w:val="0"/>
      <w:marRight w:val="0"/>
      <w:marTop w:val="0"/>
      <w:marBottom w:val="0"/>
      <w:divBdr>
        <w:top w:val="none" w:sz="0" w:space="0" w:color="auto"/>
        <w:left w:val="none" w:sz="0" w:space="0" w:color="auto"/>
        <w:bottom w:val="none" w:sz="0" w:space="0" w:color="auto"/>
        <w:right w:val="none" w:sz="0" w:space="0" w:color="auto"/>
      </w:divBdr>
    </w:div>
    <w:div w:id="1498956201">
      <w:bodyDiv w:val="1"/>
      <w:marLeft w:val="0"/>
      <w:marRight w:val="0"/>
      <w:marTop w:val="0"/>
      <w:marBottom w:val="0"/>
      <w:divBdr>
        <w:top w:val="none" w:sz="0" w:space="0" w:color="auto"/>
        <w:left w:val="none" w:sz="0" w:space="0" w:color="auto"/>
        <w:bottom w:val="none" w:sz="0" w:space="0" w:color="auto"/>
        <w:right w:val="none" w:sz="0" w:space="0" w:color="auto"/>
      </w:divBdr>
    </w:div>
    <w:div w:id="1561095904">
      <w:bodyDiv w:val="1"/>
      <w:marLeft w:val="0"/>
      <w:marRight w:val="0"/>
      <w:marTop w:val="0"/>
      <w:marBottom w:val="0"/>
      <w:divBdr>
        <w:top w:val="none" w:sz="0" w:space="0" w:color="auto"/>
        <w:left w:val="none" w:sz="0" w:space="0" w:color="auto"/>
        <w:bottom w:val="none" w:sz="0" w:space="0" w:color="auto"/>
        <w:right w:val="none" w:sz="0" w:space="0" w:color="auto"/>
      </w:divBdr>
    </w:div>
    <w:div w:id="1642005294">
      <w:bodyDiv w:val="1"/>
      <w:marLeft w:val="0"/>
      <w:marRight w:val="0"/>
      <w:marTop w:val="0"/>
      <w:marBottom w:val="0"/>
      <w:divBdr>
        <w:top w:val="none" w:sz="0" w:space="0" w:color="auto"/>
        <w:left w:val="none" w:sz="0" w:space="0" w:color="auto"/>
        <w:bottom w:val="none" w:sz="0" w:space="0" w:color="auto"/>
        <w:right w:val="none" w:sz="0" w:space="0" w:color="auto"/>
      </w:divBdr>
    </w:div>
    <w:div w:id="1680160775">
      <w:bodyDiv w:val="1"/>
      <w:marLeft w:val="0"/>
      <w:marRight w:val="0"/>
      <w:marTop w:val="0"/>
      <w:marBottom w:val="0"/>
      <w:divBdr>
        <w:top w:val="none" w:sz="0" w:space="0" w:color="auto"/>
        <w:left w:val="none" w:sz="0" w:space="0" w:color="auto"/>
        <w:bottom w:val="none" w:sz="0" w:space="0" w:color="auto"/>
        <w:right w:val="none" w:sz="0" w:space="0" w:color="auto"/>
      </w:divBdr>
    </w:div>
    <w:div w:id="1775054864">
      <w:bodyDiv w:val="1"/>
      <w:marLeft w:val="0"/>
      <w:marRight w:val="0"/>
      <w:marTop w:val="0"/>
      <w:marBottom w:val="0"/>
      <w:divBdr>
        <w:top w:val="none" w:sz="0" w:space="0" w:color="auto"/>
        <w:left w:val="none" w:sz="0" w:space="0" w:color="auto"/>
        <w:bottom w:val="none" w:sz="0" w:space="0" w:color="auto"/>
        <w:right w:val="none" w:sz="0" w:space="0" w:color="auto"/>
      </w:divBdr>
    </w:div>
    <w:div w:id="1831024185">
      <w:bodyDiv w:val="1"/>
      <w:marLeft w:val="0"/>
      <w:marRight w:val="0"/>
      <w:marTop w:val="0"/>
      <w:marBottom w:val="0"/>
      <w:divBdr>
        <w:top w:val="none" w:sz="0" w:space="0" w:color="auto"/>
        <w:left w:val="none" w:sz="0" w:space="0" w:color="auto"/>
        <w:bottom w:val="none" w:sz="0" w:space="0" w:color="auto"/>
        <w:right w:val="none" w:sz="0" w:space="0" w:color="auto"/>
      </w:divBdr>
    </w:div>
    <w:div w:id="1849366799">
      <w:bodyDiv w:val="1"/>
      <w:marLeft w:val="0"/>
      <w:marRight w:val="0"/>
      <w:marTop w:val="0"/>
      <w:marBottom w:val="0"/>
      <w:divBdr>
        <w:top w:val="none" w:sz="0" w:space="0" w:color="auto"/>
        <w:left w:val="none" w:sz="0" w:space="0" w:color="auto"/>
        <w:bottom w:val="none" w:sz="0" w:space="0" w:color="auto"/>
        <w:right w:val="none" w:sz="0" w:space="0" w:color="auto"/>
      </w:divBdr>
    </w:div>
    <w:div w:id="1961102641">
      <w:bodyDiv w:val="1"/>
      <w:marLeft w:val="0"/>
      <w:marRight w:val="0"/>
      <w:marTop w:val="0"/>
      <w:marBottom w:val="0"/>
      <w:divBdr>
        <w:top w:val="none" w:sz="0" w:space="0" w:color="auto"/>
        <w:left w:val="none" w:sz="0" w:space="0" w:color="auto"/>
        <w:bottom w:val="none" w:sz="0" w:space="0" w:color="auto"/>
        <w:right w:val="none" w:sz="0" w:space="0" w:color="auto"/>
      </w:divBdr>
    </w:div>
    <w:div w:id="2029332750">
      <w:bodyDiv w:val="1"/>
      <w:marLeft w:val="0"/>
      <w:marRight w:val="0"/>
      <w:marTop w:val="0"/>
      <w:marBottom w:val="0"/>
      <w:divBdr>
        <w:top w:val="none" w:sz="0" w:space="0" w:color="auto"/>
        <w:left w:val="none" w:sz="0" w:space="0" w:color="auto"/>
        <w:bottom w:val="none" w:sz="0" w:space="0" w:color="auto"/>
        <w:right w:val="none" w:sz="0" w:space="0" w:color="auto"/>
      </w:divBdr>
    </w:div>
    <w:div w:id="2037343650">
      <w:bodyDiv w:val="1"/>
      <w:marLeft w:val="0"/>
      <w:marRight w:val="0"/>
      <w:marTop w:val="0"/>
      <w:marBottom w:val="0"/>
      <w:divBdr>
        <w:top w:val="none" w:sz="0" w:space="0" w:color="auto"/>
        <w:left w:val="none" w:sz="0" w:space="0" w:color="auto"/>
        <w:bottom w:val="none" w:sz="0" w:space="0" w:color="auto"/>
        <w:right w:val="none" w:sz="0" w:space="0" w:color="auto"/>
      </w:divBdr>
    </w:div>
    <w:div w:id="213733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883D60D36842CFA34D42559120C30E"/>
        <w:category>
          <w:name w:val="General"/>
          <w:gallery w:val="placeholder"/>
        </w:category>
        <w:types>
          <w:type w:val="bbPlcHdr"/>
        </w:types>
        <w:behaviors>
          <w:behavior w:val="content"/>
        </w:behaviors>
        <w:guid w:val="{D69EBC0C-81BC-483A-8FB2-9C941A8D9AF3}"/>
      </w:docPartPr>
      <w:docPartBody>
        <w:p w:rsidR="00422D5F" w:rsidRDefault="00BD4266" w:rsidP="00BD4266">
          <w:r>
            <w:rPr>
              <w:rFonts w:asciiTheme="majorHAnsi" w:eastAsiaTheme="majorEastAsia" w:hAnsiTheme="majorHAnsi" w:cstheme="majorBidi"/>
              <w:color w:val="4472C4" w:themeColor="accent1"/>
              <w:sz w:val="27"/>
              <w:szCs w:val="27"/>
            </w:rPr>
            <w:t>[Document title]</w:t>
          </w:r>
        </w:p>
      </w:docPartBody>
    </w:docPart>
    <w:docPart>
      <w:docPartPr>
        <w:name w:val="E843869C42B5467EB0174E9886836BF1"/>
        <w:category>
          <w:name w:val="General"/>
          <w:gallery w:val="placeholder"/>
        </w:category>
        <w:types>
          <w:type w:val="bbPlcHdr"/>
        </w:types>
        <w:behaviors>
          <w:behavior w:val="content"/>
        </w:behaviors>
        <w:guid w:val="{CB9DECEA-CF53-4711-AB36-504469B8ECA6}"/>
      </w:docPartPr>
      <w:docPartBody>
        <w:p w:rsidR="00422D5F" w:rsidRDefault="00BD4266" w:rsidP="00BD4266">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rka">
    <w:altName w:val="Cambria"/>
    <w:panose1 w:val="020B0604020202020204"/>
    <w:charset w:val="00"/>
    <w:family w:val="roman"/>
    <w:notTrueType/>
    <w:pitch w:val="default"/>
  </w:font>
  <w:font w:name="TheSansMonoCd-W7Bold">
    <w:altName w:val="Cambria"/>
    <w:panose1 w:val="020B0604020202020204"/>
    <w:charset w:val="00"/>
    <w:family w:val="roman"/>
    <w:notTrueType/>
    <w:pitch w:val="default"/>
  </w:font>
  <w:font w:name="Exo ExtraBold">
    <w:altName w:val="Calibri"/>
    <w:panose1 w:val="020B0604020202020204"/>
    <w:charset w:val="00"/>
    <w:family w:val="auto"/>
    <w:pitch w:val="variable"/>
    <w:sig w:usb0="A00000FF" w:usb1="4000204B" w:usb2="00000000" w:usb3="00000000" w:csb0="00000193" w:csb1="00000000"/>
  </w:font>
  <w:font w:name="Exo Light">
    <w:altName w:val="Calibri"/>
    <w:panose1 w:val="020B0604020202020204"/>
    <w:charset w:val="00"/>
    <w:family w:val="auto"/>
    <w:pitch w:val="variable"/>
    <w:sig w:usb0="A00000FF" w:usb1="4000204B" w:usb2="00000000" w:usb3="00000000" w:csb0="00000193" w:csb1="00000000"/>
  </w:font>
  <w:font w:name="Consolas">
    <w:panose1 w:val="020B0609020204030204"/>
    <w:charset w:val="00"/>
    <w:family w:val="modern"/>
    <w:pitch w:val="fixed"/>
    <w:sig w:usb0="E10006FF" w:usb1="4000FCFF" w:usb2="00000009" w:usb3="00000000" w:csb0="0000019F" w:csb1="00000000"/>
  </w:font>
  <w:font w:name="Montserrat">
    <w:altName w:val="Montserrat"/>
    <w:panose1 w:val="00000500000000000000"/>
    <w:charset w:val="00"/>
    <w:family w:val="auto"/>
    <w:pitch w:val="variable"/>
    <w:sig w:usb0="A00002FF" w:usb1="4000207B" w:usb2="00000000" w:usb3="00000000" w:csb0="00000197"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66"/>
    <w:rsid w:val="00061225"/>
    <w:rsid w:val="0006627F"/>
    <w:rsid w:val="000C6FC9"/>
    <w:rsid w:val="001259E4"/>
    <w:rsid w:val="001A11BC"/>
    <w:rsid w:val="001F3532"/>
    <w:rsid w:val="002548C7"/>
    <w:rsid w:val="002C35AB"/>
    <w:rsid w:val="0032484D"/>
    <w:rsid w:val="00333956"/>
    <w:rsid w:val="003B78C3"/>
    <w:rsid w:val="0042139D"/>
    <w:rsid w:val="00422D5F"/>
    <w:rsid w:val="004820D5"/>
    <w:rsid w:val="005642DB"/>
    <w:rsid w:val="00586EAA"/>
    <w:rsid w:val="005E7D11"/>
    <w:rsid w:val="00676CC2"/>
    <w:rsid w:val="0072177E"/>
    <w:rsid w:val="00753B00"/>
    <w:rsid w:val="00765E0E"/>
    <w:rsid w:val="007E67A2"/>
    <w:rsid w:val="00854CCD"/>
    <w:rsid w:val="00880D81"/>
    <w:rsid w:val="008C2334"/>
    <w:rsid w:val="00A4003A"/>
    <w:rsid w:val="00A461EC"/>
    <w:rsid w:val="00A96F6F"/>
    <w:rsid w:val="00B52B36"/>
    <w:rsid w:val="00B846E4"/>
    <w:rsid w:val="00BD4266"/>
    <w:rsid w:val="00C21B9B"/>
    <w:rsid w:val="00D864D4"/>
    <w:rsid w:val="00DC519F"/>
    <w:rsid w:val="00E73903"/>
    <w:rsid w:val="00E94077"/>
    <w:rsid w:val="00FE0108"/>
    <w:rsid w:val="00FF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3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Dương Thị Phương Thảo – MSV: 11184510 – Kinh tế đầu tư 60 CLC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902FA-ADCE-4C29-AC2C-58DF5B4D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53</Pages>
  <Words>17390</Words>
  <Characters>99128</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CHUYÊN ĐỀ TỐT NGHIỆP – KINH TẾ ĐẦU TƯ</vt:lpstr>
    </vt:vector>
  </TitlesOfParts>
  <Manager/>
  <Company/>
  <LinksUpToDate>false</LinksUpToDate>
  <CharactersWithSpaces>116286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CHUYÊN ĐỀ TỐT NGHIỆP</dc:title>
  <dc:subject/>
  <dc:creator>ADMIN</dc:creator>
  <cp:keywords/>
  <dc:description/>
  <cp:lastModifiedBy>Chien Minh</cp:lastModifiedBy>
  <cp:revision>11</cp:revision>
  <cp:lastPrinted>2022-04-16T12:51:00Z</cp:lastPrinted>
  <dcterms:created xsi:type="dcterms:W3CDTF">2022-04-16T12:51:00Z</dcterms:created>
  <dcterms:modified xsi:type="dcterms:W3CDTF">2022-05-16T08:54:00Z</dcterms:modified>
  <cp:category/>
</cp:coreProperties>
</file>