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horzAnchor="margin" w:tblpXSpec="center" w:tblpY="2881"/>
        <w:tblW w:w="5433" w:type="pct"/>
        <w:tblCellMar>
          <w:left w:w="144" w:type="dxa"/>
          <w:right w:w="115" w:type="dxa"/>
        </w:tblCellMar>
        <w:tblLook w:val="04A0" w:firstRow="1" w:lastRow="0" w:firstColumn="1" w:lastColumn="0" w:noHBand="0" w:noVBand="1"/>
      </w:tblPr>
      <w:tblGrid>
        <w:gridCol w:w="10171"/>
      </w:tblGrid>
      <w:tr w:rsidR="00910CAD" w14:paraId="77E81FAB" w14:textId="77777777" w:rsidTr="0057588A">
        <w:tc>
          <w:tcPr>
            <w:tcW w:w="10170" w:type="dxa"/>
          </w:tcPr>
          <w:bookmarkStart w:id="0" w:name="_Hlk10052051" w:displacedByCustomXml="next"/>
          <w:sdt>
            <w:sdtPr>
              <w:rPr>
                <w:rFonts w:asciiTheme="majorHAnsi" w:eastAsiaTheme="majorEastAsia" w:hAnsiTheme="majorHAnsi" w:cstheme="majorBidi"/>
                <w:color w:val="4472C4" w:themeColor="accent1"/>
                <w:sz w:val="72"/>
                <w:szCs w:val="71"/>
              </w:rPr>
              <w:alias w:val="Title"/>
              <w:id w:val="13406919"/>
              <w:placeholder>
                <w:docPart w:val="B12B6842165D486583D325C25E63BA57"/>
              </w:placeholder>
              <w:dataBinding w:prefixMappings="xmlns:ns0='http://schemas.openxmlformats.org/package/2006/metadata/core-properties' xmlns:ns1='http://purl.org/dc/elements/1.1/'" w:xpath="/ns0:coreProperties[1]/ns1:title[1]" w:storeItemID="{6C3C8BC8-F283-45AE-878A-BAB7291924A1}"/>
              <w:text/>
            </w:sdtPr>
            <w:sdtEndPr/>
            <w:sdtContent>
              <w:p w14:paraId="54B9D333" w14:textId="109B7A8C" w:rsidR="00910CAD" w:rsidRPr="00225060" w:rsidRDefault="00910CAD" w:rsidP="0057588A">
                <w:pPr>
                  <w:pStyle w:val="NoSpacing"/>
                  <w:spacing w:line="216" w:lineRule="auto"/>
                  <w:jc w:val="center"/>
                  <w:rPr>
                    <w:rFonts w:asciiTheme="majorHAnsi" w:eastAsiaTheme="majorEastAsia" w:hAnsiTheme="majorHAnsi" w:cstheme="majorBidi"/>
                    <w:color w:val="4472C4" w:themeColor="accent1"/>
                    <w:sz w:val="72"/>
                    <w:szCs w:val="71"/>
                  </w:rPr>
                </w:pPr>
                <w:r w:rsidRPr="00225060">
                  <w:rPr>
                    <w:rFonts w:asciiTheme="majorHAnsi" w:eastAsiaTheme="majorEastAsia" w:hAnsiTheme="majorHAnsi" w:cstheme="majorBidi"/>
                    <w:color w:val="4472C4" w:themeColor="accent1"/>
                    <w:sz w:val="72"/>
                    <w:szCs w:val="71"/>
                  </w:rPr>
                  <w:t xml:space="preserve">Extended Kalman Filtering of State and </w:t>
                </w:r>
                <w:r w:rsidR="007073A2" w:rsidRPr="00225060">
                  <w:rPr>
                    <w:rFonts w:asciiTheme="majorHAnsi" w:eastAsiaTheme="majorEastAsia" w:hAnsiTheme="majorHAnsi" w:cstheme="majorBidi"/>
                    <w:color w:val="4472C4" w:themeColor="accent1"/>
                    <w:sz w:val="72"/>
                    <w:szCs w:val="71"/>
                  </w:rPr>
                  <w:t>Sensor</w:t>
                </w:r>
                <w:r w:rsidRPr="00225060">
                  <w:rPr>
                    <w:rFonts w:asciiTheme="majorHAnsi" w:eastAsiaTheme="majorEastAsia" w:hAnsiTheme="majorHAnsi" w:cstheme="majorBidi"/>
                    <w:color w:val="4472C4" w:themeColor="accent1"/>
                    <w:sz w:val="72"/>
                    <w:szCs w:val="71"/>
                  </w:rPr>
                  <w:t xml:space="preserve"> Bias Estimation of a Li-Ion Battery Model</w:t>
                </w:r>
              </w:p>
            </w:sdtContent>
          </w:sdt>
        </w:tc>
      </w:tr>
      <w:tr w:rsidR="00910CAD" w14:paraId="58EADA23" w14:textId="77777777" w:rsidTr="0057588A">
        <w:tc>
          <w:tcPr>
            <w:tcW w:w="10170" w:type="dxa"/>
            <w:tcMar>
              <w:top w:w="216" w:type="dxa"/>
              <w:left w:w="115" w:type="dxa"/>
              <w:bottom w:w="216" w:type="dxa"/>
              <w:right w:w="115" w:type="dxa"/>
            </w:tcMar>
          </w:tcPr>
          <w:p w14:paraId="1F13E2A7" w14:textId="77777777" w:rsidR="00910CAD" w:rsidRDefault="00910CAD" w:rsidP="0057588A">
            <w:pPr>
              <w:pStyle w:val="NoSpacing"/>
              <w:jc w:val="center"/>
              <w:rPr>
                <w:color w:val="2F5496" w:themeColor="accent1" w:themeShade="BF"/>
                <w:sz w:val="24"/>
              </w:rPr>
            </w:pPr>
            <w:r>
              <w:rPr>
                <w:color w:val="2F5496" w:themeColor="accent1" w:themeShade="BF"/>
                <w:sz w:val="24"/>
                <w:szCs w:val="24"/>
              </w:rPr>
              <w:t>MAE 298 – Estimation Theory Final Project</w:t>
            </w:r>
          </w:p>
        </w:tc>
      </w:tr>
      <w:tr w:rsidR="00910CAD" w14:paraId="26D8588C" w14:textId="77777777" w:rsidTr="0057588A">
        <w:tc>
          <w:tcPr>
            <w:tcW w:w="10170" w:type="dxa"/>
            <w:tcMar>
              <w:top w:w="216" w:type="dxa"/>
              <w:left w:w="115" w:type="dxa"/>
              <w:bottom w:w="216" w:type="dxa"/>
              <w:right w:w="115" w:type="dxa"/>
            </w:tcMar>
          </w:tcPr>
          <w:p w14:paraId="44BF56C4" w14:textId="77777777" w:rsidR="00910CAD" w:rsidRDefault="00910CAD" w:rsidP="0057588A">
            <w:pPr>
              <w:pStyle w:val="NoSpacing"/>
              <w:jc w:val="center"/>
              <w:rPr>
                <w:color w:val="2F5496" w:themeColor="accent1" w:themeShade="BF"/>
                <w:sz w:val="24"/>
                <w:szCs w:val="24"/>
              </w:rPr>
            </w:pPr>
            <w:r>
              <w:rPr>
                <w:color w:val="2F5496" w:themeColor="accent1" w:themeShade="BF"/>
                <w:sz w:val="24"/>
                <w:szCs w:val="24"/>
              </w:rPr>
              <w:t>Felipe Valdez</w:t>
            </w:r>
          </w:p>
          <w:p w14:paraId="7B70862D" w14:textId="77777777" w:rsidR="00910CAD" w:rsidRDefault="00910CAD" w:rsidP="0057588A">
            <w:pPr>
              <w:pStyle w:val="NoSpacing"/>
              <w:jc w:val="center"/>
              <w:rPr>
                <w:color w:val="2F5496" w:themeColor="accent1" w:themeShade="BF"/>
                <w:sz w:val="24"/>
                <w:szCs w:val="24"/>
              </w:rPr>
            </w:pPr>
            <w:r>
              <w:rPr>
                <w:color w:val="2F5496" w:themeColor="accent1" w:themeShade="BF"/>
                <w:sz w:val="24"/>
                <w:szCs w:val="24"/>
              </w:rPr>
              <w:t>Jonathan Dorsey</w:t>
            </w: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910CAD" w14:paraId="58A86FC6" w14:textId="77777777" w:rsidTr="0057588A">
        <w:tc>
          <w:tcPr>
            <w:tcW w:w="7221" w:type="dxa"/>
            <w:tcMar>
              <w:top w:w="216" w:type="dxa"/>
              <w:left w:w="115" w:type="dxa"/>
              <w:bottom w:w="216" w:type="dxa"/>
              <w:right w:w="115" w:type="dxa"/>
            </w:tcMar>
          </w:tcPr>
          <w:p w14:paraId="54C9B16C" w14:textId="77777777" w:rsidR="00910CAD" w:rsidRDefault="00910CAD" w:rsidP="0057588A">
            <w:pPr>
              <w:pStyle w:val="Heading1"/>
            </w:pPr>
            <w:r>
              <w:t>Abstract</w:t>
            </w:r>
          </w:p>
        </w:tc>
      </w:tr>
      <w:tr w:rsidR="00910CAD" w14:paraId="1111094B" w14:textId="77777777" w:rsidTr="0057588A">
        <w:trPr>
          <w:trHeight w:val="4320"/>
        </w:trPr>
        <w:tc>
          <w:tcPr>
            <w:tcW w:w="7221" w:type="dxa"/>
            <w:tcMar>
              <w:top w:w="216" w:type="dxa"/>
              <w:left w:w="115" w:type="dxa"/>
              <w:bottom w:w="216" w:type="dxa"/>
              <w:right w:w="115" w:type="dxa"/>
            </w:tcMar>
          </w:tcPr>
          <w:p w14:paraId="50D4DC37" w14:textId="21AC77C8" w:rsidR="00910CAD" w:rsidRPr="00D70B1F" w:rsidRDefault="00910CAD" w:rsidP="0057588A">
            <w:r w:rsidRPr="00C96F03">
              <w:rPr>
                <w:i/>
              </w:rPr>
              <w:t>The increasing demand for electric vehicles (EVs) has led to technological advancements in the field of battery technology. State of charge (SOC) estimation is a vital function of the battery management system - the heart of electric vehicles, and Kalman filtering is a common method for SOC estimation. Due to the non-uniformities in tuning and testing scenarios, quantifying performance of SOC estimation algorithms is difficult. In this work, an SOC estimation algorithm is developed, E</w:t>
            </w:r>
            <w:r>
              <w:rPr>
                <w:i/>
              </w:rPr>
              <w:t xml:space="preserve">xtended </w:t>
            </w:r>
            <w:r w:rsidRPr="00C96F03">
              <w:rPr>
                <w:i/>
              </w:rPr>
              <w:t>K</w:t>
            </w:r>
            <w:r>
              <w:rPr>
                <w:i/>
              </w:rPr>
              <w:t xml:space="preserve">alman </w:t>
            </w:r>
            <w:r w:rsidRPr="00C96F03">
              <w:rPr>
                <w:i/>
              </w:rPr>
              <w:t>F</w:t>
            </w:r>
            <w:r>
              <w:rPr>
                <w:i/>
              </w:rPr>
              <w:t>ilter (EKF)</w:t>
            </w:r>
            <w:r w:rsidRPr="00C96F03">
              <w:rPr>
                <w:i/>
              </w:rPr>
              <w:t>,  and tested for a variety of scenarios like adding sensor noise and bias to terminal voltage and current, and varying state and parameter initializations</w:t>
            </w:r>
            <w:r w:rsidRPr="00C170E9">
              <w:rPr>
                <w:i/>
                <w:color w:val="FF0000"/>
              </w:rPr>
              <w:t xml:space="preserve">. </w:t>
            </w:r>
            <w:r w:rsidR="00D70B1F">
              <w:rPr>
                <w:i/>
              </w:rPr>
              <w:t>In addition</w:t>
            </w:r>
            <w:r w:rsidR="00D70B1F" w:rsidRPr="00D70B1F">
              <w:rPr>
                <w:i/>
              </w:rPr>
              <w:t xml:space="preserve">, a Dual EKF is implemented to estimate the </w:t>
            </w:r>
            <w:r w:rsidR="00225060">
              <w:rPr>
                <w:i/>
              </w:rPr>
              <w:t>sensor voltage and current</w:t>
            </w:r>
            <w:r w:rsidR="00D70B1F" w:rsidRPr="00D70B1F">
              <w:rPr>
                <w:i/>
              </w:rPr>
              <w:t xml:space="preserve"> bias and compared against the State EKF </w:t>
            </w:r>
            <w:r w:rsidR="00225060">
              <w:rPr>
                <w:i/>
              </w:rPr>
              <w:t>for SOC estimation.</w:t>
            </w:r>
          </w:p>
        </w:tc>
      </w:tr>
    </w:tbl>
    <w:p w14:paraId="559E3785" w14:textId="77777777" w:rsidR="00910CAD" w:rsidRPr="00225060" w:rsidRDefault="00910CAD" w:rsidP="00910CAD">
      <w:pPr>
        <w:rPr>
          <w:sz w:val="24"/>
        </w:rPr>
      </w:pPr>
      <w:r>
        <w:br w:type="page"/>
      </w:r>
    </w:p>
    <w:sdt>
      <w:sdtPr>
        <w:rPr>
          <w:rFonts w:asciiTheme="minorHAnsi" w:eastAsiaTheme="minorHAnsi" w:hAnsiTheme="minorHAnsi" w:cstheme="minorBidi"/>
          <w:color w:val="auto"/>
          <w:sz w:val="22"/>
          <w:szCs w:val="22"/>
        </w:rPr>
        <w:id w:val="-1859108304"/>
        <w:docPartObj>
          <w:docPartGallery w:val="Table of Contents"/>
          <w:docPartUnique/>
        </w:docPartObj>
      </w:sdtPr>
      <w:sdtEndPr>
        <w:rPr>
          <w:sz w:val="20"/>
        </w:rPr>
      </w:sdtEndPr>
      <w:sdtContent>
        <w:p w14:paraId="31C4C8C7" w14:textId="77777777" w:rsidR="00910CAD" w:rsidRPr="00556CFD" w:rsidRDefault="00910CAD" w:rsidP="00910CAD">
          <w:pPr>
            <w:pStyle w:val="TOCHeading"/>
            <w:rPr>
              <w:sz w:val="28"/>
            </w:rPr>
          </w:pPr>
          <w:r w:rsidRPr="00556CFD">
            <w:rPr>
              <w:sz w:val="28"/>
            </w:rPr>
            <w:t>Table of Contents</w:t>
          </w:r>
        </w:p>
        <w:p w14:paraId="65573D80" w14:textId="792B2695" w:rsidR="00910CAD" w:rsidRPr="00556CFD" w:rsidRDefault="00910CAD" w:rsidP="00910CAD">
          <w:pPr>
            <w:pStyle w:val="TOC1"/>
            <w:rPr>
              <w:sz w:val="20"/>
            </w:rPr>
          </w:pPr>
          <w:r w:rsidRPr="00556CFD">
            <w:rPr>
              <w:b/>
              <w:sz w:val="20"/>
            </w:rPr>
            <w:t>1. Introduction</w:t>
          </w:r>
          <w:r w:rsidRPr="00556CFD">
            <w:rPr>
              <w:sz w:val="20"/>
            </w:rPr>
            <w:ptab w:relativeTo="margin" w:alignment="right" w:leader="dot"/>
          </w:r>
          <w:r w:rsidRPr="00556CFD">
            <w:rPr>
              <w:b/>
              <w:bCs/>
              <w:sz w:val="20"/>
            </w:rPr>
            <w:t>2</w:t>
          </w:r>
        </w:p>
        <w:p w14:paraId="5EDF5514" w14:textId="77777777" w:rsidR="00910CAD" w:rsidRPr="00556CFD" w:rsidRDefault="00910CAD" w:rsidP="00910CAD">
          <w:pPr>
            <w:pStyle w:val="TOC2"/>
            <w:ind w:left="216"/>
            <w:rPr>
              <w:sz w:val="20"/>
            </w:rPr>
          </w:pPr>
          <w:r w:rsidRPr="00556CFD">
            <w:rPr>
              <w:sz w:val="20"/>
            </w:rPr>
            <w:t xml:space="preserve">1.1 Motivation </w:t>
          </w:r>
          <w:r w:rsidRPr="00556CFD">
            <w:rPr>
              <w:sz w:val="20"/>
            </w:rPr>
            <w:ptab w:relativeTo="margin" w:alignment="right" w:leader="dot"/>
          </w:r>
          <w:r w:rsidRPr="00556CFD">
            <w:rPr>
              <w:sz w:val="20"/>
            </w:rPr>
            <w:t>2</w:t>
          </w:r>
        </w:p>
        <w:p w14:paraId="38CFCA97" w14:textId="48695C96" w:rsidR="00910CAD" w:rsidRPr="00556CFD" w:rsidRDefault="00910CAD" w:rsidP="00910CAD">
          <w:pPr>
            <w:pStyle w:val="TOC3"/>
            <w:ind w:left="0"/>
            <w:rPr>
              <w:sz w:val="20"/>
            </w:rPr>
          </w:pPr>
          <w:r w:rsidRPr="00556CFD">
            <w:rPr>
              <w:sz w:val="20"/>
            </w:rPr>
            <w:t xml:space="preserve">     1.2 </w:t>
          </w:r>
          <w:r w:rsidR="00667702" w:rsidRPr="00556CFD">
            <w:rPr>
              <w:sz w:val="20"/>
            </w:rPr>
            <w:t>Background</w:t>
          </w:r>
          <w:r w:rsidRPr="00556CFD">
            <w:rPr>
              <w:sz w:val="20"/>
            </w:rPr>
            <w:ptab w:relativeTo="margin" w:alignment="right" w:leader="dot"/>
          </w:r>
          <w:r w:rsidRPr="00556CFD">
            <w:rPr>
              <w:sz w:val="20"/>
            </w:rPr>
            <w:t>3</w:t>
          </w:r>
        </w:p>
        <w:p w14:paraId="3976E2BD" w14:textId="77777777" w:rsidR="00910CAD" w:rsidRPr="00556CFD" w:rsidRDefault="00910CAD" w:rsidP="00910CAD">
          <w:pPr>
            <w:pStyle w:val="TOC3"/>
            <w:ind w:left="0"/>
            <w:rPr>
              <w:sz w:val="20"/>
            </w:rPr>
          </w:pPr>
          <w:r w:rsidRPr="00556CFD">
            <w:rPr>
              <w:sz w:val="20"/>
            </w:rPr>
            <w:t xml:space="preserve">     1.3 Objectives</w:t>
          </w:r>
          <w:r w:rsidRPr="00556CFD">
            <w:rPr>
              <w:sz w:val="20"/>
            </w:rPr>
            <w:ptab w:relativeTo="margin" w:alignment="right" w:leader="dot"/>
          </w:r>
          <w:r w:rsidRPr="00556CFD">
            <w:rPr>
              <w:sz w:val="20"/>
            </w:rPr>
            <w:t>3</w:t>
          </w:r>
        </w:p>
        <w:p w14:paraId="20E530EC" w14:textId="7E421AF6" w:rsidR="00910CAD" w:rsidRPr="00556CFD" w:rsidRDefault="00910CAD" w:rsidP="00910CAD">
          <w:pPr>
            <w:pStyle w:val="TOC1"/>
            <w:rPr>
              <w:sz w:val="20"/>
            </w:rPr>
          </w:pPr>
          <w:r w:rsidRPr="00556CFD">
            <w:rPr>
              <w:b/>
              <w:bCs/>
              <w:sz w:val="20"/>
            </w:rPr>
            <w:t xml:space="preserve">2. System Modeling &amp; Analysis </w:t>
          </w:r>
          <w:r w:rsidRPr="00556CFD">
            <w:rPr>
              <w:sz w:val="20"/>
            </w:rPr>
            <w:ptab w:relativeTo="margin" w:alignment="right" w:leader="dot"/>
          </w:r>
          <w:r w:rsidR="00AE3533" w:rsidRPr="00556CFD">
            <w:rPr>
              <w:b/>
              <w:bCs/>
              <w:sz w:val="20"/>
            </w:rPr>
            <w:t>3</w:t>
          </w:r>
        </w:p>
        <w:p w14:paraId="1392936C" w14:textId="3A5F8C2E" w:rsidR="00910CAD" w:rsidRPr="00556CFD" w:rsidRDefault="00910CAD" w:rsidP="00910CAD">
          <w:pPr>
            <w:pStyle w:val="TOC2"/>
            <w:ind w:left="216"/>
            <w:rPr>
              <w:sz w:val="20"/>
            </w:rPr>
          </w:pPr>
          <w:r w:rsidRPr="00556CFD">
            <w:rPr>
              <w:sz w:val="20"/>
            </w:rPr>
            <w:t xml:space="preserve"> 2.1 Overview of Li-Ion Battery</w:t>
          </w:r>
          <w:r w:rsidRPr="00556CFD">
            <w:rPr>
              <w:sz w:val="20"/>
            </w:rPr>
            <w:ptab w:relativeTo="margin" w:alignment="right" w:leader="dot"/>
          </w:r>
          <w:r w:rsidR="00AE3533" w:rsidRPr="00556CFD">
            <w:rPr>
              <w:sz w:val="20"/>
            </w:rPr>
            <w:t>3</w:t>
          </w:r>
        </w:p>
        <w:p w14:paraId="792E46DC" w14:textId="32504B7E" w:rsidR="00910CAD" w:rsidRPr="00556CFD" w:rsidRDefault="00910CAD" w:rsidP="00910CAD">
          <w:pPr>
            <w:pStyle w:val="TOC2"/>
            <w:ind w:left="216"/>
            <w:rPr>
              <w:sz w:val="20"/>
            </w:rPr>
          </w:pPr>
          <w:r w:rsidRPr="00556CFD">
            <w:rPr>
              <w:sz w:val="20"/>
            </w:rPr>
            <w:t xml:space="preserve">      2.1.1 State of Charge</w:t>
          </w:r>
          <w:r w:rsidRPr="00556CFD">
            <w:rPr>
              <w:sz w:val="20"/>
            </w:rPr>
            <w:ptab w:relativeTo="margin" w:alignment="right" w:leader="dot"/>
          </w:r>
          <w:r w:rsidR="00AE3533" w:rsidRPr="00556CFD">
            <w:rPr>
              <w:sz w:val="20"/>
            </w:rPr>
            <w:t>3</w:t>
          </w:r>
        </w:p>
        <w:p w14:paraId="7F6161B3" w14:textId="65C94DE2" w:rsidR="00910CAD" w:rsidRPr="00556CFD" w:rsidRDefault="00910CAD" w:rsidP="00910CAD">
          <w:pPr>
            <w:pStyle w:val="TOC2"/>
            <w:ind w:left="216"/>
            <w:rPr>
              <w:sz w:val="20"/>
            </w:rPr>
          </w:pPr>
          <w:r w:rsidRPr="00556CFD">
            <w:rPr>
              <w:sz w:val="20"/>
            </w:rPr>
            <w:t xml:space="preserve">      2.1.2 Open Circuit Voltage</w:t>
          </w:r>
          <w:r w:rsidRPr="00556CFD">
            <w:rPr>
              <w:sz w:val="20"/>
            </w:rPr>
            <w:ptab w:relativeTo="margin" w:alignment="right" w:leader="dot"/>
          </w:r>
          <w:r w:rsidR="00AE3533" w:rsidRPr="00556CFD">
            <w:rPr>
              <w:sz w:val="20"/>
            </w:rPr>
            <w:t>4</w:t>
          </w:r>
        </w:p>
        <w:p w14:paraId="55EE12ED" w14:textId="77777777" w:rsidR="00910CAD" w:rsidRPr="00556CFD" w:rsidRDefault="00910CAD" w:rsidP="00910CAD">
          <w:pPr>
            <w:pStyle w:val="TOC2"/>
            <w:ind w:left="216"/>
            <w:rPr>
              <w:sz w:val="20"/>
            </w:rPr>
          </w:pPr>
          <w:r w:rsidRPr="00556CFD">
            <w:rPr>
              <w:sz w:val="20"/>
            </w:rPr>
            <w:t>2.2 Electrical Equivalent Circuit Model</w:t>
          </w:r>
          <w:r w:rsidRPr="00556CFD">
            <w:rPr>
              <w:sz w:val="20"/>
            </w:rPr>
            <w:ptab w:relativeTo="margin" w:alignment="right" w:leader="dot"/>
          </w:r>
          <w:r w:rsidRPr="00556CFD">
            <w:rPr>
              <w:sz w:val="20"/>
            </w:rPr>
            <w:t>5</w:t>
          </w:r>
        </w:p>
        <w:p w14:paraId="2958F487" w14:textId="676A9183" w:rsidR="00910CAD" w:rsidRPr="00556CFD" w:rsidRDefault="00910CAD" w:rsidP="00910CAD">
          <w:pPr>
            <w:pStyle w:val="TOC2"/>
            <w:ind w:left="216"/>
            <w:rPr>
              <w:sz w:val="20"/>
            </w:rPr>
          </w:pPr>
          <w:r w:rsidRPr="00556CFD">
            <w:rPr>
              <w:sz w:val="20"/>
            </w:rPr>
            <w:t xml:space="preserve">     2.1.1 Continuous Time Model</w:t>
          </w:r>
          <w:r w:rsidRPr="00556CFD">
            <w:rPr>
              <w:sz w:val="20"/>
            </w:rPr>
            <w:ptab w:relativeTo="margin" w:alignment="right" w:leader="dot"/>
          </w:r>
          <w:r w:rsidR="00AE3533" w:rsidRPr="00556CFD">
            <w:rPr>
              <w:sz w:val="20"/>
            </w:rPr>
            <w:t>6</w:t>
          </w:r>
        </w:p>
        <w:p w14:paraId="54A99E22" w14:textId="5A5A2DCD" w:rsidR="00910CAD" w:rsidRPr="00556CFD" w:rsidRDefault="00910CAD" w:rsidP="00910CAD">
          <w:pPr>
            <w:rPr>
              <w:sz w:val="20"/>
            </w:rPr>
          </w:pPr>
          <w:r w:rsidRPr="00556CFD">
            <w:rPr>
              <w:sz w:val="20"/>
            </w:rPr>
            <w:t xml:space="preserve">          2.1.2 Discrete Time Model</w:t>
          </w:r>
          <w:r w:rsidRPr="00556CFD">
            <w:rPr>
              <w:sz w:val="20"/>
            </w:rPr>
            <w:ptab w:relativeTo="margin" w:alignment="right" w:leader="dot"/>
          </w:r>
          <w:r w:rsidR="00AE3533" w:rsidRPr="00556CFD">
            <w:rPr>
              <w:sz w:val="20"/>
            </w:rPr>
            <w:t>7</w:t>
          </w:r>
        </w:p>
        <w:p w14:paraId="0A2455F2" w14:textId="081533F2" w:rsidR="00910CAD" w:rsidRPr="00556CFD" w:rsidRDefault="00910CAD" w:rsidP="00910CAD">
          <w:pPr>
            <w:pStyle w:val="TOC2"/>
            <w:ind w:left="216"/>
            <w:rPr>
              <w:sz w:val="20"/>
            </w:rPr>
          </w:pPr>
          <w:r w:rsidRPr="00556CFD">
            <w:rPr>
              <w:sz w:val="20"/>
            </w:rPr>
            <w:t>2.3 Sensor Bias Modeling</w:t>
          </w:r>
          <w:r w:rsidRPr="00556CFD">
            <w:rPr>
              <w:sz w:val="20"/>
            </w:rPr>
            <w:ptab w:relativeTo="margin" w:alignment="right" w:leader="dot"/>
          </w:r>
          <w:r w:rsidR="00AE3533" w:rsidRPr="00556CFD">
            <w:rPr>
              <w:sz w:val="20"/>
            </w:rPr>
            <w:t>7</w:t>
          </w:r>
        </w:p>
        <w:p w14:paraId="2F01E55B" w14:textId="4DB04A6E" w:rsidR="00910CAD" w:rsidRPr="00556CFD" w:rsidRDefault="00910CAD" w:rsidP="00910CAD">
          <w:pPr>
            <w:pStyle w:val="TOC2"/>
            <w:ind w:left="216"/>
            <w:rPr>
              <w:sz w:val="20"/>
            </w:rPr>
          </w:pPr>
          <w:r w:rsidRPr="00556CFD">
            <w:rPr>
              <w:sz w:val="20"/>
            </w:rPr>
            <w:t xml:space="preserve">     2.3.1 Current Sensor Bias</w:t>
          </w:r>
          <w:r w:rsidRPr="00556CFD">
            <w:rPr>
              <w:sz w:val="20"/>
            </w:rPr>
            <w:ptab w:relativeTo="margin" w:alignment="right" w:leader="dot"/>
          </w:r>
          <w:r w:rsidR="00AE3533" w:rsidRPr="00556CFD">
            <w:rPr>
              <w:sz w:val="20"/>
            </w:rPr>
            <w:t>8</w:t>
          </w:r>
        </w:p>
        <w:p w14:paraId="76C88FA0" w14:textId="53CA0466" w:rsidR="00910CAD" w:rsidRPr="00556CFD" w:rsidRDefault="00910CAD" w:rsidP="00910CAD">
          <w:pPr>
            <w:rPr>
              <w:sz w:val="20"/>
            </w:rPr>
          </w:pPr>
          <w:r w:rsidRPr="00556CFD">
            <w:rPr>
              <w:sz w:val="20"/>
            </w:rPr>
            <w:t xml:space="preserve">          2.3.2 Voltage Sensor Bias</w:t>
          </w:r>
          <w:r w:rsidRPr="00556CFD">
            <w:rPr>
              <w:sz w:val="20"/>
            </w:rPr>
            <w:ptab w:relativeTo="margin" w:alignment="right" w:leader="dot"/>
          </w:r>
          <w:r w:rsidR="00AE3533" w:rsidRPr="00556CFD">
            <w:rPr>
              <w:sz w:val="20"/>
            </w:rPr>
            <w:t>9</w:t>
          </w:r>
        </w:p>
        <w:p w14:paraId="073AD67A" w14:textId="0CF05643" w:rsidR="00910CAD" w:rsidRPr="00556CFD" w:rsidRDefault="00910CAD" w:rsidP="00910CAD">
          <w:pPr>
            <w:rPr>
              <w:sz w:val="20"/>
            </w:rPr>
          </w:pPr>
          <w:r w:rsidRPr="00556CFD">
            <w:rPr>
              <w:sz w:val="20"/>
            </w:rPr>
            <w:t xml:space="preserve">          2.3.3 Observability Analysis</w:t>
          </w:r>
          <w:r w:rsidRPr="00556CFD">
            <w:rPr>
              <w:sz w:val="20"/>
            </w:rPr>
            <w:ptab w:relativeTo="margin" w:alignment="right" w:leader="dot"/>
          </w:r>
          <w:r w:rsidR="00AE3533" w:rsidRPr="00556CFD">
            <w:rPr>
              <w:sz w:val="20"/>
            </w:rPr>
            <w:t>9</w:t>
          </w:r>
        </w:p>
        <w:p w14:paraId="7742C8C7" w14:textId="1FF19F11" w:rsidR="00910CAD" w:rsidRPr="00556CFD" w:rsidRDefault="00910CAD" w:rsidP="00910CAD">
          <w:pPr>
            <w:pStyle w:val="TOC1"/>
            <w:rPr>
              <w:sz w:val="20"/>
            </w:rPr>
          </w:pPr>
          <w:r w:rsidRPr="00556CFD">
            <w:rPr>
              <w:b/>
              <w:bCs/>
              <w:sz w:val="20"/>
            </w:rPr>
            <w:t xml:space="preserve">3. Algorithms &amp; Implementation </w:t>
          </w:r>
          <w:r w:rsidRPr="00556CFD">
            <w:rPr>
              <w:sz w:val="20"/>
            </w:rPr>
            <w:ptab w:relativeTo="margin" w:alignment="right" w:leader="dot"/>
          </w:r>
          <w:r w:rsidR="00AE3533" w:rsidRPr="00556CFD">
            <w:rPr>
              <w:b/>
              <w:bCs/>
              <w:sz w:val="20"/>
            </w:rPr>
            <w:t>10</w:t>
          </w:r>
        </w:p>
        <w:p w14:paraId="581D7EEA" w14:textId="7C8E3D4A" w:rsidR="00910CAD" w:rsidRPr="00556CFD" w:rsidRDefault="00910CAD" w:rsidP="00910CAD">
          <w:pPr>
            <w:pStyle w:val="TOC2"/>
            <w:ind w:left="216"/>
            <w:rPr>
              <w:sz w:val="20"/>
            </w:rPr>
          </w:pPr>
          <w:r w:rsidRPr="00556CFD">
            <w:rPr>
              <w:sz w:val="20"/>
            </w:rPr>
            <w:t xml:space="preserve"> 3.1 Linear Kalman Filter</w:t>
          </w:r>
          <w:r w:rsidRPr="00556CFD">
            <w:rPr>
              <w:sz w:val="20"/>
            </w:rPr>
            <w:ptab w:relativeTo="margin" w:alignment="right" w:leader="dot"/>
          </w:r>
          <w:r w:rsidR="00AE3533" w:rsidRPr="00556CFD">
            <w:rPr>
              <w:sz w:val="20"/>
            </w:rPr>
            <w:t>10</w:t>
          </w:r>
        </w:p>
        <w:p w14:paraId="7E9AC453" w14:textId="62227085" w:rsidR="00910CAD" w:rsidRPr="00556CFD" w:rsidRDefault="00910CAD" w:rsidP="00910CAD">
          <w:pPr>
            <w:rPr>
              <w:sz w:val="20"/>
            </w:rPr>
          </w:pPr>
          <w:r w:rsidRPr="00556CFD">
            <w:rPr>
              <w:sz w:val="20"/>
            </w:rPr>
            <w:t xml:space="preserve">      3.2 Extended Kalman Filter</w:t>
          </w:r>
          <w:r w:rsidRPr="00556CFD">
            <w:rPr>
              <w:sz w:val="20"/>
            </w:rPr>
            <w:ptab w:relativeTo="margin" w:alignment="right" w:leader="dot"/>
          </w:r>
          <w:r w:rsidR="00AE3533" w:rsidRPr="00556CFD">
            <w:rPr>
              <w:sz w:val="20"/>
            </w:rPr>
            <w:t>11</w:t>
          </w:r>
        </w:p>
        <w:p w14:paraId="126AA4E2" w14:textId="47D6C289" w:rsidR="00910CAD" w:rsidRPr="00556CFD" w:rsidRDefault="00910CAD" w:rsidP="00910CAD">
          <w:pPr>
            <w:rPr>
              <w:sz w:val="20"/>
            </w:rPr>
          </w:pPr>
          <w:r w:rsidRPr="00556CFD">
            <w:rPr>
              <w:sz w:val="20"/>
            </w:rPr>
            <w:t xml:space="preserve">      3.3 State &amp; Paramet</w:t>
          </w:r>
          <w:r w:rsidR="00AE3533" w:rsidRPr="00556CFD">
            <w:rPr>
              <w:sz w:val="20"/>
            </w:rPr>
            <w:t>er</w:t>
          </w:r>
          <w:r w:rsidRPr="00556CFD">
            <w:rPr>
              <w:sz w:val="20"/>
            </w:rPr>
            <w:t xml:space="preserve"> Estimation</w:t>
          </w:r>
          <w:r w:rsidRPr="00556CFD">
            <w:rPr>
              <w:sz w:val="20"/>
            </w:rPr>
            <w:ptab w:relativeTo="margin" w:alignment="right" w:leader="dot"/>
          </w:r>
          <w:r w:rsidR="00AE3533" w:rsidRPr="00556CFD">
            <w:rPr>
              <w:sz w:val="20"/>
            </w:rPr>
            <w:t>12</w:t>
          </w:r>
        </w:p>
        <w:p w14:paraId="204427FA" w14:textId="39FBEAF9" w:rsidR="00910CAD" w:rsidRPr="00556CFD" w:rsidRDefault="00910CAD" w:rsidP="00910CAD">
          <w:pPr>
            <w:rPr>
              <w:sz w:val="20"/>
            </w:rPr>
          </w:pPr>
          <w:r w:rsidRPr="00556CFD">
            <w:rPr>
              <w:sz w:val="20"/>
            </w:rPr>
            <w:t xml:space="preserve">           3.3.1 Dual EKF Estimation</w:t>
          </w:r>
          <w:r w:rsidRPr="00556CFD">
            <w:rPr>
              <w:sz w:val="20"/>
            </w:rPr>
            <w:ptab w:relativeTo="margin" w:alignment="right" w:leader="dot"/>
          </w:r>
          <w:r w:rsidR="00AE3533" w:rsidRPr="00556CFD">
            <w:rPr>
              <w:sz w:val="20"/>
            </w:rPr>
            <w:t>13</w:t>
          </w:r>
        </w:p>
        <w:p w14:paraId="71BE6C4C" w14:textId="3616628D" w:rsidR="00910CAD" w:rsidRPr="00556CFD" w:rsidRDefault="00910CAD" w:rsidP="00910CAD">
          <w:pPr>
            <w:pStyle w:val="TOC1"/>
            <w:rPr>
              <w:sz w:val="20"/>
            </w:rPr>
          </w:pPr>
          <w:r w:rsidRPr="00556CFD">
            <w:rPr>
              <w:b/>
              <w:bCs/>
              <w:sz w:val="20"/>
            </w:rPr>
            <w:t xml:space="preserve">4. Results &amp; Discussion </w:t>
          </w:r>
          <w:r w:rsidRPr="00556CFD">
            <w:rPr>
              <w:sz w:val="20"/>
            </w:rPr>
            <w:ptab w:relativeTo="margin" w:alignment="right" w:leader="dot"/>
          </w:r>
          <w:r w:rsidR="00AE3533" w:rsidRPr="00556CFD">
            <w:rPr>
              <w:b/>
              <w:bCs/>
              <w:sz w:val="20"/>
            </w:rPr>
            <w:t>14</w:t>
          </w:r>
        </w:p>
        <w:p w14:paraId="314D8E94" w14:textId="0A603B64" w:rsidR="00910CAD" w:rsidRPr="00556CFD" w:rsidRDefault="00910CAD" w:rsidP="00910CAD">
          <w:pPr>
            <w:pStyle w:val="TOC2"/>
            <w:ind w:left="0"/>
            <w:rPr>
              <w:sz w:val="20"/>
            </w:rPr>
          </w:pPr>
          <w:r w:rsidRPr="00556CFD">
            <w:rPr>
              <w:sz w:val="20"/>
            </w:rPr>
            <w:t xml:space="preserve">     4.1 The Setup</w:t>
          </w:r>
          <w:r w:rsidRPr="00556CFD">
            <w:rPr>
              <w:sz w:val="20"/>
            </w:rPr>
            <w:ptab w:relativeTo="margin" w:alignment="right" w:leader="dot"/>
          </w:r>
          <w:r w:rsidR="00AE3533" w:rsidRPr="00556CFD">
            <w:rPr>
              <w:sz w:val="20"/>
            </w:rPr>
            <w:t>14</w:t>
          </w:r>
        </w:p>
        <w:p w14:paraId="07639E0F" w14:textId="6417A657" w:rsidR="00910CAD" w:rsidRPr="00556CFD" w:rsidRDefault="00910CAD" w:rsidP="00910CAD">
          <w:pPr>
            <w:rPr>
              <w:sz w:val="20"/>
            </w:rPr>
          </w:pPr>
          <w:r w:rsidRPr="00556CFD">
            <w:rPr>
              <w:sz w:val="20"/>
            </w:rPr>
            <w:t xml:space="preserve">          4.1.1 Simulation Setup</w:t>
          </w:r>
          <w:r w:rsidRPr="00556CFD">
            <w:rPr>
              <w:sz w:val="20"/>
            </w:rPr>
            <w:ptab w:relativeTo="margin" w:alignment="right" w:leader="dot"/>
          </w:r>
          <w:r w:rsidR="00AE3533" w:rsidRPr="00556CFD">
            <w:rPr>
              <w:sz w:val="20"/>
            </w:rPr>
            <w:t>14</w:t>
          </w:r>
        </w:p>
        <w:p w14:paraId="13B35435" w14:textId="3A20C705" w:rsidR="00910CAD" w:rsidRPr="00556CFD" w:rsidRDefault="00910CAD" w:rsidP="00910CAD">
          <w:pPr>
            <w:rPr>
              <w:sz w:val="20"/>
            </w:rPr>
          </w:pPr>
          <w:r w:rsidRPr="00556CFD">
            <w:rPr>
              <w:sz w:val="20"/>
            </w:rPr>
            <w:t xml:space="preserve">          4.1.2 Performance Indices</w:t>
          </w:r>
          <w:r w:rsidRPr="00556CFD">
            <w:rPr>
              <w:sz w:val="20"/>
            </w:rPr>
            <w:ptab w:relativeTo="margin" w:alignment="right" w:leader="dot"/>
          </w:r>
          <w:r w:rsidR="00AE3533" w:rsidRPr="00556CFD">
            <w:rPr>
              <w:sz w:val="20"/>
            </w:rPr>
            <w:t>14</w:t>
          </w:r>
        </w:p>
        <w:p w14:paraId="61B235EA" w14:textId="08488B4E" w:rsidR="00910CAD" w:rsidRPr="00556CFD" w:rsidRDefault="00910CAD" w:rsidP="00910CAD">
          <w:pPr>
            <w:tabs>
              <w:tab w:val="left" w:pos="870"/>
            </w:tabs>
            <w:rPr>
              <w:sz w:val="20"/>
            </w:rPr>
          </w:pPr>
          <w:r w:rsidRPr="00556CFD">
            <w:rPr>
              <w:sz w:val="20"/>
            </w:rPr>
            <w:t xml:space="preserve">     4.2 Simulation Results</w:t>
          </w:r>
          <w:r w:rsidRPr="00556CFD">
            <w:rPr>
              <w:sz w:val="20"/>
            </w:rPr>
            <w:ptab w:relativeTo="margin" w:alignment="right" w:leader="dot"/>
          </w:r>
          <w:r w:rsidR="00AE3533" w:rsidRPr="00556CFD">
            <w:rPr>
              <w:sz w:val="20"/>
            </w:rPr>
            <w:t>15</w:t>
          </w:r>
        </w:p>
        <w:p w14:paraId="0CCB48D9" w14:textId="5FCDA1B3" w:rsidR="00910CAD" w:rsidRPr="00556CFD" w:rsidRDefault="00910CAD" w:rsidP="00910CAD">
          <w:pPr>
            <w:rPr>
              <w:sz w:val="20"/>
            </w:rPr>
          </w:pPr>
          <w:r w:rsidRPr="00556CFD">
            <w:rPr>
              <w:sz w:val="20"/>
            </w:rPr>
            <w:t xml:space="preserve">          4.2.1 </w:t>
          </w:r>
          <w:r w:rsidR="00B03C3E" w:rsidRPr="00556CFD">
            <w:rPr>
              <w:sz w:val="20"/>
            </w:rPr>
            <w:t>Model Validation</w:t>
          </w:r>
          <w:r w:rsidRPr="00556CFD">
            <w:rPr>
              <w:sz w:val="20"/>
            </w:rPr>
            <w:ptab w:relativeTo="margin" w:alignment="right" w:leader="dot"/>
          </w:r>
          <w:r w:rsidR="00AE3533" w:rsidRPr="00556CFD">
            <w:rPr>
              <w:sz w:val="20"/>
            </w:rPr>
            <w:t>15</w:t>
          </w:r>
        </w:p>
        <w:p w14:paraId="6DB66374" w14:textId="1249985A" w:rsidR="00910CAD" w:rsidRPr="00556CFD" w:rsidRDefault="00910CAD" w:rsidP="00910CAD">
          <w:pPr>
            <w:rPr>
              <w:sz w:val="20"/>
            </w:rPr>
          </w:pPr>
          <w:r w:rsidRPr="00556CFD">
            <w:rPr>
              <w:sz w:val="20"/>
            </w:rPr>
            <w:t xml:space="preserve">          4.2.2 State EKF vs EKF</w:t>
          </w:r>
          <w:r w:rsidR="00B03C3E" w:rsidRPr="00556CFD">
            <w:rPr>
              <w:sz w:val="20"/>
            </w:rPr>
            <w:t xml:space="preserve"> – SOC Estimation</w:t>
          </w:r>
          <w:r w:rsidRPr="00556CFD">
            <w:rPr>
              <w:sz w:val="20"/>
            </w:rPr>
            <w:t xml:space="preserve"> </w:t>
          </w:r>
          <w:r w:rsidRPr="00556CFD">
            <w:rPr>
              <w:sz w:val="20"/>
            </w:rPr>
            <w:ptab w:relativeTo="margin" w:alignment="right" w:leader="dot"/>
          </w:r>
          <w:r w:rsidR="00AE3533" w:rsidRPr="00556CFD">
            <w:rPr>
              <w:sz w:val="20"/>
            </w:rPr>
            <w:t>16</w:t>
          </w:r>
        </w:p>
        <w:p w14:paraId="091242F1" w14:textId="7BA604C0" w:rsidR="00910CAD" w:rsidRPr="00556CFD" w:rsidRDefault="00910CAD" w:rsidP="00910CAD">
          <w:pPr>
            <w:rPr>
              <w:sz w:val="20"/>
            </w:rPr>
          </w:pPr>
          <w:r w:rsidRPr="00556CFD">
            <w:rPr>
              <w:sz w:val="20"/>
            </w:rPr>
            <w:t xml:space="preserve">          4.2.3 </w:t>
          </w:r>
          <w:r w:rsidR="00AE3533" w:rsidRPr="00556CFD">
            <w:rPr>
              <w:sz w:val="20"/>
            </w:rPr>
            <w:t>State EKF vs Dual EKF -SOC Estimation in the Presence of Sensor Bias</w:t>
          </w:r>
          <w:r w:rsidRPr="00556CFD">
            <w:rPr>
              <w:sz w:val="20"/>
            </w:rPr>
            <w:ptab w:relativeTo="margin" w:alignment="right" w:leader="dot"/>
          </w:r>
          <w:r w:rsidR="00AE3533" w:rsidRPr="00556CFD">
            <w:rPr>
              <w:sz w:val="20"/>
            </w:rPr>
            <w:t>16</w:t>
          </w:r>
        </w:p>
        <w:p w14:paraId="157D2C4D" w14:textId="75576975" w:rsidR="00B03C3E" w:rsidRPr="00556CFD" w:rsidRDefault="00B03C3E" w:rsidP="00910CAD">
          <w:pPr>
            <w:rPr>
              <w:sz w:val="20"/>
            </w:rPr>
          </w:pPr>
          <w:r w:rsidRPr="00556CFD">
            <w:rPr>
              <w:sz w:val="20"/>
            </w:rPr>
            <w:t xml:space="preserve">          4.2.</w:t>
          </w:r>
          <w:r w:rsidR="00556CFD" w:rsidRPr="00556CFD">
            <w:rPr>
              <w:sz w:val="20"/>
            </w:rPr>
            <w:t>4</w:t>
          </w:r>
          <w:r w:rsidRPr="00556CFD">
            <w:rPr>
              <w:sz w:val="20"/>
            </w:rPr>
            <w:t xml:space="preserve"> EKF Parameter Variation</w:t>
          </w:r>
          <w:r w:rsidRPr="00556CFD">
            <w:rPr>
              <w:sz w:val="20"/>
            </w:rPr>
            <w:ptab w:relativeTo="margin" w:alignment="right" w:leader="dot"/>
          </w:r>
          <w:r w:rsidRPr="00556CFD">
            <w:rPr>
              <w:sz w:val="20"/>
            </w:rPr>
            <w:t>1</w:t>
          </w:r>
          <w:r w:rsidR="00556CFD" w:rsidRPr="00556CFD">
            <w:rPr>
              <w:sz w:val="20"/>
            </w:rPr>
            <w:t>8</w:t>
          </w:r>
        </w:p>
        <w:p w14:paraId="3575AB4F" w14:textId="415549A6" w:rsidR="00556CFD" w:rsidRPr="00556CFD" w:rsidRDefault="00556CFD" w:rsidP="00910CAD">
          <w:pPr>
            <w:rPr>
              <w:sz w:val="20"/>
            </w:rPr>
          </w:pPr>
          <w:r w:rsidRPr="00556CFD">
            <w:rPr>
              <w:sz w:val="20"/>
            </w:rPr>
            <w:t xml:space="preserve">          4.2.5 Sensor Bias Estimation</w:t>
          </w:r>
          <w:r w:rsidRPr="00556CFD">
            <w:rPr>
              <w:sz w:val="20"/>
            </w:rPr>
            <w:ptab w:relativeTo="margin" w:alignment="right" w:leader="dot"/>
          </w:r>
          <w:r w:rsidRPr="00556CFD">
            <w:rPr>
              <w:sz w:val="20"/>
            </w:rPr>
            <w:t>1</w:t>
          </w:r>
          <w:r>
            <w:rPr>
              <w:sz w:val="20"/>
            </w:rPr>
            <w:t>9</w:t>
          </w:r>
        </w:p>
        <w:p w14:paraId="472D9C1B" w14:textId="1C599195" w:rsidR="00E465B5" w:rsidRPr="00E465B5" w:rsidRDefault="00910CAD" w:rsidP="00E465B5">
          <w:pPr>
            <w:pStyle w:val="TOC1"/>
            <w:rPr>
              <w:b/>
              <w:bCs/>
            </w:rPr>
          </w:pPr>
          <w:r w:rsidRPr="00556CFD">
            <w:rPr>
              <w:b/>
              <w:bCs/>
              <w:sz w:val="20"/>
            </w:rPr>
            <w:t xml:space="preserve">5. </w:t>
          </w:r>
          <w:r w:rsidR="002548AA">
            <w:rPr>
              <w:b/>
              <w:bCs/>
              <w:sz w:val="20"/>
            </w:rPr>
            <w:t>Conclusion</w:t>
          </w:r>
          <w:r w:rsidRPr="00556CFD">
            <w:rPr>
              <w:sz w:val="20"/>
            </w:rPr>
            <w:ptab w:relativeTo="margin" w:alignment="right" w:leader="dot"/>
          </w:r>
          <w:r w:rsidR="00556CFD">
            <w:rPr>
              <w:b/>
              <w:bCs/>
              <w:sz w:val="20"/>
            </w:rPr>
            <w:t>20</w:t>
          </w:r>
        </w:p>
      </w:sdtContent>
    </w:sdt>
    <w:p w14:paraId="42BC0DB1" w14:textId="0650071D" w:rsidR="00910CAD" w:rsidRDefault="00910CAD" w:rsidP="00910CAD">
      <w:pPr>
        <w:pStyle w:val="Heading1"/>
      </w:pPr>
      <w:r>
        <w:lastRenderedPageBreak/>
        <w:t>1. Introduction</w:t>
      </w:r>
      <w:r w:rsidR="00352439">
        <w:t xml:space="preserve"> </w:t>
      </w:r>
    </w:p>
    <w:p w14:paraId="3F552673" w14:textId="77777777" w:rsidR="00910CAD" w:rsidRPr="00532C92" w:rsidRDefault="00910CAD" w:rsidP="00910CAD">
      <w:pPr>
        <w:rPr>
          <w:sz w:val="2"/>
          <w:szCs w:val="2"/>
        </w:rPr>
      </w:pPr>
    </w:p>
    <w:p w14:paraId="40B0D3A8" w14:textId="77777777" w:rsidR="00910CAD" w:rsidRDefault="00910CAD" w:rsidP="00910CAD">
      <w:pPr>
        <w:pStyle w:val="Heading2"/>
        <w:numPr>
          <w:ilvl w:val="1"/>
          <w:numId w:val="6"/>
        </w:numPr>
      </w:pPr>
      <w:r>
        <w:t xml:space="preserve"> Motivation</w:t>
      </w:r>
    </w:p>
    <w:p w14:paraId="5AB4B19E" w14:textId="04C56172" w:rsidR="00910CAD" w:rsidRDefault="004A2CDB" w:rsidP="00910CAD">
      <w:r>
        <w:t xml:space="preserve">In recent years, high importance has been placed on the stress levels that technology puts on the environment. This factor has created an increasing demand for electric vehicles that can be part of an eco-friendly solution. </w:t>
      </w:r>
    </w:p>
    <w:p w14:paraId="2338055E" w14:textId="11F93E6D" w:rsidR="004A2CDB" w:rsidRDefault="004A2CDB" w:rsidP="00910CAD">
      <w:r>
        <w:t>In an electric vehicle, batteries store the electrical energy in an electrochemical reaction for later use. There are several types of batteries in the industry; the most popular are lead-acid, nickel, alkaline and lithium-ion [</w:t>
      </w:r>
      <w:r w:rsidR="00D765F3">
        <w:t>1</w:t>
      </w:r>
      <w:r>
        <w:t xml:space="preserve">]. </w:t>
      </w:r>
      <w:r w:rsidRPr="004A2CDB">
        <w:t>Lithium has become very popular because it is light metal, has the greatest electrochemical potential and provides the largest specific energy per weight. Current lithium-ion battery technology allows EV to cover about 180-350 km per battery charge</w:t>
      </w:r>
      <w:r w:rsidR="00101550">
        <w:t xml:space="preserve"> </w:t>
      </w:r>
      <w:r w:rsidRPr="004A2CDB">
        <w:t>[</w:t>
      </w:r>
      <w:r w:rsidR="00D765F3">
        <w:t>2</w:t>
      </w:r>
      <w:r w:rsidRPr="004A2CDB">
        <w:t>]</w:t>
      </w:r>
      <w:r>
        <w:t>.</w:t>
      </w:r>
    </w:p>
    <w:p w14:paraId="1A0034A9" w14:textId="3E04C77D" w:rsidR="004A2CDB" w:rsidRDefault="00101550" w:rsidP="003E3915">
      <w:r>
        <w:t>T</w:t>
      </w:r>
      <w:r w:rsidR="003E3915">
        <w:t>he harsh operating conditions in EVs necessitates for a system to protect, monitor and control the batteries. Such a system is called the Battery Management System (BMS). Among several key functions of the BMS, one particular function, namely State of Charge (SOC) estimation is investigated in this</w:t>
      </w:r>
      <w:r>
        <w:t xml:space="preserve"> paper</w:t>
      </w:r>
      <w:r w:rsidR="003E3915">
        <w:t>.</w:t>
      </w:r>
    </w:p>
    <w:p w14:paraId="2A2323E9" w14:textId="2B9BB1D8" w:rsidR="00DE3E93" w:rsidRDefault="00101550" w:rsidP="00101550">
      <w:r>
        <w:t xml:space="preserve">SOC estimation is equivalent to the fuel gauge of an IC engine vehicle but unlike the fuel level, SOC cannot be measured directly as it depends on the concentration of lithium ions at the electrodes </w:t>
      </w:r>
      <w:r w:rsidR="00932F71">
        <w:t>[</w:t>
      </w:r>
      <w:r w:rsidR="00D765F3">
        <w:t>3</w:t>
      </w:r>
      <w:r w:rsidR="00932F71">
        <w:t xml:space="preserve">]. </w:t>
      </w:r>
      <w:r>
        <w:t xml:space="preserve">Moreover, due to the differences among the cells, finding SOC for a whole battery pack can be challenging. This motivates the use of algorithms capable of estimating SOC accurately and reliably using other measurable quantities. Two of the challenges for reliable SOC estimation </w:t>
      </w:r>
      <w:r w:rsidR="00932F71">
        <w:t>included</w:t>
      </w:r>
      <w:r>
        <w:t xml:space="preserve"> in this paper </w:t>
      </w:r>
      <w:r w:rsidR="00932F71">
        <w:t xml:space="preserve">are </w:t>
      </w:r>
      <w:r>
        <w:t>noisy</w:t>
      </w:r>
      <w:r w:rsidR="009E367E">
        <w:t xml:space="preserve"> and bias</w:t>
      </w:r>
      <w:r>
        <w:t xml:space="preserve"> sensor measurements and variation of battery parameters. Other challenges such as variations in temperature and battery aging as well as the overall complex and nonlinear behavior of batteries are not being considered</w:t>
      </w:r>
      <w:r w:rsidR="009E367E">
        <w:t xml:space="preserve"> in this work</w:t>
      </w:r>
      <w:r>
        <w:t xml:space="preserve">. Model-based estimation techniques, specifically </w:t>
      </w:r>
      <w:r w:rsidR="00F4584D">
        <w:t xml:space="preserve">Extended </w:t>
      </w:r>
      <w:r>
        <w:t>Kalman filtering is used in this paper to estimate SOC. The objective of this paper is to develop an algorithm to estimate SOC</w:t>
      </w:r>
      <w:r w:rsidR="00932F71">
        <w:t>, sensor</w:t>
      </w:r>
      <w:r w:rsidR="00F4584D">
        <w:t xml:space="preserve"> voltage/current</w:t>
      </w:r>
      <w:r w:rsidR="00932F71">
        <w:t xml:space="preserve"> bias</w:t>
      </w:r>
      <w:r w:rsidR="00F4584D">
        <w:t xml:space="preserve"> </w:t>
      </w:r>
      <w:r>
        <w:t xml:space="preserve">to test its performance under </w:t>
      </w:r>
      <w:r w:rsidR="008C3B01">
        <w:t>several</w:t>
      </w:r>
      <w:r>
        <w:t xml:space="preserve"> operating conditions.</w:t>
      </w:r>
    </w:p>
    <w:p w14:paraId="71B5539F" w14:textId="77777777" w:rsidR="00C852D8" w:rsidRPr="00532C92" w:rsidRDefault="00C852D8" w:rsidP="00101550">
      <w:pPr>
        <w:rPr>
          <w:sz w:val="2"/>
          <w:szCs w:val="2"/>
        </w:rPr>
      </w:pPr>
    </w:p>
    <w:p w14:paraId="10306280" w14:textId="7ADF8127" w:rsidR="00910CAD" w:rsidRDefault="00910CAD" w:rsidP="00910CAD">
      <w:pPr>
        <w:pStyle w:val="Heading2"/>
        <w:numPr>
          <w:ilvl w:val="1"/>
          <w:numId w:val="6"/>
        </w:numPr>
      </w:pPr>
      <w:r>
        <w:t xml:space="preserve"> </w:t>
      </w:r>
      <w:r w:rsidR="00667702">
        <w:t>Background</w:t>
      </w:r>
    </w:p>
    <w:p w14:paraId="5F48E5ED" w14:textId="77777777" w:rsidR="00667702" w:rsidRDefault="00667702" w:rsidP="00667702">
      <w:r w:rsidRPr="00667702">
        <w:t xml:space="preserve">It has always been a big concern to estimate the SOC for energy storage devices. The estimation accuracy of SOC does not only give an information about the remaining useful capacity, but also indicates the charge and discharge strategies, which have a significant impact on the battery. Thus, a Li-ion battery may have different capacities due to aging, ambient temperature and self-discharge effects. </w:t>
      </w:r>
    </w:p>
    <w:p w14:paraId="7AEBA179" w14:textId="77777777" w:rsidR="00352439" w:rsidRDefault="00667702" w:rsidP="00667702">
      <w:r>
        <w:t>There are three primary methods of SOC estimation</w:t>
      </w:r>
      <w:r w:rsidR="00352439">
        <w:t>:</w:t>
      </w:r>
    </w:p>
    <w:p w14:paraId="7E8E7175" w14:textId="77777777" w:rsidR="00352439" w:rsidRDefault="00667702" w:rsidP="00352439">
      <w:pPr>
        <w:pStyle w:val="ListParagraph"/>
        <w:numPr>
          <w:ilvl w:val="0"/>
          <w:numId w:val="14"/>
        </w:numPr>
      </w:pPr>
      <w:r w:rsidRPr="00352439">
        <w:rPr>
          <w:i/>
        </w:rPr>
        <w:t>Current-based methods</w:t>
      </w:r>
      <w:r>
        <w:t xml:space="preserve"> use the ‘Coulomb counting’ equation relating the current drawn from </w:t>
      </w:r>
      <w:r w:rsidR="00352439">
        <w:t xml:space="preserve">(or supplied to) the battery and its capacity to estimate SOC. </w:t>
      </w:r>
    </w:p>
    <w:p w14:paraId="59B83F2F" w14:textId="69D452FE" w:rsidR="00667702" w:rsidRDefault="00352439" w:rsidP="00352439">
      <w:pPr>
        <w:pStyle w:val="ListParagraph"/>
        <w:numPr>
          <w:ilvl w:val="0"/>
          <w:numId w:val="14"/>
        </w:numPr>
      </w:pPr>
      <w:r w:rsidRPr="00352439">
        <w:rPr>
          <w:i/>
        </w:rPr>
        <w:t xml:space="preserve">Voltage-base methods </w:t>
      </w:r>
      <w:r>
        <w:t>use the relationship between open-circuit voltage and SOC.</w:t>
      </w:r>
    </w:p>
    <w:p w14:paraId="1180C307" w14:textId="01EF0A85" w:rsidR="00352439" w:rsidRDefault="00352439" w:rsidP="00352439">
      <w:pPr>
        <w:pStyle w:val="ListParagraph"/>
        <w:numPr>
          <w:ilvl w:val="0"/>
          <w:numId w:val="14"/>
        </w:numPr>
      </w:pPr>
      <w:r>
        <w:rPr>
          <w:i/>
        </w:rPr>
        <w:t xml:space="preserve">Model-based estimation </w:t>
      </w:r>
      <w:r>
        <w:t>uses mathematical models to relate measured signals like terminal voltage to SOC and is known to give accurate and precise estimate [</w:t>
      </w:r>
      <w:r w:rsidR="00D765F3">
        <w:t>3</w:t>
      </w:r>
      <w:r>
        <w:t>]</w:t>
      </w:r>
      <w:r w:rsidR="001B778C">
        <w:t>.</w:t>
      </w:r>
    </w:p>
    <w:p w14:paraId="0D0B99F8" w14:textId="3F480CDB" w:rsidR="00352439" w:rsidRDefault="00352439" w:rsidP="00910CAD">
      <w:r>
        <w:t>Model-based estimation is used in this paper and has two distinct sub-problems, namely the mathematical model of the battery and the estimation algorithm.</w:t>
      </w:r>
    </w:p>
    <w:p w14:paraId="0DEF71D2" w14:textId="77777777" w:rsidR="00910CAD" w:rsidRDefault="00910CAD" w:rsidP="00910CAD">
      <w:pPr>
        <w:pStyle w:val="Heading2"/>
        <w:numPr>
          <w:ilvl w:val="1"/>
          <w:numId w:val="6"/>
        </w:numPr>
      </w:pPr>
      <w:r>
        <w:lastRenderedPageBreak/>
        <w:t xml:space="preserve"> Objectives</w:t>
      </w:r>
    </w:p>
    <w:p w14:paraId="35EE3A1D" w14:textId="2E8D4CD3" w:rsidR="00910CAD" w:rsidRDefault="00352439" w:rsidP="00352439">
      <w:r>
        <w:t xml:space="preserve">The objective of this </w:t>
      </w:r>
      <w:r w:rsidR="00FB6F9D">
        <w:t>project</w:t>
      </w:r>
      <w:r>
        <w:t xml:space="preserve"> is to develop a</w:t>
      </w:r>
      <w:r w:rsidR="00AD5914">
        <w:t>n</w:t>
      </w:r>
      <w:r>
        <w:t xml:space="preserve"> SOC estimation algorithm for a Li-ion battery modeled as a second-order RC equivalent circuit model and to test its performance under different operational scenarios, such as</w:t>
      </w:r>
    </w:p>
    <w:p w14:paraId="55A98F22" w14:textId="00346C3A" w:rsidR="00352439" w:rsidRDefault="00701044" w:rsidP="00352439">
      <w:pPr>
        <w:pStyle w:val="ListParagraph"/>
        <w:numPr>
          <w:ilvl w:val="0"/>
          <w:numId w:val="15"/>
        </w:numPr>
      </w:pPr>
      <w:r>
        <w:t>S</w:t>
      </w:r>
      <w:r w:rsidR="00352439">
        <w:t xml:space="preserve">ensor noise </w:t>
      </w:r>
      <w:r>
        <w:t>variation</w:t>
      </w:r>
    </w:p>
    <w:p w14:paraId="6FCA66AF" w14:textId="23AC063B" w:rsidR="00352439" w:rsidRDefault="00701044" w:rsidP="00352439">
      <w:pPr>
        <w:pStyle w:val="ListParagraph"/>
        <w:numPr>
          <w:ilvl w:val="0"/>
          <w:numId w:val="15"/>
        </w:numPr>
      </w:pPr>
      <w:r>
        <w:t>S</w:t>
      </w:r>
      <w:r w:rsidR="00352439">
        <w:t xml:space="preserve">ensor bias </w:t>
      </w:r>
      <w:r>
        <w:t>variation</w:t>
      </w:r>
    </w:p>
    <w:p w14:paraId="0F38468D" w14:textId="2FF49E6C" w:rsidR="00910CAD" w:rsidRDefault="00E765F6" w:rsidP="00910CAD">
      <w:pPr>
        <w:pStyle w:val="ListParagraph"/>
        <w:numPr>
          <w:ilvl w:val="0"/>
          <w:numId w:val="15"/>
        </w:numPr>
      </w:pPr>
      <w:r>
        <w:t>Parameter variation</w:t>
      </w:r>
    </w:p>
    <w:p w14:paraId="154D953C" w14:textId="6A6A2277" w:rsidR="007A38C1" w:rsidRDefault="00701044" w:rsidP="007A38C1">
      <w:pPr>
        <w:pStyle w:val="ListParagraph"/>
        <w:numPr>
          <w:ilvl w:val="0"/>
          <w:numId w:val="15"/>
        </w:numPr>
      </w:pPr>
      <w:r>
        <w:t>Sensor bias estimation</w:t>
      </w:r>
    </w:p>
    <w:p w14:paraId="181AD35D" w14:textId="77777777" w:rsidR="008F6454" w:rsidRPr="007A38C1" w:rsidRDefault="008F6454" w:rsidP="008F6454">
      <w:pPr>
        <w:pStyle w:val="ListParagraph"/>
        <w:ind w:left="360"/>
        <w:rPr>
          <w:sz w:val="10"/>
          <w:szCs w:val="2"/>
        </w:rPr>
      </w:pPr>
    </w:p>
    <w:p w14:paraId="5276A781" w14:textId="5A649216" w:rsidR="00910CAD" w:rsidRDefault="00910CAD" w:rsidP="00532C92">
      <w:pPr>
        <w:pStyle w:val="Heading1"/>
      </w:pPr>
      <w:r>
        <w:t>2. System Modeling &amp; Analysis</w:t>
      </w:r>
    </w:p>
    <w:p w14:paraId="5F4538E5" w14:textId="77777777" w:rsidR="00324470" w:rsidRPr="00324470" w:rsidRDefault="00324470" w:rsidP="00324470">
      <w:pPr>
        <w:rPr>
          <w:sz w:val="2"/>
          <w:szCs w:val="2"/>
        </w:rPr>
      </w:pPr>
      <w:bookmarkStart w:id="1" w:name="_GoBack"/>
      <w:bookmarkEnd w:id="1"/>
    </w:p>
    <w:p w14:paraId="7B89A780" w14:textId="4EFD31CD" w:rsidR="00E12356" w:rsidRDefault="00910CAD" w:rsidP="00910CAD">
      <w:pPr>
        <w:pStyle w:val="Heading2"/>
        <w:numPr>
          <w:ilvl w:val="1"/>
          <w:numId w:val="7"/>
        </w:numPr>
      </w:pPr>
      <w:r>
        <w:t xml:space="preserve"> Overview of Li-Ion Battery</w:t>
      </w:r>
    </w:p>
    <w:p w14:paraId="76ACCEDC" w14:textId="63504A2C" w:rsidR="00E270D5" w:rsidRDefault="00E270D5" w:rsidP="00910CAD">
      <w:r>
        <w:t xml:space="preserve">By definition batteries are electro-chemical devices, meaning that they generate an electric potential due to the interaction of differing elements and chemistries when placed in very specific proximity to each other. The net result is that the physical construction and chemistry of a battery dominates the electrical, safety, and physical properties of the battery.  </w:t>
      </w:r>
    </w:p>
    <w:p w14:paraId="26C0E95E" w14:textId="77777777" w:rsidR="00FD5BA8" w:rsidRDefault="00E270D5" w:rsidP="00910CAD">
      <w:r>
        <w:t xml:space="preserve">Due to its high capacity, lightweight, and ability to be recharged effectively, Lithium-Ion batteries have been the subject of continued research and </w:t>
      </w:r>
      <w:r w:rsidR="00767EF8">
        <w:t xml:space="preserve">technical </w:t>
      </w:r>
      <w:r>
        <w:t xml:space="preserve">improvement throughout the past decade. </w:t>
      </w:r>
      <w:r w:rsidR="00767EF8">
        <w:t xml:space="preserve">Its electrical properties arise due to diffusion of lithium ions and electrons through an electrolyte between the anode and the cathode of the battery. </w:t>
      </w:r>
    </w:p>
    <w:p w14:paraId="5174ADC1" w14:textId="0CF845BB" w:rsidR="00C26685" w:rsidRDefault="00767EF8" w:rsidP="00910CAD">
      <w:r>
        <w:t xml:space="preserve">This description is admitted simplistic but it provides enough </w:t>
      </w:r>
      <w:r w:rsidR="00FD5BA8">
        <w:t xml:space="preserve">detail to immediately suggest that the first principle model of this battery </w:t>
      </w:r>
      <w:r w:rsidR="00C26685">
        <w:t xml:space="preserve">would contain </w:t>
      </w:r>
      <w:r w:rsidR="00FD5BA8">
        <w:t>partial differential equations</w:t>
      </w:r>
      <w:r w:rsidR="00C26685">
        <w:t xml:space="preserve">. In actual fact, it turns out to be correct that batteries contain PDE behavior, and are therefore of infinite dimension computationally. In a classical and modern sense, engineering techniques predicated on solving partial differential equations are computationally expensive and non-trivial to setup correctly. </w:t>
      </w:r>
    </w:p>
    <w:p w14:paraId="3E9C3B55" w14:textId="33DA0FF7" w:rsidR="008E2FA8" w:rsidRDefault="00FD5BA8" w:rsidP="00910CAD">
      <w:r>
        <w:t xml:space="preserve">This distinction </w:t>
      </w:r>
      <w:r w:rsidR="00C26685">
        <w:t xml:space="preserve">is important highlight, since the </w:t>
      </w:r>
      <w:r>
        <w:t xml:space="preserve">objective of this paper is to develop a tractable numerical estimator for the internal states of the battery. </w:t>
      </w:r>
      <w:r w:rsidR="00C26685">
        <w:t>W</w:t>
      </w:r>
      <w:r>
        <w:t xml:space="preserve">hile </w:t>
      </w:r>
      <w:r w:rsidR="00C26685">
        <w:t xml:space="preserve">a PDE description of the battery </w:t>
      </w:r>
      <w:r>
        <w:t>truly</w:t>
      </w:r>
      <w:r w:rsidR="00C26685">
        <w:t xml:space="preserve"> reflects its</w:t>
      </w:r>
      <w:r>
        <w:t xml:space="preserve"> accurate </w:t>
      </w:r>
      <w:r w:rsidR="00C26685">
        <w:t xml:space="preserve">and </w:t>
      </w:r>
      <w:r>
        <w:t>complex behavior</w:t>
      </w:r>
      <w:r w:rsidR="00C26685">
        <w:t>, it</w:t>
      </w:r>
      <w:r>
        <w:t xml:space="preserve"> fails to </w:t>
      </w:r>
      <w:r w:rsidR="00C26685">
        <w:t xml:space="preserve">be a </w:t>
      </w:r>
      <w:r>
        <w:t xml:space="preserve">useful tool to create </w:t>
      </w:r>
      <w:r w:rsidR="008E2FA8">
        <w:t xml:space="preserve">a </w:t>
      </w:r>
      <w:r>
        <w:t>representative model of the battery that captures the salient dynamics of the system without inducing an enormous</w:t>
      </w:r>
      <w:r w:rsidR="00D63F98">
        <w:t xml:space="preserve"> </w:t>
      </w:r>
      <w:r>
        <w:t>computational overhead</w:t>
      </w:r>
      <w:r w:rsidR="008E2FA8">
        <w:t xml:space="preserve"> and unrequired complexity</w:t>
      </w:r>
      <w:r>
        <w:t xml:space="preserve">.  </w:t>
      </w:r>
    </w:p>
    <w:p w14:paraId="76A98D83" w14:textId="3A68A2A8" w:rsidR="00E12356" w:rsidRDefault="008E2FA8" w:rsidP="00910CAD">
      <w:r>
        <w:t xml:space="preserve">In response to these previous comments, this paper seeks to </w:t>
      </w:r>
      <w:r w:rsidR="00767EF8">
        <w:t xml:space="preserve">develop </w:t>
      </w:r>
      <w:r>
        <w:t xml:space="preserve">and demonstrate </w:t>
      </w:r>
      <w:r w:rsidR="00767EF8">
        <w:t xml:space="preserve">a viable lumped parameter </w:t>
      </w:r>
      <w:r>
        <w:t xml:space="preserve">battery </w:t>
      </w:r>
      <w:r w:rsidR="00767EF8">
        <w:t xml:space="preserve">model </w:t>
      </w:r>
      <w:r>
        <w:t xml:space="preserve">with enough fidelity to accurately estimate </w:t>
      </w:r>
      <w:r w:rsidR="001B778C">
        <w:t>an</w:t>
      </w:r>
      <w:r>
        <w:t xml:space="preserve"> internal state</w:t>
      </w:r>
      <w:r w:rsidR="001B778C">
        <w:t xml:space="preserve">, SOC, </w:t>
      </w:r>
      <w:r>
        <w:t xml:space="preserve">of the battery without inducing a significant computational burden.  </w:t>
      </w:r>
    </w:p>
    <w:p w14:paraId="53212D63" w14:textId="77777777" w:rsidR="008E2FA8" w:rsidRPr="00532C92" w:rsidRDefault="008E2FA8" w:rsidP="00910CAD">
      <w:pPr>
        <w:rPr>
          <w:sz w:val="2"/>
          <w:szCs w:val="2"/>
        </w:rPr>
      </w:pPr>
    </w:p>
    <w:p w14:paraId="6A8749D2" w14:textId="502326A2" w:rsidR="008E2FA8" w:rsidRDefault="00910CAD" w:rsidP="00910CAD">
      <w:pPr>
        <w:pStyle w:val="Heading2"/>
        <w:numPr>
          <w:ilvl w:val="2"/>
          <w:numId w:val="7"/>
        </w:numPr>
      </w:pPr>
      <w:r>
        <w:t xml:space="preserve"> State of Charge</w:t>
      </w:r>
    </w:p>
    <w:p w14:paraId="3CF7BFD5" w14:textId="1BCB394C" w:rsidR="008B0141" w:rsidRDefault="00910CAD" w:rsidP="00910CAD">
      <w:r>
        <w:t>As mentioned above,</w:t>
      </w:r>
      <w:r w:rsidR="008B0141">
        <w:t xml:space="preserve"> a Li-Ion battery is a complex system. In order to develop a simplified model </w:t>
      </w:r>
      <w:r w:rsidR="00B31E5B">
        <w:t>that is both detailed ‘enough’ and numerically tractable, it is important to</w:t>
      </w:r>
      <w:r>
        <w:t xml:space="preserve"> </w:t>
      </w:r>
      <w:r w:rsidR="00B31E5B">
        <w:t xml:space="preserve">quantify important internal states of the battery other than the terminal voltage and the current, which are the only two directly measurable electrical properties of the battery. </w:t>
      </w:r>
    </w:p>
    <w:p w14:paraId="0C72E5B8" w14:textId="76FC0AAB" w:rsidR="00910CAD" w:rsidRDefault="00B31E5B" w:rsidP="00910CAD">
      <w:r>
        <w:lastRenderedPageBreak/>
        <w:t xml:space="preserve">It turns out that one of the most important quantities of a battery is its State of Charge or SOC. </w:t>
      </w:r>
      <w:r w:rsidR="00910CAD">
        <w:t>The SOC</w:t>
      </w:r>
      <w:r>
        <w:t xml:space="preserve"> </w:t>
      </w:r>
      <w:r w:rsidR="00910CAD">
        <w:t xml:space="preserve">provides a measure of the </w:t>
      </w:r>
      <w:r>
        <w:t>battery’s</w:t>
      </w:r>
      <w:r w:rsidR="00910CAD">
        <w:t xml:space="preserve"> </w:t>
      </w:r>
      <w:r>
        <w:t xml:space="preserve">available capacity, effective functioning as the fuel gauge of the battery. </w:t>
      </w:r>
      <w:r w:rsidR="00910CAD">
        <w:t xml:space="preserve">This is an important parameter to know since the safety of many batteries, such as the Li-Ion </w:t>
      </w:r>
      <w:r>
        <w:t xml:space="preserve">variety </w:t>
      </w:r>
      <w:r w:rsidR="00910CAD">
        <w:t>used in this paper, have the potential to be extremely dangerous and even explode or cause fires</w:t>
      </w:r>
      <w:r>
        <w:t xml:space="preserve"> if mishandled, overcharged, or over-discharged. </w:t>
      </w:r>
      <w:r w:rsidR="00910CAD">
        <w:t xml:space="preserve"> </w:t>
      </w:r>
    </w:p>
    <w:p w14:paraId="2B59B71A" w14:textId="20C676BF" w:rsidR="00AE625A" w:rsidRDefault="00910CAD" w:rsidP="00AE625A">
      <w:r>
        <w:t xml:space="preserve">Unfortunately, the SOC is </w:t>
      </w:r>
      <w:r w:rsidRPr="001B778C">
        <w:t>not</w:t>
      </w:r>
      <w:r>
        <w:t xml:space="preserve"> a directly measurable quantity and must be estimated in order to make available for application in control</w:t>
      </w:r>
      <w:r w:rsidR="00B31E5B">
        <w:t>s</w:t>
      </w:r>
      <w:r>
        <w:t xml:space="preserve"> o</w:t>
      </w:r>
      <w:r w:rsidR="00B31E5B">
        <w:t>r</w:t>
      </w:r>
      <w:r>
        <w:t xml:space="preserve"> battery management systems. </w:t>
      </w:r>
      <w:r w:rsidR="00B31E5B">
        <w:t xml:space="preserve">To address this </w:t>
      </w:r>
      <w:r w:rsidR="00596531">
        <w:t>innate</w:t>
      </w:r>
      <w:r w:rsidR="00B31E5B">
        <w:t xml:space="preserve"> </w:t>
      </w:r>
      <w:r>
        <w:t xml:space="preserve">drawback, </w:t>
      </w:r>
      <w:r w:rsidR="00B31E5B">
        <w:t>this paper</w:t>
      </w:r>
      <w:r>
        <w:t xml:space="preserve"> presents the Extended Kalman Filter</w:t>
      </w:r>
      <w:r w:rsidR="001B778C">
        <w:t xml:space="preserve"> (EKF)</w:t>
      </w:r>
      <w:r>
        <w:t xml:space="preserve"> as the estimation technique of choice to reliably and accurately predict the SOC of the battery of interest. </w:t>
      </w:r>
    </w:p>
    <w:p w14:paraId="746C58D6" w14:textId="340DD95F" w:rsidR="00B31E5B" w:rsidRDefault="00AE625A" w:rsidP="00AE625A">
      <w:r>
        <w:t xml:space="preserve">Even though the instantaneous SOC of the battery is not measurable, </w:t>
      </w:r>
      <w:r w:rsidR="00B31E5B">
        <w:t xml:space="preserve">a model of its dynamics is easily developed and formulated </w:t>
      </w:r>
      <w:r>
        <w:t>as the amount of current capable of being sourced from a finite maximum capacity battery</w:t>
      </w:r>
      <w:r w:rsidR="00B31E5B">
        <w:t>.</w:t>
      </w:r>
      <w:r>
        <w:t xml:space="preserve"> Mathematically, this can be written as follows. </w:t>
      </w:r>
      <w:r w:rsidR="00B31E5B">
        <w:t xml:space="preserve"> </w:t>
      </w:r>
    </w:p>
    <w:p w14:paraId="1258D327" w14:textId="77777777" w:rsidR="008F6454" w:rsidRPr="00532C92" w:rsidRDefault="008F6454" w:rsidP="00AE625A">
      <w:pPr>
        <w:rPr>
          <w:sz w:val="2"/>
          <w:szCs w:val="2"/>
        </w:rPr>
      </w:pPr>
    </w:p>
    <w:p w14:paraId="5EE6AF8B" w14:textId="49707C63" w:rsidR="00910CAD" w:rsidRDefault="00CB6DAD" w:rsidP="00AF790B">
      <w:pPr>
        <w:jc w:val="right"/>
        <w:rPr>
          <w:rFonts w:eastAsiaTheme="minorEastAsia"/>
        </w:rPr>
      </w:pPr>
      <w:r>
        <w:rPr>
          <w:rFonts w:eastAsiaTheme="minorEastAsia"/>
        </w:rPr>
        <w:t xml:space="preserve">                                                          </w:t>
      </w:r>
      <m:oMath>
        <m:f>
          <m:fPr>
            <m:ctrlPr>
              <w:rPr>
                <w:rFonts w:ascii="Cambria Math" w:hAnsi="Cambria Math"/>
                <w:i/>
              </w:rPr>
            </m:ctrlPr>
          </m:fPr>
          <m:num>
            <m:r>
              <w:rPr>
                <w:rFonts w:ascii="Cambria Math" w:hAnsi="Cambria Math"/>
              </w:rPr>
              <m:t>dSOC</m:t>
            </m:r>
          </m:num>
          <m:den>
            <m:r>
              <w:rPr>
                <w:rFonts w:ascii="Cambria Math" w:hAnsi="Cambria Math"/>
              </w:rPr>
              <m:t>dt</m:t>
            </m:r>
          </m:den>
        </m:f>
        <m:r>
          <w:rPr>
            <w:rFonts w:ascii="Cambria Math" w:hAnsi="Cambria Math"/>
          </w:rPr>
          <m:t>= -</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bat</m:t>
                    </m:r>
                  </m:sub>
                </m:sSub>
              </m:den>
            </m:f>
          </m:e>
        </m:d>
        <m:r>
          <w:rPr>
            <w:rFonts w:ascii="Cambria Math" w:hAnsi="Cambria Math"/>
          </w:rPr>
          <m:t>I</m:t>
        </m:r>
      </m:oMath>
      <w:r>
        <w:rPr>
          <w:rFonts w:eastAsiaTheme="minorEastAsia"/>
        </w:rPr>
        <w:t xml:space="preserve">              </w:t>
      </w:r>
      <w:r w:rsidR="00AF790B">
        <w:rPr>
          <w:rFonts w:eastAsiaTheme="minorEastAsia"/>
        </w:rPr>
        <w:t xml:space="preserve">                      </w:t>
      </w:r>
      <w:r>
        <w:rPr>
          <w:rFonts w:eastAsiaTheme="minorEastAsia"/>
        </w:rPr>
        <w:t xml:space="preserve">                                    (1)</w:t>
      </w:r>
    </w:p>
    <w:p w14:paraId="14058D63" w14:textId="77777777" w:rsidR="008F6454" w:rsidRPr="00532C92" w:rsidRDefault="008F6454" w:rsidP="00CB6DAD">
      <w:pPr>
        <w:jc w:val="center"/>
        <w:rPr>
          <w:rFonts w:eastAsiaTheme="minorEastAsia"/>
          <w:sz w:val="2"/>
          <w:szCs w:val="2"/>
        </w:rPr>
      </w:pPr>
    </w:p>
    <w:p w14:paraId="30CD58ED" w14:textId="6F181377" w:rsidR="00166CE9" w:rsidRDefault="00B31E5B" w:rsidP="00910CAD">
      <w:pPr>
        <w:rPr>
          <w:rFonts w:eastAsiaTheme="minorEastAsia"/>
        </w:rPr>
      </w:pPr>
      <w:r>
        <w:rPr>
          <w:rFonts w:eastAsiaTheme="minorEastAsia"/>
        </w:rPr>
        <w:t xml:space="preserve">It should be noted that the rate of change of the SOC can approximately be </w:t>
      </w:r>
      <w:r w:rsidR="00166CE9">
        <w:rPr>
          <w:rFonts w:eastAsiaTheme="minorEastAsia"/>
        </w:rPr>
        <w:t xml:space="preserve">considered proportional to the current in or out of the battery, normalized by the capacity of the battery. In many cheap battery management systems, </w:t>
      </w:r>
      <w:r w:rsidR="00267BD6">
        <w:rPr>
          <w:rFonts w:eastAsiaTheme="minorEastAsia"/>
        </w:rPr>
        <w:t>an estimate of the</w:t>
      </w:r>
      <w:r w:rsidR="00166CE9">
        <w:rPr>
          <w:rFonts w:eastAsiaTheme="minorEastAsia"/>
        </w:rPr>
        <w:t xml:space="preserve"> SOC </w:t>
      </w:r>
      <w:r w:rsidR="00267BD6">
        <w:rPr>
          <w:rFonts w:eastAsiaTheme="minorEastAsia"/>
        </w:rPr>
        <w:t xml:space="preserve">can be computed </w:t>
      </w:r>
      <w:r w:rsidR="00166CE9">
        <w:rPr>
          <w:rFonts w:eastAsiaTheme="minorEastAsia"/>
        </w:rPr>
        <w:t xml:space="preserve">by numerically integrating the current. While this approach is attractive in theory, in reality this technique, called Coulomb Counting, diverges extremely quickly from the actual SOC of the battery.  Therefore, the failure of this type of “open loop” estimation leads to the development of closed loop estimation schemes explained in more detail later in the paper. </w:t>
      </w:r>
    </w:p>
    <w:p w14:paraId="25CDC346" w14:textId="5A98BE67" w:rsidR="00B31E5B" w:rsidRPr="00532C92" w:rsidRDefault="00166CE9" w:rsidP="00910CAD">
      <w:pPr>
        <w:rPr>
          <w:sz w:val="2"/>
          <w:szCs w:val="2"/>
        </w:rPr>
      </w:pPr>
      <w:r>
        <w:rPr>
          <w:rFonts w:eastAsiaTheme="minorEastAsia"/>
        </w:rPr>
        <w:t xml:space="preserve">  </w:t>
      </w:r>
    </w:p>
    <w:p w14:paraId="2CF1AEFE" w14:textId="16C2422E" w:rsidR="00596531" w:rsidRDefault="00910CAD" w:rsidP="00596531">
      <w:pPr>
        <w:pStyle w:val="Heading2"/>
        <w:numPr>
          <w:ilvl w:val="2"/>
          <w:numId w:val="7"/>
        </w:numPr>
      </w:pPr>
      <w:r>
        <w:t>Open Circuit Voltage</w:t>
      </w:r>
    </w:p>
    <w:p w14:paraId="4EBC19E1" w14:textId="42918F5B" w:rsidR="00596531" w:rsidRDefault="00596531" w:rsidP="00596531">
      <w:r>
        <w:t>In addition</w:t>
      </w:r>
      <w:r w:rsidR="003A5638">
        <w:t xml:space="preserve"> to</w:t>
      </w:r>
      <w:r>
        <w:t xml:space="preserve"> the State of Charge of a battery, another key quantity of interest is its ‘Open Circuit Voltage’ or OCV. By definition this is the no-load voltage measured after the battery settled into a state of internal equilibrium. </w:t>
      </w:r>
    </w:p>
    <w:p w14:paraId="4C2B9DA5" w14:textId="2186E132" w:rsidR="00ED4847" w:rsidRDefault="00596531" w:rsidP="00596531">
      <w:r>
        <w:t xml:space="preserve">Without diving into exact detail, it is logical to </w:t>
      </w:r>
      <w:r w:rsidR="003A5638">
        <w:t>presume</w:t>
      </w:r>
      <w:r>
        <w:t xml:space="preserve"> that there might </w:t>
      </w:r>
      <w:r w:rsidR="003A5638">
        <w:t>exist</w:t>
      </w:r>
      <w:r>
        <w:t xml:space="preserve"> some </w:t>
      </w:r>
      <w:r w:rsidR="00ED4847">
        <w:t xml:space="preserve">quantifiable </w:t>
      </w:r>
      <w:r>
        <w:t>relationship between the SOC and the OCV. In fact, i</w:t>
      </w:r>
      <w:r w:rsidR="00910CAD">
        <w:t xml:space="preserve">t has been experimentally </w:t>
      </w:r>
      <w:r w:rsidR="001F1956">
        <w:t>verified</w:t>
      </w:r>
      <w:r>
        <w:t xml:space="preserve"> </w:t>
      </w:r>
      <w:r w:rsidR="001F1956">
        <w:t xml:space="preserve">that </w:t>
      </w:r>
      <w:r w:rsidR="00910CAD">
        <w:t>the OCV</w:t>
      </w:r>
      <w:r w:rsidR="001F1956">
        <w:t xml:space="preserve"> of a battery is a function </w:t>
      </w:r>
      <w:r w:rsidR="00D63F98">
        <w:t xml:space="preserve">of </w:t>
      </w:r>
      <w:r w:rsidR="00910CAD">
        <w:t>the</w:t>
      </w:r>
      <w:r w:rsidR="001F1956">
        <w:t xml:space="preserve"> batteries</w:t>
      </w:r>
      <w:r w:rsidR="00910CAD">
        <w:t xml:space="preserve"> </w:t>
      </w:r>
      <w:r w:rsidR="001F1956">
        <w:t xml:space="preserve">instantaneous </w:t>
      </w:r>
      <w:r w:rsidR="00910CAD">
        <w:t xml:space="preserve">SOC. </w:t>
      </w:r>
      <w:r w:rsidR="00ED4847">
        <w:t xml:space="preserve">This fact becomes extremely useful </w:t>
      </w:r>
      <w:r w:rsidR="00EA4DF3">
        <w:t xml:space="preserve">later </w:t>
      </w:r>
      <w:r w:rsidR="00ED4847">
        <w:t xml:space="preserve">when developing a lumped parameter battery model, shown </w:t>
      </w:r>
      <w:r w:rsidR="00202CF6">
        <w:t>in the next section.</w:t>
      </w:r>
    </w:p>
    <w:p w14:paraId="79299049" w14:textId="0B96DC43" w:rsidR="00910CAD" w:rsidRDefault="00910CAD" w:rsidP="00910CAD">
      <w:r>
        <w:t xml:space="preserve">While determining </w:t>
      </w:r>
      <w:r w:rsidR="00202CF6">
        <w:t>an accurate</w:t>
      </w:r>
      <w:r>
        <w:t xml:space="preserve"> relationship between </w:t>
      </w:r>
      <w:r w:rsidR="00202CF6">
        <w:t>SOC and OCV</w:t>
      </w:r>
      <w:r>
        <w:t xml:space="preserve"> requires very precise </w:t>
      </w:r>
      <w:r w:rsidR="00202CF6">
        <w:t xml:space="preserve">laboratory equipment and highly control testing environments, it is possible to characterize a battery with a specific OCV versus SOC curve. </w:t>
      </w:r>
      <w:r w:rsidR="00EA4DF3">
        <w:t>For a typical Li-Ion battery, this OCV/SOC relationship is typically nonlinea</w:t>
      </w:r>
      <w:r w:rsidR="00D63F98">
        <w:t>r.</w:t>
      </w:r>
      <w:r w:rsidR="00EA4DF3">
        <w:t xml:space="preserve"> </w:t>
      </w:r>
      <w:r>
        <w:t xml:space="preserve">For the purposes of this paper, the experimental relationship between these two quantities are assumed to </w:t>
      </w:r>
      <w:r w:rsidR="00EA4DF3">
        <w:t>be nonlinear and treated as a fully known relationship</w:t>
      </w:r>
      <w:r w:rsidR="00D63F98">
        <w:t xml:space="preserve"> from a lookup table.</w:t>
      </w:r>
      <w:r w:rsidR="00D630FD">
        <w:t xml:space="preserve"> The figure below shows the lookup table data</w:t>
      </w:r>
      <w:r w:rsidR="00D765F3">
        <w:t xml:space="preserve"> (</w:t>
      </w:r>
      <w:r w:rsidR="00D630FD">
        <w:t>in a graph</w:t>
      </w:r>
      <w:r w:rsidR="00D765F3">
        <w:t>)</w:t>
      </w:r>
      <w:r w:rsidR="0022083C">
        <w:t>.</w:t>
      </w:r>
    </w:p>
    <w:p w14:paraId="5EC2B2B3" w14:textId="77777777" w:rsidR="00CA5E95" w:rsidRDefault="00D630FD" w:rsidP="00CA5E95">
      <w:pPr>
        <w:keepNext/>
        <w:jc w:val="center"/>
      </w:pPr>
      <w:r>
        <w:rPr>
          <w:noProof/>
        </w:rPr>
        <w:lastRenderedPageBreak/>
        <w:drawing>
          <wp:inline distT="0" distB="0" distL="0" distR="0" wp14:anchorId="218C9060" wp14:editId="22C0208F">
            <wp:extent cx="3187700" cy="2372276"/>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701"/>
                    <a:stretch/>
                  </pic:blipFill>
                  <pic:spPr bwMode="auto">
                    <a:xfrm>
                      <a:off x="0" y="0"/>
                      <a:ext cx="3219481" cy="2395927"/>
                    </a:xfrm>
                    <a:prstGeom prst="rect">
                      <a:avLst/>
                    </a:prstGeom>
                    <a:ln>
                      <a:noFill/>
                    </a:ln>
                    <a:extLst>
                      <a:ext uri="{53640926-AAD7-44D8-BBD7-CCE9431645EC}">
                        <a14:shadowObscured xmlns:a14="http://schemas.microsoft.com/office/drawing/2010/main"/>
                      </a:ext>
                    </a:extLst>
                  </pic:spPr>
                </pic:pic>
              </a:graphicData>
            </a:graphic>
          </wp:inline>
        </w:drawing>
      </w:r>
    </w:p>
    <w:p w14:paraId="2010A767" w14:textId="75AA2168" w:rsidR="00D63F98" w:rsidRPr="00042AED" w:rsidRDefault="00CA5E95" w:rsidP="00CA5E95">
      <w:pPr>
        <w:pStyle w:val="Caption"/>
        <w:jc w:val="center"/>
      </w:pPr>
      <w:r>
        <w:t xml:space="preserve">Figure </w:t>
      </w:r>
      <w:r w:rsidR="00753FD2">
        <w:rPr>
          <w:noProof/>
        </w:rPr>
        <w:fldChar w:fldCharType="begin"/>
      </w:r>
      <w:r w:rsidR="00753FD2">
        <w:rPr>
          <w:noProof/>
        </w:rPr>
        <w:instrText xml:space="preserve"> SEQ Figure \* ARABIC </w:instrText>
      </w:r>
      <w:r w:rsidR="00753FD2">
        <w:rPr>
          <w:noProof/>
        </w:rPr>
        <w:fldChar w:fldCharType="separate"/>
      </w:r>
      <w:r>
        <w:rPr>
          <w:noProof/>
        </w:rPr>
        <w:t>1</w:t>
      </w:r>
      <w:r w:rsidR="00753FD2">
        <w:rPr>
          <w:noProof/>
        </w:rPr>
        <w:fldChar w:fldCharType="end"/>
      </w:r>
      <w:r>
        <w:t>.</w:t>
      </w:r>
      <w:r w:rsidR="002033A0">
        <w:t xml:space="preserve"> Nonlinear relationship between the open circuit voltage and SOC</w:t>
      </w:r>
    </w:p>
    <w:p w14:paraId="2625E571" w14:textId="31BE737E" w:rsidR="00AE625A" w:rsidRDefault="00910CAD" w:rsidP="00910CAD">
      <w:pPr>
        <w:pStyle w:val="Heading2"/>
        <w:numPr>
          <w:ilvl w:val="1"/>
          <w:numId w:val="8"/>
        </w:numPr>
      </w:pPr>
      <w:r>
        <w:t xml:space="preserve"> Electrical Equivalent Circuit Model</w:t>
      </w:r>
    </w:p>
    <w:p w14:paraId="4C1B3EDE" w14:textId="72BCED2E" w:rsidR="00B3088A" w:rsidRDefault="00624FC6" w:rsidP="00B3088A">
      <w:r>
        <w:t xml:space="preserve">As previously covered in detail, </w:t>
      </w:r>
      <w:r w:rsidR="00910CAD">
        <w:t xml:space="preserve">the predominate issue with controlling or estimating </w:t>
      </w:r>
      <w:r>
        <w:t xml:space="preserve">states defined </w:t>
      </w:r>
      <w:r w:rsidR="00B3088A">
        <w:t>by complex</w:t>
      </w:r>
      <w:r>
        <w:t xml:space="preserve"> models such as PDEs is the inability </w:t>
      </w:r>
      <w:r w:rsidR="00B3088A">
        <w:t xml:space="preserve">to compute solutions without </w:t>
      </w:r>
      <w:r w:rsidR="0022083C">
        <w:t>extensive</w:t>
      </w:r>
      <w:r w:rsidR="00B3088A">
        <w:t xml:space="preserve"> computational resources and time. In the domain of real-time engineering systems, these models do not meet the cost/performance trade off required to make them a viable solution. Instead, it is desired to develop a finite dimensional model capable of matching the dominate dynamics of the system, and whose implementation cost is within reason. In the realm of system modeling, this typically suggests a lumped parameter model. The benefits of a such a model is the ability to capture large dynamics while maintaining computationally inexpensive. </w:t>
      </w:r>
    </w:p>
    <w:p w14:paraId="6F1A76FE" w14:textId="2E337255" w:rsidR="00DA770F" w:rsidRDefault="00DA770F" w:rsidP="00DA770F">
      <w:r>
        <w:t xml:space="preserve">To bypass this problem, it is desired to use simplified low order dynamic models that are numerically tractable for the intended application. This leads to the use of “Equivalent Circuit Models” </w:t>
      </w:r>
      <w:r w:rsidR="00375F8A">
        <w:t>(</w:t>
      </w:r>
      <w:r>
        <w:t>E</w:t>
      </w:r>
      <w:r w:rsidR="00375F8A">
        <w:t>CM</w:t>
      </w:r>
      <w:r>
        <w:t>s</w:t>
      </w:r>
      <w:r w:rsidR="00375F8A">
        <w:t>)</w:t>
      </w:r>
      <w:r>
        <w:t>. The benefit of EC</w:t>
      </w:r>
      <w:r w:rsidR="00375F8A">
        <w:t>M</w:t>
      </w:r>
      <w:r>
        <w:t xml:space="preserve">s is their inherent ease of derivation and application which becomes apparent in commercial uses where computing overhead is extremely limited, for cost considerations. </w:t>
      </w:r>
    </w:p>
    <w:p w14:paraId="1CB3A98C" w14:textId="6699DE9A" w:rsidR="003E4912" w:rsidRDefault="003E4912" w:rsidP="00B3088A">
      <w:r>
        <w:t>Although not explicitly mentioned above, t</w:t>
      </w:r>
      <w:r w:rsidR="00B3088A">
        <w:t>he relationship between the SOC</w:t>
      </w:r>
      <w:r>
        <w:t xml:space="preserve"> and OCV</w:t>
      </w:r>
      <w:r w:rsidR="00B3088A">
        <w:t xml:space="preserve"> hints at </w:t>
      </w:r>
      <w:r w:rsidR="005E6870">
        <w:t xml:space="preserve">a </w:t>
      </w:r>
      <w:r>
        <w:t xml:space="preserve">method to encapsulate the effect of the SOC (non-measurable) within a measurable quantity, </w:t>
      </w:r>
      <w:r w:rsidR="005E6870">
        <w:t xml:space="preserve">the </w:t>
      </w:r>
      <w:r>
        <w:t>OCV. Furthermore, as nonideal electrical device</w:t>
      </w:r>
      <w:r w:rsidR="005E6870">
        <w:t xml:space="preserve"> any battery</w:t>
      </w:r>
      <w:r>
        <w:t xml:space="preserve"> must exhibit an ‘equivalent series resistance’ </w:t>
      </w:r>
      <w:r w:rsidR="0022083C">
        <w:t>(</w:t>
      </w:r>
      <w:r>
        <w:t>ESR</w:t>
      </w:r>
      <w:r w:rsidR="0022083C">
        <w:t>)</w:t>
      </w:r>
      <w:r>
        <w:t xml:space="preserve">. When taken together these two </w:t>
      </w:r>
      <w:r w:rsidR="006B201D">
        <w:t>observations</w:t>
      </w:r>
      <w:r>
        <w:t xml:space="preserve"> suggest </w:t>
      </w:r>
      <w:r w:rsidR="005E6870">
        <w:t xml:space="preserve">building an </w:t>
      </w:r>
      <w:r w:rsidR="006B201D">
        <w:t xml:space="preserve">electrical </w:t>
      </w:r>
      <w:r>
        <w:t>circuit.</w:t>
      </w:r>
      <w:r w:rsidR="006B201D">
        <w:t xml:space="preserve"> However,</w:t>
      </w:r>
      <w:r>
        <w:t xml:space="preserve"> </w:t>
      </w:r>
      <w:r w:rsidR="00441493">
        <w:t>an equivalent battery model utilizing just these two relationships would fail to capture time varying dynamics.</w:t>
      </w:r>
      <w:r w:rsidR="005E6870">
        <w:t xml:space="preserve"> To address this short coming, resistor/capacitor</w:t>
      </w:r>
      <w:r w:rsidR="00E075AB">
        <w:t xml:space="preserve"> (RC)</w:t>
      </w:r>
      <w:r w:rsidR="005E6870">
        <w:t xml:space="preserve"> branches can be added as the current through a capacitor is function of the time rate of change of the voltage across the capacitor, thereby adding time varying dynamics to the model of a general battery “circuit.” </w:t>
      </w:r>
    </w:p>
    <w:p w14:paraId="399CE050" w14:textId="0F3BA1AA" w:rsidR="003E4912" w:rsidRDefault="00DA770F" w:rsidP="00B3088A">
      <w:r>
        <w:t>Once the circuit is setup as shown in figure</w:t>
      </w:r>
      <w:r w:rsidR="002041D7">
        <w:t xml:space="preserve"> 2</w:t>
      </w:r>
      <w:r w:rsidR="001F567C">
        <w:t>,</w:t>
      </w:r>
      <w:r w:rsidR="002041D7">
        <w:t xml:space="preserve"> </w:t>
      </w:r>
      <w:r>
        <w:t xml:space="preserve">it becomes clear how the OCV, ESR, and RC pairs can be used to model the terminal voltage of the battery under test.  </w:t>
      </w:r>
    </w:p>
    <w:p w14:paraId="15F8FCCA" w14:textId="62869625" w:rsidR="00CA5E95" w:rsidRDefault="0022083C" w:rsidP="00CA5E95">
      <w:pPr>
        <w:keepNext/>
        <w:jc w:val="center"/>
      </w:pPr>
      <w:r>
        <w:rPr>
          <w:noProof/>
        </w:rPr>
        <w:lastRenderedPageBreak/>
        <mc:AlternateContent>
          <mc:Choice Requires="wps">
            <w:drawing>
              <wp:anchor distT="45720" distB="45720" distL="114300" distR="114300" simplePos="0" relativeHeight="251665408" behindDoc="0" locked="0" layoutInCell="1" allowOverlap="1" wp14:anchorId="42C00C9C" wp14:editId="5293BCF1">
                <wp:simplePos x="0" y="0"/>
                <wp:positionH relativeFrom="column">
                  <wp:posOffset>1863774</wp:posOffset>
                </wp:positionH>
                <wp:positionV relativeFrom="paragraph">
                  <wp:posOffset>379095</wp:posOffset>
                </wp:positionV>
                <wp:extent cx="182538" cy="260252"/>
                <wp:effectExtent l="0" t="0" r="8255" b="698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538" cy="260252"/>
                        </a:xfrm>
                        <a:prstGeom prst="rect">
                          <a:avLst/>
                        </a:prstGeom>
                        <a:solidFill>
                          <a:srgbClr val="FFFFFF"/>
                        </a:solidFill>
                        <a:ln w="9525">
                          <a:noFill/>
                          <a:miter lim="800000"/>
                          <a:headEnd/>
                          <a:tailEnd/>
                        </a:ln>
                      </wps:spPr>
                      <wps:txbx>
                        <w:txbxContent>
                          <w:p w14:paraId="31960069" w14:textId="37E4B777" w:rsidR="0022083C" w:rsidRDefault="0022083C">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C00C9C" id="_x0000_t202" coordsize="21600,21600" o:spt="202" path="m,l,21600r21600,l21600,xe">
                <v:stroke joinstyle="miter"/>
                <v:path gradientshapeok="t" o:connecttype="rect"/>
              </v:shapetype>
              <v:shape id="Text Box 2" o:spid="_x0000_s1026" type="#_x0000_t202" style="position:absolute;left:0;text-align:left;margin-left:146.75pt;margin-top:29.85pt;width:14.35pt;height:20.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" stroked="f">
                <v:textbox>
                  <w:txbxContent>
                    <w:p w14:paraId="31960069" w14:textId="37E4B777" w:rsidR="0022083C" w:rsidRDefault="0022083C">
                      <w:r>
                        <w:t>0</w:t>
                      </w:r>
                    </w:p>
                  </w:txbxContent>
                </v:textbox>
              </v:shape>
            </w:pict>
          </mc:Fallback>
        </mc:AlternateContent>
      </w:r>
      <w:r w:rsidR="0010786F">
        <w:rPr>
          <w:noProof/>
        </w:rPr>
        <mc:AlternateContent>
          <mc:Choice Requires="wps">
            <w:drawing>
              <wp:anchor distT="45720" distB="45720" distL="114300" distR="114300" simplePos="0" relativeHeight="251659264" behindDoc="0" locked="0" layoutInCell="1" allowOverlap="1" wp14:anchorId="3AA1F5FD" wp14:editId="0CAEC8A4">
                <wp:simplePos x="0" y="0"/>
                <wp:positionH relativeFrom="column">
                  <wp:posOffset>1457325</wp:posOffset>
                </wp:positionH>
                <wp:positionV relativeFrom="paragraph">
                  <wp:posOffset>1339850</wp:posOffset>
                </wp:positionV>
                <wp:extent cx="866775" cy="65278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652780"/>
                        </a:xfrm>
                        <a:prstGeom prst="rect">
                          <a:avLst/>
                        </a:prstGeom>
                        <a:solidFill>
                          <a:srgbClr val="FFFFFF"/>
                        </a:solidFill>
                        <a:ln w="9525">
                          <a:noFill/>
                          <a:miter lim="800000"/>
                          <a:headEnd/>
                          <a:tailEnd/>
                        </a:ln>
                      </wps:spPr>
                      <wps:txbx>
                        <w:txbxContent>
                          <w:p w14:paraId="394B63A2" w14:textId="77777777" w:rsidR="00753FD2" w:rsidRDefault="00753FD2"/>
                          <w:p w14:paraId="0610D3C7" w14:textId="2853FE31" w:rsidR="00753FD2" w:rsidRPr="0010786F" w:rsidRDefault="00753FD2">
                            <w:pPr>
                              <w:rPr>
                                <w:sz w:val="32"/>
                              </w:rPr>
                            </w:pPr>
                            <w:r w:rsidRPr="0010786F">
                              <w:rPr>
                                <w:sz w:val="32"/>
                              </w:rPr>
                              <w:t>(soc)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A1F5FD" id="_x0000_s1027" type="#_x0000_t202" style="position:absolute;left:0;text-align:left;margin-left:114.75pt;margin-top:105.5pt;width:68.25pt;height:51.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" stroked="f">
                <v:textbox>
                  <w:txbxContent>
                    <w:p w14:paraId="394B63A2" w14:textId="77777777" w:rsidR="00753FD2" w:rsidRDefault="00753FD2"/>
                    <w:p w14:paraId="0610D3C7" w14:textId="2853FE31" w:rsidR="00753FD2" w:rsidRPr="0010786F" w:rsidRDefault="00753FD2">
                      <w:pPr>
                        <w:rPr>
                          <w:sz w:val="32"/>
                        </w:rPr>
                      </w:pPr>
                      <w:r w:rsidRPr="0010786F">
                        <w:rPr>
                          <w:sz w:val="32"/>
                        </w:rPr>
                        <w:t>(soc)</w:t>
                      </w:r>
                    </w:p>
                  </w:txbxContent>
                </v:textbox>
              </v:shape>
            </w:pict>
          </mc:Fallback>
        </mc:AlternateContent>
      </w:r>
      <w:r w:rsidR="0010786F">
        <w:rPr>
          <w:noProof/>
        </w:rPr>
        <w:drawing>
          <wp:inline distT="0" distB="0" distL="0" distR="0" wp14:anchorId="1B85C1AA" wp14:editId="5ABE6BD1">
            <wp:extent cx="4838700" cy="2415731"/>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50234" cy="2421489"/>
                    </a:xfrm>
                    <a:prstGeom prst="rect">
                      <a:avLst/>
                    </a:prstGeom>
                  </pic:spPr>
                </pic:pic>
              </a:graphicData>
            </a:graphic>
          </wp:inline>
        </w:drawing>
      </w:r>
    </w:p>
    <w:p w14:paraId="318ED1A5" w14:textId="5477721E" w:rsidR="0010786F" w:rsidRDefault="00CA5E95" w:rsidP="00CA5E95">
      <w:pPr>
        <w:pStyle w:val="Caption"/>
        <w:jc w:val="center"/>
      </w:pPr>
      <w:r>
        <w:t xml:space="preserve">Figure </w:t>
      </w:r>
      <w:r w:rsidR="00753FD2">
        <w:rPr>
          <w:noProof/>
        </w:rPr>
        <w:fldChar w:fldCharType="begin"/>
      </w:r>
      <w:r w:rsidR="00753FD2">
        <w:rPr>
          <w:noProof/>
        </w:rPr>
        <w:instrText xml:space="preserve"> SEQ Figure \* ARABIC </w:instrText>
      </w:r>
      <w:r w:rsidR="00753FD2">
        <w:rPr>
          <w:noProof/>
        </w:rPr>
        <w:fldChar w:fldCharType="separate"/>
      </w:r>
      <w:r>
        <w:rPr>
          <w:noProof/>
        </w:rPr>
        <w:t>2</w:t>
      </w:r>
      <w:r w:rsidR="00753FD2">
        <w:rPr>
          <w:noProof/>
        </w:rPr>
        <w:fldChar w:fldCharType="end"/>
      </w:r>
      <w:r>
        <w:t>.</w:t>
      </w:r>
      <w:r w:rsidR="002033A0">
        <w:t xml:space="preserve"> Dual Polarity Battery Model (2</w:t>
      </w:r>
      <w:r w:rsidR="002033A0" w:rsidRPr="002033A0">
        <w:rPr>
          <w:vertAlign w:val="superscript"/>
        </w:rPr>
        <w:t>nd</w:t>
      </w:r>
      <w:r w:rsidR="002033A0">
        <w:t xml:space="preserve"> Order System)</w:t>
      </w:r>
    </w:p>
    <w:p w14:paraId="42E46547" w14:textId="77777777" w:rsidR="00375F8A" w:rsidRPr="00C1169C" w:rsidRDefault="00375F8A" w:rsidP="0010786F">
      <w:pPr>
        <w:jc w:val="center"/>
        <w:rPr>
          <w:sz w:val="2"/>
          <w:szCs w:val="2"/>
        </w:rPr>
      </w:pPr>
    </w:p>
    <w:p w14:paraId="0F06AD9C" w14:textId="16735B69" w:rsidR="00910CAD" w:rsidRPr="00B14B67" w:rsidRDefault="00910CAD" w:rsidP="00910CAD">
      <w:r>
        <w:t>This paper will use the “Dual Polarity”</w:t>
      </w:r>
      <w:r w:rsidR="00375F8A">
        <w:t xml:space="preserve"> (DP)</w:t>
      </w:r>
      <w:r>
        <w:t xml:space="preserve"> equivalent circuit model as it is not only one of the most popular L</w:t>
      </w:r>
      <w:r w:rsidR="00375F8A">
        <w:t>i</w:t>
      </w:r>
      <w:r>
        <w:t xml:space="preserve">-Ion battery models in commercial use today but also </w:t>
      </w:r>
      <w:r w:rsidR="00267BD6">
        <w:t>d</w:t>
      </w:r>
      <w:r w:rsidR="0022083C">
        <w:t>ue</w:t>
      </w:r>
      <w:r w:rsidR="00267BD6">
        <w:t xml:space="preserve"> to </w:t>
      </w:r>
      <w:r>
        <w:t>the relative ease of reframing the model into an Extended Kalman Filter (EKF)</w:t>
      </w:r>
      <w:r w:rsidR="00375F8A">
        <w:t xml:space="preserve"> algorithm</w:t>
      </w:r>
      <w:r>
        <w:t>.</w:t>
      </w:r>
    </w:p>
    <w:p w14:paraId="7FCF47D3" w14:textId="3BF80E9E" w:rsidR="00910CAD" w:rsidRDefault="00910CAD" w:rsidP="00910CAD">
      <w:r>
        <w:t xml:space="preserve">The circuit schematic for the DP model is shown above. Notice that the terminal voltage of the battery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t xml:space="preserve"> is easily shown to be related to the dynamics of the open circuit voltage</w:t>
      </w:r>
      <w:r w:rsidR="00375F8A">
        <w:t xml:space="preserve"> </w:t>
      </w:r>
      <m:oMath>
        <m:sSub>
          <m:sSubPr>
            <m:ctrlPr>
              <w:rPr>
                <w:rFonts w:ascii="Cambria Math" w:hAnsi="Cambria Math"/>
                <w:i/>
              </w:rPr>
            </m:ctrlPr>
          </m:sSubPr>
          <m:e>
            <m:r>
              <w:rPr>
                <w:rFonts w:ascii="Cambria Math" w:hAnsi="Cambria Math"/>
              </w:rPr>
              <m:t>V</m:t>
            </m:r>
          </m:e>
          <m:sub>
            <m:r>
              <w:rPr>
                <w:rFonts w:ascii="Cambria Math" w:hAnsi="Cambria Math"/>
              </w:rPr>
              <m:t>OC</m:t>
            </m:r>
          </m:sub>
        </m:sSub>
        <m:d>
          <m:dPr>
            <m:ctrlPr>
              <w:rPr>
                <w:rFonts w:ascii="Cambria Math" w:hAnsi="Cambria Math"/>
                <w:i/>
              </w:rPr>
            </m:ctrlPr>
          </m:dPr>
          <m:e>
            <m:r>
              <w:rPr>
                <w:rFonts w:ascii="Cambria Math" w:hAnsi="Cambria Math"/>
              </w:rPr>
              <m:t>soc</m:t>
            </m:r>
          </m:e>
        </m:d>
      </m:oMath>
      <w:r w:rsidR="00375F8A">
        <w:t xml:space="preserve">, </w:t>
      </w:r>
      <w:r>
        <w:t xml:space="preserve">the series resistance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and the two </w:t>
      </w:r>
      <w:r w:rsidR="00E075AB">
        <w:t>RC</w:t>
      </w:r>
      <w:r>
        <w:t xml:space="preserve"> circuits. By application of basic circuit rules (</w:t>
      </w:r>
      <w:r w:rsidR="00375F8A">
        <w:t>Kirchhoff’s current and voltage laws)</w:t>
      </w:r>
      <w:r>
        <w:t>, the dynamics of the system can easily be derived</w:t>
      </w:r>
      <w:r w:rsidR="00EF0BD8">
        <w:t xml:space="preserve"> as shown in the next few sections.</w:t>
      </w:r>
    </w:p>
    <w:p w14:paraId="4E03710C" w14:textId="77777777" w:rsidR="00910CAD" w:rsidRPr="00532C92" w:rsidRDefault="00910CAD" w:rsidP="00910CAD">
      <w:pPr>
        <w:rPr>
          <w:sz w:val="2"/>
          <w:szCs w:val="2"/>
        </w:rPr>
      </w:pPr>
    </w:p>
    <w:p w14:paraId="3778EE33" w14:textId="21844D93" w:rsidR="00910CAD" w:rsidRDefault="00910CAD" w:rsidP="00910CAD">
      <w:pPr>
        <w:pStyle w:val="Heading2"/>
        <w:numPr>
          <w:ilvl w:val="2"/>
          <w:numId w:val="8"/>
        </w:numPr>
      </w:pPr>
      <w:r>
        <w:t xml:space="preserve">Continuous Time Model </w:t>
      </w:r>
    </w:p>
    <w:p w14:paraId="6137AADB" w14:textId="1AA0B102" w:rsidR="00910CAD" w:rsidRDefault="00910CAD" w:rsidP="00910CAD">
      <w:r>
        <w:t xml:space="preserve">As mentioned previously, by using standard circuit analysis, we can extract the dynamic behavior of the system. </w:t>
      </w:r>
      <w:r w:rsidR="00EF0BD8">
        <w:t xml:space="preserve"> </w:t>
      </w:r>
      <w:r>
        <w:t>By applying KVL around the complete loop of the circuit, we get the following expression for the terminal voltage of the circuit as a function of the internal elements of the circuits</w:t>
      </w:r>
    </w:p>
    <w:p w14:paraId="2FA28AEC" w14:textId="77777777" w:rsidR="00910CAD" w:rsidRPr="00C1169C" w:rsidRDefault="00910CAD" w:rsidP="00910CAD">
      <w:pPr>
        <w:rPr>
          <w:sz w:val="2"/>
          <w:szCs w:val="2"/>
        </w:rPr>
      </w:pPr>
    </w:p>
    <w:p w14:paraId="437CAA4F" w14:textId="70A17FFC" w:rsidR="005C134B" w:rsidRPr="009457F8" w:rsidRDefault="00E075AB" w:rsidP="00BA2168">
      <w:pPr>
        <w:jc w:val="right"/>
        <w:rPr>
          <w:rFonts w:eastAsiaTheme="minorEastAsia"/>
        </w:rPr>
      </w:pPr>
      <w:r>
        <w:rPr>
          <w:rFonts w:eastAsiaTheme="minorEastAsia"/>
        </w:rPr>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OC</m:t>
            </m:r>
          </m:sub>
        </m:sSub>
        <m:d>
          <m:dPr>
            <m:ctrlPr>
              <w:rPr>
                <w:rFonts w:ascii="Cambria Math" w:hAnsi="Cambria Math"/>
                <w:i/>
              </w:rPr>
            </m:ctrlPr>
          </m:dPr>
          <m:e>
            <m:r>
              <w:rPr>
                <w:rFonts w:ascii="Cambria Math" w:hAnsi="Cambria Math"/>
              </w:rPr>
              <m:t>soc</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m:t>
            </m:r>
          </m:sub>
        </m:sSub>
      </m:oMath>
      <w:r w:rsidR="00EF0BD8">
        <w:rPr>
          <w:rFonts w:eastAsiaTheme="minorEastAsia"/>
        </w:rPr>
        <w:t xml:space="preserve">                                     </w:t>
      </w:r>
      <w:r w:rsidR="00AF790B">
        <w:rPr>
          <w:rFonts w:eastAsiaTheme="minorEastAsia"/>
        </w:rPr>
        <w:t xml:space="preserve">                   </w:t>
      </w:r>
      <w:r w:rsidR="00EF0BD8">
        <w:rPr>
          <w:rFonts w:eastAsiaTheme="minorEastAsia"/>
        </w:rPr>
        <w:t xml:space="preserve">          (</w:t>
      </w:r>
      <w:r w:rsidR="00CB6DAD">
        <w:rPr>
          <w:rFonts w:eastAsiaTheme="minorEastAsia"/>
        </w:rPr>
        <w:t>2</w:t>
      </w:r>
      <w:r w:rsidR="00EF0BD8">
        <w:rPr>
          <w:rFonts w:eastAsiaTheme="minorEastAsia"/>
        </w:rPr>
        <w:t>)</w:t>
      </w:r>
    </w:p>
    <w:p w14:paraId="7C99B8E1" w14:textId="77777777" w:rsidR="00910CAD" w:rsidRPr="00C1169C" w:rsidRDefault="00910CAD" w:rsidP="00910CAD">
      <w:pPr>
        <w:rPr>
          <w:rFonts w:eastAsiaTheme="minorEastAsia"/>
          <w:sz w:val="2"/>
          <w:szCs w:val="2"/>
        </w:rPr>
      </w:pPr>
    </w:p>
    <w:p w14:paraId="30567E7C" w14:textId="18C049DB" w:rsidR="00910CAD" w:rsidRDefault="00910CAD" w:rsidP="00910CAD">
      <w:pPr>
        <w:rPr>
          <w:rFonts w:eastAsiaTheme="minorEastAsia"/>
        </w:rPr>
      </w:pPr>
      <w:r>
        <w:rPr>
          <w:rFonts w:eastAsiaTheme="minorEastAsia"/>
        </w:rPr>
        <w:t>By applying KCL to both RC branches we derive the following equation</w:t>
      </w:r>
      <w:r w:rsidR="00EF0BD8">
        <w:rPr>
          <w:rFonts w:eastAsiaTheme="minorEastAsia"/>
        </w:rPr>
        <w:t>s</w:t>
      </w:r>
    </w:p>
    <w:p w14:paraId="013F2082" w14:textId="3E71A430" w:rsidR="00910CAD" w:rsidRPr="009457F8" w:rsidRDefault="00E075AB" w:rsidP="00AF790B">
      <w:pPr>
        <w:jc w:val="right"/>
        <w:rPr>
          <w:rFonts w:eastAsiaTheme="minorEastAsia"/>
        </w:rPr>
      </w:pPr>
      <w:r>
        <w:rPr>
          <w:rFonts w:eastAsiaTheme="minorEastAsia"/>
        </w:rPr>
        <w:t xml:space="preserve">                                 </w:t>
      </w:r>
      <w:r w:rsidR="003F3A80">
        <w:rPr>
          <w:rFonts w:eastAsiaTheme="minorEastAsia"/>
        </w:rPr>
        <w:t xml:space="preserve"> </w:t>
      </w:r>
      <w:r>
        <w:rPr>
          <w:rFonts w:eastAsiaTheme="minorEastAsia"/>
        </w:rPr>
        <w:t xml:space="preserve">         </w:t>
      </w:r>
      <m:oMath>
        <m:f>
          <m:fPr>
            <m:ctrlPr>
              <w:rPr>
                <w:rFonts w:ascii="Cambria Math" w:eastAsiaTheme="minorEastAsia"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C1</m:t>
                </m:r>
              </m:sub>
            </m:sSub>
          </m:num>
          <m:den>
            <m:r>
              <w:rPr>
                <w:rFonts w:ascii="Cambria Math" w:hAnsi="Cambria Math"/>
              </w:rPr>
              <m:t>dt</m:t>
            </m:r>
          </m:den>
        </m:f>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r>
          <w:rPr>
            <w:rFonts w:ascii="Cambria Math" w:eastAsiaTheme="minorEastAsia" w:hAnsi="Cambria Math"/>
          </w:rPr>
          <m:t>I-</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m:t>
            </m:r>
          </m:sub>
        </m:sSub>
      </m:oMath>
      <w:r w:rsidR="00EF0BD8">
        <w:rPr>
          <w:rFonts w:eastAsiaTheme="minorEastAsia"/>
        </w:rPr>
        <w:t xml:space="preserve">        </w:t>
      </w:r>
      <w:r w:rsidR="00AF790B">
        <w:rPr>
          <w:rFonts w:eastAsiaTheme="minorEastAsia"/>
        </w:rPr>
        <w:t xml:space="preserve">                   </w:t>
      </w:r>
      <w:r w:rsidR="00EF0BD8">
        <w:rPr>
          <w:rFonts w:eastAsiaTheme="minorEastAsia"/>
        </w:rPr>
        <w:t xml:space="preserve">                                             (</w:t>
      </w:r>
      <w:r w:rsidR="00CB6DAD">
        <w:rPr>
          <w:rFonts w:eastAsiaTheme="minorEastAsia"/>
        </w:rPr>
        <w:t>3</w:t>
      </w:r>
      <w:r w:rsidR="00EF0BD8">
        <w:rPr>
          <w:rFonts w:eastAsiaTheme="minorEastAsia"/>
        </w:rPr>
        <w:t>)</w:t>
      </w:r>
    </w:p>
    <w:p w14:paraId="6DCEDD50" w14:textId="56D1F78A" w:rsidR="00910CAD" w:rsidRDefault="00E075AB" w:rsidP="00AF790B">
      <w:pPr>
        <w:jc w:val="right"/>
        <w:rPr>
          <w:rFonts w:eastAsiaTheme="minorEastAsia"/>
        </w:rPr>
      </w:pPr>
      <w:r>
        <w:rPr>
          <w:rFonts w:eastAsiaTheme="minorEastAsia"/>
        </w:rPr>
        <w:t xml:space="preserve">                                 </w:t>
      </w:r>
      <w:r w:rsidR="003F3A80">
        <w:rPr>
          <w:rFonts w:eastAsiaTheme="minorEastAsia"/>
        </w:rPr>
        <w:t xml:space="preserve"> </w:t>
      </w:r>
      <w:r>
        <w:rPr>
          <w:rFonts w:eastAsiaTheme="minorEastAsia"/>
        </w:rPr>
        <w:t xml:space="preserve">         </w:t>
      </w:r>
      <m:oMath>
        <m:f>
          <m:fPr>
            <m:ctrlPr>
              <w:rPr>
                <w:rFonts w:ascii="Cambria Math" w:eastAsiaTheme="minorEastAsia"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C2</m:t>
                </m:r>
              </m:sub>
            </m:sSub>
          </m:num>
          <m:den>
            <m:r>
              <w:rPr>
                <w:rFonts w:ascii="Cambria Math" w:hAnsi="Cambria Math"/>
              </w:rPr>
              <m:t>dt</m:t>
            </m:r>
          </m:den>
        </m:f>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e>
        </m:d>
        <m:r>
          <w:rPr>
            <w:rFonts w:ascii="Cambria Math" w:eastAsiaTheme="minorEastAsia" w:hAnsi="Cambria Math"/>
          </w:rPr>
          <m:t>I-</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m:t>
            </m:r>
          </m:sub>
        </m:sSub>
      </m:oMath>
      <w:r w:rsidR="00EF0BD8">
        <w:rPr>
          <w:rFonts w:eastAsiaTheme="minorEastAsia"/>
        </w:rPr>
        <w:t xml:space="preserve">                                                  </w:t>
      </w:r>
      <w:r w:rsidR="00AF790B">
        <w:rPr>
          <w:rFonts w:eastAsiaTheme="minorEastAsia"/>
        </w:rPr>
        <w:t xml:space="preserve">                    </w:t>
      </w:r>
      <w:r w:rsidR="00EF0BD8">
        <w:rPr>
          <w:rFonts w:eastAsiaTheme="minorEastAsia"/>
        </w:rPr>
        <w:t xml:space="preserve">   (</w:t>
      </w:r>
      <w:r w:rsidR="00CB6DAD">
        <w:rPr>
          <w:rFonts w:eastAsiaTheme="minorEastAsia"/>
        </w:rPr>
        <w:t>4</w:t>
      </w:r>
      <w:r w:rsidR="00EF0BD8">
        <w:rPr>
          <w:rFonts w:eastAsiaTheme="minorEastAsia"/>
        </w:rPr>
        <w:t>)</w:t>
      </w:r>
    </w:p>
    <w:p w14:paraId="501255B4" w14:textId="77777777" w:rsidR="00C1169C" w:rsidRPr="00C1169C" w:rsidRDefault="00C1169C" w:rsidP="00AF790B">
      <w:pPr>
        <w:jc w:val="right"/>
        <w:rPr>
          <w:rFonts w:eastAsiaTheme="minorEastAsia"/>
          <w:sz w:val="2"/>
          <w:szCs w:val="2"/>
        </w:rPr>
      </w:pPr>
    </w:p>
    <w:p w14:paraId="340D27D9" w14:textId="23DE1A39" w:rsidR="00910CAD" w:rsidRDefault="00910CAD" w:rsidP="00910CAD">
      <w:pPr>
        <w:rPr>
          <w:rFonts w:eastAsiaTheme="minorEastAsia"/>
        </w:rPr>
      </w:pPr>
      <w:r>
        <w:rPr>
          <w:rFonts w:eastAsiaTheme="minorEastAsia"/>
        </w:rPr>
        <w:t>By including the expression for SOC with the equations defined above, the continuous time state space model can be written as</w:t>
      </w:r>
      <w:r w:rsidR="00EF0BD8">
        <w:rPr>
          <w:rFonts w:eastAsiaTheme="minorEastAsia"/>
        </w:rPr>
        <w:t xml:space="preserve"> follows</w:t>
      </w:r>
    </w:p>
    <w:p w14:paraId="77BE707E" w14:textId="77777777" w:rsidR="00910CAD" w:rsidRDefault="00910CAD" w:rsidP="00910CAD">
      <w:pPr>
        <w:rPr>
          <w:rFonts w:eastAsiaTheme="minorEastAsia"/>
        </w:rPr>
      </w:pPr>
    </w:p>
    <w:p w14:paraId="5FEE889C" w14:textId="01F29105" w:rsidR="00910CAD" w:rsidRPr="00EF0BD8" w:rsidRDefault="00E075AB" w:rsidP="00AF790B">
      <w:pPr>
        <w:jc w:val="right"/>
        <w:rPr>
          <w:rFonts w:eastAsiaTheme="minorEastAsia"/>
        </w:rPr>
      </w:pPr>
      <w:r>
        <w:rPr>
          <w:rFonts w:eastAsiaTheme="minorEastAsia"/>
        </w:rPr>
        <w:lastRenderedPageBreak/>
        <w:t xml:space="preserve">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hAnsi="Cambria Math"/>
                        </w:rPr>
                        <m:t>dSOC</m:t>
                      </m:r>
                    </m:num>
                    <m:den>
                      <m:r>
                        <w:rPr>
                          <w:rFonts w:ascii="Cambria Math" w:hAnsi="Cambria Math"/>
                        </w:rPr>
                        <m:t>dt</m:t>
                      </m:r>
                    </m:den>
                  </m:f>
                </m:e>
              </m:mr>
              <m:mr>
                <m:e>
                  <m:f>
                    <m:fPr>
                      <m:ctrlPr>
                        <w:rPr>
                          <w:rFonts w:ascii="Cambria Math" w:eastAsiaTheme="minorEastAsia"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C1</m:t>
                          </m:r>
                        </m:sub>
                      </m:sSub>
                    </m:num>
                    <m:den>
                      <m:r>
                        <w:rPr>
                          <w:rFonts w:ascii="Cambria Math" w:hAnsi="Cambria Math"/>
                        </w:rPr>
                        <m:t>dt</m:t>
                      </m:r>
                    </m:den>
                  </m:f>
                </m:e>
              </m:mr>
              <m:mr>
                <m:e>
                  <m:f>
                    <m:fPr>
                      <m:ctrlPr>
                        <w:rPr>
                          <w:rFonts w:ascii="Cambria Math" w:eastAsiaTheme="minorEastAsia"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C2</m:t>
                          </m:r>
                        </m:sub>
                      </m:sSub>
                    </m:num>
                    <m:den>
                      <m:r>
                        <w:rPr>
                          <w:rFonts w:ascii="Cambria Math" w:hAnsi="Cambria Math"/>
                        </w:rPr>
                        <m:t>dt</m:t>
                      </m:r>
                    </m:den>
                  </m:f>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e>
                  </m:d>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SOC</m:t>
                  </m:r>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bat</m:t>
                              </m:r>
                            </m:sub>
                          </m:sSub>
                        </m:den>
                      </m:f>
                    </m:e>
                  </m:d>
                </m:e>
              </m:mr>
              <m:m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e>
              </m:mr>
              <m:m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e>
                  </m:d>
                </m:e>
              </m:mr>
            </m:m>
          </m:e>
        </m:d>
        <m:r>
          <w:rPr>
            <w:rFonts w:ascii="Cambria Math" w:eastAsiaTheme="minorEastAsia" w:hAnsi="Cambria Math"/>
          </w:rPr>
          <m:t>I</m:t>
        </m:r>
      </m:oMath>
      <w:r w:rsidR="00EF0BD8">
        <w:rPr>
          <w:rFonts w:eastAsiaTheme="minorEastAsia"/>
        </w:rPr>
        <w:t xml:space="preserve">                   </w:t>
      </w:r>
      <w:r>
        <w:rPr>
          <w:rFonts w:eastAsiaTheme="minorEastAsia"/>
        </w:rPr>
        <w:t xml:space="preserve">  </w:t>
      </w:r>
      <w:r w:rsidR="00EF0BD8">
        <w:rPr>
          <w:rFonts w:eastAsiaTheme="minorEastAsia"/>
        </w:rPr>
        <w:t xml:space="preserve">     </w:t>
      </w:r>
      <w:r w:rsidR="00AF790B">
        <w:rPr>
          <w:rFonts w:eastAsiaTheme="minorEastAsia"/>
        </w:rPr>
        <w:t xml:space="preserve">                   </w:t>
      </w:r>
      <w:r w:rsidR="00EF0BD8">
        <w:rPr>
          <w:rFonts w:eastAsiaTheme="minorEastAsia"/>
        </w:rPr>
        <w:t xml:space="preserve">  (</w:t>
      </w:r>
      <w:r w:rsidR="00CB6DAD">
        <w:rPr>
          <w:rFonts w:eastAsiaTheme="minorEastAsia"/>
        </w:rPr>
        <w:t>5</w:t>
      </w:r>
      <w:r w:rsidR="00EF0BD8">
        <w:rPr>
          <w:rFonts w:eastAsiaTheme="minorEastAsia"/>
        </w:rPr>
        <w:t>)</w:t>
      </w:r>
    </w:p>
    <w:p w14:paraId="3D14C792" w14:textId="6A6EBBCC" w:rsidR="00910CAD" w:rsidRDefault="00E075AB" w:rsidP="00772AD9">
      <w:pPr>
        <w:jc w:val="right"/>
        <w:rPr>
          <w:rFonts w:eastAsiaTheme="minorEastAsia"/>
        </w:rPr>
      </w:pPr>
      <w:r>
        <w:rPr>
          <w:rFonts w:eastAsiaTheme="minorEastAsia"/>
        </w:rPr>
        <w:t xml:space="preserve">                                 </w:t>
      </w:r>
      <w:r w:rsidR="003F3A80">
        <w:rPr>
          <w:rFonts w:eastAsiaTheme="minorEastAsia"/>
        </w:rPr>
        <w:t xml:space="preserve">  </w:t>
      </w:r>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OC</m:t>
            </m:r>
          </m:sub>
        </m:sSub>
        <m:d>
          <m:dPr>
            <m:ctrlPr>
              <w:rPr>
                <w:rFonts w:ascii="Cambria Math" w:hAnsi="Cambria Math"/>
                <w:i/>
              </w:rPr>
            </m:ctrlPr>
          </m:dPr>
          <m:e>
            <m:r>
              <w:rPr>
                <w:rFonts w:ascii="Cambria Math" w:hAnsi="Cambria Math"/>
              </w:rPr>
              <m:t>soc</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m:t>
            </m:r>
          </m:sub>
        </m:sSub>
      </m:oMath>
      <w:r>
        <w:rPr>
          <w:rFonts w:eastAsiaTheme="minorEastAsia"/>
        </w:rPr>
        <w:t xml:space="preserve">                      </w:t>
      </w:r>
      <w:r w:rsidR="003F3A80">
        <w:rPr>
          <w:rFonts w:eastAsiaTheme="minorEastAsia"/>
        </w:rPr>
        <w:t xml:space="preserve">    </w:t>
      </w:r>
      <w:r>
        <w:rPr>
          <w:rFonts w:eastAsiaTheme="minorEastAsia"/>
        </w:rPr>
        <w:t xml:space="preserve">       </w:t>
      </w:r>
      <w:r w:rsidR="00AF790B">
        <w:rPr>
          <w:rFonts w:eastAsiaTheme="minorEastAsia"/>
        </w:rPr>
        <w:t xml:space="preserve">                   </w:t>
      </w:r>
      <w:r>
        <w:rPr>
          <w:rFonts w:eastAsiaTheme="minorEastAsia"/>
        </w:rPr>
        <w:t xml:space="preserve">         (</w:t>
      </w:r>
      <w:r w:rsidR="00CB6DAD">
        <w:rPr>
          <w:rFonts w:eastAsiaTheme="minorEastAsia"/>
        </w:rPr>
        <w:t>6</w:t>
      </w:r>
      <w:r>
        <w:rPr>
          <w:rFonts w:eastAsiaTheme="minorEastAsia"/>
        </w:rPr>
        <w:t>)</w:t>
      </w:r>
    </w:p>
    <w:p w14:paraId="3527600B" w14:textId="77777777" w:rsidR="00C1169C" w:rsidRPr="00C1169C" w:rsidRDefault="00C1169C" w:rsidP="00772AD9">
      <w:pPr>
        <w:jc w:val="right"/>
        <w:rPr>
          <w:rFonts w:eastAsiaTheme="minorEastAsia"/>
          <w:sz w:val="2"/>
          <w:szCs w:val="2"/>
        </w:rPr>
      </w:pPr>
    </w:p>
    <w:p w14:paraId="65248914" w14:textId="0346A014" w:rsidR="00910CAD" w:rsidRDefault="00A25601" w:rsidP="00910CAD">
      <w:r>
        <w:t xml:space="preserve">A noticeable feature of this state space is the linear behavior of the state equations and the nonlinear behavior of the output equations. </w:t>
      </w:r>
      <w:r w:rsidR="0012104F">
        <w:t>Therefore,</w:t>
      </w:r>
      <w:r>
        <w:t xml:space="preserve"> the system is inherently nonlinear, indicating that estimating the SOC for the nonlinear model would most likely require at the very least an Extended Kalman Filter (EKF) or even more advanced methods use as the Unscented Kalman Filter (UKF)</w:t>
      </w:r>
      <w:r w:rsidR="00E075AB">
        <w:t xml:space="preserve"> for obtaining an accurate estimation</w:t>
      </w:r>
      <w:r>
        <w:t xml:space="preserve">. </w:t>
      </w:r>
    </w:p>
    <w:p w14:paraId="45ABB4E2" w14:textId="77777777" w:rsidR="00910CAD" w:rsidRPr="00532C92" w:rsidRDefault="00910CAD" w:rsidP="00910CAD">
      <w:pPr>
        <w:rPr>
          <w:sz w:val="2"/>
          <w:szCs w:val="2"/>
        </w:rPr>
      </w:pPr>
    </w:p>
    <w:p w14:paraId="2E105DD6" w14:textId="330B17DE" w:rsidR="00910CAD" w:rsidRDefault="00910CAD" w:rsidP="00910CAD">
      <w:pPr>
        <w:pStyle w:val="Heading2"/>
        <w:numPr>
          <w:ilvl w:val="2"/>
          <w:numId w:val="8"/>
        </w:numPr>
      </w:pPr>
      <w:r>
        <w:t>Discrete Time Model</w:t>
      </w:r>
    </w:p>
    <w:p w14:paraId="77663B00" w14:textId="345BDAC1" w:rsidR="00A25601" w:rsidRDefault="00A25601" w:rsidP="00A25601">
      <w:r>
        <w:t xml:space="preserve">While the continuous time model is an important start in the process of estimating the system, in </w:t>
      </w:r>
      <w:r w:rsidR="00E075AB">
        <w:t>today’s</w:t>
      </w:r>
      <w:r>
        <w:t xml:space="preserve"> computer age, it is significantly easier to implement discrete time models on modern computers which inherently are limited to finite numerical representations of numbers</w:t>
      </w:r>
      <w:r w:rsidR="00267BD6">
        <w:t xml:space="preserve"> and discrete processes. </w:t>
      </w:r>
    </w:p>
    <w:p w14:paraId="27F26610" w14:textId="77777777" w:rsidR="00A25601" w:rsidRDefault="00A25601" w:rsidP="00A25601">
      <w:r>
        <w:t xml:space="preserve">To transform the continuous time model into a discrete time state space, the closed form discretization formulas (shown below) were applied the appropriate matrices and vectors of the continuous time model to produce the following discrete state and output equations. </w:t>
      </w:r>
    </w:p>
    <w:p w14:paraId="19423F6B" w14:textId="77777777" w:rsidR="00A25601" w:rsidRPr="00772AD9" w:rsidRDefault="00A25601" w:rsidP="00A25601">
      <w:pPr>
        <w:rPr>
          <w:sz w:val="4"/>
        </w:rPr>
      </w:pPr>
    </w:p>
    <w:p w14:paraId="1D87A9EA" w14:textId="77777777" w:rsidR="00A25601" w:rsidRPr="00492F5C" w:rsidRDefault="00327981" w:rsidP="00A25601">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 xml:space="preserve">d </m:t>
              </m:r>
            </m:sub>
          </m:sSub>
          <m:r>
            <w:rPr>
              <w:rFonts w:ascii="Cambria Math" w:hAnsi="Cambria Math"/>
            </w:rPr>
            <m:t xml:space="preserve">= </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T</m:t>
              </m:r>
            </m:sup>
          </m:sSup>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d</m:t>
              </m:r>
            </m:sub>
          </m:sSub>
          <m:r>
            <w:rPr>
              <w:rFonts w:ascii="Cambria Math" w:hAnsi="Cambria Math"/>
            </w:rPr>
            <m:t xml:space="preserve">= </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B</m:t>
                  </m:r>
                </m:e>
                <m:sub>
                  <m:r>
                    <w:rPr>
                      <w:rFonts w:ascii="Cambria Math" w:hAnsi="Cambria Math"/>
                    </w:rPr>
                    <m:t>C</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τ</m:t>
                  </m:r>
                </m:sup>
              </m:sSup>
              <m:r>
                <w:rPr>
                  <w:rFonts w:ascii="Cambria Math" w:hAnsi="Cambria Math"/>
                </w:rPr>
                <m:t>dτ</m:t>
              </m:r>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c</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m:t>
              </m:r>
            </m:sub>
          </m:sSub>
        </m:oMath>
      </m:oMathPara>
    </w:p>
    <w:p w14:paraId="30229B8F" w14:textId="5C05F39D" w:rsidR="00910CAD" w:rsidRDefault="00E075AB" w:rsidP="00772AD9">
      <w:pPr>
        <w:jc w:val="right"/>
        <w:rPr>
          <w:rFonts w:eastAsiaTheme="minorEastAsia"/>
        </w:rPr>
      </w:pPr>
      <w:r>
        <w:rPr>
          <w:rFonts w:eastAsiaTheme="minorEastAsia"/>
        </w:rPr>
        <w:t xml:space="preserve">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SOC</m:t>
                      </m:r>
                    </m:e>
                    <m:sub>
                      <m:r>
                        <w:rPr>
                          <w:rFonts w:ascii="Cambria Math" w:eastAsiaTheme="minorEastAsia" w:hAnsi="Cambria Math"/>
                        </w:rPr>
                        <m:t>k+1</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 k+1</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 k+1</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sup>
                  </m:sSup>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e>
                      </m:d>
                    </m:sup>
                  </m:sSup>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SOC</m:t>
                      </m:r>
                    </m:e>
                    <m:sub>
                      <m:r>
                        <w:rPr>
                          <w:rFonts w:ascii="Cambria Math" w:eastAsiaTheme="minorEastAsia" w:hAnsi="Cambria Math"/>
                        </w:rPr>
                        <m:t>k</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 k</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 k</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bat</m:t>
                              </m:r>
                            </m:sub>
                          </m:sSub>
                        </m:den>
                      </m:f>
                    </m:e>
                  </m:d>
                </m:e>
              </m:mr>
              <m:m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e>
                          </m:d>
                        </m:sup>
                      </m:sSup>
                    </m:e>
                  </m:d>
                </m:e>
              </m:mr>
              <m:m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e>
                          </m:d>
                        </m:sup>
                      </m:sSup>
                    </m:e>
                  </m:d>
                </m:e>
              </m:mr>
            </m:m>
          </m:e>
        </m:d>
        <m:r>
          <w:rPr>
            <w:rFonts w:ascii="Cambria Math" w:eastAsiaTheme="minorEastAsia" w:hAnsi="Cambria Math"/>
          </w:rPr>
          <m:t>I</m:t>
        </m:r>
      </m:oMath>
      <w:r>
        <w:rPr>
          <w:rFonts w:eastAsiaTheme="minorEastAsia"/>
        </w:rPr>
        <w:t xml:space="preserve">    </w:t>
      </w:r>
      <w:r w:rsidR="00AF790B">
        <w:rPr>
          <w:rFonts w:eastAsiaTheme="minorEastAsia"/>
        </w:rPr>
        <w:t xml:space="preserve">                            </w:t>
      </w:r>
      <w:r>
        <w:rPr>
          <w:rFonts w:eastAsiaTheme="minorEastAsia"/>
        </w:rPr>
        <w:t xml:space="preserve">  (</w:t>
      </w:r>
      <w:r w:rsidR="009536DB">
        <w:rPr>
          <w:rFonts w:eastAsiaTheme="minorEastAsia"/>
        </w:rPr>
        <w:t>7</w:t>
      </w:r>
      <w:r>
        <w:rPr>
          <w:rFonts w:eastAsiaTheme="minorEastAsia"/>
        </w:rPr>
        <w:t>)</w:t>
      </w:r>
    </w:p>
    <w:p w14:paraId="6B5FAE8A" w14:textId="77777777" w:rsidR="00772AD9" w:rsidRPr="00772AD9" w:rsidRDefault="00772AD9" w:rsidP="00772AD9">
      <w:pPr>
        <w:jc w:val="right"/>
        <w:rPr>
          <w:rFonts w:eastAsiaTheme="minorEastAsia"/>
          <w:sz w:val="2"/>
        </w:rPr>
      </w:pPr>
    </w:p>
    <w:p w14:paraId="09EBD33F" w14:textId="6B629AE5" w:rsidR="00910CAD" w:rsidRDefault="00910CAD" w:rsidP="00910CAD">
      <w:pPr>
        <w:pStyle w:val="Heading2"/>
        <w:numPr>
          <w:ilvl w:val="1"/>
          <w:numId w:val="8"/>
        </w:numPr>
      </w:pPr>
      <w:r>
        <w:t xml:space="preserve"> Sensor Bias Modeling</w:t>
      </w:r>
    </w:p>
    <w:p w14:paraId="17AB046B" w14:textId="77777777" w:rsidR="00A25601" w:rsidRDefault="00A25601" w:rsidP="00A25601">
      <w:r>
        <w:t xml:space="preserve">When setting up an estimation problem, it is important to incorporate physical phenomena that exist under real world conditions whenever possible. One such condition that is common is suboptimal sensor measurements being used as inputs into estimators. The predominate means through which this is exemplified is the presence of a measurement bias or offset. Typically, the bias of a sensor is calibrated for or at least guaranteed accurate within some specified tolerance. Since this bias will always be present and may change with time, it is useful to estimate the value of these biases. </w:t>
      </w:r>
    </w:p>
    <w:p w14:paraId="16D53A64" w14:textId="5F4B8E94" w:rsidR="00A25601" w:rsidRDefault="00A25601" w:rsidP="00AB3B5B">
      <w:r>
        <w:t xml:space="preserve">In this paper, </w:t>
      </w:r>
      <w:r w:rsidR="00AB3B5B">
        <w:t xml:space="preserve">a Dual Extended Kalman Filter is implemented to estimate </w:t>
      </w:r>
      <w:r w:rsidR="00D70B1F">
        <w:t>the</w:t>
      </w:r>
      <w:r w:rsidR="00AB3B5B">
        <w:t xml:space="preserve"> terminal voltage</w:t>
      </w:r>
      <w:r w:rsidR="00267BD6">
        <w:t xml:space="preserve"> bias</w:t>
      </w:r>
      <w:r w:rsidR="00AB3B5B">
        <w:t xml:space="preserve"> and current sensor</w:t>
      </w:r>
      <w:r w:rsidR="00D70B1F">
        <w:t xml:space="preserve"> bias along with </w:t>
      </w:r>
      <w:r w:rsidR="00AB3B5B">
        <w:t>the state of charge</w:t>
      </w:r>
      <w:r w:rsidR="00D70B1F">
        <w:t xml:space="preserve"> using an augmented state-space model involving the bias</w:t>
      </w:r>
      <w:r w:rsidR="00AB3B5B">
        <w:t xml:space="preserve">. Bias is modeled as random-walk where, it is assumed to be essentially constant but is capable of </w:t>
      </w:r>
      <w:r w:rsidR="00AB3B5B">
        <w:lastRenderedPageBreak/>
        <w:t>varying slowly over time, driven by some process modeled using a small fictitious noise. Both voltage and current sensor bias are considered independently in this paper.</w:t>
      </w:r>
    </w:p>
    <w:p w14:paraId="7C86A373" w14:textId="1FB23612" w:rsidR="005039F8" w:rsidRPr="002C01EC" w:rsidRDefault="00A25601" w:rsidP="00A25601">
      <w:r>
        <w:t xml:space="preserve">In order to generate data that exhibits a bias, the current and voltage biases were included in either the input current data or the terminal voltage measurement respectively, as constant offsets. This provides known biases which facilitate initial validation of the bias estimation scheme as well as provide some means of tuning the estimator for future testing. </w:t>
      </w:r>
    </w:p>
    <w:p w14:paraId="3713DDF2" w14:textId="50B7E289" w:rsidR="00910CAD" w:rsidRDefault="005039F8" w:rsidP="00910CAD">
      <w:pPr>
        <w:rPr>
          <w:rFonts w:eastAsiaTheme="minorEastAsia"/>
        </w:rPr>
      </w:pPr>
      <w:r>
        <w:t xml:space="preserve">To represent sensor bias </w:t>
      </w:r>
      <w:r w:rsidR="00875B82">
        <w:t>in current and voltage, equations (</w:t>
      </w:r>
      <w:r w:rsidR="00CB6DAD">
        <w:t>8</w:t>
      </w:r>
      <w:r w:rsidR="00875B82">
        <w:t>) and (</w:t>
      </w:r>
      <w:r w:rsidR="00267BD6">
        <w:t>9</w:t>
      </w:r>
      <w:r w:rsidR="00875B82">
        <w:t xml:space="preserve">) are used, and the augmented state-space model is modified as well as the output terminal voltage equation. </w:t>
      </w:r>
      <m:oMath>
        <m:sSub>
          <m:sSubPr>
            <m:ctrlPr>
              <w:rPr>
                <w:rFonts w:ascii="Cambria Math" w:hAnsi="Cambria Math"/>
                <w:i/>
              </w:rPr>
            </m:ctrlPr>
          </m:sSubPr>
          <m:e>
            <m:r>
              <w:rPr>
                <w:rFonts w:ascii="Cambria Math" w:hAnsi="Cambria Math"/>
              </w:rPr>
              <m:t>I</m:t>
            </m:r>
          </m:e>
          <m:sub>
            <m:r>
              <w:rPr>
                <w:rFonts w:ascii="Cambria Math" w:hAnsi="Cambria Math"/>
              </w:rPr>
              <m:t>b</m:t>
            </m:r>
          </m:sub>
        </m:sSub>
      </m:oMath>
      <w:r w:rsidR="00875B82">
        <w:rPr>
          <w:rFonts w:eastAsiaTheme="minorEastAsia"/>
        </w:rPr>
        <w:t xml:space="preserve"> and </w:t>
      </w:r>
      <m:oMath>
        <m:sSub>
          <m:sSubPr>
            <m:ctrlPr>
              <w:rPr>
                <w:rFonts w:ascii="Cambria Math" w:hAnsi="Cambria Math"/>
                <w:i/>
              </w:rPr>
            </m:ctrlPr>
          </m:sSubPr>
          <m:e>
            <m:r>
              <w:rPr>
                <w:rFonts w:ascii="Cambria Math" w:hAnsi="Cambria Math"/>
              </w:rPr>
              <m:t>V</m:t>
            </m:r>
          </m:e>
          <m:sub>
            <m:r>
              <w:rPr>
                <w:rFonts w:ascii="Cambria Math" w:hAnsi="Cambria Math"/>
              </w:rPr>
              <m:t>b</m:t>
            </m:r>
          </m:sub>
        </m:sSub>
      </m:oMath>
      <w:r w:rsidR="00875B82">
        <w:rPr>
          <w:rFonts w:eastAsiaTheme="minorEastAsia"/>
        </w:rPr>
        <w:t xml:space="preserve"> represent the bias in the current and voltage sensors, respectively, and </w:t>
      </w:r>
      <m:oMath>
        <m:sSub>
          <m:sSubPr>
            <m:ctrlPr>
              <w:rPr>
                <w:rFonts w:ascii="Cambria Math" w:hAnsi="Cambria Math"/>
                <w:i/>
              </w:rPr>
            </m:ctrlPr>
          </m:sSubPr>
          <m:e>
            <m:r>
              <w:rPr>
                <w:rFonts w:ascii="Cambria Math" w:hAnsi="Cambria Math"/>
              </w:rPr>
              <m:t>I</m:t>
            </m:r>
          </m:e>
          <m:sub>
            <m:r>
              <w:rPr>
                <w:rFonts w:ascii="Cambria Math" w:hAnsi="Cambria Math"/>
              </w:rPr>
              <m:t>m</m:t>
            </m:r>
          </m:sub>
        </m:sSub>
      </m:oMath>
      <w:r w:rsidR="00875B82">
        <w:rPr>
          <w:rFonts w:eastAsiaTheme="minorEastAsia"/>
        </w:rPr>
        <w:t xml:space="preserve"> and </w:t>
      </w:r>
      <m:oMath>
        <m:sSub>
          <m:sSubPr>
            <m:ctrlPr>
              <w:rPr>
                <w:rFonts w:ascii="Cambria Math" w:hAnsi="Cambria Math"/>
                <w:i/>
              </w:rPr>
            </m:ctrlPr>
          </m:sSubPr>
          <m:e>
            <m:r>
              <w:rPr>
                <w:rFonts w:ascii="Cambria Math" w:hAnsi="Cambria Math"/>
              </w:rPr>
              <m:t>V</m:t>
            </m:r>
          </m:e>
          <m:sub>
            <m:r>
              <w:rPr>
                <w:rFonts w:ascii="Cambria Math" w:hAnsi="Cambria Math"/>
              </w:rPr>
              <m:t>m</m:t>
            </m:r>
          </m:sub>
        </m:sSub>
      </m:oMath>
      <w:r w:rsidR="00875B82">
        <w:rPr>
          <w:rFonts w:eastAsiaTheme="minorEastAsia"/>
        </w:rPr>
        <w:t xml:space="preserve"> represent the corresponding measured (inaccurate) signals.</w:t>
      </w:r>
    </w:p>
    <w:p w14:paraId="397A8C18" w14:textId="77777777" w:rsidR="00772AD9" w:rsidRPr="00772AD9" w:rsidRDefault="00772AD9" w:rsidP="00910CAD">
      <w:pPr>
        <w:rPr>
          <w:rFonts w:eastAsiaTheme="minorEastAsia"/>
          <w:sz w:val="2"/>
        </w:rPr>
      </w:pPr>
    </w:p>
    <w:p w14:paraId="6E9EF896" w14:textId="53AB3847" w:rsidR="00875B82" w:rsidRDefault="003F3A80" w:rsidP="00AF790B">
      <w:pPr>
        <w:jc w:val="right"/>
        <w:rPr>
          <w:rFonts w:eastAsiaTheme="minorEastAsia"/>
        </w:rPr>
      </w:pPr>
      <w:r>
        <w:rPr>
          <w:rFonts w:eastAsiaTheme="minorEastAsia"/>
        </w:rPr>
        <w:t xml:space="preserve">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 xml:space="preserve">   where   </m:t>
        </m:r>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b</m:t>
            </m:r>
          </m:sub>
        </m:sSub>
        <m:r>
          <w:rPr>
            <w:rFonts w:ascii="Cambria Math" w:hAnsi="Cambria Math"/>
          </w:rPr>
          <m:t>≈0</m:t>
        </m:r>
      </m:oMath>
      <w:r>
        <w:rPr>
          <w:rFonts w:eastAsiaTheme="minorEastAsia"/>
        </w:rPr>
        <w:t xml:space="preserve">                                      </w:t>
      </w:r>
      <w:r w:rsidR="00AF790B">
        <w:rPr>
          <w:rFonts w:eastAsiaTheme="minorEastAsia"/>
        </w:rPr>
        <w:t xml:space="preserve">                      </w:t>
      </w:r>
      <w:r>
        <w:rPr>
          <w:rFonts w:eastAsiaTheme="minorEastAsia"/>
        </w:rPr>
        <w:t xml:space="preserve">   (</w:t>
      </w:r>
      <w:r w:rsidR="00CB6DAD">
        <w:rPr>
          <w:rFonts w:eastAsiaTheme="minorEastAsia"/>
        </w:rPr>
        <w:t>8</w:t>
      </w:r>
      <w:r>
        <w:rPr>
          <w:rFonts w:eastAsiaTheme="minorEastAsia"/>
        </w:rPr>
        <w:t>)</w:t>
      </w:r>
    </w:p>
    <w:p w14:paraId="22D95E88" w14:textId="2D5D44E5" w:rsidR="003F3A80" w:rsidRDefault="003F3A80" w:rsidP="00AF790B">
      <w:pPr>
        <w:jc w:val="right"/>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 xml:space="preserve">   where   </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≈0</m:t>
        </m:r>
      </m:oMath>
      <w:r>
        <w:rPr>
          <w:rFonts w:eastAsiaTheme="minorEastAsia"/>
        </w:rPr>
        <w:t xml:space="preserve">                                     </w:t>
      </w:r>
      <w:r w:rsidR="00AF790B">
        <w:rPr>
          <w:rFonts w:eastAsiaTheme="minorEastAsia"/>
        </w:rPr>
        <w:t xml:space="preserve">                         </w:t>
      </w:r>
      <w:r>
        <w:rPr>
          <w:rFonts w:eastAsiaTheme="minorEastAsia"/>
        </w:rPr>
        <w:t xml:space="preserve"> (</w:t>
      </w:r>
      <w:r w:rsidR="00CB6DAD">
        <w:rPr>
          <w:rFonts w:eastAsiaTheme="minorEastAsia"/>
        </w:rPr>
        <w:t>9</w:t>
      </w:r>
      <w:r>
        <w:rPr>
          <w:rFonts w:eastAsiaTheme="minorEastAsia"/>
        </w:rPr>
        <w:t>)</w:t>
      </w:r>
    </w:p>
    <w:p w14:paraId="6E28C64D" w14:textId="77777777" w:rsidR="00772AD9" w:rsidRPr="00772AD9" w:rsidRDefault="00772AD9" w:rsidP="00AF790B">
      <w:pPr>
        <w:jc w:val="right"/>
        <w:rPr>
          <w:rFonts w:eastAsiaTheme="minorEastAsia"/>
          <w:sz w:val="2"/>
          <w:szCs w:val="2"/>
        </w:rPr>
      </w:pPr>
    </w:p>
    <w:p w14:paraId="10366063" w14:textId="77777777" w:rsidR="00910CAD" w:rsidRDefault="00910CAD" w:rsidP="00910CAD">
      <w:pPr>
        <w:pStyle w:val="Heading2"/>
        <w:numPr>
          <w:ilvl w:val="2"/>
          <w:numId w:val="8"/>
        </w:numPr>
      </w:pPr>
      <w:r>
        <w:t>Current Sensor Bias</w:t>
      </w:r>
    </w:p>
    <w:p w14:paraId="0C058EB5" w14:textId="10F13202" w:rsidR="00910CAD" w:rsidRDefault="005039F8" w:rsidP="005039F8">
      <w:r>
        <w:t>The continuous time state-space model of the system with current sensor bias can be obtained by substituting Equation (</w:t>
      </w:r>
      <w:r w:rsidR="00CB6DAD">
        <w:t>8</w:t>
      </w:r>
      <w:r>
        <w:t>) in Equations (</w:t>
      </w:r>
      <w:r w:rsidR="00CB6DAD">
        <w:t>1</w:t>
      </w:r>
      <w:r>
        <w:t>) to (</w:t>
      </w:r>
      <w:r w:rsidR="003F3A80">
        <w:t>5)</w:t>
      </w:r>
      <w:r>
        <w:t xml:space="preserve">. </w:t>
      </w:r>
    </w:p>
    <w:p w14:paraId="68C8123C" w14:textId="77777777" w:rsidR="00772AD9" w:rsidRPr="00772AD9" w:rsidRDefault="00772AD9" w:rsidP="005039F8">
      <w:pPr>
        <w:rPr>
          <w:sz w:val="2"/>
          <w:szCs w:val="2"/>
        </w:rPr>
      </w:pPr>
    </w:p>
    <w:p w14:paraId="009B6FBB" w14:textId="08F8DFFF" w:rsidR="00CB6DAD" w:rsidRPr="00C83A5B" w:rsidRDefault="00327981" w:rsidP="00C83A5B">
      <w:pPr>
        <w:jc w:val="center"/>
        <w:rPr>
          <w:rFonts w:eastAsiaTheme="minorEastAsia"/>
        </w:rPr>
      </w:pPr>
      <m:oMath>
        <m:f>
          <m:fPr>
            <m:ctrlPr>
              <w:rPr>
                <w:rFonts w:ascii="Cambria Math" w:hAnsi="Cambria Math"/>
                <w:i/>
              </w:rPr>
            </m:ctrlPr>
          </m:fPr>
          <m:num>
            <m:r>
              <w:rPr>
                <w:rFonts w:ascii="Cambria Math" w:hAnsi="Cambria Math"/>
              </w:rPr>
              <m:t>dSOC</m:t>
            </m:r>
          </m:num>
          <m:den>
            <m:r>
              <w:rPr>
                <w:rFonts w:ascii="Cambria Math" w:hAnsi="Cambria Math"/>
              </w:rPr>
              <m:t>dt</m:t>
            </m:r>
          </m:den>
        </m:f>
        <m:r>
          <w:rPr>
            <w:rFonts w:ascii="Cambria Math" w:hAnsi="Cambria Math"/>
          </w:rPr>
          <m:t>= -</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bat</m:t>
                    </m:r>
                  </m:sub>
                </m:sSub>
              </m:den>
            </m:f>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oMath>
      <w:r w:rsidR="00C83A5B">
        <w:rPr>
          <w:rFonts w:eastAsiaTheme="minorEastAsia"/>
        </w:rPr>
        <w:t xml:space="preserve"> </w:t>
      </w:r>
    </w:p>
    <w:p w14:paraId="425EB248" w14:textId="4ED97F63" w:rsidR="00CB6DAD" w:rsidRPr="00C83A5B" w:rsidRDefault="00327981" w:rsidP="00C83A5B">
      <w:pPr>
        <w:jc w:val="center"/>
        <w:rPr>
          <w:rFonts w:eastAsiaTheme="minorEastAsia"/>
        </w:rPr>
      </w:pPr>
      <m:oMath>
        <m:f>
          <m:fPr>
            <m:ctrlPr>
              <w:rPr>
                <w:rFonts w:ascii="Cambria Math" w:eastAsiaTheme="minorEastAsia"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C1</m:t>
                </m:r>
              </m:sub>
            </m:sSub>
          </m:num>
          <m:den>
            <m:r>
              <w:rPr>
                <w:rFonts w:ascii="Cambria Math" w:hAnsi="Cambria Math"/>
              </w:rPr>
              <m:t>dt</m:t>
            </m:r>
          </m:den>
        </m:f>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m:t>
            </m:r>
          </m:sub>
        </m:sSub>
      </m:oMath>
      <w:r w:rsidR="00C83A5B">
        <w:rPr>
          <w:rFonts w:eastAsiaTheme="minorEastAsia"/>
        </w:rPr>
        <w:t xml:space="preserve"> </w:t>
      </w:r>
    </w:p>
    <w:p w14:paraId="45EA5AA8" w14:textId="33EFF19F" w:rsidR="00CB6DAD" w:rsidRPr="009457F8" w:rsidRDefault="00CB6DAD" w:rsidP="00AF790B">
      <w:pPr>
        <w:jc w:val="right"/>
        <w:rPr>
          <w:rFonts w:eastAsiaTheme="minorEastAsia"/>
        </w:rPr>
      </w:pPr>
      <w:r>
        <w:rPr>
          <w:rFonts w:eastAsiaTheme="minorEastAsia"/>
        </w:rPr>
        <w:t xml:space="preserve">                               </w:t>
      </w:r>
      <w:r w:rsidR="00C83A5B">
        <w:rPr>
          <w:rFonts w:eastAsiaTheme="minorEastAsia"/>
        </w:rPr>
        <w:t xml:space="preserve">    </w:t>
      </w:r>
      <w:r>
        <w:rPr>
          <w:rFonts w:eastAsiaTheme="minorEastAsia"/>
        </w:rPr>
        <w:t xml:space="preserve">     </w:t>
      </w:r>
      <m:oMath>
        <m:f>
          <m:fPr>
            <m:ctrlPr>
              <w:rPr>
                <w:rFonts w:ascii="Cambria Math" w:eastAsiaTheme="minorEastAsia"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C2</m:t>
                </m:r>
              </m:sub>
            </m:sSub>
          </m:num>
          <m:den>
            <m:r>
              <w:rPr>
                <w:rFonts w:ascii="Cambria Math" w:hAnsi="Cambria Math"/>
              </w:rPr>
              <m:t>dt</m:t>
            </m:r>
          </m:den>
        </m:f>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m:t>
            </m:r>
          </m:sub>
        </m:sSub>
      </m:oMath>
      <w:r>
        <w:rPr>
          <w:rFonts w:eastAsiaTheme="minorEastAsia"/>
        </w:rPr>
        <w:t xml:space="preserve">                                 </w:t>
      </w:r>
      <w:r w:rsidR="00AF790B">
        <w:rPr>
          <w:rFonts w:eastAsiaTheme="minorEastAsia"/>
        </w:rPr>
        <w:t xml:space="preserve">                     </w:t>
      </w:r>
      <w:r>
        <w:rPr>
          <w:rFonts w:eastAsiaTheme="minorEastAsia"/>
        </w:rPr>
        <w:t xml:space="preserve">  (1</w:t>
      </w:r>
      <w:r w:rsidR="00C83A5B">
        <w:rPr>
          <w:rFonts w:eastAsiaTheme="minorEastAsia"/>
        </w:rPr>
        <w:t>0</w:t>
      </w:r>
      <w:r>
        <w:rPr>
          <w:rFonts w:eastAsiaTheme="minorEastAsia"/>
        </w:rPr>
        <w:t>)</w:t>
      </w:r>
    </w:p>
    <w:p w14:paraId="42817D1E" w14:textId="7FE12465" w:rsidR="00CB6DAD" w:rsidRPr="00C83A5B" w:rsidRDefault="00327981" w:rsidP="00C83A5B">
      <w:pPr>
        <w:jc w:val="center"/>
        <w:rPr>
          <w:rFonts w:eastAsiaTheme="minorEastAsia"/>
        </w:rPr>
      </w:pPr>
      <m:oMathPara>
        <m:oMathParaPr>
          <m:jc m:val="center"/>
        </m:oMathParaP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OC</m:t>
              </m:r>
            </m:sub>
          </m:sSub>
          <m:d>
            <m:dPr>
              <m:ctrlPr>
                <w:rPr>
                  <w:rFonts w:ascii="Cambria Math" w:hAnsi="Cambria Math"/>
                  <w:i/>
                </w:rPr>
              </m:ctrlPr>
            </m:dPr>
            <m:e>
              <m:r>
                <w:rPr>
                  <w:rFonts w:ascii="Cambria Math" w:hAnsi="Cambria Math"/>
                </w:rPr>
                <m:t>soc</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m:t>
              </m:r>
            </m:sub>
          </m:sSub>
        </m:oMath>
      </m:oMathPara>
    </w:p>
    <w:p w14:paraId="558CD7A0" w14:textId="5E7073D8" w:rsidR="00CB6DAD" w:rsidRPr="00772AD9" w:rsidRDefault="00327981" w:rsidP="00C83A5B">
      <w:pPr>
        <w:jc w:val="cente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b</m:t>
              </m:r>
            </m:sub>
          </m:sSub>
          <m:r>
            <w:rPr>
              <w:rFonts w:ascii="Cambria Math" w:hAnsi="Cambria Math"/>
            </w:rPr>
            <m:t>=0</m:t>
          </m:r>
        </m:oMath>
      </m:oMathPara>
    </w:p>
    <w:p w14:paraId="1B18FC77" w14:textId="77777777" w:rsidR="00772AD9" w:rsidRPr="00772AD9" w:rsidRDefault="00772AD9" w:rsidP="00C83A5B">
      <w:pPr>
        <w:jc w:val="center"/>
        <w:rPr>
          <w:rFonts w:eastAsiaTheme="minorEastAsia"/>
          <w:sz w:val="2"/>
          <w:szCs w:val="2"/>
        </w:rPr>
      </w:pPr>
    </w:p>
    <w:p w14:paraId="681280FA" w14:textId="3E9BC415" w:rsidR="00CE4636" w:rsidRDefault="00694637" w:rsidP="00CE4636">
      <w:r>
        <w:t xml:space="preserve">The augmented </w:t>
      </w:r>
      <w:r w:rsidR="001E51A3">
        <w:t xml:space="preserve">state space discrete-time </w:t>
      </w:r>
      <w:r>
        <w:t xml:space="preserve">model has 4 states. The output is the same terminal voltage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Pr>
          <w:rFonts w:eastAsiaTheme="minorEastAsia"/>
        </w:rPr>
        <w:t xml:space="preserve"> </w:t>
      </w:r>
      <w:r>
        <w:t xml:space="preserve">but the input is now the measured current </w:t>
      </w:r>
      <m:oMath>
        <m:sSub>
          <m:sSubPr>
            <m:ctrlPr>
              <w:rPr>
                <w:rFonts w:ascii="Cambria Math" w:hAnsi="Cambria Math"/>
                <w:i/>
              </w:rPr>
            </m:ctrlPr>
          </m:sSubPr>
          <m:e>
            <m:r>
              <w:rPr>
                <w:rFonts w:ascii="Cambria Math" w:hAnsi="Cambria Math"/>
              </w:rPr>
              <m:t>I</m:t>
            </m:r>
          </m:e>
          <m:sub>
            <m:r>
              <w:rPr>
                <w:rFonts w:ascii="Cambria Math" w:hAnsi="Cambria Math"/>
              </w:rPr>
              <m:t>m</m:t>
            </m:r>
          </m:sub>
        </m:sSub>
      </m:oMath>
      <w:r>
        <w:t xml:space="preserve"> (current signal with bias). </w:t>
      </w:r>
    </w:p>
    <w:p w14:paraId="396F9D0F" w14:textId="77777777" w:rsidR="00772AD9" w:rsidRPr="00772AD9" w:rsidRDefault="00772AD9" w:rsidP="00CE4636">
      <w:pPr>
        <w:rPr>
          <w:sz w:val="2"/>
          <w:szCs w:val="2"/>
        </w:rPr>
      </w:pPr>
    </w:p>
    <w:p w14:paraId="1A0FA930" w14:textId="44650435" w:rsidR="001546C6" w:rsidRPr="00CE4636" w:rsidRDefault="00BB28D4" w:rsidP="00CE4636">
      <w:r>
        <w:rPr>
          <w:rFonts w:eastAsiaTheme="minorEastAsia"/>
        </w:rPr>
        <w:t xml:space="preserve">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SOC</m:t>
                      </m:r>
                    </m:e>
                    <m:sub>
                      <m:r>
                        <w:rPr>
                          <w:rFonts w:ascii="Cambria Math" w:eastAsiaTheme="minorEastAsia" w:hAnsi="Cambria Math"/>
                        </w:rPr>
                        <m:t>k+1</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 k+1</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 k+1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b</m:t>
                          </m:r>
                        </m:sub>
                      </m:sSub>
                    </m:e>
                    <m:sub>
                      <m:r>
                        <w:rPr>
                          <w:rFonts w:ascii="Cambria Math" w:eastAsia="Cambria Math" w:hAnsi="Cambria Math" w:cs="Cambria Math"/>
                        </w:rPr>
                        <m:t>k+1</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bat</m:t>
                          </m:r>
                        </m:sub>
                      </m:sSub>
                    </m:den>
                  </m:f>
                  <m:ctrlPr>
                    <w:rPr>
                      <w:rFonts w:ascii="Cambria Math" w:eastAsia="Cambria Math" w:hAnsi="Cambria Math" w:cs="Cambria Math"/>
                      <w:i/>
                    </w:rPr>
                  </m:ctrlPr>
                </m:e>
              </m:mr>
              <m:mr>
                <m:e>
                  <m:r>
                    <w:rPr>
                      <w:rFonts w:ascii="Cambria Math" w:eastAsiaTheme="minorEastAsia" w:hAnsi="Cambria Math"/>
                    </w:rPr>
                    <m:t>0</m:t>
                  </m:r>
                </m:e>
                <m:e>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sup>
                  </m:sSup>
                </m:e>
                <m:e>
                  <m:r>
                    <w:rPr>
                      <w:rFonts w:ascii="Cambria Math" w:eastAsiaTheme="minorEastAsia" w:hAnsi="Cambria Math"/>
                    </w:rPr>
                    <m:t>0</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(1-</m:t>
                  </m:r>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sup>
                  </m:sSup>
                  <m:r>
                    <w:rPr>
                      <w:rFonts w:ascii="Cambria Math" w:eastAsiaTheme="minorEastAsia" w:hAnsi="Cambria Math"/>
                    </w:rPr>
                    <m:t>)</m:t>
                  </m:r>
                  <m:ctrlPr>
                    <w:rPr>
                      <w:rFonts w:ascii="Cambria Math" w:eastAsia="Cambria Math" w:hAnsi="Cambria Math" w:cs="Cambria Math"/>
                      <w:i/>
                    </w:rPr>
                  </m:ctrlPr>
                </m:e>
              </m:mr>
              <m:mr>
                <m:e>
                  <m:r>
                    <w:rPr>
                      <w:rFonts w:ascii="Cambria Math" w:eastAsiaTheme="minorEastAsia" w:hAnsi="Cambria Math"/>
                    </w:rPr>
                    <m:t>0</m:t>
                  </m:r>
                </m:e>
                <m:e>
                  <m:r>
                    <w:rPr>
                      <w:rFonts w:ascii="Cambria Math" w:eastAsiaTheme="minorEastAsia" w:hAnsi="Cambria Math"/>
                    </w:rPr>
                    <m:t>0</m:t>
                  </m:r>
                </m:e>
                <m:e>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e>
                      </m:d>
                    </m:sup>
                  </m:sSup>
                  <m:ctrlPr>
                    <w:rPr>
                      <w:rFonts w:ascii="Cambria Math" w:eastAsia="Cambria Math" w:hAnsi="Cambria Math" w:cs="Cambria Math"/>
                      <w:i/>
                    </w:rPr>
                  </m:ctrlP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(1-</m:t>
                  </m:r>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sup>
                  </m:sSup>
                  <m:r>
                    <w:rPr>
                      <w:rFonts w:ascii="Cambria Math" w:eastAsiaTheme="minorEastAsia" w:hAnsi="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SOC</m:t>
                      </m:r>
                    </m:e>
                    <m:sub>
                      <m:r>
                        <w:rPr>
                          <w:rFonts w:ascii="Cambria Math" w:eastAsiaTheme="minorEastAsia" w:hAnsi="Cambria Math"/>
                        </w:rPr>
                        <m:t>k</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 k</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 k</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b</m:t>
                          </m:r>
                        </m:sub>
                      </m:sSub>
                    </m:e>
                    <m:sub>
                      <m:r>
                        <w:rPr>
                          <w:rFonts w:ascii="Cambria Math" w:eastAsia="Cambria Math" w:hAnsi="Cambria Math" w:cs="Cambria Math"/>
                        </w:rPr>
                        <m:t>k</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bat</m:t>
                              </m:r>
                            </m:sub>
                          </m:sSub>
                        </m:den>
                      </m:f>
                    </m:e>
                  </m:d>
                </m:e>
              </m:mr>
              <m:m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e>
                          </m:d>
                        </m:sup>
                      </m:sSup>
                    </m:e>
                  </m:d>
                </m:e>
              </m:mr>
              <m:m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e>
                          </m:d>
                        </m:sup>
                      </m:sSup>
                    </m:e>
                  </m:d>
                  <m:ctrlPr>
                    <w:rPr>
                      <w:rFonts w:ascii="Cambria Math" w:eastAsia="Cambria Math" w:hAnsi="Cambria Math" w:cs="Cambria Math"/>
                      <w:i/>
                    </w:rPr>
                  </m:ctrlPr>
                </m:e>
              </m:mr>
              <m:mr>
                <m:e>
                  <m:r>
                    <w:rPr>
                      <w:rFonts w:ascii="Cambria Math" w:eastAsia="Cambria Math" w:hAnsi="Cambria Math" w:cs="Cambria Math"/>
                    </w:rPr>
                    <m:t>0</m:t>
                  </m:r>
                </m:e>
              </m:mr>
            </m:m>
          </m:e>
        </m:d>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oMath>
      <w:r w:rsidR="001546C6">
        <w:rPr>
          <w:rFonts w:eastAsiaTheme="minorEastAsia"/>
        </w:rPr>
        <w:t xml:space="preserve">    </w:t>
      </w:r>
      <w:r w:rsidR="00AF790B">
        <w:rPr>
          <w:rFonts w:eastAsiaTheme="minorEastAsia"/>
        </w:rPr>
        <w:t xml:space="preserve">  </w:t>
      </w:r>
      <w:r w:rsidR="001546C6">
        <w:rPr>
          <w:rFonts w:eastAsiaTheme="minorEastAsia"/>
        </w:rPr>
        <w:t xml:space="preserve"> </w:t>
      </w:r>
      <w:r w:rsidR="00290034">
        <w:rPr>
          <w:rFonts w:eastAsiaTheme="minorEastAsia"/>
        </w:rPr>
        <w:t xml:space="preserve">               </w:t>
      </w:r>
      <w:r w:rsidR="001546C6">
        <w:rPr>
          <w:rFonts w:eastAsiaTheme="minorEastAsia"/>
        </w:rPr>
        <w:t>(</w:t>
      </w:r>
      <w:r>
        <w:rPr>
          <w:rFonts w:eastAsiaTheme="minorEastAsia"/>
        </w:rPr>
        <w:t>1</w:t>
      </w:r>
      <w:r w:rsidR="00C83A5B">
        <w:rPr>
          <w:rFonts w:eastAsiaTheme="minorEastAsia"/>
        </w:rPr>
        <w:t>1</w:t>
      </w:r>
      <w:r w:rsidR="001546C6">
        <w:rPr>
          <w:rFonts w:eastAsiaTheme="minorEastAsia"/>
        </w:rPr>
        <w:t>)</w:t>
      </w:r>
    </w:p>
    <w:p w14:paraId="6449B4C6" w14:textId="09E90871" w:rsidR="00F7505A" w:rsidRDefault="00EA1260" w:rsidP="00AF790B">
      <w:pPr>
        <w:jc w:val="right"/>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V</m:t>
            </m:r>
          </m:e>
          <m:sub>
            <m:r>
              <w:rPr>
                <w:rFonts w:ascii="Cambria Math" w:hAnsi="Cambria Math"/>
              </w:rPr>
              <m:t>OC</m:t>
            </m:r>
          </m:sub>
        </m:sSub>
        <m:d>
          <m:dPr>
            <m:ctrlPr>
              <w:rPr>
                <w:rFonts w:ascii="Cambria Math" w:hAnsi="Cambria Math"/>
                <w:i/>
              </w:rPr>
            </m:ctrlPr>
          </m:dPr>
          <m:e>
            <m:r>
              <w:rPr>
                <w:rFonts w:ascii="Cambria Math" w:hAnsi="Cambria Math"/>
              </w:rPr>
              <m:t>soc</m:t>
            </m:r>
          </m:e>
        </m:d>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 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 k</m:t>
            </m:r>
          </m:sub>
        </m:sSub>
        <m:r>
          <w:rPr>
            <w:rFonts w:ascii="Cambria Math" w:eastAsia="Cambria Math" w:hAnsi="Cambria Math" w:cs="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s</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oMath>
      <w:r w:rsidR="009F4FB9">
        <w:rPr>
          <w:rFonts w:eastAsiaTheme="minorEastAsia"/>
        </w:rPr>
        <w:t xml:space="preserve">                                                  </w:t>
      </w:r>
      <w:r>
        <w:rPr>
          <w:rFonts w:eastAsiaTheme="minorEastAsia"/>
        </w:rPr>
        <w:t>(12)</w:t>
      </w:r>
    </w:p>
    <w:p w14:paraId="4BF58F2C" w14:textId="77777777" w:rsidR="00772AD9" w:rsidRPr="00772AD9" w:rsidRDefault="00772AD9" w:rsidP="00AF790B">
      <w:pPr>
        <w:jc w:val="right"/>
        <w:rPr>
          <w:rFonts w:eastAsiaTheme="minorEastAsia"/>
          <w:sz w:val="2"/>
          <w:szCs w:val="2"/>
        </w:rPr>
      </w:pPr>
    </w:p>
    <w:p w14:paraId="76764471" w14:textId="1B148299" w:rsidR="00BB28D4" w:rsidRPr="00BB28D4" w:rsidRDefault="00BB28D4" w:rsidP="00BB28D4">
      <w:r>
        <w:t xml:space="preserve">Where </w:t>
      </w:r>
      <m:oMath>
        <m:sSub>
          <m:sSubPr>
            <m:ctrlPr>
              <w:rPr>
                <w:rFonts w:ascii="Cambria Math" w:hAnsi="Cambria Math"/>
                <w:i/>
              </w:rPr>
            </m:ctrlPr>
          </m:sSubPr>
          <m:e>
            <m:r>
              <w:rPr>
                <w:rFonts w:ascii="Cambria Math" w:hAnsi="Cambria Math"/>
              </w:rPr>
              <m:t>I</m:t>
            </m:r>
          </m:e>
          <m:sub>
            <m:r>
              <w:rPr>
                <w:rFonts w:ascii="Cambria Math" w:hAnsi="Cambria Math"/>
              </w:rPr>
              <m:t>b</m:t>
            </m:r>
          </m:sub>
        </m:sSub>
      </m:oMath>
      <w:r>
        <w:rPr>
          <w:rFonts w:eastAsiaTheme="minorEastAsia"/>
        </w:rPr>
        <w:t xml:space="preserve"> is the augmented </w:t>
      </w:r>
      <w:r w:rsidR="0025119D">
        <w:rPr>
          <w:rFonts w:eastAsiaTheme="minorEastAsia"/>
        </w:rPr>
        <w:t xml:space="preserve">current </w:t>
      </w:r>
      <w:r>
        <w:rPr>
          <w:rFonts w:eastAsiaTheme="minorEastAsia"/>
        </w:rPr>
        <w:t>sensor bias included as a state.</w:t>
      </w:r>
    </w:p>
    <w:p w14:paraId="4C406422" w14:textId="77777777" w:rsidR="00910CAD" w:rsidRDefault="00910CAD" w:rsidP="00910CAD">
      <w:pPr>
        <w:pStyle w:val="Heading2"/>
        <w:numPr>
          <w:ilvl w:val="2"/>
          <w:numId w:val="8"/>
        </w:numPr>
      </w:pPr>
      <w:r>
        <w:lastRenderedPageBreak/>
        <w:t>Voltage Sensor Bias</w:t>
      </w:r>
    </w:p>
    <w:p w14:paraId="6EE7528C" w14:textId="41ADA440" w:rsidR="008F6454" w:rsidRDefault="00C83A5B" w:rsidP="00C83A5B">
      <w:r>
        <w:t xml:space="preserve">Similar to the case with current sensor bias, the continuous time state-space model of the system with voltage sensor bias can be obtained by substituting Equation (9) in Equations (1) to (5). </w:t>
      </w:r>
    </w:p>
    <w:p w14:paraId="73AAA117" w14:textId="77777777" w:rsidR="00772AD9" w:rsidRPr="00772AD9" w:rsidRDefault="00772AD9" w:rsidP="00C83A5B">
      <w:pPr>
        <w:rPr>
          <w:sz w:val="2"/>
          <w:szCs w:val="2"/>
        </w:rPr>
      </w:pPr>
    </w:p>
    <w:p w14:paraId="0A8A730B" w14:textId="6920BD56" w:rsidR="00C83A5B" w:rsidRPr="00C83A5B" w:rsidRDefault="00327981" w:rsidP="00C83A5B">
      <w:pPr>
        <w:jc w:val="center"/>
        <w:rPr>
          <w:rFonts w:eastAsiaTheme="minorEastAsia"/>
        </w:rPr>
      </w:pPr>
      <m:oMath>
        <m:f>
          <m:fPr>
            <m:ctrlPr>
              <w:rPr>
                <w:rFonts w:ascii="Cambria Math" w:hAnsi="Cambria Math"/>
                <w:i/>
              </w:rPr>
            </m:ctrlPr>
          </m:fPr>
          <m:num>
            <m:r>
              <w:rPr>
                <w:rFonts w:ascii="Cambria Math" w:hAnsi="Cambria Math"/>
              </w:rPr>
              <m:t>dSOC</m:t>
            </m:r>
          </m:num>
          <m:den>
            <m:r>
              <w:rPr>
                <w:rFonts w:ascii="Cambria Math" w:hAnsi="Cambria Math"/>
              </w:rPr>
              <m:t>dt</m:t>
            </m:r>
          </m:den>
        </m:f>
        <m:r>
          <w:rPr>
            <w:rFonts w:ascii="Cambria Math" w:hAnsi="Cambria Math"/>
          </w:rPr>
          <m:t>= -</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bat</m:t>
                    </m:r>
                  </m:sub>
                </m:sSub>
              </m:den>
            </m:f>
          </m:e>
        </m:d>
        <m:r>
          <w:rPr>
            <w:rFonts w:ascii="Cambria Math" w:hAnsi="Cambria Math"/>
          </w:rPr>
          <m:t>I</m:t>
        </m:r>
      </m:oMath>
      <w:r w:rsidR="00C83A5B">
        <w:rPr>
          <w:rFonts w:eastAsiaTheme="minorEastAsia"/>
        </w:rPr>
        <w:t xml:space="preserve"> </w:t>
      </w:r>
    </w:p>
    <w:p w14:paraId="7C6C159B" w14:textId="27A61A00" w:rsidR="00C83A5B" w:rsidRPr="00C83A5B" w:rsidRDefault="00327981" w:rsidP="00C83A5B">
      <w:pPr>
        <w:jc w:val="center"/>
        <w:rPr>
          <w:rFonts w:eastAsiaTheme="minorEastAsia"/>
        </w:rPr>
      </w:pPr>
      <m:oMath>
        <m:f>
          <m:fPr>
            <m:ctrlPr>
              <w:rPr>
                <w:rFonts w:ascii="Cambria Math" w:eastAsiaTheme="minorEastAsia"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C1</m:t>
                </m:r>
              </m:sub>
            </m:sSub>
          </m:num>
          <m:den>
            <m:r>
              <w:rPr>
                <w:rFonts w:ascii="Cambria Math" w:hAnsi="Cambria Math"/>
              </w:rPr>
              <m:t>dt</m:t>
            </m:r>
          </m:den>
        </m:f>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r>
          <w:rPr>
            <w:rFonts w:ascii="Cambria Math" w:hAnsi="Cambria Math"/>
          </w:rPr>
          <m:t>I</m:t>
        </m:r>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m:t>
            </m:r>
          </m:sub>
        </m:sSub>
      </m:oMath>
      <w:r w:rsidR="00C83A5B">
        <w:rPr>
          <w:rFonts w:eastAsiaTheme="minorEastAsia"/>
        </w:rPr>
        <w:t xml:space="preserve"> </w:t>
      </w:r>
    </w:p>
    <w:p w14:paraId="5985C661" w14:textId="01B295DE" w:rsidR="00C83A5B" w:rsidRPr="009457F8" w:rsidRDefault="00C83A5B" w:rsidP="00AF790B">
      <w:pPr>
        <w:jc w:val="right"/>
        <w:rPr>
          <w:rFonts w:eastAsiaTheme="minorEastAsia"/>
        </w:rPr>
      </w:pPr>
      <w:r>
        <w:rPr>
          <w:rFonts w:eastAsiaTheme="minorEastAsia"/>
        </w:rPr>
        <w:t xml:space="preserve">                         </w:t>
      </w:r>
      <w:r w:rsidR="00EA1260">
        <w:rPr>
          <w:rFonts w:eastAsiaTheme="minorEastAsia"/>
        </w:rPr>
        <w:t xml:space="preserve">         </w:t>
      </w:r>
      <w:r>
        <w:rPr>
          <w:rFonts w:eastAsiaTheme="minorEastAsia"/>
        </w:rPr>
        <w:t xml:space="preserve">  </w:t>
      </w:r>
      <w:r w:rsidR="00EA1260">
        <w:rPr>
          <w:rFonts w:eastAsiaTheme="minorEastAsia"/>
        </w:rPr>
        <w:t xml:space="preserve">  </w:t>
      </w:r>
      <w:r>
        <w:rPr>
          <w:rFonts w:eastAsiaTheme="minorEastAsia"/>
        </w:rPr>
        <w:t xml:space="preserve">      </w:t>
      </w:r>
      <m:oMath>
        <m:f>
          <m:fPr>
            <m:ctrlPr>
              <w:rPr>
                <w:rFonts w:ascii="Cambria Math" w:eastAsiaTheme="minorEastAsia"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C2</m:t>
                </m:r>
              </m:sub>
            </m:sSub>
          </m:num>
          <m:den>
            <m:r>
              <w:rPr>
                <w:rFonts w:ascii="Cambria Math" w:hAnsi="Cambria Math"/>
              </w:rPr>
              <m:t>dt</m:t>
            </m:r>
          </m:den>
        </m:f>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e>
        </m:d>
        <m:r>
          <w:rPr>
            <w:rFonts w:ascii="Cambria Math" w:hAnsi="Cambria Math"/>
          </w:rPr>
          <m:t>I</m:t>
        </m:r>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m:t>
            </m:r>
          </m:sub>
        </m:sSub>
      </m:oMath>
      <w:r>
        <w:rPr>
          <w:rFonts w:eastAsiaTheme="minorEastAsia"/>
        </w:rPr>
        <w:t xml:space="preserve">                          </w:t>
      </w:r>
      <w:r w:rsidR="00EA1260">
        <w:rPr>
          <w:rFonts w:eastAsiaTheme="minorEastAsia"/>
        </w:rPr>
        <w:t xml:space="preserve">  </w:t>
      </w:r>
      <w:r>
        <w:rPr>
          <w:rFonts w:eastAsiaTheme="minorEastAsia"/>
        </w:rPr>
        <w:t xml:space="preserve">    </w:t>
      </w:r>
      <w:r w:rsidR="00AF790B">
        <w:rPr>
          <w:rFonts w:eastAsiaTheme="minorEastAsia"/>
        </w:rPr>
        <w:t xml:space="preserve">                           </w:t>
      </w:r>
      <w:r>
        <w:rPr>
          <w:rFonts w:eastAsiaTheme="minorEastAsia"/>
        </w:rPr>
        <w:t xml:space="preserve">     (1</w:t>
      </w:r>
      <w:r w:rsidR="00EA1260">
        <w:rPr>
          <w:rFonts w:eastAsiaTheme="minorEastAsia"/>
        </w:rPr>
        <w:t>3</w:t>
      </w:r>
      <w:r>
        <w:rPr>
          <w:rFonts w:eastAsiaTheme="minorEastAsia"/>
        </w:rPr>
        <w:t>)</w:t>
      </w:r>
    </w:p>
    <w:p w14:paraId="7C1866CE" w14:textId="7D6706A1" w:rsidR="00C83A5B" w:rsidRPr="00C83A5B" w:rsidRDefault="00327981" w:rsidP="00C83A5B">
      <w:pPr>
        <w:jc w:val="center"/>
        <w:rPr>
          <w:rFonts w:eastAsiaTheme="minorEastAsia"/>
        </w:rPr>
      </w:pPr>
      <m:oMathPara>
        <m:oMathParaPr>
          <m:jc m:val="center"/>
        </m:oMathParaP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OC</m:t>
              </m:r>
            </m:sub>
          </m:sSub>
          <m:d>
            <m:dPr>
              <m:ctrlPr>
                <w:rPr>
                  <w:rFonts w:ascii="Cambria Math" w:hAnsi="Cambria Math"/>
                  <w:i/>
                </w:rPr>
              </m:ctrlPr>
            </m:dPr>
            <m:e>
              <m:r>
                <w:rPr>
                  <w:rFonts w:ascii="Cambria Math" w:hAnsi="Cambria Math"/>
                </w:rPr>
                <m:t>soc</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oMath>
      </m:oMathPara>
    </w:p>
    <w:p w14:paraId="4F2CD86F" w14:textId="244DD269" w:rsidR="00C83A5B" w:rsidRPr="00D630FD" w:rsidRDefault="00327981" w:rsidP="00C83A5B">
      <w:pPr>
        <w:jc w:val="cente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=0</m:t>
          </m:r>
        </m:oMath>
      </m:oMathPara>
    </w:p>
    <w:p w14:paraId="588DBB6B" w14:textId="77777777" w:rsidR="00D630FD" w:rsidRPr="009D64B1" w:rsidRDefault="00D630FD" w:rsidP="00C83A5B">
      <w:pPr>
        <w:jc w:val="center"/>
        <w:rPr>
          <w:rFonts w:eastAsiaTheme="minorEastAsia"/>
          <w:sz w:val="8"/>
        </w:rPr>
      </w:pPr>
    </w:p>
    <w:p w14:paraId="1AB52DDB" w14:textId="753557C0" w:rsidR="008F6454" w:rsidRPr="001E51A3" w:rsidRDefault="001E51A3" w:rsidP="00825223">
      <w:r>
        <w:t xml:space="preserve">The resulting augmented model also has 4 states. The input is the current </w:t>
      </w:r>
      <m:oMath>
        <m:r>
          <w:rPr>
            <w:rFonts w:ascii="Cambria Math" w:hAnsi="Cambria Math"/>
          </w:rPr>
          <m:t>I</m:t>
        </m:r>
      </m:oMath>
      <w:r>
        <w:t xml:space="preserve"> but the output is now the measured terminal voltage </w:t>
      </w:r>
      <m:oMath>
        <m:sSub>
          <m:sSubPr>
            <m:ctrlPr>
              <w:rPr>
                <w:rFonts w:ascii="Cambria Math" w:hAnsi="Cambria Math"/>
                <w:i/>
              </w:rPr>
            </m:ctrlPr>
          </m:sSubPr>
          <m:e>
            <m:r>
              <w:rPr>
                <w:rFonts w:ascii="Cambria Math" w:hAnsi="Cambria Math"/>
              </w:rPr>
              <m:t>V</m:t>
            </m:r>
          </m:e>
          <m:sub>
            <m:r>
              <w:rPr>
                <w:rFonts w:ascii="Cambria Math" w:hAnsi="Cambria Math"/>
              </w:rPr>
              <m:t>m</m:t>
            </m:r>
          </m:sub>
        </m:sSub>
      </m:oMath>
      <w:r>
        <w:t>.</w:t>
      </w:r>
    </w:p>
    <w:p w14:paraId="4470B286" w14:textId="75D07300" w:rsidR="00825223" w:rsidRDefault="00EA1260" w:rsidP="00AF790B">
      <w:pPr>
        <w:jc w:val="right"/>
        <w:rPr>
          <w:rFonts w:eastAsiaTheme="minorEastAsia"/>
        </w:rPr>
      </w:pPr>
      <w:r>
        <w:rPr>
          <w:rFonts w:eastAsiaTheme="minorEastAsia"/>
        </w:rPr>
        <w:t xml:space="preserve">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SOC</m:t>
                      </m:r>
                    </m:e>
                    <m:sub>
                      <m:r>
                        <w:rPr>
                          <w:rFonts w:ascii="Cambria Math" w:eastAsiaTheme="minorEastAsia" w:hAnsi="Cambria Math"/>
                        </w:rPr>
                        <m:t>k+1</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 k+1</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 k+1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b,k+1</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mr>
              <m:mr>
                <m:e>
                  <m:r>
                    <w:rPr>
                      <w:rFonts w:ascii="Cambria Math" w:eastAsiaTheme="minorEastAsia" w:hAnsi="Cambria Math"/>
                    </w:rPr>
                    <m:t>0</m:t>
                  </m:r>
                </m:e>
                <m:e>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sup>
                  </m:sSup>
                </m:e>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mr>
              <m:mr>
                <m:e>
                  <m:r>
                    <w:rPr>
                      <w:rFonts w:ascii="Cambria Math" w:eastAsiaTheme="minorEastAsia" w:hAnsi="Cambria Math"/>
                    </w:rPr>
                    <m:t>0</m:t>
                  </m:r>
                </m:e>
                <m:e>
                  <m:r>
                    <w:rPr>
                      <w:rFonts w:ascii="Cambria Math" w:eastAsiaTheme="minorEastAsia" w:hAnsi="Cambria Math"/>
                    </w:rPr>
                    <m:t>0</m:t>
                  </m:r>
                </m:e>
                <m:e>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e>
                      </m:d>
                    </m:sup>
                  </m:sSup>
                  <m:ctrlPr>
                    <w:rPr>
                      <w:rFonts w:ascii="Cambria Math" w:eastAsia="Cambria Math" w:hAnsi="Cambria Math" w:cs="Cambria Math"/>
                      <w:i/>
                    </w:rPr>
                  </m:ctrlPr>
                </m:e>
                <m:e>
                  <m:r>
                    <w:rPr>
                      <w:rFonts w:ascii="Cambria Math" w:eastAsiaTheme="minorEastAsia"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SOC</m:t>
                      </m:r>
                    </m:e>
                    <m:sub>
                      <m:r>
                        <w:rPr>
                          <w:rFonts w:ascii="Cambria Math" w:eastAsiaTheme="minorEastAsia" w:hAnsi="Cambria Math"/>
                        </w:rPr>
                        <m:t>k</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 k</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 k</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b,k</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bat</m:t>
                              </m:r>
                            </m:sub>
                          </m:sSub>
                        </m:den>
                      </m:f>
                    </m:e>
                  </m:d>
                </m:e>
              </m:mr>
              <m:m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e>
                          </m:d>
                        </m:sup>
                      </m:sSup>
                    </m:e>
                  </m:d>
                </m:e>
              </m:mr>
              <m:m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e>
                          </m:d>
                        </m:sup>
                      </m:sSup>
                    </m:e>
                  </m:d>
                  <m:ctrlPr>
                    <w:rPr>
                      <w:rFonts w:ascii="Cambria Math" w:eastAsia="Cambria Math" w:hAnsi="Cambria Math" w:cs="Cambria Math"/>
                      <w:i/>
                    </w:rPr>
                  </m:ctrlPr>
                </m:e>
              </m:mr>
              <m:mr>
                <m:e>
                  <m:r>
                    <w:rPr>
                      <w:rFonts w:ascii="Cambria Math" w:eastAsia="Cambria Math" w:hAnsi="Cambria Math" w:cs="Cambria Math"/>
                    </w:rPr>
                    <m:t>0</m:t>
                  </m:r>
                </m:e>
              </m:mr>
            </m:m>
          </m:e>
        </m:d>
        <m:r>
          <w:rPr>
            <w:rFonts w:ascii="Cambria Math" w:eastAsiaTheme="minorEastAsia" w:hAnsi="Cambria Math"/>
          </w:rPr>
          <m:t>I</m:t>
        </m:r>
      </m:oMath>
      <w:r w:rsidR="00825223">
        <w:rPr>
          <w:rFonts w:eastAsiaTheme="minorEastAsia"/>
        </w:rPr>
        <w:t xml:space="preserve">     </w:t>
      </w:r>
      <w:r w:rsidR="00AF790B">
        <w:rPr>
          <w:rFonts w:eastAsiaTheme="minorEastAsia"/>
        </w:rPr>
        <w:t xml:space="preserve">                      </w:t>
      </w:r>
      <w:r w:rsidR="00825223">
        <w:rPr>
          <w:rFonts w:eastAsiaTheme="minorEastAsia"/>
        </w:rPr>
        <w:t xml:space="preserve"> (1</w:t>
      </w:r>
      <w:r>
        <w:rPr>
          <w:rFonts w:eastAsiaTheme="minorEastAsia"/>
        </w:rPr>
        <w:t>4</w:t>
      </w:r>
      <w:r w:rsidR="00825223">
        <w:rPr>
          <w:rFonts w:eastAsiaTheme="minorEastAsia"/>
        </w:rPr>
        <w:t>)</w:t>
      </w:r>
    </w:p>
    <w:p w14:paraId="11CA4D12" w14:textId="15C64729" w:rsidR="00553E2B" w:rsidRDefault="00EA1260" w:rsidP="00AF790B">
      <w:pPr>
        <w:jc w:val="right"/>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r>
          <w:rPr>
            <w:rFonts w:ascii="Cambria Math" w:eastAsiaTheme="minorEastAsia" w:hAnsi="Cambria Math"/>
          </w:rPr>
          <m:t>=</m:t>
        </m:r>
        <m:sSub>
          <m:sSubPr>
            <m:ctrlPr>
              <w:rPr>
                <w:rFonts w:ascii="Cambria Math" w:hAnsi="Cambria Math"/>
                <w:i/>
              </w:rPr>
            </m:ctrlPr>
          </m:sSubPr>
          <m:e>
            <m:r>
              <w:rPr>
                <w:rFonts w:ascii="Cambria Math" w:hAnsi="Cambria Math"/>
              </w:rPr>
              <m:t>V</m:t>
            </m:r>
          </m:e>
          <m:sub>
            <m:r>
              <w:rPr>
                <w:rFonts w:ascii="Cambria Math" w:hAnsi="Cambria Math"/>
              </w:rPr>
              <m:t>OC</m:t>
            </m:r>
          </m:sub>
        </m:sSub>
        <m:d>
          <m:dPr>
            <m:ctrlPr>
              <w:rPr>
                <w:rFonts w:ascii="Cambria Math" w:hAnsi="Cambria Math"/>
                <w:i/>
              </w:rPr>
            </m:ctrlPr>
          </m:dPr>
          <m:e>
            <m:r>
              <w:rPr>
                <w:rFonts w:ascii="Cambria Math" w:hAnsi="Cambria Math"/>
              </w:rPr>
              <m:t>soc</m:t>
            </m:r>
          </m:e>
        </m:d>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 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 k</m:t>
            </m:r>
          </m:sub>
        </m:sSub>
        <m:r>
          <w:rPr>
            <w:rFonts w:ascii="Cambria Math" w:eastAsia="Cambria Math" w:hAnsi="Cambria Math" w:cs="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s</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oMath>
      <w:r w:rsidR="00F23675">
        <w:rPr>
          <w:rFonts w:eastAsiaTheme="minorEastAsia"/>
        </w:rPr>
        <w:t xml:space="preserve">  </w:t>
      </w:r>
      <w:r w:rsidR="00553E2B">
        <w:rPr>
          <w:rFonts w:eastAsiaTheme="minorEastAsia"/>
        </w:rPr>
        <w:t xml:space="preserve">     </w:t>
      </w:r>
      <w:r>
        <w:rPr>
          <w:rFonts w:eastAsiaTheme="minorEastAsia"/>
        </w:rPr>
        <w:t xml:space="preserve">     </w:t>
      </w:r>
      <w:r w:rsidR="00AF790B">
        <w:rPr>
          <w:rFonts w:eastAsiaTheme="minorEastAsia"/>
        </w:rPr>
        <w:t xml:space="preserve">                         </w:t>
      </w:r>
      <w:r>
        <w:rPr>
          <w:rFonts w:eastAsiaTheme="minorEastAsia"/>
        </w:rPr>
        <w:t xml:space="preserve">        </w:t>
      </w:r>
      <w:r w:rsidR="00553E2B">
        <w:rPr>
          <w:rFonts w:eastAsiaTheme="minorEastAsia"/>
        </w:rPr>
        <w:t xml:space="preserve"> </w:t>
      </w:r>
      <w:r>
        <w:rPr>
          <w:rFonts w:eastAsiaTheme="minorEastAsia"/>
        </w:rPr>
        <w:t>(15)</w:t>
      </w:r>
    </w:p>
    <w:p w14:paraId="0CF3ACBC" w14:textId="77777777" w:rsidR="008F6454" w:rsidRPr="00772AD9" w:rsidRDefault="008F6454" w:rsidP="00553E2B">
      <w:pPr>
        <w:jc w:val="center"/>
        <w:rPr>
          <w:rFonts w:eastAsiaTheme="minorEastAsia"/>
          <w:sz w:val="2"/>
          <w:szCs w:val="2"/>
        </w:rPr>
      </w:pPr>
    </w:p>
    <w:p w14:paraId="13973C12" w14:textId="36CC2B5E" w:rsidR="00AD56D4" w:rsidRDefault="0025119D" w:rsidP="00B24AC9">
      <w:pPr>
        <w:rPr>
          <w:rFonts w:eastAsiaTheme="minorEastAsia"/>
        </w:rPr>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b</m:t>
            </m:r>
          </m:sub>
        </m:sSub>
      </m:oMath>
      <w:r>
        <w:rPr>
          <w:rFonts w:eastAsiaTheme="minorEastAsia"/>
        </w:rPr>
        <w:t xml:space="preserve"> is the augmented voltage sensor bias </w:t>
      </w:r>
      <w:r w:rsidR="00F7505A">
        <w:rPr>
          <w:rFonts w:eastAsiaTheme="minorEastAsia"/>
        </w:rPr>
        <w:t>treated</w:t>
      </w:r>
      <w:r>
        <w:rPr>
          <w:rFonts w:eastAsiaTheme="minorEastAsia"/>
        </w:rPr>
        <w:t xml:space="preserve"> as a state. </w:t>
      </w:r>
    </w:p>
    <w:p w14:paraId="51A8931C" w14:textId="77777777" w:rsidR="00772AD9" w:rsidRPr="00CA5E95" w:rsidRDefault="00772AD9" w:rsidP="00B24AC9">
      <w:pPr>
        <w:rPr>
          <w:rFonts w:eastAsiaTheme="minorEastAsia"/>
          <w:sz w:val="2"/>
          <w:szCs w:val="2"/>
        </w:rPr>
      </w:pPr>
    </w:p>
    <w:p w14:paraId="450113F7" w14:textId="77777777" w:rsidR="00910CAD" w:rsidRDefault="00910CAD" w:rsidP="00910CAD">
      <w:pPr>
        <w:pStyle w:val="Heading2"/>
        <w:numPr>
          <w:ilvl w:val="2"/>
          <w:numId w:val="8"/>
        </w:numPr>
      </w:pPr>
      <w:r>
        <w:t>Observability Analysis</w:t>
      </w:r>
    </w:p>
    <w:p w14:paraId="5567BFC6" w14:textId="17E1339B" w:rsidR="00910CAD" w:rsidRDefault="007E5FB7" w:rsidP="00772AD9">
      <w:r w:rsidRPr="007E5FB7">
        <w:t>Observability analysis is important because it is not possible to estimate the states of a battery if the model is not observable, regardless of how well the model matches the input-output behavior of the battery</w:t>
      </w:r>
      <w:r>
        <w:t xml:space="preserve">. </w:t>
      </w:r>
    </w:p>
    <w:p w14:paraId="4C78B0C7" w14:textId="4E98CAC0" w:rsidR="006E5C40" w:rsidRPr="004C657D" w:rsidRDefault="006E5C40" w:rsidP="00772AD9">
      <w:pPr>
        <w:rPr>
          <w:rFonts w:eastAsiaTheme="minorEastAsia"/>
        </w:rPr>
      </w:pPr>
      <w:r>
        <w:rPr>
          <w:rFonts w:eastAsiaTheme="minorEastAsia"/>
        </w:rPr>
        <w:t xml:space="preserve">It can be seen from </w:t>
      </w:r>
      <w:r w:rsidR="004C657D">
        <w:rPr>
          <w:rFonts w:eastAsiaTheme="minorEastAsia"/>
        </w:rPr>
        <w:t xml:space="preserve">Equation </w:t>
      </w:r>
      <w:r>
        <w:rPr>
          <w:rFonts w:eastAsiaTheme="minorEastAsia"/>
        </w:rPr>
        <w:t xml:space="preserve">(16) that the matrix has full rank if and only if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oc</m:t>
                </m:r>
              </m:sub>
            </m:sSub>
            <m:r>
              <w:rPr>
                <w:rFonts w:ascii="Cambria Math" w:hAnsi="Cambria Math"/>
              </w:rPr>
              <m:t>(SOC)</m:t>
            </m:r>
          </m:num>
          <m:den>
            <m:r>
              <w:rPr>
                <w:rFonts w:ascii="Cambria Math" w:hAnsi="Cambria Math"/>
              </w:rPr>
              <m:t>dSOC</m:t>
            </m:r>
          </m:den>
        </m:f>
        <m:r>
          <w:rPr>
            <w:rFonts w:ascii="Cambria Math" w:eastAsiaTheme="minorEastAsia" w:hAnsi="Cambria Math"/>
          </w:rPr>
          <m:t>≠0</m:t>
        </m:r>
      </m:oMath>
      <w:r>
        <w:rPr>
          <w:rFonts w:eastAsiaTheme="minorEastAsia"/>
        </w:rPr>
        <w:t>. However, this is not a necessary condition for the nonlinear system</w:t>
      </w:r>
      <w:r w:rsidR="004C657D">
        <w:rPr>
          <w:rFonts w:eastAsiaTheme="minorEastAsia"/>
        </w:rPr>
        <w:t xml:space="preserve"> in Equation</w:t>
      </w:r>
      <w:r>
        <w:rPr>
          <w:rFonts w:eastAsiaTheme="minorEastAsia"/>
        </w:rPr>
        <w:t xml:space="preserve"> (14) to be locally observable at </w:t>
      </w:r>
      <m:oMath>
        <m:r>
          <w:rPr>
            <w:rFonts w:ascii="Cambria Math" w:hAnsi="Cambria Math"/>
          </w:rPr>
          <m:t>SO</m:t>
        </m:r>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eastAsiaTheme="minorEastAsia"/>
        </w:rPr>
        <w:t xml:space="preserve">, so that </w:t>
      </w:r>
      <w:r w:rsidR="00F256BB">
        <w:rPr>
          <w:rFonts w:eastAsiaTheme="minorEastAsia"/>
        </w:rPr>
        <w:t xml:space="preserve">the </w:t>
      </w:r>
      <w:r>
        <w:rPr>
          <w:rFonts w:eastAsiaTheme="minorEastAsia"/>
        </w:rPr>
        <w:t>system</w:t>
      </w:r>
      <w:r w:rsidR="004C657D">
        <w:rPr>
          <w:rFonts w:eastAsiaTheme="minorEastAsia"/>
        </w:rPr>
        <w:t xml:space="preserve"> </w:t>
      </w:r>
      <w:r>
        <w:rPr>
          <w:rFonts w:eastAsiaTheme="minorEastAsia"/>
        </w:rPr>
        <w:t>may be observable even if its linearization is not.</w:t>
      </w:r>
    </w:p>
    <w:p w14:paraId="1048424D" w14:textId="77777777" w:rsidR="004D0718" w:rsidRPr="00C1169C" w:rsidRDefault="004D0718" w:rsidP="004D0718">
      <w:pPr>
        <w:rPr>
          <w:sz w:val="2"/>
          <w:szCs w:val="2"/>
        </w:rPr>
      </w:pPr>
    </w:p>
    <w:p w14:paraId="3F244DC7" w14:textId="19AFE468" w:rsidR="004D0718" w:rsidRDefault="007E5FB7" w:rsidP="007E5FB7">
      <w:pPr>
        <w:jc w:val="center"/>
        <w:rPr>
          <w:rFonts w:eastAsiaTheme="minorEastAsia"/>
        </w:rPr>
      </w:pPr>
      <w:r>
        <w:rPr>
          <w:rFonts w:eastAsiaTheme="minorEastAsia"/>
        </w:rPr>
        <w:t xml:space="preserve">                                       </w:t>
      </w:r>
      <m:oMath>
        <m:r>
          <m:rPr>
            <m:scr m:val="script"/>
          </m:rPr>
          <w:rPr>
            <w:rFonts w:ascii="Cambria Math" w:hAnsi="Cambria Math"/>
          </w:rPr>
          <m:t xml:space="preserve">O=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C</m:t>
                  </m:r>
                </m:e>
              </m:mr>
              <m:mr>
                <m:e>
                  <m:r>
                    <w:rPr>
                      <w:rFonts w:ascii="Cambria Math" w:hAnsi="Cambria Math"/>
                    </w:rPr>
                    <m:t>CA</m:t>
                  </m:r>
                </m:e>
              </m:mr>
              <m:mr>
                <m:e>
                  <m:r>
                    <w:rPr>
                      <w:rFonts w:ascii="Cambria Math" w:hAnsi="Cambria Math"/>
                    </w:rPr>
                    <m:t>C</m:t>
                  </m:r>
                  <m:sSup>
                    <m:sSupPr>
                      <m:ctrlPr>
                        <w:rPr>
                          <w:rFonts w:ascii="Cambria Math" w:hAnsi="Cambria Math"/>
                          <w:i/>
                        </w:rPr>
                      </m:ctrlPr>
                    </m:sSupPr>
                    <m:e>
                      <m:r>
                        <w:rPr>
                          <w:rFonts w:ascii="Cambria Math" w:hAnsi="Cambria Math"/>
                        </w:rPr>
                        <m:t>A</m:t>
                      </m:r>
                    </m:e>
                    <m:sup>
                      <m:r>
                        <w:rPr>
                          <w:rFonts w:ascii="Cambria Math" w:hAnsi="Cambria Math"/>
                        </w:rPr>
                        <m:t>2</m:t>
                      </m:r>
                    </m:sup>
                  </m:sSup>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oc</m:t>
                          </m:r>
                        </m:sub>
                      </m:sSub>
                      <m:r>
                        <w:rPr>
                          <w:rFonts w:ascii="Cambria Math" w:hAnsi="Cambria Math"/>
                        </w:rPr>
                        <m:t>(SOC)</m:t>
                      </m:r>
                    </m:num>
                    <m:den>
                      <m:r>
                        <w:rPr>
                          <w:rFonts w:ascii="Cambria Math" w:hAnsi="Cambria Math"/>
                        </w:rPr>
                        <m:t>dSOC</m:t>
                      </m:r>
                    </m:den>
                  </m:f>
                </m:e>
              </m:m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e>
                  </m:d>
                </m:e>
                <m:e>
                  <w:bookmarkStart w:id="2" w:name="_Hlk10281623"/>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e>
                  </m:d>
                  <w:bookmarkEnd w:id="2"/>
                </m:e>
                <m:e>
                  <m:r>
                    <w:rPr>
                      <w:rFonts w:ascii="Cambria Math" w:hAnsi="Cambria Math"/>
                    </w:rPr>
                    <m:t>0</m:t>
                  </m:r>
                </m:e>
              </m:mr>
              <m:mr>
                <m:e>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e>
                        <m:sup>
                          <m:r>
                            <w:rPr>
                              <w:rFonts w:ascii="Cambria Math" w:hAnsi="Cambria Math"/>
                            </w:rPr>
                            <m:t>2</m:t>
                          </m:r>
                        </m:sup>
                      </m:sSup>
                    </m:e>
                  </m:d>
                </m:e>
                <m:e>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e>
                        <m:sup>
                          <m:r>
                            <w:rPr>
                              <w:rFonts w:ascii="Cambria Math" w:hAnsi="Cambria Math"/>
                            </w:rPr>
                            <m:t>2</m:t>
                          </m:r>
                        </m:sup>
                      </m:sSup>
                    </m:e>
                  </m:d>
                </m:e>
                <m:e>
                  <m:r>
                    <w:rPr>
                      <w:rFonts w:ascii="Cambria Math" w:hAnsi="Cambria Math"/>
                    </w:rPr>
                    <m:t>0</m:t>
                  </m:r>
                </m:e>
              </m:mr>
            </m:m>
          </m:e>
        </m:d>
      </m:oMath>
      <w:r>
        <w:rPr>
          <w:rFonts w:eastAsiaTheme="minorEastAsia"/>
        </w:rPr>
        <w:t xml:space="preserve">                               (16)</w:t>
      </w:r>
    </w:p>
    <w:p w14:paraId="0BDA323E" w14:textId="77777777" w:rsidR="004379C9" w:rsidRPr="004379C9" w:rsidRDefault="004379C9" w:rsidP="007E5FB7">
      <w:pPr>
        <w:jc w:val="center"/>
        <w:rPr>
          <w:rFonts w:eastAsiaTheme="minorEastAsia"/>
          <w:sz w:val="2"/>
          <w:szCs w:val="2"/>
        </w:rPr>
      </w:pPr>
    </w:p>
    <w:p w14:paraId="6D80BC70" w14:textId="55DC59E2" w:rsidR="00583075" w:rsidRPr="00C1169C" w:rsidRDefault="004379C9" w:rsidP="00FF363E">
      <w:pPr>
        <w:rPr>
          <w:rFonts w:eastAsiaTheme="minorEastAsia"/>
        </w:rPr>
      </w:pPr>
      <w:r w:rsidRPr="004379C9">
        <w:rPr>
          <w:rFonts w:eastAsiaTheme="minorEastAsia"/>
        </w:rPr>
        <w:t xml:space="preserve">For the augmented models with sensor bias, the observability matrices with </w:t>
      </w:r>
      <w:r w:rsidR="004C657D">
        <w:rPr>
          <w:rFonts w:eastAsiaTheme="minorEastAsia"/>
        </w:rPr>
        <w:t>voltage</w:t>
      </w:r>
      <w:r w:rsidRPr="004379C9">
        <w:rPr>
          <w:rFonts w:eastAsiaTheme="minorEastAsia"/>
        </w:rPr>
        <w:t xml:space="preserve"> and</w:t>
      </w:r>
      <w:r>
        <w:rPr>
          <w:rFonts w:eastAsiaTheme="minorEastAsia"/>
        </w:rPr>
        <w:t xml:space="preserve"> </w:t>
      </w:r>
      <w:r w:rsidR="004C657D">
        <w:rPr>
          <w:rFonts w:eastAsiaTheme="minorEastAsia"/>
        </w:rPr>
        <w:t>current</w:t>
      </w:r>
      <w:r w:rsidRPr="004379C9">
        <w:rPr>
          <w:rFonts w:eastAsiaTheme="minorEastAsia"/>
        </w:rPr>
        <w:t xml:space="preserve"> sensor bias are shown in Equations (</w:t>
      </w:r>
      <w:r w:rsidR="004C657D">
        <w:rPr>
          <w:rFonts w:eastAsiaTheme="minorEastAsia"/>
        </w:rPr>
        <w:t>17</w:t>
      </w:r>
      <w:r w:rsidRPr="004379C9">
        <w:rPr>
          <w:rFonts w:eastAsiaTheme="minorEastAsia"/>
        </w:rPr>
        <w:t>) and (</w:t>
      </w:r>
      <w:r w:rsidR="004C657D">
        <w:rPr>
          <w:rFonts w:eastAsiaTheme="minorEastAsia"/>
        </w:rPr>
        <w:t>18</w:t>
      </w:r>
      <w:r w:rsidRPr="004379C9">
        <w:rPr>
          <w:rFonts w:eastAsiaTheme="minorEastAsia"/>
        </w:rPr>
        <w:t>) respectively.</w:t>
      </w:r>
      <w:r w:rsidR="00FF363E">
        <w:rPr>
          <w:rFonts w:eastAsiaTheme="minorEastAsia"/>
        </w:rPr>
        <w:t xml:space="preserve"> </w:t>
      </w:r>
      <w:r w:rsidR="00FF363E" w:rsidRPr="00FF363E">
        <w:rPr>
          <w:rFonts w:eastAsiaTheme="minorEastAsia"/>
        </w:rPr>
        <w:t>For the case current sensor bias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oMath>
      <w:r w:rsidR="00FF363E" w:rsidRPr="00FF363E">
        <w:rPr>
          <w:rFonts w:eastAsiaTheme="minorEastAsia"/>
        </w:rPr>
        <w:t>), the first-</w:t>
      </w:r>
      <w:r w:rsidR="00FF363E" w:rsidRPr="00FF363E">
        <w:rPr>
          <w:rFonts w:eastAsiaTheme="minorEastAsia"/>
        </w:rPr>
        <w:lastRenderedPageBreak/>
        <w:t>order linearized system is observable</w:t>
      </w:r>
      <w:r w:rsidR="00FF363E">
        <w:rPr>
          <w:rFonts w:eastAsiaTheme="minorEastAsia"/>
        </w:rPr>
        <w:t xml:space="preserve">, </w:t>
      </w:r>
      <w:r w:rsidR="00FF363E" w:rsidRPr="00FF363E">
        <w:rPr>
          <w:rFonts w:eastAsiaTheme="minorEastAsia"/>
        </w:rPr>
        <w:t>this system has the same observability criterion as</w:t>
      </w:r>
      <w:r w:rsidR="00FF363E">
        <w:rPr>
          <w:rFonts w:eastAsiaTheme="minorEastAsia"/>
        </w:rPr>
        <w:t xml:space="preserve"> </w:t>
      </w:r>
      <w:r w:rsidR="00FF363E" w:rsidRPr="00FF363E">
        <w:rPr>
          <w:rFonts w:eastAsiaTheme="minorEastAsia"/>
        </w:rPr>
        <w:t>that of the system in Equation (</w:t>
      </w:r>
      <w:r w:rsidR="00FF363E">
        <w:rPr>
          <w:rFonts w:eastAsiaTheme="minorEastAsia"/>
        </w:rPr>
        <w:t>16</w:t>
      </w:r>
      <w:r w:rsidR="00FF363E" w:rsidRPr="00FF363E">
        <w:rPr>
          <w:rFonts w:eastAsiaTheme="minorEastAsia"/>
        </w:rPr>
        <w:t>).</w:t>
      </w:r>
      <w:r w:rsidR="00FF363E">
        <w:rPr>
          <w:rFonts w:eastAsiaTheme="minorEastAsia"/>
        </w:rPr>
        <w:t xml:space="preserve"> </w:t>
      </w:r>
      <w:r w:rsidR="00E74CA7">
        <w:rPr>
          <w:rFonts w:eastAsiaTheme="minorEastAsia"/>
        </w:rPr>
        <w:t>For the case of voltage sensor bias</w:t>
      </w:r>
      <w:r w:rsidR="00F256BB">
        <w:rPr>
          <w:rFonts w:eastAsiaTheme="minorEastAsia"/>
        </w:rPr>
        <w:t xml:space="preserve"> </w:t>
      </w:r>
      <w:r w:rsidR="00F256BB" w:rsidRPr="00FF363E">
        <w:rPr>
          <w:rFonts w:eastAsiaTheme="minorEastAsia"/>
        </w:rPr>
        <w:t>(</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V</m:t>
            </m:r>
          </m:sub>
        </m:sSub>
      </m:oMath>
      <w:r w:rsidR="00F256BB" w:rsidRPr="00FF363E">
        <w:rPr>
          <w:rFonts w:eastAsiaTheme="minorEastAsia"/>
        </w:rPr>
        <w:t>),</w:t>
      </w:r>
      <w:r w:rsidR="00E74CA7">
        <w:rPr>
          <w:rFonts w:eastAsiaTheme="minorEastAsia"/>
        </w:rPr>
        <w:t xml:space="preserve"> t</w:t>
      </w:r>
      <w:r w:rsidR="00FF363E">
        <w:rPr>
          <w:rFonts w:eastAsiaTheme="minorEastAsia"/>
        </w:rPr>
        <w:t>he inclusion of higher order terms in the Taylor’s series expansion prevents the matrix from losing rank</w:t>
      </w:r>
      <w:r w:rsidR="00E74CA7">
        <w:rPr>
          <w:rFonts w:eastAsiaTheme="minorEastAsia"/>
        </w:rPr>
        <w:t xml:space="preserve">. </w:t>
      </w:r>
      <w:r w:rsidR="00F256BB">
        <w:rPr>
          <w:rFonts w:eastAsiaTheme="minorEastAsia"/>
        </w:rPr>
        <w:t>In addition</w:t>
      </w:r>
      <w:r w:rsidR="00E74CA7">
        <w:rPr>
          <w:rFonts w:eastAsiaTheme="minorEastAsia"/>
        </w:rPr>
        <w:t xml:space="preserve">, the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oc</m:t>
            </m:r>
          </m:sub>
        </m:sSub>
        <m:r>
          <w:rPr>
            <w:rFonts w:ascii="Cambria Math" w:eastAsiaTheme="minorEastAsia" w:hAnsi="Cambria Math"/>
          </w:rPr>
          <m:t xml:space="preserve">/SOC </m:t>
        </m:r>
      </m:oMath>
      <w:r w:rsidR="00E74CA7">
        <w:rPr>
          <w:rFonts w:eastAsiaTheme="minorEastAsia"/>
        </w:rPr>
        <w:t>curve data used</w:t>
      </w:r>
      <w:r w:rsidR="00F256BB">
        <w:rPr>
          <w:rFonts w:eastAsiaTheme="minorEastAsia"/>
        </w:rPr>
        <w:t xml:space="preserve"> in this paper</w:t>
      </w:r>
      <w:r w:rsidR="00E74CA7">
        <w:rPr>
          <w:rFonts w:eastAsiaTheme="minorEastAsia"/>
        </w:rPr>
        <w:t xml:space="preserve"> is nonlinear which implies that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oc</m:t>
                </m:r>
              </m:sub>
            </m:sSub>
            <m:r>
              <w:rPr>
                <w:rFonts w:ascii="Cambria Math" w:hAnsi="Cambria Math"/>
              </w:rPr>
              <m:t>(SOC)</m:t>
            </m:r>
          </m:num>
          <m:den>
            <m:r>
              <w:rPr>
                <w:rFonts w:ascii="Cambria Math" w:hAnsi="Cambria Math"/>
              </w:rPr>
              <m:t>dSOC</m:t>
            </m:r>
          </m:den>
        </m:f>
        <m:r>
          <w:rPr>
            <w:rFonts w:ascii="Cambria Math" w:eastAsiaTheme="minorEastAsia" w:hAnsi="Cambria Math"/>
          </w:rPr>
          <m:t>≠0</m:t>
        </m:r>
      </m:oMath>
      <w:r w:rsidR="00E74CA7">
        <w:rPr>
          <w:rFonts w:eastAsiaTheme="minorEastAsia"/>
        </w:rPr>
        <w:t xml:space="preserve"> is satisfied and system is unobservable. </w:t>
      </w:r>
    </w:p>
    <w:p w14:paraId="6EC8A1E8" w14:textId="77777777" w:rsidR="004D0718" w:rsidRPr="004379C9" w:rsidRDefault="004D0718" w:rsidP="004D0718">
      <w:pPr>
        <w:rPr>
          <w:rFonts w:eastAsiaTheme="minorEastAsia"/>
          <w:sz w:val="2"/>
          <w:szCs w:val="2"/>
        </w:rPr>
      </w:pPr>
    </w:p>
    <w:p w14:paraId="21F84096" w14:textId="7A0225B2" w:rsidR="004D0718" w:rsidRPr="004379C9" w:rsidRDefault="004379C9" w:rsidP="004379C9">
      <w:pPr>
        <w:jc w:val="center"/>
        <w:rPr>
          <w:rFonts w:eastAsiaTheme="minorEastAsia"/>
        </w:rPr>
      </w:pPr>
      <w:r>
        <w:rPr>
          <w:rFonts w:eastAsiaTheme="minorEastAsia"/>
        </w:rPr>
        <w:t xml:space="preserve">                                       </w:t>
      </w:r>
      <m:oMath>
        <m:sSub>
          <m:sSubPr>
            <m:ctrlPr>
              <w:rPr>
                <w:rFonts w:ascii="Cambria Math" w:hAnsi="Cambria Math"/>
                <w:i/>
              </w:rPr>
            </m:ctrlPr>
          </m:sSubPr>
          <m:e>
            <m:r>
              <m:rPr>
                <m:scr m:val="script"/>
              </m:rPr>
              <w:rPr>
                <w:rFonts w:ascii="Cambria Math" w:hAnsi="Cambria Math"/>
              </w:rPr>
              <m:t>O</m:t>
            </m:r>
          </m:e>
          <m:sub>
            <m:r>
              <w:rPr>
                <w:rFonts w:ascii="Cambria Math" w:hAnsi="Cambria Math"/>
              </w:rPr>
              <m:t>V</m:t>
            </m:r>
          </m:sub>
        </m:sSub>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-1</m:t>
                        </m:r>
                      </m:e>
                    </m:mr>
                    <m:mr>
                      <m:e>
                        <m:m>
                          <m:mPr>
                            <m:mcs>
                              <m:mc>
                                <m:mcPr>
                                  <m:count m:val="1"/>
                                  <m:mcJc m:val="center"/>
                                </m:mcPr>
                              </m:mc>
                            </m:mcs>
                            <m:ctrlPr>
                              <w:rPr>
                                <w:rFonts w:ascii="Cambria Math" w:hAnsi="Cambria Math"/>
                                <w:i/>
                              </w:rPr>
                            </m:ctrlPr>
                          </m:mP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e>
                              </m:d>
                            </m:e>
                          </m:mr>
                          <m:mr>
                            <m:e>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e>
                                    <m:sup>
                                      <m:r>
                                        <w:rPr>
                                          <w:rFonts w:ascii="Cambria Math" w:hAnsi="Cambria Math"/>
                                        </w:rPr>
                                        <m:t>2</m:t>
                                      </m:r>
                                    </m:sup>
                                  </m:sSup>
                                </m:e>
                              </m:d>
                            </m:e>
                          </m:mr>
                          <m:mr>
                            <m:e>
                              <m:r>
                                <w:rPr>
                                  <w:rFonts w:ascii="Cambria Math" w:hAnsi="Cambria Math"/>
                                </w:rPr>
                                <m:t>0</m:t>
                              </m:r>
                            </m:e>
                          </m:mr>
                        </m:m>
                      </m:e>
                    </m:mr>
                  </m:m>
                </m:e>
                <m:e>
                  <m:m>
                    <m:mPr>
                      <m:mcs>
                        <m:mc>
                          <m:mcPr>
                            <m:count m:val="3"/>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-1</m:t>
                              </m:r>
                            </m:e>
                          </m:mr>
                          <m:mr>
                            <m:e>
                              <m:m>
                                <m:mPr>
                                  <m:mcs>
                                    <m:mc>
                                      <m:mcPr>
                                        <m:count m:val="1"/>
                                        <m:mcJc m:val="center"/>
                                      </m:mcPr>
                                    </m:mc>
                                  </m:mcs>
                                  <m:ctrlPr>
                                    <w:rPr>
                                      <w:rFonts w:ascii="Cambria Math" w:hAnsi="Cambria Math"/>
                                      <w:i/>
                                    </w:rPr>
                                  </m:ctrlPr>
                                </m:mP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e>
                                    </m:d>
                                  </m:e>
                                </m:mr>
                                <m:mr>
                                  <m:e>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e>
                                          <m:sup>
                                            <m:r>
                                              <w:rPr>
                                                <w:rFonts w:ascii="Cambria Math" w:hAnsi="Cambria Math"/>
                                              </w:rPr>
                                              <m:t>2</m:t>
                                            </m:r>
                                          </m:sup>
                                        </m:sSup>
                                      </m:e>
                                    </m:d>
                                  </m:e>
                                </m:mr>
                                <m:mr>
                                  <m:e>
                                    <m:r>
                                      <w:rPr>
                                        <w:rFonts w:ascii="Cambria Math" w:hAnsi="Cambria Math"/>
                                      </w:rPr>
                                      <m:t>0</m:t>
                                    </m:r>
                                  </m:e>
                                </m:mr>
                              </m:m>
                            </m:e>
                          </m:mr>
                        </m:m>
                      </m:e>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oc</m:t>
                                      </m:r>
                                    </m:sub>
                                  </m:sSub>
                                  <m:r>
                                    <w:rPr>
                                      <w:rFonts w:ascii="Cambria Math" w:hAnsi="Cambria Math"/>
                                    </w:rPr>
                                    <m:t>(SOC)</m:t>
                                  </m:r>
                                </m:num>
                                <m:den>
                                  <m:r>
                                    <w:rPr>
                                      <w:rFonts w:ascii="Cambria Math" w:hAnsi="Cambria Math"/>
                                    </w:rPr>
                                    <m:t>dSOC</m:t>
                                  </m:r>
                                </m:den>
                              </m:f>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-Q</m:t>
                                                </m:r>
                                              </m:e>
                                            </m:d>
                                          </m:e>
                                          <m:sup>
                                            <m:r>
                                              <w:rPr>
                                                <w:rFonts w:ascii="Cambria Math" w:hAnsi="Cambria Math"/>
                                              </w:rPr>
                                              <m:t>k-1</m:t>
                                            </m:r>
                                          </m:sup>
                                        </m:sSup>
                                      </m:den>
                                    </m:f>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oc</m:t>
                                            </m:r>
                                          </m:sub>
                                        </m:sSub>
                                      </m:num>
                                      <m:den>
                                        <m:r>
                                          <w:rPr>
                                            <w:rFonts w:ascii="Cambria Math" w:hAnsi="Cambria Math"/>
                                          </w:rPr>
                                          <m:t>d</m:t>
                                        </m:r>
                                        <m:sSup>
                                          <m:sSupPr>
                                            <m:ctrlPr>
                                              <w:rPr>
                                                <w:rFonts w:ascii="Cambria Math" w:hAnsi="Cambria Math"/>
                                                <w:i/>
                                              </w:rPr>
                                            </m:ctrlPr>
                                          </m:sSupPr>
                                          <m:e>
                                            <m:r>
                                              <w:rPr>
                                                <w:rFonts w:ascii="Cambria Math" w:hAnsi="Cambria Math"/>
                                              </w:rPr>
                                              <m:t>SOC</m:t>
                                            </m:r>
                                          </m:e>
                                          <m:sup>
                                            <m:r>
                                              <w:rPr>
                                                <w:rFonts w:ascii="Cambria Math" w:hAnsi="Cambria Math"/>
                                              </w:rPr>
                                              <m:t>k</m:t>
                                            </m:r>
                                          </m:sup>
                                        </m:sSup>
                                      </m:den>
                                    </m:f>
                                  </m:e>
                                </m:mr>
                              </m:m>
                            </m:e>
                          </m:mr>
                        </m:m>
                      </m:e>
                      <m:e>
                        <m:m>
                          <m:mPr>
                            <m:mcs>
                              <m:mc>
                                <m:mcPr>
                                  <m:count m:val="1"/>
                                  <m:mcJc m:val="center"/>
                                </m:mcPr>
                              </m:mc>
                            </m:mcs>
                            <m:ctrlPr>
                              <w:rPr>
                                <w:rFonts w:ascii="Cambria Math" w:hAnsi="Cambria Math"/>
                                <w:i/>
                              </w:rPr>
                            </m:ctrlPr>
                          </m:mPr>
                          <m:mr>
                            <m:e>
                              <m:r>
                                <w:rPr>
                                  <w:rFonts w:ascii="Cambria Math" w:hAnsi="Cambria Math"/>
                                </w:rPr>
                                <m:t>1</m:t>
                              </m:r>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mr>
                        </m:m>
                      </m:e>
                    </m:mr>
                  </m:m>
                </m:e>
              </m:mr>
            </m:m>
          </m:e>
        </m:d>
      </m:oMath>
      <w:r>
        <w:rPr>
          <w:rFonts w:eastAsiaTheme="minorEastAsia"/>
        </w:rPr>
        <w:t xml:space="preserve">                               (17)</w:t>
      </w:r>
    </w:p>
    <w:p w14:paraId="4BD28558" w14:textId="77777777" w:rsidR="004D0718" w:rsidRPr="00106FF4" w:rsidRDefault="004D0718" w:rsidP="004D0718">
      <w:pPr>
        <w:rPr>
          <w:rFonts w:eastAsiaTheme="minorEastAsia"/>
        </w:rPr>
      </w:pPr>
    </w:p>
    <w:p w14:paraId="71C13480" w14:textId="6E5069CB" w:rsidR="00910CAD" w:rsidRDefault="004379C9" w:rsidP="00910CAD">
      <w:r>
        <w:rPr>
          <w:rFonts w:eastAsiaTheme="minorEastAsia"/>
        </w:rPr>
        <w:t xml:space="preserve">               </w:t>
      </w:r>
      <m:oMath>
        <m:sSub>
          <m:sSubPr>
            <m:ctrlPr>
              <w:rPr>
                <w:rFonts w:ascii="Cambria Math" w:hAnsi="Cambria Math"/>
                <w:i/>
              </w:rPr>
            </m:ctrlPr>
          </m:sSubPr>
          <m:e>
            <m:r>
              <m:rPr>
                <m:scr m:val="script"/>
              </m:rPr>
              <w:rPr>
                <w:rFonts w:ascii="Cambria Math" w:hAnsi="Cambria Math"/>
              </w:rPr>
              <m:t>O</m:t>
            </m:r>
          </m:e>
          <m:sub>
            <m:r>
              <w:rPr>
                <w:rFonts w:ascii="Cambria Math" w:hAnsi="Cambria Math"/>
              </w:rPr>
              <m:t>I</m:t>
            </m:r>
          </m:sub>
        </m:sSub>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-1</m:t>
                        </m:r>
                      </m:e>
                    </m:mr>
                    <m:mr>
                      <m:e>
                        <m:m>
                          <m:mPr>
                            <m:mcs>
                              <m:mc>
                                <m:mcPr>
                                  <m:count m:val="1"/>
                                  <m:mcJc m:val="center"/>
                                </m:mcPr>
                              </m:mc>
                            </m:mcs>
                            <m:ctrlPr>
                              <w:rPr>
                                <w:rFonts w:ascii="Cambria Math" w:hAnsi="Cambria Math"/>
                                <w:i/>
                              </w:rPr>
                            </m:ctrlPr>
                          </m:mP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e>
                              </m:d>
                            </m:e>
                          </m:mr>
                          <m:mr>
                            <m:e>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e>
                                    <m:sup>
                                      <m:r>
                                        <w:rPr>
                                          <w:rFonts w:ascii="Cambria Math" w:hAnsi="Cambria Math"/>
                                        </w:rPr>
                                        <m:t>2</m:t>
                                      </m:r>
                                    </m:sup>
                                  </m:sSup>
                                </m:e>
                              </m:d>
                            </m:e>
                          </m:mr>
                          <m:m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e>
                                    <m:sup>
                                      <m:r>
                                        <w:rPr>
                                          <w:rFonts w:ascii="Cambria Math" w:hAnsi="Cambria Math"/>
                                        </w:rPr>
                                        <m:t>3</m:t>
                                      </m:r>
                                    </m:sup>
                                  </m:sSup>
                                </m:e>
                              </m:d>
                            </m:e>
                          </m:mr>
                        </m:m>
                      </m:e>
                    </m:mr>
                  </m:m>
                </m:e>
                <m:e>
                  <m:m>
                    <m:mPr>
                      <m:mcs>
                        <m:mc>
                          <m:mcPr>
                            <m:count m:val="3"/>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-1</m:t>
                              </m:r>
                            </m:e>
                          </m:mr>
                          <m:mr>
                            <m:e>
                              <m:m>
                                <m:mPr>
                                  <m:mcs>
                                    <m:mc>
                                      <m:mcPr>
                                        <m:count m:val="1"/>
                                        <m:mcJc m:val="center"/>
                                      </m:mcPr>
                                    </m:mc>
                                  </m:mcs>
                                  <m:ctrlPr>
                                    <w:rPr>
                                      <w:rFonts w:ascii="Cambria Math" w:hAnsi="Cambria Math"/>
                                      <w:i/>
                                    </w:rPr>
                                  </m:ctrlPr>
                                </m:mP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e>
                                    </m:d>
                                  </m:e>
                                </m:mr>
                                <m:mr>
                                  <m:e>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e>
                                          <m:sup>
                                            <m:r>
                                              <w:rPr>
                                                <w:rFonts w:ascii="Cambria Math" w:hAnsi="Cambria Math"/>
                                              </w:rPr>
                                              <m:t>2</m:t>
                                            </m:r>
                                          </m:sup>
                                        </m:sSup>
                                      </m:e>
                                    </m:d>
                                  </m:e>
                                </m:mr>
                                <m:m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e>
                                          <m:sup>
                                            <m:r>
                                              <w:rPr>
                                                <w:rFonts w:ascii="Cambria Math" w:hAnsi="Cambria Math"/>
                                              </w:rPr>
                                              <m:t>3</m:t>
                                            </m:r>
                                          </m:sup>
                                        </m:sSup>
                                      </m:e>
                                    </m:d>
                                  </m:e>
                                </m:mr>
                              </m:m>
                            </m:e>
                          </m:mr>
                        </m:m>
                      </m:e>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oc</m:t>
                                      </m:r>
                                    </m:sub>
                                  </m:sSub>
                                  <m:r>
                                    <w:rPr>
                                      <w:rFonts w:ascii="Cambria Math" w:hAnsi="Cambria Math"/>
                                    </w:rPr>
                                    <m:t>(SOC)</m:t>
                                  </m:r>
                                </m:num>
                                <m:den>
                                  <m:r>
                                    <w:rPr>
                                      <w:rFonts w:ascii="Cambria Math" w:hAnsi="Cambria Math"/>
                                    </w:rPr>
                                    <m:t>dSOC</m:t>
                                  </m:r>
                                </m:den>
                              </m:f>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mr>
                        </m:m>
                      </m:e>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s</m:t>
                                  </m:r>
                                </m:sub>
                              </m:sSub>
                            </m:e>
                          </m:mr>
                          <m:m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oc</m:t>
                                            </m:r>
                                          </m:sub>
                                        </m:sSub>
                                        <m:r>
                                          <w:rPr>
                                            <w:rFonts w:ascii="Cambria Math" w:hAnsi="Cambria Math"/>
                                          </w:rPr>
                                          <m:t>(SOC)</m:t>
                                        </m:r>
                                      </m:num>
                                      <m:den>
                                        <m:r>
                                          <w:rPr>
                                            <w:rFonts w:ascii="Cambria Math" w:hAnsi="Cambria Math"/>
                                          </w:rPr>
                                          <m:t>dSOC</m:t>
                                        </m:r>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bat</m:t>
                                                </m:r>
                                              </m:sub>
                                            </m:sSub>
                                          </m:den>
                                        </m:f>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2</m:t>
                                            </m:r>
                                          </m:sub>
                                        </m:sSub>
                                      </m:e>
                                    </m:d>
                                  </m:e>
                                </m:mr>
                                <m:mr>
                                  <m:e>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sSub>
                                          <m:sSubPr>
                                            <m:ctrlPr>
                                              <w:rPr>
                                                <w:rFonts w:ascii="Cambria Math" w:hAnsi="Cambria Math"/>
                                                <w:i/>
                                              </w:rPr>
                                            </m:ctrlPr>
                                          </m:sSubPr>
                                          <m:e>
                                            <m:r>
                                              <w:rPr>
                                                <w:rFonts w:ascii="Cambria Math" w:hAnsi="Cambria Math"/>
                                              </w:rPr>
                                              <m:t>R</m:t>
                                            </m:r>
                                          </m:e>
                                          <m:sub>
                                            <m:r>
                                              <w:rPr>
                                                <w:rFonts w:ascii="Cambria Math" w:hAnsi="Cambria Math"/>
                                              </w:rPr>
                                              <m:t>2</m:t>
                                            </m:r>
                                          </m:sub>
                                        </m:sSub>
                                      </m:e>
                                    </m:d>
                                  </m:e>
                                </m:mr>
                                <m:mr>
                                  <m:e>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3</m:t>
                                            </m:r>
                                          </m:sup>
                                        </m:sSubSup>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2</m:t>
                                            </m:r>
                                          </m:sup>
                                        </m:sSubSup>
                                      </m:e>
                                    </m:d>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3</m:t>
                                            </m:r>
                                          </m:sup>
                                        </m:sSubSup>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2</m:t>
                                            </m:r>
                                          </m:sup>
                                        </m:sSubSup>
                                      </m:e>
                                    </m:d>
                                  </m:e>
                                </m:mr>
                              </m:m>
                            </m:e>
                          </m:mr>
                        </m:m>
                      </m:e>
                    </m:mr>
                  </m:m>
                </m:e>
              </m:mr>
            </m:m>
          </m:e>
        </m:d>
      </m:oMath>
      <w:r>
        <w:rPr>
          <w:rFonts w:eastAsiaTheme="minorEastAsia"/>
        </w:rPr>
        <w:t xml:space="preserve">      (18)</w:t>
      </w:r>
    </w:p>
    <w:p w14:paraId="1C08157A" w14:textId="77777777" w:rsidR="00910CAD" w:rsidRPr="00F256BB" w:rsidRDefault="00910CAD" w:rsidP="00910CAD">
      <w:pPr>
        <w:rPr>
          <w:sz w:val="2"/>
          <w:szCs w:val="2"/>
        </w:rPr>
      </w:pPr>
    </w:p>
    <w:p w14:paraId="7D2CB046" w14:textId="01710574" w:rsidR="00910CAD" w:rsidRDefault="00910CAD" w:rsidP="00910CAD">
      <w:pPr>
        <w:pStyle w:val="Heading1"/>
      </w:pPr>
      <w:r>
        <w:t>3. Algorithms &amp; Implementation</w:t>
      </w:r>
    </w:p>
    <w:p w14:paraId="67EAD827" w14:textId="77777777" w:rsidR="00F256BB" w:rsidRPr="00F256BB" w:rsidRDefault="00F256BB" w:rsidP="00F256BB">
      <w:pPr>
        <w:rPr>
          <w:sz w:val="2"/>
          <w:szCs w:val="2"/>
        </w:rPr>
      </w:pPr>
    </w:p>
    <w:p w14:paraId="0F2A6115" w14:textId="226B96A8" w:rsidR="0096067B" w:rsidRDefault="00910CAD" w:rsidP="0096067B">
      <w:pPr>
        <w:pStyle w:val="Heading2"/>
        <w:numPr>
          <w:ilvl w:val="1"/>
          <w:numId w:val="9"/>
        </w:numPr>
      </w:pPr>
      <w:r>
        <w:t xml:space="preserve"> Linear Kalman Filter</w:t>
      </w:r>
    </w:p>
    <w:p w14:paraId="742F1715" w14:textId="77777777" w:rsidR="0096067B" w:rsidRDefault="0096067B" w:rsidP="0096067B">
      <w:r>
        <w:t xml:space="preserve">In the scope of academic literature, a Kalman Filter is the broad name for a class of stochastic estimation algorithms. However, in the strict sense a Kalman Filter refers to an estimation scheme for linear systems, under the assumption of additive white noise which follow a Gaussian distribution. </w:t>
      </w:r>
    </w:p>
    <w:p w14:paraId="4D9586FA" w14:textId="77777777" w:rsidR="0096067B" w:rsidRDefault="0096067B" w:rsidP="0096067B">
      <w:r>
        <w:t xml:space="preserve">The premise of KF is to utilize the appealing properties of linear system subject to Gaussian noise, as a means of optimally estimating an unknown state of a stochastic system. There are many benefits to this approach. By assuming that the system is stochastic in nature is truer to reality than assuming a purely deterministic process. This means the computation being performed in a KF is accounting for variability and uncertainty within the system and attempts to supply an estimate of the optimal value, given this extra information. This stands in contrast to the deterministic Luenberger Observer, which uses a constant observation error gain, and does not dynamically evolve. </w:t>
      </w:r>
    </w:p>
    <w:p w14:paraId="7C67F285" w14:textId="77777777" w:rsidR="0096067B" w:rsidRDefault="0096067B" w:rsidP="0096067B">
      <w:r>
        <w:t xml:space="preserve">The predominate assumptions made within the formulation of the Kalman Filter are linear dynamics and additive Gaussian noises. Under these assumptions, properties of linear stochastic systems can be applied and neatly manipulated into an exact closed form algorithm. </w:t>
      </w:r>
    </w:p>
    <w:p w14:paraId="3ACFC005" w14:textId="77777777" w:rsidR="0096067B" w:rsidRDefault="0096067B" w:rsidP="0096067B">
      <w:r>
        <w:t xml:space="preserve">As with many variants of Bayesian estimators, the algorithm for the Kalman Filter can be broken down into two stages. </w:t>
      </w:r>
    </w:p>
    <w:p w14:paraId="4F064247" w14:textId="77777777" w:rsidR="0096067B" w:rsidRDefault="0096067B" w:rsidP="0096067B">
      <w:r>
        <w:t xml:space="preserve">The first stage of the Kalman Filter is called </w:t>
      </w:r>
      <w:r w:rsidRPr="00E66B87">
        <w:rPr>
          <w:u w:val="single"/>
        </w:rPr>
        <w:t>Model Prediction/Time Update</w:t>
      </w:r>
      <w:r>
        <w:t xml:space="preserve">. This step uses a linear model with additive Gaussian process and measurement statistics to predict the next state in the time evolution of the system. </w:t>
      </w:r>
    </w:p>
    <w:p w14:paraId="2A65F4A3" w14:textId="29DD958D" w:rsidR="00297AB4" w:rsidRPr="00042AED" w:rsidRDefault="0096067B" w:rsidP="0096067B">
      <w:r>
        <w:lastRenderedPageBreak/>
        <w:t xml:space="preserve">The second stage, is called </w:t>
      </w:r>
      <w:r w:rsidRPr="00E66B87">
        <w:rPr>
          <w:u w:val="single"/>
        </w:rPr>
        <w:t>Measurement Update</w:t>
      </w:r>
      <w:r>
        <w:t>. This step utilizes sensor measurements of the system and statistically updated “Kalman” gain to correct the Model Prediction estimate of the next state to the most likely value. The algorithm for the Kalman Filter is shown</w:t>
      </w:r>
      <w:r w:rsidR="00C44FB7">
        <w:t xml:space="preserve"> in the figure </w:t>
      </w:r>
      <w:r w:rsidR="002033A0" w:rsidRPr="002033A0">
        <w:t>3</w:t>
      </w:r>
      <w:r w:rsidRPr="002033A0">
        <w:t>.</w:t>
      </w:r>
      <w:r>
        <w:t xml:space="preserve">  </w:t>
      </w:r>
    </w:p>
    <w:p w14:paraId="5C1A27CD" w14:textId="77777777" w:rsidR="00CA5E95" w:rsidRDefault="00CA5E95" w:rsidP="00CA5E95">
      <w:pPr>
        <w:keepNext/>
        <w:jc w:val="center"/>
      </w:pPr>
      <w:r>
        <w:rPr>
          <w:noProof/>
        </w:rPr>
        <w:drawing>
          <wp:inline distT="0" distB="0" distL="0" distR="0" wp14:anchorId="7BEFAF3E" wp14:editId="750E98A7">
            <wp:extent cx="2095939" cy="2587085"/>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13464" cy="2608716"/>
                    </a:xfrm>
                    <a:prstGeom prst="rect">
                      <a:avLst/>
                    </a:prstGeom>
                  </pic:spPr>
                </pic:pic>
              </a:graphicData>
            </a:graphic>
          </wp:inline>
        </w:drawing>
      </w:r>
    </w:p>
    <w:p w14:paraId="7B5EE674" w14:textId="6ADA8AE3" w:rsidR="00CD61CD" w:rsidRPr="00CD61CD" w:rsidRDefault="00CA5E95" w:rsidP="00CA5E95">
      <w:pPr>
        <w:pStyle w:val="Caption"/>
        <w:jc w:val="center"/>
        <w:rPr>
          <w:sz w:val="2"/>
          <w:szCs w:val="2"/>
        </w:rPr>
      </w:pPr>
      <w:r>
        <w:t xml:space="preserve">Figure </w:t>
      </w:r>
      <w:r w:rsidR="00753FD2">
        <w:rPr>
          <w:noProof/>
        </w:rPr>
        <w:fldChar w:fldCharType="begin"/>
      </w:r>
      <w:r w:rsidR="00753FD2">
        <w:rPr>
          <w:noProof/>
        </w:rPr>
        <w:instrText xml:space="preserve"> SEQ Figure \* ARABIC </w:instrText>
      </w:r>
      <w:r w:rsidR="00753FD2">
        <w:rPr>
          <w:noProof/>
        </w:rPr>
        <w:fldChar w:fldCharType="separate"/>
      </w:r>
      <w:r>
        <w:rPr>
          <w:noProof/>
        </w:rPr>
        <w:t>3</w:t>
      </w:r>
      <w:r w:rsidR="00753FD2">
        <w:rPr>
          <w:noProof/>
        </w:rPr>
        <w:fldChar w:fldCharType="end"/>
      </w:r>
      <w:r>
        <w:t>.</w:t>
      </w:r>
      <w:r w:rsidR="002033A0">
        <w:t xml:space="preserve"> Linear Kalman Filter algorithm</w:t>
      </w:r>
    </w:p>
    <w:p w14:paraId="3193F986" w14:textId="1E838109" w:rsidR="0096067B" w:rsidRDefault="00910CAD" w:rsidP="0096067B">
      <w:pPr>
        <w:pStyle w:val="Heading2"/>
        <w:numPr>
          <w:ilvl w:val="1"/>
          <w:numId w:val="9"/>
        </w:numPr>
      </w:pPr>
      <w:r>
        <w:t xml:space="preserve"> Extended Kalman Filter</w:t>
      </w:r>
    </w:p>
    <w:p w14:paraId="5E440B64" w14:textId="267E69CD" w:rsidR="0096067B" w:rsidRDefault="0096067B" w:rsidP="0096067B">
      <w:r>
        <w:t xml:space="preserve">Since no true physical system can truly be considered linear, the development of an estimation scheme that works well for nonlinear systems is a practical concern. Often in engineering practice, the knee jerk reaction to nonlinear systems is to linearize them and hope the resulting linearization errors prove to be insignificant. When this approach is applied to KF, the result is Linearized KF.  Unfortunately, this algorithm typically demonstrates very poor performance since it linearizes both the dynamics of the system and covariance of the system compounding the error due to linearization. </w:t>
      </w:r>
    </w:p>
    <w:p w14:paraId="0AC4B832" w14:textId="4568F955" w:rsidR="0096067B" w:rsidRDefault="0096067B" w:rsidP="0096067B">
      <w:r>
        <w:t>The solution to this is the Extended Kalman Filter (EKF). EKF is an extremely important variant of the regular Kalman Filter because it is adapted to work with nonlinear systems, while requiring minimal change to the fundamental algorithm/processes. The defining difference between Linearized KF and E</w:t>
      </w:r>
      <w:r w:rsidR="005225A4">
        <w:t xml:space="preserve">xtended </w:t>
      </w:r>
      <w:r>
        <w:t xml:space="preserve">KF is that the system dynamics are not linearized. While this alternation does not seem immediately significant, it has very broad implications to the resulting performance of the estimator. </w:t>
      </w:r>
    </w:p>
    <w:p w14:paraId="110A6CCD" w14:textId="033B0313" w:rsidR="0096067B" w:rsidRDefault="0096067B" w:rsidP="0096067B">
      <w:r>
        <w:t xml:space="preserve">With the power of modern computing technologies, the computational limitations of numerically simulating or running nonlinear equations on microcontrollers, microprocessors, and personal computers has never been faster or cheaper. Therefore, computing a deterministic nonlinear equation is not a hindrance to most users implementing state observers.  This means that instead of linearizing the dynamics of the system, the full nonlinear description of the system is preserved, reducing linearization errors. </w:t>
      </w:r>
    </w:p>
    <w:p w14:paraId="13A3D76A" w14:textId="4078271E" w:rsidR="0096067B" w:rsidRDefault="0096067B" w:rsidP="0096067B">
      <w:r>
        <w:t>On the other hand, nonlinear covariance and stochastic properties must be linearized since closed form transformations of nonlinear systems are extremely challenging to solve or may not even exist. Consequently, linearization of these stochastic quantities is necessary to attempt to preserve the Gaussian of the filter, even if only an approximation. Therefore</w:t>
      </w:r>
      <w:r w:rsidR="00EE436C">
        <w:t>,</w:t>
      </w:r>
      <w:r>
        <w:t xml:space="preserve"> as an approximation, EKF is not an optimal observer since no guarantees of performance can made due to the need to linearize.  </w:t>
      </w:r>
      <w:r w:rsidR="00EE436C">
        <w:t xml:space="preserve">Finally, </w:t>
      </w:r>
      <w:r w:rsidR="00EE436C">
        <w:lastRenderedPageBreak/>
        <w:t>there exists other more advance estimators such as Bayesian Estimator and Particle Filter that can give more accurate estimation results but at a tradeoff of computational expensiveness.</w:t>
      </w:r>
    </w:p>
    <w:p w14:paraId="5C818EAD" w14:textId="714B6873" w:rsidR="00AB00A8" w:rsidRPr="00CD61CD" w:rsidRDefault="00AB00A8" w:rsidP="0096067B">
      <w:pPr>
        <w:rPr>
          <w:sz w:val="2"/>
          <w:szCs w:val="2"/>
        </w:rPr>
      </w:pPr>
    </w:p>
    <w:p w14:paraId="35D342AB" w14:textId="77777777" w:rsidR="00CA5E95" w:rsidRDefault="00AB00A8" w:rsidP="00CA5E95">
      <w:pPr>
        <w:keepNext/>
        <w:jc w:val="center"/>
      </w:pPr>
      <w:r>
        <w:rPr>
          <w:noProof/>
        </w:rPr>
        <w:drawing>
          <wp:inline distT="0" distB="0" distL="0" distR="0" wp14:anchorId="201BC659" wp14:editId="0CC03AF8">
            <wp:extent cx="3841721" cy="2573202"/>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94020" cy="2608232"/>
                    </a:xfrm>
                    <a:prstGeom prst="rect">
                      <a:avLst/>
                    </a:prstGeom>
                    <a:noFill/>
                    <a:ln>
                      <a:noFill/>
                    </a:ln>
                  </pic:spPr>
                </pic:pic>
              </a:graphicData>
            </a:graphic>
          </wp:inline>
        </w:drawing>
      </w:r>
    </w:p>
    <w:p w14:paraId="41B42409" w14:textId="17F9938D" w:rsidR="00910CAD" w:rsidRDefault="00CA5E95" w:rsidP="00CA5E95">
      <w:pPr>
        <w:pStyle w:val="Caption"/>
        <w:jc w:val="center"/>
      </w:pPr>
      <w:r>
        <w:t xml:space="preserve">Figure </w:t>
      </w:r>
      <w:r w:rsidR="00753FD2">
        <w:rPr>
          <w:noProof/>
        </w:rPr>
        <w:fldChar w:fldCharType="begin"/>
      </w:r>
      <w:r w:rsidR="00753FD2">
        <w:rPr>
          <w:noProof/>
        </w:rPr>
        <w:instrText xml:space="preserve"> SEQ Figure \* ARABIC </w:instrText>
      </w:r>
      <w:r w:rsidR="00753FD2">
        <w:rPr>
          <w:noProof/>
        </w:rPr>
        <w:fldChar w:fldCharType="separate"/>
      </w:r>
      <w:r>
        <w:rPr>
          <w:noProof/>
        </w:rPr>
        <w:t>4</w:t>
      </w:r>
      <w:r w:rsidR="00753FD2">
        <w:rPr>
          <w:noProof/>
        </w:rPr>
        <w:fldChar w:fldCharType="end"/>
      </w:r>
      <w:r>
        <w:t>.</w:t>
      </w:r>
      <w:r w:rsidR="002033A0">
        <w:t xml:space="preserve"> Extended Kalman Filter algorithm</w:t>
      </w:r>
    </w:p>
    <w:p w14:paraId="7FAF89C0" w14:textId="77777777" w:rsidR="00CD61CD" w:rsidRPr="00CD61CD" w:rsidRDefault="00CD61CD" w:rsidP="00297AB4">
      <w:pPr>
        <w:jc w:val="center"/>
        <w:rPr>
          <w:sz w:val="2"/>
          <w:szCs w:val="2"/>
        </w:rPr>
      </w:pPr>
    </w:p>
    <w:p w14:paraId="1D0F1B8D" w14:textId="028A9111" w:rsidR="00F15FC0" w:rsidRDefault="00910CAD" w:rsidP="0096067B">
      <w:pPr>
        <w:pStyle w:val="Heading2"/>
        <w:numPr>
          <w:ilvl w:val="1"/>
          <w:numId w:val="9"/>
        </w:numPr>
      </w:pPr>
      <w:r>
        <w:t xml:space="preserve"> State &amp; </w:t>
      </w:r>
      <w:r w:rsidR="00EE436C">
        <w:t>Parameter</w:t>
      </w:r>
      <w:r>
        <w:t xml:space="preserve"> Estimation</w:t>
      </w:r>
    </w:p>
    <w:p w14:paraId="30A862B6" w14:textId="51B64A13" w:rsidR="00F15FC0" w:rsidRDefault="00F15FC0" w:rsidP="0096067B">
      <w:r>
        <w:t xml:space="preserve">The general formulation of the Kalman Filter is not popular solely because of its excellent estimation capability, but because the form can be adapted and altered to perform additional tasks, such as sensor fusion and parameter estimation. </w:t>
      </w:r>
      <w:r w:rsidR="00C62856">
        <w:t xml:space="preserve">This ability to perform so many tasks with only minor changes the setup or formulation of the filter greatly enhances the sphere of application in which Kalman Filters, as a class, are used. </w:t>
      </w:r>
    </w:p>
    <w:p w14:paraId="720598DA" w14:textId="0108472C" w:rsidR="00C62856" w:rsidRDefault="00C62856" w:rsidP="0096067B">
      <w:r>
        <w:t xml:space="preserve">In the case of parameter estimation, the desired quantity to estimate is not a state of the system but some other parameter that is related to the system. </w:t>
      </w:r>
      <w:r w:rsidR="007266ED">
        <w:t>In the general sense, t</w:t>
      </w:r>
      <w:r>
        <w:t xml:space="preserve">o incorporate </w:t>
      </w:r>
      <w:r w:rsidR="007266ED">
        <w:t>a</w:t>
      </w:r>
      <w:r>
        <w:t xml:space="preserve"> desired parameter into the structure of whatever filter is being used, the parameter must be included (augmented) into the state space model</w:t>
      </w:r>
      <w:r w:rsidR="00F30C46">
        <w:t xml:space="preserve">, as shown in the following form. </w:t>
      </w:r>
    </w:p>
    <w:p w14:paraId="0F93BAAE" w14:textId="2DAD9C7C" w:rsidR="00F30C46" w:rsidRPr="00F30C46" w:rsidRDefault="00327981" w:rsidP="0096067B">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p</m:t>
              </m:r>
            </m:e>
          </m:d>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r>
                <w:rPr>
                  <w:rFonts w:ascii="Cambria Math" w:hAnsi="Cambria Math"/>
                </w:rPr>
                <m:t>p</m:t>
              </m:r>
            </m:e>
          </m:d>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p</m:t>
              </m:r>
            </m:e>
          </m:d>
          <m:sSub>
            <m:sSubPr>
              <m:ctrlPr>
                <w:rPr>
                  <w:rFonts w:ascii="Cambria Math" w:hAnsi="Cambria Math"/>
                  <w:i/>
                </w:rPr>
              </m:ctrlPr>
            </m:sSubPr>
            <m:e>
              <m:r>
                <w:rPr>
                  <w:rFonts w:ascii="Cambria Math" w:hAnsi="Cambria Math"/>
                </w:rPr>
                <m:t>w</m:t>
              </m:r>
            </m:e>
            <m:sub>
              <m:r>
                <w:rPr>
                  <w:rFonts w:ascii="Cambria Math" w:hAnsi="Cambria Math"/>
                </w:rPr>
                <m:t>k</m:t>
              </m:r>
            </m:sub>
          </m:sSub>
          <m:r>
            <m:rPr>
              <m:sty m:val="p"/>
            </m:rPr>
            <w:rPr>
              <w:rFonts w:ascii="Cambria Math" w:hAnsi="Cambria Math"/>
            </w:rPr>
            <w:br/>
          </m:r>
        </m:oMath>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m:rPr>
              <m:sty m:val="p"/>
            </m:rPr>
            <w:rPr>
              <w:rFonts w:ascii="Cambria Math" w:hAnsi="Cambria Math"/>
            </w:rPr>
            <w:br/>
          </m:r>
        </m:oMath>
        <m:oMath>
          <m:r>
            <w:rPr>
              <w:rFonts w:ascii="Cambria Math" w:eastAsiaTheme="minorEastAsia" w:hAnsi="Cambria Math"/>
            </w:rPr>
            <m:t>p=unkown parameter vector</m:t>
          </m:r>
        </m:oMath>
      </m:oMathPara>
    </w:p>
    <w:p w14:paraId="78591F9A" w14:textId="41A87BE0" w:rsidR="00F30C46" w:rsidRDefault="00A3793B" w:rsidP="0096067B">
      <w:pPr>
        <w:rPr>
          <w:rFonts w:eastAsiaTheme="minorEastAsia"/>
        </w:rPr>
      </w:pPr>
      <w:r>
        <w:rPr>
          <w:rFonts w:eastAsiaTheme="minorEastAsia"/>
        </w:rPr>
        <w:t xml:space="preserve">By applying the following augmentation. </w:t>
      </w:r>
    </w:p>
    <w:p w14:paraId="77A51138" w14:textId="3B6CA327" w:rsidR="00A3793B" w:rsidRPr="00A3793B" w:rsidRDefault="00327981" w:rsidP="0096067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mr>
                <m:m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e>
                </m:mr>
              </m:m>
            </m:e>
          </m:d>
        </m:oMath>
      </m:oMathPara>
    </w:p>
    <w:p w14:paraId="51BBD91F" w14:textId="0EA8C0E1" w:rsidR="00A3793B" w:rsidRDefault="00A3793B" w:rsidP="0096067B">
      <w:pPr>
        <w:rPr>
          <w:rFonts w:eastAsiaTheme="minorEastAsia"/>
        </w:rPr>
      </w:pPr>
      <w:r>
        <w:rPr>
          <w:rFonts w:eastAsiaTheme="minorEastAsia"/>
        </w:rPr>
        <w:t xml:space="preserve">We can derive the system state space with parameter estimation. </w:t>
      </w:r>
    </w:p>
    <w:p w14:paraId="7AFC2C42" w14:textId="6E2EEB0D" w:rsidR="00A3793B" w:rsidRPr="00001819" w:rsidRDefault="00327981" w:rsidP="0096067B">
      <w:pPr>
        <w:rPr>
          <w:rFonts w:eastAsiaTheme="minorEastAsia"/>
        </w:rPr>
      </w:pPr>
      <m:oMathPara>
        <m:oMathParaPr>
          <m:jc m:val="center"/>
        </m:oMathParaP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k+1</m:t>
              </m:r>
            </m:sub>
            <m:sup>
              <m:r>
                <w:rPr>
                  <w:rFonts w:ascii="Cambria Math" w:eastAsiaTheme="minorEastAsia" w:hAnsi="Cambria Math"/>
                </w:rPr>
                <m:t>'</m:t>
              </m:r>
            </m:sup>
          </m:sSubSup>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p</m:t>
                        </m:r>
                      </m:e>
                    </m:d>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r>
                          <w:rPr>
                            <w:rFonts w:ascii="Cambria Math" w:hAnsi="Cambria Math"/>
                          </w:rPr>
                          <m:t>p</m:t>
                        </m:r>
                      </m:e>
                    </m:d>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p</m:t>
                        </m:r>
                      </m:e>
                    </m:d>
                    <m:sSub>
                      <m:sSubPr>
                        <m:ctrlPr>
                          <w:rPr>
                            <w:rFonts w:ascii="Cambria Math" w:hAnsi="Cambria Math"/>
                            <w:i/>
                          </w:rPr>
                        </m:ctrlPr>
                      </m:sSubPr>
                      <m:e>
                        <m:r>
                          <w:rPr>
                            <w:rFonts w:ascii="Cambria Math" w:hAnsi="Cambria Math"/>
                          </w:rPr>
                          <m:t>w</m:t>
                        </m:r>
                      </m:e>
                      <m:sub>
                        <m:r>
                          <w:rPr>
                            <w:rFonts w:ascii="Cambria Math" w:hAnsi="Cambria Math"/>
                          </w:rPr>
                          <m:t>k</m:t>
                        </m:r>
                      </m:sub>
                    </m:sSub>
                  </m:e>
                </m:mr>
                <m:m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pk</m:t>
                        </m:r>
                      </m:sub>
                    </m:sSub>
                  </m:e>
                </m:mr>
              </m:m>
            </m:e>
          </m:d>
          <m:r>
            <w:rPr>
              <w:rFonts w:ascii="Cambria Math" w:eastAsiaTheme="minorEastAsia" w:hAnsi="Cambria Math"/>
            </w:rPr>
            <m:t>=f</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pk</m:t>
                  </m:r>
                </m:sub>
              </m:sSub>
            </m:e>
          </m:d>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e>
                  <m:e>
                    <m:r>
                      <w:rPr>
                        <w:rFonts w:ascii="Cambria Math" w:eastAsiaTheme="minorEastAsia" w:hAnsi="Cambria Math"/>
                      </w:rPr>
                      <m:t>0</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mr>
                <m:m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e>
                </m:mr>
              </m:m>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oMath>
      </m:oMathPara>
    </w:p>
    <w:p w14:paraId="43D3476F" w14:textId="16CAC4BF" w:rsidR="00F30C46" w:rsidRDefault="00F30C46" w:rsidP="00910CAD">
      <w:r>
        <w:lastRenderedPageBreak/>
        <w:t>Once the state space of the system is setup to include the parameter as a state, same algorithm used for state estimation can be implemented as estimate system parameters. It should be noted that the equation in the form given above, treats the parameter as a constant value only adding a small fictitious noise</w:t>
      </w:r>
      <w:r w:rsidR="009628C0">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pk</m:t>
            </m:r>
          </m:sub>
        </m:sSub>
      </m:oMath>
      <w:r>
        <w:t xml:space="preserve">, to allow the small changes to be applied to the initial parameter value. </w:t>
      </w:r>
    </w:p>
    <w:p w14:paraId="3954E0C4" w14:textId="77777777" w:rsidR="00CD61CD" w:rsidRPr="00CD61CD" w:rsidRDefault="00CD61CD" w:rsidP="00910CAD">
      <w:pPr>
        <w:rPr>
          <w:sz w:val="2"/>
          <w:szCs w:val="2"/>
        </w:rPr>
      </w:pPr>
    </w:p>
    <w:p w14:paraId="7E11BFE6" w14:textId="1451F1C7" w:rsidR="00910CAD" w:rsidRDefault="00910CAD" w:rsidP="008F6454">
      <w:pPr>
        <w:pStyle w:val="Heading2"/>
        <w:numPr>
          <w:ilvl w:val="2"/>
          <w:numId w:val="9"/>
        </w:numPr>
      </w:pPr>
      <w:r>
        <w:t>Dual EKF</w:t>
      </w:r>
    </w:p>
    <w:p w14:paraId="1E76CD27" w14:textId="0F03DCDF" w:rsidR="007266ED" w:rsidRDefault="0011736B" w:rsidP="0011736B">
      <w:r>
        <w:t xml:space="preserve">In the domain of parameter estimation with EKF, there are several approaches to achieve the same overall objective. </w:t>
      </w:r>
      <w:r w:rsidR="007266ED">
        <w:t xml:space="preserve">Joint EKF, runs a single filter that directly implements the augmented state space shown above. Dual EKF, on the other hand, performs two simultaneous and coupled filters. One for state estimation and the other for parameter estimation. </w:t>
      </w:r>
    </w:p>
    <w:p w14:paraId="09FBE7A6" w14:textId="120EDC65" w:rsidR="00910CAD" w:rsidRDefault="007266ED" w:rsidP="00297AB4">
      <w:r>
        <w:t>In general, there seems to a consensus that dual EKF demonstrates a computational advantage while Joint EKF demonstrates an accuracy advantage</w:t>
      </w:r>
      <w:r w:rsidR="009D4E2A">
        <w:t xml:space="preserve"> [4].</w:t>
      </w:r>
      <w:r w:rsidR="00CD61CD">
        <w:t xml:space="preserve"> </w:t>
      </w:r>
      <w:r>
        <w:t xml:space="preserve">For the purposes of this paper, Dual EKF was implemented as </w:t>
      </w:r>
      <w:r w:rsidR="00AB00A8">
        <w:t xml:space="preserve">the easiest solution to code and debug. </w:t>
      </w:r>
    </w:p>
    <w:p w14:paraId="6D29A150" w14:textId="77777777" w:rsidR="00CD61CD" w:rsidRDefault="00AB00A8" w:rsidP="00CD61CD">
      <w:pPr>
        <w:keepNext/>
        <w:jc w:val="center"/>
      </w:pPr>
      <w:r>
        <w:rPr>
          <w:noProof/>
        </w:rPr>
        <w:drawing>
          <wp:inline distT="0" distB="0" distL="0" distR="0" wp14:anchorId="2F99B61F" wp14:editId="4A539F2C">
            <wp:extent cx="5078437" cy="4906148"/>
            <wp:effectExtent l="0" t="0" r="8255"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b="1511"/>
                    <a:stretch/>
                  </pic:blipFill>
                  <pic:spPr bwMode="auto">
                    <a:xfrm>
                      <a:off x="0" y="0"/>
                      <a:ext cx="5196681" cy="5020380"/>
                    </a:xfrm>
                    <a:prstGeom prst="rect">
                      <a:avLst/>
                    </a:prstGeom>
                    <a:noFill/>
                    <a:ln>
                      <a:noFill/>
                    </a:ln>
                    <a:extLst>
                      <a:ext uri="{53640926-AAD7-44D8-BBD7-CCE9431645EC}">
                        <a14:shadowObscured xmlns:a14="http://schemas.microsoft.com/office/drawing/2010/main"/>
                      </a:ext>
                    </a:extLst>
                  </pic:spPr>
                </pic:pic>
              </a:graphicData>
            </a:graphic>
          </wp:inline>
        </w:drawing>
      </w:r>
    </w:p>
    <w:p w14:paraId="1F5936B3" w14:textId="066DFDEE" w:rsidR="00AB00A8" w:rsidRDefault="00CD61CD" w:rsidP="00CD61CD">
      <w:pPr>
        <w:pStyle w:val="Caption"/>
        <w:jc w:val="center"/>
      </w:pPr>
      <w:r>
        <w:t xml:space="preserve">Figure </w:t>
      </w:r>
      <w:r w:rsidR="00753FD2">
        <w:rPr>
          <w:noProof/>
        </w:rPr>
        <w:fldChar w:fldCharType="begin"/>
      </w:r>
      <w:r w:rsidR="00753FD2">
        <w:rPr>
          <w:noProof/>
        </w:rPr>
        <w:instrText xml:space="preserve"> SEQ Figure \* ARABIC </w:instrText>
      </w:r>
      <w:r w:rsidR="00753FD2">
        <w:rPr>
          <w:noProof/>
        </w:rPr>
        <w:fldChar w:fldCharType="separate"/>
      </w:r>
      <w:r w:rsidR="00CA5E95">
        <w:rPr>
          <w:noProof/>
        </w:rPr>
        <w:t>5</w:t>
      </w:r>
      <w:r w:rsidR="00753FD2">
        <w:rPr>
          <w:noProof/>
        </w:rPr>
        <w:fldChar w:fldCharType="end"/>
      </w:r>
      <w:r>
        <w:t xml:space="preserve">. </w:t>
      </w:r>
      <w:r w:rsidR="002033A0">
        <w:t>Dual Extended Kalman Filter algorithm [5]</w:t>
      </w:r>
    </w:p>
    <w:p w14:paraId="1DDC3865" w14:textId="77777777" w:rsidR="00CA5E95" w:rsidRDefault="00297AB4" w:rsidP="00CA5E95">
      <w:pPr>
        <w:keepNext/>
        <w:jc w:val="center"/>
      </w:pPr>
      <w:r>
        <w:rPr>
          <w:noProof/>
        </w:rPr>
        <w:lastRenderedPageBreak/>
        <w:drawing>
          <wp:inline distT="0" distB="0" distL="0" distR="0" wp14:anchorId="03D830C2" wp14:editId="17D32F36">
            <wp:extent cx="3762744" cy="2178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76224" cy="2185853"/>
                    </a:xfrm>
                    <a:prstGeom prst="rect">
                      <a:avLst/>
                    </a:prstGeom>
                  </pic:spPr>
                </pic:pic>
              </a:graphicData>
            </a:graphic>
          </wp:inline>
        </w:drawing>
      </w:r>
    </w:p>
    <w:p w14:paraId="575EBF44" w14:textId="5FFF75E5" w:rsidR="00AF790B" w:rsidRDefault="00CA5E95" w:rsidP="00CA5E95">
      <w:pPr>
        <w:pStyle w:val="Caption"/>
        <w:jc w:val="center"/>
      </w:pPr>
      <w:r>
        <w:t xml:space="preserve">Figure </w:t>
      </w:r>
      <w:r w:rsidR="00753FD2">
        <w:rPr>
          <w:noProof/>
        </w:rPr>
        <w:fldChar w:fldCharType="begin"/>
      </w:r>
      <w:r w:rsidR="00753FD2">
        <w:rPr>
          <w:noProof/>
        </w:rPr>
        <w:instrText xml:space="preserve"> SEQ Figure \* ARABIC </w:instrText>
      </w:r>
      <w:r w:rsidR="00753FD2">
        <w:rPr>
          <w:noProof/>
        </w:rPr>
        <w:fldChar w:fldCharType="separate"/>
      </w:r>
      <w:r>
        <w:rPr>
          <w:noProof/>
        </w:rPr>
        <w:t>6</w:t>
      </w:r>
      <w:r w:rsidR="00753FD2">
        <w:rPr>
          <w:noProof/>
        </w:rPr>
        <w:fldChar w:fldCharType="end"/>
      </w:r>
      <w:r>
        <w:t>.</w:t>
      </w:r>
      <w:r w:rsidR="002033A0">
        <w:t xml:space="preserve"> Dual EKF algorithm </w:t>
      </w:r>
      <w:r w:rsidR="00B4364F">
        <w:t>process map</w:t>
      </w:r>
    </w:p>
    <w:p w14:paraId="35248E43" w14:textId="77777777" w:rsidR="00910CAD" w:rsidRDefault="00910CAD" w:rsidP="00910CAD">
      <w:pPr>
        <w:pStyle w:val="Heading1"/>
      </w:pPr>
      <w:r>
        <w:t>4. Results &amp; Discussion</w:t>
      </w:r>
    </w:p>
    <w:p w14:paraId="61D2559F" w14:textId="5D2BAD3F" w:rsidR="00042AED" w:rsidRDefault="00042AED" w:rsidP="00042AED"/>
    <w:p w14:paraId="01FC7C33" w14:textId="0E23B372" w:rsidR="00701044" w:rsidRDefault="00042AED" w:rsidP="00701044">
      <w:pPr>
        <w:pStyle w:val="Heading2"/>
        <w:numPr>
          <w:ilvl w:val="1"/>
          <w:numId w:val="12"/>
        </w:numPr>
      </w:pPr>
      <w:r>
        <w:t xml:space="preserve"> The Setup</w:t>
      </w:r>
    </w:p>
    <w:p w14:paraId="0AA7D8CF" w14:textId="77777777" w:rsidR="008F6454" w:rsidRPr="00B4364F" w:rsidRDefault="008F6454" w:rsidP="008F6454">
      <w:pPr>
        <w:rPr>
          <w:sz w:val="2"/>
          <w:szCs w:val="2"/>
        </w:rPr>
      </w:pPr>
    </w:p>
    <w:p w14:paraId="328E62E8" w14:textId="6D4BE56A" w:rsidR="00042AED" w:rsidRDefault="00546F74" w:rsidP="00546F74">
      <w:pPr>
        <w:pStyle w:val="Heading2"/>
        <w:numPr>
          <w:ilvl w:val="2"/>
          <w:numId w:val="12"/>
        </w:numPr>
      </w:pPr>
      <w:r>
        <w:t>Simulation Setup</w:t>
      </w:r>
    </w:p>
    <w:p w14:paraId="049503F8" w14:textId="020C7904" w:rsidR="00F832C1" w:rsidRDefault="00F832C1" w:rsidP="00472675">
      <w:pPr>
        <w:pStyle w:val="ListParagraph"/>
        <w:ind w:left="0"/>
        <w:jc w:val="both"/>
      </w:pPr>
      <w:r>
        <w:t>The overall simulation setup consists of the estimation algorithms KF, EKF and DEKF used with the</w:t>
      </w:r>
      <w:r w:rsidR="00BE1516">
        <w:t xml:space="preserve"> Dual Polarity</w:t>
      </w:r>
      <w:r>
        <w:t xml:space="preserve"> battery model explained previously. For this study, MATLAB is used to simulate the measurements required for the Kalman algorithms</w:t>
      </w:r>
      <w:r w:rsidR="00001819">
        <w:t>.</w:t>
      </w:r>
    </w:p>
    <w:p w14:paraId="2044F2DD" w14:textId="77777777" w:rsidR="00001819" w:rsidRDefault="00001819" w:rsidP="00472675">
      <w:pPr>
        <w:pStyle w:val="ListParagraph"/>
        <w:ind w:left="0"/>
        <w:jc w:val="both"/>
      </w:pPr>
    </w:p>
    <w:p w14:paraId="63C5E3B6" w14:textId="5E065BCE" w:rsidR="00F832C1" w:rsidRDefault="00F832C1" w:rsidP="00472675">
      <w:pPr>
        <w:pStyle w:val="ListParagraph"/>
        <w:ind w:left="0"/>
        <w:jc w:val="both"/>
      </w:pPr>
      <w:r>
        <w:t xml:space="preserve">A typical BMS is equipped with current, voltage and temperature sensors which have limited accuracy due to intrinsic measurement noise and bias. In this work, we only considered current and voltage measurement bias. To test estimation algorithms under different sensor properties, noise and bias are added to both current as well as terminal voltage signals. The noise added is Gaussian with zero-mean and a standard deviation of </w:t>
      </w:r>
      <w:r w:rsidR="002D6970">
        <w:t>.</w:t>
      </w:r>
      <w:r w:rsidRPr="00472675">
        <w:t xml:space="preserve">1% of the corresponding signal’s maximum value. The bias level is set as </w:t>
      </w:r>
      <w:r w:rsidR="00472675" w:rsidRPr="00472675">
        <w:t>20mV</w:t>
      </w:r>
      <w:r w:rsidRPr="00472675">
        <w:t xml:space="preserve"> </w:t>
      </w:r>
      <w:r w:rsidR="00472675" w:rsidRPr="00472675">
        <w:t>for Voltage and 12.5mA for current.</w:t>
      </w:r>
    </w:p>
    <w:p w14:paraId="723B9D21" w14:textId="77777777" w:rsidR="00D607E7" w:rsidRPr="00B4364F" w:rsidRDefault="00D607E7" w:rsidP="00042AED">
      <w:pPr>
        <w:rPr>
          <w:sz w:val="2"/>
          <w:szCs w:val="2"/>
        </w:rPr>
      </w:pPr>
    </w:p>
    <w:p w14:paraId="5A652728" w14:textId="2B745A3E" w:rsidR="00546F74" w:rsidRDefault="00546F74" w:rsidP="00546F74">
      <w:pPr>
        <w:pStyle w:val="Heading2"/>
        <w:numPr>
          <w:ilvl w:val="2"/>
          <w:numId w:val="12"/>
        </w:numPr>
      </w:pPr>
      <w:r>
        <w:t>Performance Indices</w:t>
      </w:r>
    </w:p>
    <w:p w14:paraId="7CD4A6ED" w14:textId="77777777" w:rsidR="009E344C" w:rsidRPr="00472675" w:rsidRDefault="009E344C" w:rsidP="009E344C">
      <w:pPr>
        <w:autoSpaceDE w:val="0"/>
        <w:autoSpaceDN w:val="0"/>
        <w:adjustRightInd w:val="0"/>
        <w:spacing w:after="0" w:line="240" w:lineRule="auto"/>
        <w:rPr>
          <w:rFonts w:cstheme="minorHAnsi"/>
        </w:rPr>
      </w:pPr>
      <w:r w:rsidRPr="00472675">
        <w:rPr>
          <w:rFonts w:cstheme="minorHAnsi"/>
          <w:u w:val="single"/>
        </w:rPr>
        <w:t>Root mean square error</w:t>
      </w:r>
      <w:r w:rsidRPr="00472675">
        <w:rPr>
          <w:rFonts w:cstheme="minorHAnsi"/>
        </w:rPr>
        <w:t>: RMSE is the square root of mean of square of all errors. It</w:t>
      </w:r>
    </w:p>
    <w:p w14:paraId="0514C93D" w14:textId="77777777" w:rsidR="009E344C" w:rsidRPr="00472675" w:rsidRDefault="009E344C" w:rsidP="009E344C">
      <w:pPr>
        <w:autoSpaceDE w:val="0"/>
        <w:autoSpaceDN w:val="0"/>
        <w:adjustRightInd w:val="0"/>
        <w:spacing w:after="0" w:line="240" w:lineRule="auto"/>
        <w:rPr>
          <w:rFonts w:cstheme="minorHAnsi"/>
        </w:rPr>
      </w:pPr>
      <w:r w:rsidRPr="00472675">
        <w:rPr>
          <w:rFonts w:cstheme="minorHAnsi"/>
        </w:rPr>
        <w:t>is calculated using the actual and estimated values, and is computed for SOC as well</w:t>
      </w:r>
    </w:p>
    <w:p w14:paraId="027ABC7D" w14:textId="665AB89E" w:rsidR="00472675" w:rsidRPr="00472675" w:rsidRDefault="009E344C" w:rsidP="00B4364F">
      <w:pPr>
        <w:rPr>
          <w:rFonts w:cstheme="minorHAnsi"/>
        </w:rPr>
      </w:pPr>
      <w:r w:rsidRPr="00472675">
        <w:rPr>
          <w:rFonts w:cstheme="minorHAnsi"/>
        </w:rPr>
        <w:t>as terminal voltage. It denotes the estimation accuracy.</w:t>
      </w:r>
    </w:p>
    <w:p w14:paraId="437FD612" w14:textId="2F8B95DE" w:rsidR="00D373CF" w:rsidRPr="00472675" w:rsidRDefault="00D373CF" w:rsidP="00D373CF">
      <w:pPr>
        <w:autoSpaceDE w:val="0"/>
        <w:autoSpaceDN w:val="0"/>
        <w:adjustRightInd w:val="0"/>
        <w:spacing w:after="0" w:line="240" w:lineRule="auto"/>
        <w:rPr>
          <w:rFonts w:cstheme="minorHAnsi"/>
        </w:rPr>
      </w:pPr>
      <w:r w:rsidRPr="00472675">
        <w:rPr>
          <w:rFonts w:cstheme="minorHAnsi"/>
          <w:u w:val="single"/>
        </w:rPr>
        <w:t xml:space="preserve">Variance of SOC </w:t>
      </w:r>
      <w:r w:rsidR="00516EEF">
        <w:rPr>
          <w:rFonts w:cstheme="minorHAnsi"/>
          <w:u w:val="single"/>
        </w:rPr>
        <w:t>e</w:t>
      </w:r>
      <w:r w:rsidRPr="00472675">
        <w:rPr>
          <w:rFonts w:cstheme="minorHAnsi"/>
          <w:u w:val="single"/>
        </w:rPr>
        <w:t>rror:</w:t>
      </w:r>
      <w:r w:rsidRPr="00472675">
        <w:rPr>
          <w:rFonts w:cstheme="minorHAnsi"/>
        </w:rPr>
        <w:t xml:space="preserve"> It refers to the average variance of SOC error over whole simulation</w:t>
      </w:r>
    </w:p>
    <w:p w14:paraId="516BBC2A" w14:textId="18EBECA7" w:rsidR="00D373CF" w:rsidRDefault="00D373CF" w:rsidP="00D373CF">
      <w:pPr>
        <w:autoSpaceDE w:val="0"/>
        <w:autoSpaceDN w:val="0"/>
        <w:adjustRightInd w:val="0"/>
        <w:spacing w:after="0" w:line="240" w:lineRule="auto"/>
        <w:rPr>
          <w:rFonts w:cstheme="minorHAnsi"/>
        </w:rPr>
      </w:pPr>
      <w:r w:rsidRPr="00472675">
        <w:rPr>
          <w:rFonts w:cstheme="minorHAnsi"/>
        </w:rPr>
        <w:t>time. Variance measures the estimate’s uncertainty</w:t>
      </w:r>
      <w:r w:rsidR="00BC6F67">
        <w:rPr>
          <w:rFonts w:cstheme="minorHAnsi"/>
        </w:rPr>
        <w:t xml:space="preserve"> </w:t>
      </w:r>
      <w:r w:rsidRPr="00472675">
        <w:rPr>
          <w:rFonts w:cstheme="minorHAnsi"/>
        </w:rPr>
        <w:t xml:space="preserve">and is denoted by </w:t>
      </w:r>
      <m:oMath>
        <m:sSub>
          <m:sSubPr>
            <m:ctrlPr>
              <w:rPr>
                <w:rFonts w:ascii="Cambria Math" w:hAnsi="Cambria Math" w:cstheme="minorHAnsi"/>
                <w:i/>
              </w:rPr>
            </m:ctrlPr>
          </m:sSubPr>
          <m:e>
            <m:r>
              <w:rPr>
                <w:rFonts w:ascii="Cambria Math" w:hAnsi="Cambria Math" w:cstheme="minorHAnsi"/>
              </w:rPr>
              <m:t>P</m:t>
            </m:r>
          </m:e>
          <m:sub>
            <m:acc>
              <m:accPr>
                <m:chr m:val="̃"/>
                <m:ctrlPr>
                  <w:rPr>
                    <w:rFonts w:ascii="Cambria Math" w:hAnsi="Cambria Math" w:cstheme="minorHAnsi"/>
                    <w:i/>
                  </w:rPr>
                </m:ctrlPr>
              </m:accPr>
              <m:e>
                <m:r>
                  <w:rPr>
                    <w:rFonts w:ascii="Cambria Math" w:hAnsi="Cambria Math" w:cstheme="minorHAnsi"/>
                  </w:rPr>
                  <m:t>SOC</m:t>
                </m:r>
              </m:e>
            </m:acc>
          </m:sub>
        </m:sSub>
      </m:oMath>
      <w:r w:rsidRPr="00472675">
        <w:rPr>
          <w:rFonts w:cstheme="minorHAnsi"/>
        </w:rPr>
        <w:t>. With every new measurement, the Kalman filter aims to reduce uncertainty and hence, the variance ideally decreases and remains constant at steady-state.</w:t>
      </w:r>
    </w:p>
    <w:p w14:paraId="08C2CB2A" w14:textId="1025CF78" w:rsidR="00297AB4" w:rsidRDefault="00297AB4" w:rsidP="00D373CF">
      <w:pPr>
        <w:autoSpaceDE w:val="0"/>
        <w:autoSpaceDN w:val="0"/>
        <w:adjustRightInd w:val="0"/>
        <w:spacing w:after="0" w:line="240" w:lineRule="auto"/>
        <w:rPr>
          <w:rFonts w:cstheme="minorHAnsi"/>
        </w:rPr>
      </w:pPr>
    </w:p>
    <w:p w14:paraId="1594F780" w14:textId="0EE7B93A" w:rsidR="00001819" w:rsidRDefault="00001819" w:rsidP="00D373CF">
      <w:pPr>
        <w:autoSpaceDE w:val="0"/>
        <w:autoSpaceDN w:val="0"/>
        <w:adjustRightInd w:val="0"/>
        <w:spacing w:after="0" w:line="240" w:lineRule="auto"/>
        <w:rPr>
          <w:rFonts w:cstheme="minorHAnsi"/>
        </w:rPr>
      </w:pPr>
    </w:p>
    <w:p w14:paraId="6AB9A3BC" w14:textId="6ECB4FF1" w:rsidR="00001819" w:rsidRDefault="00001819" w:rsidP="00D373CF">
      <w:pPr>
        <w:autoSpaceDE w:val="0"/>
        <w:autoSpaceDN w:val="0"/>
        <w:adjustRightInd w:val="0"/>
        <w:spacing w:after="0" w:line="240" w:lineRule="auto"/>
        <w:rPr>
          <w:rFonts w:cstheme="minorHAnsi"/>
        </w:rPr>
      </w:pPr>
    </w:p>
    <w:p w14:paraId="08C6B8EE" w14:textId="4AB136FC" w:rsidR="00001819" w:rsidRDefault="00001819" w:rsidP="00D373CF">
      <w:pPr>
        <w:autoSpaceDE w:val="0"/>
        <w:autoSpaceDN w:val="0"/>
        <w:adjustRightInd w:val="0"/>
        <w:spacing w:after="0" w:line="240" w:lineRule="auto"/>
        <w:rPr>
          <w:rFonts w:cstheme="minorHAnsi"/>
        </w:rPr>
      </w:pPr>
    </w:p>
    <w:p w14:paraId="0B97480D" w14:textId="77777777" w:rsidR="00001819" w:rsidRPr="00472675" w:rsidRDefault="00001819" w:rsidP="00D373CF">
      <w:pPr>
        <w:autoSpaceDE w:val="0"/>
        <w:autoSpaceDN w:val="0"/>
        <w:adjustRightInd w:val="0"/>
        <w:spacing w:after="0" w:line="240" w:lineRule="auto"/>
        <w:rPr>
          <w:rFonts w:cstheme="minorHAnsi"/>
        </w:rPr>
      </w:pPr>
    </w:p>
    <w:p w14:paraId="3F2E48EA" w14:textId="22997445" w:rsidR="00472675" w:rsidRDefault="00546F74" w:rsidP="00472675">
      <w:pPr>
        <w:pStyle w:val="Heading2"/>
        <w:numPr>
          <w:ilvl w:val="1"/>
          <w:numId w:val="12"/>
        </w:numPr>
      </w:pPr>
      <w:r>
        <w:lastRenderedPageBreak/>
        <w:t xml:space="preserve"> Simulation Results</w:t>
      </w:r>
    </w:p>
    <w:p w14:paraId="740E3270" w14:textId="77777777" w:rsidR="00297AB4" w:rsidRPr="00CA5E95" w:rsidRDefault="00297AB4" w:rsidP="00297AB4">
      <w:pPr>
        <w:rPr>
          <w:sz w:val="2"/>
          <w:szCs w:val="2"/>
        </w:rPr>
      </w:pPr>
    </w:p>
    <w:p w14:paraId="0C8D7D25" w14:textId="7BF1AE8D" w:rsidR="00546F74" w:rsidRDefault="00F95192" w:rsidP="00546F74">
      <w:pPr>
        <w:pStyle w:val="Heading2"/>
        <w:numPr>
          <w:ilvl w:val="2"/>
          <w:numId w:val="12"/>
        </w:numPr>
      </w:pPr>
      <w:r>
        <w:t>Model Validation</w:t>
      </w:r>
    </w:p>
    <w:p w14:paraId="59E84BDB" w14:textId="71BF7CF4" w:rsidR="00094804" w:rsidRDefault="00674169" w:rsidP="00546F74">
      <w:r>
        <w:t xml:space="preserve">A model validation was </w:t>
      </w:r>
      <w:r w:rsidR="002076EF">
        <w:t xml:space="preserve">conducted to verify the </w:t>
      </w:r>
      <w:r w:rsidR="009A574E">
        <w:t>derived</w:t>
      </w:r>
      <w:r w:rsidR="002076EF">
        <w:t xml:space="preserve"> </w:t>
      </w:r>
      <w:r w:rsidR="009A574E">
        <w:t>2</w:t>
      </w:r>
      <w:r w:rsidR="009A574E" w:rsidRPr="009A574E">
        <w:rPr>
          <w:vertAlign w:val="superscript"/>
        </w:rPr>
        <w:t>nd</w:t>
      </w:r>
      <w:r w:rsidR="009A574E">
        <w:t xml:space="preserve"> O</w:t>
      </w:r>
      <w:r w:rsidR="002076EF">
        <w:t>rder E</w:t>
      </w:r>
      <w:r w:rsidR="00533027">
        <w:t xml:space="preserve">quivalent </w:t>
      </w:r>
      <w:r w:rsidR="002076EF">
        <w:t>C</w:t>
      </w:r>
      <w:r w:rsidR="00533027">
        <w:t xml:space="preserve">ircuit </w:t>
      </w:r>
      <w:r w:rsidR="002076EF">
        <w:t>M</w:t>
      </w:r>
      <w:r w:rsidR="00533027">
        <w:t>odel</w:t>
      </w:r>
      <w:r w:rsidR="00A262B6">
        <w:t>. This verification was performed</w:t>
      </w:r>
      <w:r w:rsidR="002076EF">
        <w:t xml:space="preserve"> </w:t>
      </w:r>
      <w:r w:rsidR="00970DBC">
        <w:t xml:space="preserve">by </w:t>
      </w:r>
      <w:r w:rsidR="00A262B6">
        <w:t>generating data of actual SOC and terminal voltage (with process noise)</w:t>
      </w:r>
      <w:r w:rsidR="00970DBC">
        <w:t xml:space="preserve"> </w:t>
      </w:r>
      <w:r w:rsidR="00A262B6">
        <w:t xml:space="preserve">from a </w:t>
      </w:r>
      <w:r w:rsidR="00970DBC">
        <w:t>“tru</w:t>
      </w:r>
      <w:r w:rsidR="00A262B6">
        <w:t>e</w:t>
      </w:r>
      <w:r w:rsidR="00970DBC">
        <w:t>”</w:t>
      </w:r>
      <w:r w:rsidR="00A262B6">
        <w:t xml:space="preserve"> model </w:t>
      </w:r>
      <w:r w:rsidR="00970DBC">
        <w:t>of a</w:t>
      </w:r>
      <w:r w:rsidR="00094804">
        <w:t xml:space="preserve"> 3</w:t>
      </w:r>
      <w:r w:rsidR="00094804" w:rsidRPr="00094804">
        <w:rPr>
          <w:vertAlign w:val="superscript"/>
        </w:rPr>
        <w:t>rd</w:t>
      </w:r>
      <w:r w:rsidR="00094804">
        <w:t xml:space="preserve"> Order ECM</w:t>
      </w:r>
      <w:r w:rsidR="00A262B6">
        <w:t xml:space="preserve"> given time and </w:t>
      </w:r>
      <w:r w:rsidR="00727ADB">
        <w:t xml:space="preserve">battery </w:t>
      </w:r>
      <w:r w:rsidR="00A262B6">
        <w:t>current data</w:t>
      </w:r>
      <w:r w:rsidR="00727ADB">
        <w:t xml:space="preserve"> as inputs</w:t>
      </w:r>
      <w:r w:rsidR="00A262B6">
        <w:t xml:space="preserve">. </w:t>
      </w:r>
      <w:r w:rsidR="00022A0A">
        <w:t xml:space="preserve">The </w:t>
      </w:r>
      <w:r w:rsidR="002D6970">
        <w:t xml:space="preserve">added </w:t>
      </w:r>
      <w:r w:rsidR="00022A0A">
        <w:t xml:space="preserve">noise is Gaussian with zero-mean and a standard deviation of .1% of the corresponding signal’s maximum value. </w:t>
      </w:r>
      <w:r w:rsidR="00A262B6">
        <w:t>The simulated “true” data was then used on a</w:t>
      </w:r>
      <w:r w:rsidR="002D6970">
        <w:t xml:space="preserve">n EKF algorithm implementation with a </w:t>
      </w:r>
      <w:r w:rsidR="00970DBC">
        <w:t>3</w:t>
      </w:r>
      <w:r w:rsidR="00970DBC" w:rsidRPr="00970DBC">
        <w:rPr>
          <w:vertAlign w:val="superscript"/>
        </w:rPr>
        <w:t>rd</w:t>
      </w:r>
      <w:r w:rsidR="00970DBC">
        <w:t xml:space="preserve"> order </w:t>
      </w:r>
      <w:r w:rsidR="00A262B6">
        <w:t xml:space="preserve">circuit battery </w:t>
      </w:r>
      <w:r w:rsidR="00970DBC">
        <w:t xml:space="preserve">model </w:t>
      </w:r>
      <w:r w:rsidR="00E638E7">
        <w:t xml:space="preserve">for </w:t>
      </w:r>
      <w:r w:rsidR="00970DBC">
        <w:t>validation</w:t>
      </w:r>
      <w:r w:rsidR="00C436D2">
        <w:t>.</w:t>
      </w:r>
      <w:r w:rsidR="00970DBC">
        <w:t xml:space="preserve"> The results are shown below.</w:t>
      </w:r>
    </w:p>
    <w:p w14:paraId="682CE219" w14:textId="655F1C34" w:rsidR="00672B28" w:rsidRPr="00CA5E95" w:rsidRDefault="00672B28" w:rsidP="00CA5E95">
      <w:pPr>
        <w:rPr>
          <w:rFonts w:eastAsiaTheme="minorEastAsia"/>
          <w:i/>
        </w:rPr>
      </w:pPr>
      <w:r w:rsidRPr="00672B28">
        <w:rPr>
          <w:rFonts w:eastAsiaTheme="minorEastAsia"/>
          <w:i/>
        </w:rPr>
        <w:t>Parameters used for simulation</w:t>
      </w:r>
      <w:r w:rsidRPr="00CA5E95">
        <w:rPr>
          <w:rFonts w:eastAsiaTheme="minorEastAsia"/>
          <w:i/>
        </w:rPr>
        <w:t>:</w:t>
      </w:r>
      <w:r w:rsidR="00CA5E95" w:rsidRPr="00CA5E95">
        <w:rPr>
          <w:rFonts w:eastAsiaTheme="minorEastAsia"/>
          <w:i/>
        </w:rPr>
        <w:t xml:space="preserve"> </w:t>
      </w:r>
      <m:oMath>
        <m:sSub>
          <m:sSubPr>
            <m:ctrlPr>
              <w:rPr>
                <w:rFonts w:ascii="Cambria Math" w:hAnsi="Cambria Math"/>
                <w:i/>
                <w:sz w:val="20"/>
              </w:rPr>
            </m:ctrlPr>
          </m:sSubPr>
          <m:e>
            <m:r>
              <w:rPr>
                <w:rFonts w:ascii="Cambria Math" w:hAnsi="Cambria Math"/>
                <w:sz w:val="20"/>
              </w:rPr>
              <m:t>R</m:t>
            </m:r>
          </m:e>
          <m:sub>
            <m:r>
              <w:rPr>
                <w:rFonts w:ascii="Cambria Math" w:hAnsi="Cambria Math"/>
                <w:sz w:val="20"/>
              </w:rPr>
              <m:t>s</m:t>
            </m:r>
          </m:sub>
        </m:sSub>
        <m:r>
          <w:rPr>
            <w:rFonts w:ascii="Cambria Math" w:hAnsi="Cambria Math"/>
            <w:sz w:val="20"/>
          </w:rPr>
          <m:t xml:space="preserve">=0.024Ω   </m:t>
        </m:r>
        <m:sSub>
          <m:sSubPr>
            <m:ctrlPr>
              <w:rPr>
                <w:rFonts w:ascii="Cambria Math" w:hAnsi="Cambria Math"/>
                <w:i/>
                <w:sz w:val="20"/>
              </w:rPr>
            </m:ctrlPr>
          </m:sSubPr>
          <m:e>
            <m:r>
              <w:rPr>
                <w:rFonts w:ascii="Cambria Math" w:hAnsi="Cambria Math"/>
                <w:sz w:val="20"/>
              </w:rPr>
              <m:t>R</m:t>
            </m:r>
          </m:e>
          <m:sub>
            <m:r>
              <w:rPr>
                <w:rFonts w:ascii="Cambria Math" w:hAnsi="Cambria Math"/>
                <w:sz w:val="20"/>
              </w:rPr>
              <m:t>1</m:t>
            </m:r>
          </m:sub>
        </m:sSub>
        <m:r>
          <w:rPr>
            <w:rFonts w:ascii="Cambria Math" w:hAnsi="Cambria Math"/>
            <w:sz w:val="20"/>
          </w:rPr>
          <m:t xml:space="preserve">=0.015Ω     </m:t>
        </m:r>
        <m:sSub>
          <m:sSubPr>
            <m:ctrlPr>
              <w:rPr>
                <w:rFonts w:ascii="Cambria Math" w:hAnsi="Cambria Math"/>
                <w:i/>
                <w:sz w:val="20"/>
              </w:rPr>
            </m:ctrlPr>
          </m:sSubPr>
          <m:e>
            <m:r>
              <w:rPr>
                <w:rFonts w:ascii="Cambria Math" w:hAnsi="Cambria Math"/>
                <w:sz w:val="20"/>
              </w:rPr>
              <m:t>R</m:t>
            </m:r>
          </m:e>
          <m:sub>
            <m:r>
              <w:rPr>
                <w:rFonts w:ascii="Cambria Math" w:hAnsi="Cambria Math"/>
                <w:sz w:val="20"/>
              </w:rPr>
              <m:t>2</m:t>
            </m:r>
          </m:sub>
        </m:sSub>
        <m:r>
          <w:rPr>
            <w:rFonts w:ascii="Cambria Math" w:hAnsi="Cambria Math"/>
            <w:sz w:val="20"/>
          </w:rPr>
          <m:t xml:space="preserve">=0.0015Ω </m:t>
        </m:r>
      </m:oMath>
      <w:r w:rsidR="00CA5E95" w:rsidRPr="00CA5E95">
        <w:rPr>
          <w:rFonts w:eastAsiaTheme="minorEastAsia"/>
          <w:i/>
        </w:rPr>
        <w:t xml:space="preserve"> </w:t>
      </w:r>
      <m:oMath>
        <m:sSub>
          <m:sSubPr>
            <m:ctrlPr>
              <w:rPr>
                <w:rFonts w:ascii="Cambria Math" w:hAnsi="Cambria Math"/>
                <w:i/>
                <w:sz w:val="20"/>
              </w:rPr>
            </m:ctrlPr>
          </m:sSubPr>
          <m:e>
            <m:r>
              <w:rPr>
                <w:rFonts w:ascii="Cambria Math" w:hAnsi="Cambria Math"/>
                <w:sz w:val="20"/>
              </w:rPr>
              <m:t>C</m:t>
            </m:r>
          </m:e>
          <m:sub>
            <m:r>
              <w:rPr>
                <w:rFonts w:ascii="Cambria Math" w:hAnsi="Cambria Math"/>
                <w:sz w:val="20"/>
              </w:rPr>
              <m:t>1</m:t>
            </m:r>
          </m:sub>
        </m:sSub>
        <m:r>
          <w:rPr>
            <w:rFonts w:ascii="Cambria Math" w:hAnsi="Cambria Math"/>
            <w:sz w:val="20"/>
          </w:rPr>
          <m:t>=1000</m:t>
        </m:r>
        <m:r>
          <w:rPr>
            <w:rFonts w:ascii="Cambria Math" w:eastAsiaTheme="minorEastAsia" w:hAnsi="Cambria Math"/>
            <w:sz w:val="20"/>
          </w:rPr>
          <m:t>F</m:t>
        </m:r>
      </m:oMath>
      <w:r w:rsidRPr="00CA5E95">
        <w:rPr>
          <w:rFonts w:eastAsiaTheme="minorEastAsia"/>
          <w:sz w:val="20"/>
        </w:rPr>
        <w:t xml:space="preserve">  </w:t>
      </w:r>
      <m:oMath>
        <m:sSub>
          <m:sSubPr>
            <m:ctrlPr>
              <w:rPr>
                <w:rFonts w:ascii="Cambria Math" w:hAnsi="Cambria Math"/>
                <w:i/>
                <w:sz w:val="20"/>
              </w:rPr>
            </m:ctrlPr>
          </m:sSubPr>
          <m:e>
            <m:r>
              <w:rPr>
                <w:rFonts w:ascii="Cambria Math" w:hAnsi="Cambria Math"/>
                <w:sz w:val="20"/>
              </w:rPr>
              <m:t>C</m:t>
            </m:r>
          </m:e>
          <m:sub>
            <m:r>
              <w:rPr>
                <w:rFonts w:ascii="Cambria Math" w:hAnsi="Cambria Math"/>
                <w:sz w:val="20"/>
              </w:rPr>
              <m:t>2</m:t>
            </m:r>
          </m:sub>
        </m:sSub>
        <m:r>
          <w:rPr>
            <w:rFonts w:ascii="Cambria Math" w:hAnsi="Cambria Math"/>
            <w:sz w:val="20"/>
          </w:rPr>
          <m:t>=2500F</m:t>
        </m:r>
      </m:oMath>
    </w:p>
    <w:p w14:paraId="0A25DDEB" w14:textId="77777777" w:rsidR="00CA5E95" w:rsidRDefault="00CA5E95" w:rsidP="00CA5E95">
      <w:pPr>
        <w:keepNext/>
        <w:jc w:val="center"/>
      </w:pPr>
      <w:r>
        <w:rPr>
          <w:noProof/>
        </w:rPr>
        <w:drawing>
          <wp:inline distT="0" distB="0" distL="0" distR="0" wp14:anchorId="790BD1DC" wp14:editId="0C65BFAA">
            <wp:extent cx="5433921" cy="490620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2004" cy="4922532"/>
                    </a:xfrm>
                    <a:prstGeom prst="rect">
                      <a:avLst/>
                    </a:prstGeom>
                  </pic:spPr>
                </pic:pic>
              </a:graphicData>
            </a:graphic>
          </wp:inline>
        </w:drawing>
      </w:r>
    </w:p>
    <w:p w14:paraId="407EF7DE" w14:textId="498B4582" w:rsidR="00CA5E95" w:rsidRPr="00CA5E95" w:rsidRDefault="00CA5E95" w:rsidP="00CA5E95">
      <w:pPr>
        <w:pStyle w:val="Caption"/>
        <w:jc w:val="center"/>
      </w:pPr>
      <w:r>
        <w:t xml:space="preserve">Figure </w:t>
      </w:r>
      <w:r w:rsidR="00753FD2">
        <w:rPr>
          <w:noProof/>
        </w:rPr>
        <w:fldChar w:fldCharType="begin"/>
      </w:r>
      <w:r w:rsidR="00753FD2">
        <w:rPr>
          <w:noProof/>
        </w:rPr>
        <w:instrText xml:space="preserve"> SEQ Figure \* ARABIC </w:instrText>
      </w:r>
      <w:r w:rsidR="00753FD2">
        <w:rPr>
          <w:noProof/>
        </w:rPr>
        <w:fldChar w:fldCharType="separate"/>
      </w:r>
      <w:r>
        <w:rPr>
          <w:noProof/>
        </w:rPr>
        <w:t>7</w:t>
      </w:r>
      <w:r w:rsidR="00753FD2">
        <w:rPr>
          <w:noProof/>
        </w:rPr>
        <w:fldChar w:fldCharType="end"/>
      </w:r>
      <w:r>
        <w:t>.</w:t>
      </w:r>
      <w:r w:rsidR="00BA44E9">
        <w:t xml:space="preserve"> Figures</w:t>
      </w:r>
      <w:r w:rsidR="00A91EDA">
        <w:t xml:space="preserve"> a</w:t>
      </w:r>
      <w:r w:rsidR="00BA44E9">
        <w:t xml:space="preserve"> and b are the generated true data for SOC and terminal Voltage, c and d are the compared 3</w:t>
      </w:r>
      <w:r w:rsidR="00BA44E9" w:rsidRPr="00BA44E9">
        <w:rPr>
          <w:vertAlign w:val="superscript"/>
        </w:rPr>
        <w:t>rd</w:t>
      </w:r>
      <w:r w:rsidR="00BA44E9">
        <w:t xml:space="preserve"> order model EKF implementation for validation</w:t>
      </w:r>
    </w:p>
    <w:p w14:paraId="78858B61" w14:textId="4D23AF96" w:rsidR="00094804" w:rsidRDefault="00970DBC" w:rsidP="00546F74">
      <w:r>
        <w:t>After concluding that the derived 3</w:t>
      </w:r>
      <w:r w:rsidRPr="00970DBC">
        <w:rPr>
          <w:vertAlign w:val="superscript"/>
        </w:rPr>
        <w:t>rd</w:t>
      </w:r>
      <w:r>
        <w:t xml:space="preserve"> order ECM</w:t>
      </w:r>
      <w:r w:rsidR="00E638E7">
        <w:t>’s SOC</w:t>
      </w:r>
      <w:r w:rsidR="002D6970">
        <w:t xml:space="preserve"> estimation</w:t>
      </w:r>
      <w:r>
        <w:t xml:space="preserve"> </w:t>
      </w:r>
      <w:r w:rsidR="00A262B6">
        <w:t xml:space="preserve">closely matched the </w:t>
      </w:r>
      <w:r w:rsidR="00E638E7">
        <w:t>“true”</w:t>
      </w:r>
      <w:r w:rsidR="00A262B6">
        <w:t xml:space="preserve"> SOC data</w:t>
      </w:r>
      <w:r>
        <w:t xml:space="preserve">, a </w:t>
      </w:r>
      <w:r w:rsidR="000701C9">
        <w:t>2</w:t>
      </w:r>
      <w:r w:rsidR="000701C9" w:rsidRPr="000701C9">
        <w:rPr>
          <w:vertAlign w:val="superscript"/>
        </w:rPr>
        <w:t>nd</w:t>
      </w:r>
      <w:r w:rsidR="000701C9">
        <w:t xml:space="preserve"> order ECM</w:t>
      </w:r>
      <w:r w:rsidR="007818F3">
        <w:t xml:space="preserve"> </w:t>
      </w:r>
      <w:r>
        <w:t xml:space="preserve">was derived and used </w:t>
      </w:r>
      <w:r w:rsidR="00CD1784">
        <w:t xml:space="preserve">as </w:t>
      </w:r>
      <w:r w:rsidR="002D6970">
        <w:t xml:space="preserve">the </w:t>
      </w:r>
      <w:r w:rsidR="00CD1784">
        <w:t xml:space="preserve">framework to design </w:t>
      </w:r>
      <w:r w:rsidR="002D6970">
        <w:t xml:space="preserve">the estimation algorithm (EKF and DEKF) </w:t>
      </w:r>
      <w:r>
        <w:t>to estimate the SOC and Voltage/Current</w:t>
      </w:r>
      <w:r w:rsidR="002D6970">
        <w:t xml:space="preserve"> sensor</w:t>
      </w:r>
      <w:r>
        <w:t xml:space="preserve"> </w:t>
      </w:r>
      <w:r w:rsidR="002D6970">
        <w:t>b</w:t>
      </w:r>
      <w:r>
        <w:t>ias</w:t>
      </w:r>
      <w:r w:rsidR="002D6970">
        <w:t>,</w:t>
      </w:r>
      <w:r>
        <w:t xml:space="preserve"> as it will be explained in the next sections.</w:t>
      </w:r>
    </w:p>
    <w:p w14:paraId="4456397A" w14:textId="77777777" w:rsidR="00297AB4" w:rsidRPr="00CA5E95" w:rsidRDefault="00297AB4" w:rsidP="00546F74">
      <w:pPr>
        <w:rPr>
          <w:sz w:val="2"/>
          <w:szCs w:val="2"/>
        </w:rPr>
      </w:pPr>
    </w:p>
    <w:p w14:paraId="4D71548F" w14:textId="31DFB645" w:rsidR="00F95192" w:rsidRDefault="00F95192" w:rsidP="00546F74">
      <w:pPr>
        <w:pStyle w:val="Heading2"/>
        <w:numPr>
          <w:ilvl w:val="2"/>
          <w:numId w:val="12"/>
        </w:numPr>
      </w:pPr>
      <w:r>
        <w:lastRenderedPageBreak/>
        <w:t>State KF vs EKF</w:t>
      </w:r>
      <w:r w:rsidR="0057588A">
        <w:t xml:space="preserve"> – SOC Estimation</w:t>
      </w:r>
    </w:p>
    <w:p w14:paraId="3245BC15" w14:textId="0DF65079" w:rsidR="0061680D" w:rsidRDefault="00F832C1" w:rsidP="00546F74">
      <w:r>
        <w:t xml:space="preserve">A </w:t>
      </w:r>
      <w:r w:rsidR="000165B4">
        <w:t>L</w:t>
      </w:r>
      <w:r>
        <w:t xml:space="preserve">inear Kalman Filter and Extended Kalman Filter was implemented on a nonlinear equivalent circuit battery model to estimate </w:t>
      </w:r>
      <w:r w:rsidR="009B09C2">
        <w:t xml:space="preserve">its </w:t>
      </w:r>
      <w:r>
        <w:t>state of charge.</w:t>
      </w:r>
      <w:r w:rsidR="002D34F5">
        <w:t xml:space="preserve"> </w:t>
      </w:r>
      <w:r>
        <w:t xml:space="preserve"> </w:t>
      </w:r>
      <w:r w:rsidR="00A53314">
        <w:t xml:space="preserve">Using the nonlinear data on a Linear KF gives </w:t>
      </w:r>
      <w:r w:rsidR="00B56FA0">
        <w:t>inaccurate</w:t>
      </w:r>
      <w:r w:rsidR="00A53314">
        <w:t xml:space="preserve"> results and it can be seen that EKF performs a lot better. </w:t>
      </w:r>
      <w:r w:rsidR="00B56FA0">
        <w:t xml:space="preserve">This is due to the fact that Linear KF does not consider nonlinearities of the system </w:t>
      </w:r>
      <w:r w:rsidR="00022A0A">
        <w:t>coming from</w:t>
      </w:r>
      <w:r w:rsidR="00127942">
        <w:t xml:space="preserve"> the</w:t>
      </w:r>
      <w:r w:rsidR="00B56FA0">
        <w:t xml:space="preserve"> </w:t>
      </w:r>
      <w:r w:rsidR="00127942">
        <w:t>open circuit</w:t>
      </w:r>
      <w:r w:rsidR="00B56FA0">
        <w:t xml:space="preserve"> </w:t>
      </w:r>
      <w:r w:rsidR="00127942">
        <w:t>v</w:t>
      </w:r>
      <w:r w:rsidR="00B56FA0">
        <w:t xml:space="preserve">oltage </w:t>
      </w:r>
      <w:r w:rsidR="00127942">
        <w:t>dependence</w:t>
      </w:r>
      <w:r w:rsidR="00B56FA0">
        <w:t xml:space="preserve"> on SOC. On the other hand, EKF considers the nonlinearities of the battery model by linearization</w:t>
      </w:r>
      <w:r w:rsidR="00022A0A">
        <w:t xml:space="preserve"> of the nonlinear model</w:t>
      </w:r>
      <w:r w:rsidR="00803C08">
        <w:t xml:space="preserve"> (leaving the nonlinearities in the state equations)</w:t>
      </w:r>
      <w:r w:rsidR="00B56FA0">
        <w:t xml:space="preserve"> using first order Taylor series about an operating point, this in turn</w:t>
      </w:r>
      <w:r w:rsidR="00127942">
        <w:t xml:space="preserve"> significantly</w:t>
      </w:r>
      <w:r w:rsidR="00B56FA0">
        <w:t xml:space="preserve"> improves the SOC estimation.</w:t>
      </w:r>
      <w:r w:rsidR="001A6368">
        <w:t xml:space="preserve"> </w:t>
      </w:r>
      <w:r w:rsidR="001A6368" w:rsidRPr="001A6368">
        <w:t xml:space="preserve">EKF has approximately </w:t>
      </w:r>
      <w:r w:rsidR="001A6368">
        <w:t>7.5</w:t>
      </w:r>
      <w:r w:rsidR="001A6368" w:rsidRPr="001A6368">
        <w:t xml:space="preserve">% improvement in SOC estimation when comparing their root mean square values as seen in table </w:t>
      </w:r>
      <w:r w:rsidR="00803C08">
        <w:t>1</w:t>
      </w:r>
      <w:r w:rsidR="001A6368" w:rsidRPr="001A6368">
        <w:t>.</w:t>
      </w:r>
    </w:p>
    <w:p w14:paraId="4AC9F585" w14:textId="77777777" w:rsidR="00CA5E95" w:rsidRDefault="0061680D" w:rsidP="00CA5E95">
      <w:pPr>
        <w:keepNext/>
      </w:pPr>
      <w:r>
        <w:rPr>
          <w:noProof/>
        </w:rPr>
        <w:t xml:space="preserve"> </w:t>
      </w:r>
      <w:r w:rsidR="00CA5E95">
        <w:rPr>
          <w:noProof/>
        </w:rPr>
        <w:drawing>
          <wp:inline distT="0" distB="0" distL="0" distR="0" wp14:anchorId="2E65C827" wp14:editId="6A44A398">
            <wp:extent cx="5943600" cy="2448560"/>
            <wp:effectExtent l="0" t="0" r="0" b="889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48560"/>
                    </a:xfrm>
                    <a:prstGeom prst="rect">
                      <a:avLst/>
                    </a:prstGeom>
                  </pic:spPr>
                </pic:pic>
              </a:graphicData>
            </a:graphic>
          </wp:inline>
        </w:drawing>
      </w:r>
    </w:p>
    <w:p w14:paraId="376C1725" w14:textId="0378963C" w:rsidR="0061680D" w:rsidRDefault="00CA5E95" w:rsidP="00DE2D53">
      <w:pPr>
        <w:pStyle w:val="Caption"/>
        <w:jc w:val="center"/>
      </w:pPr>
      <w:r>
        <w:t xml:space="preserve">Figure </w:t>
      </w:r>
      <w:r w:rsidR="00753FD2">
        <w:rPr>
          <w:noProof/>
        </w:rPr>
        <w:fldChar w:fldCharType="begin"/>
      </w:r>
      <w:r w:rsidR="00753FD2">
        <w:rPr>
          <w:noProof/>
        </w:rPr>
        <w:instrText xml:space="preserve"> SEQ Figure \* ARABIC </w:instrText>
      </w:r>
      <w:r w:rsidR="00753FD2">
        <w:rPr>
          <w:noProof/>
        </w:rPr>
        <w:fldChar w:fldCharType="separate"/>
      </w:r>
      <w:r>
        <w:rPr>
          <w:noProof/>
        </w:rPr>
        <w:t>8</w:t>
      </w:r>
      <w:r w:rsidR="00753FD2">
        <w:rPr>
          <w:noProof/>
        </w:rPr>
        <w:fldChar w:fldCharType="end"/>
      </w:r>
      <w:r>
        <w:t>.</w:t>
      </w:r>
      <w:r w:rsidR="00BA44E9">
        <w:t xml:space="preserve"> </w:t>
      </w:r>
      <w:r w:rsidR="00DE2D53">
        <w:t xml:space="preserve">KF (left) vs EKF (right) plot comparison of SOC estimation </w:t>
      </w:r>
    </w:p>
    <w:p w14:paraId="3D2FBFE9" w14:textId="77777777" w:rsidR="00DE2D53" w:rsidRPr="00DE2D53" w:rsidRDefault="00DE2D53" w:rsidP="00DE2D53">
      <w:pPr>
        <w:rPr>
          <w:sz w:val="6"/>
        </w:rPr>
      </w:pPr>
    </w:p>
    <w:p w14:paraId="789BE6A0" w14:textId="446D8AF7" w:rsidR="000219A7" w:rsidRDefault="000219A7" w:rsidP="000219A7">
      <w:pPr>
        <w:pStyle w:val="Caption"/>
        <w:keepNext/>
        <w:jc w:val="center"/>
      </w:pPr>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 xml:space="preserve"> – </w:t>
      </w:r>
      <w:r w:rsidR="006B2EFD">
        <w:t>KF</w:t>
      </w:r>
      <w:r>
        <w:t xml:space="preserve"> vs EKF Indices </w:t>
      </w:r>
    </w:p>
    <w:tbl>
      <w:tblPr>
        <w:tblStyle w:val="TableGrid"/>
        <w:tblW w:w="0" w:type="auto"/>
        <w:jc w:val="center"/>
        <w:tblLook w:val="04A0" w:firstRow="1" w:lastRow="0" w:firstColumn="1" w:lastColumn="0" w:noHBand="0" w:noVBand="1"/>
      </w:tblPr>
      <w:tblGrid>
        <w:gridCol w:w="1950"/>
        <w:gridCol w:w="1950"/>
        <w:gridCol w:w="1950"/>
      </w:tblGrid>
      <w:tr w:rsidR="000219A7" w14:paraId="1F53CB72" w14:textId="77777777" w:rsidTr="000F0E2D">
        <w:trPr>
          <w:trHeight w:val="237"/>
          <w:jc w:val="center"/>
        </w:trPr>
        <w:tc>
          <w:tcPr>
            <w:tcW w:w="1950" w:type="dxa"/>
          </w:tcPr>
          <w:p w14:paraId="0FEB7B25" w14:textId="77777777" w:rsidR="000219A7" w:rsidRPr="00030467" w:rsidRDefault="000219A7" w:rsidP="00B83B74">
            <w:pPr>
              <w:jc w:val="center"/>
              <w:rPr>
                <w:b/>
              </w:rPr>
            </w:pPr>
            <w:r w:rsidRPr="00030467">
              <w:rPr>
                <w:b/>
              </w:rPr>
              <w:t>Index</w:t>
            </w:r>
          </w:p>
        </w:tc>
        <w:tc>
          <w:tcPr>
            <w:tcW w:w="1950" w:type="dxa"/>
          </w:tcPr>
          <w:p w14:paraId="57DFE706" w14:textId="1C8FF362" w:rsidR="000219A7" w:rsidRPr="00030467" w:rsidRDefault="000219A7" w:rsidP="00B83B74">
            <w:pPr>
              <w:jc w:val="center"/>
              <w:rPr>
                <w:b/>
              </w:rPr>
            </w:pPr>
            <w:r>
              <w:rPr>
                <w:b/>
              </w:rPr>
              <w:t>KF</w:t>
            </w:r>
          </w:p>
        </w:tc>
        <w:tc>
          <w:tcPr>
            <w:tcW w:w="1950" w:type="dxa"/>
          </w:tcPr>
          <w:p w14:paraId="43AEADF1" w14:textId="5978A50E" w:rsidR="000219A7" w:rsidRPr="00030467" w:rsidRDefault="000219A7" w:rsidP="00B83B74">
            <w:pPr>
              <w:jc w:val="center"/>
              <w:rPr>
                <w:b/>
              </w:rPr>
            </w:pPr>
            <w:r w:rsidRPr="00030467">
              <w:rPr>
                <w:b/>
              </w:rPr>
              <w:t>EKF</w:t>
            </w:r>
          </w:p>
        </w:tc>
      </w:tr>
      <w:tr w:rsidR="000219A7" w14:paraId="55A505DB" w14:textId="77777777" w:rsidTr="000F0E2D">
        <w:trPr>
          <w:trHeight w:val="363"/>
          <w:jc w:val="center"/>
        </w:trPr>
        <w:tc>
          <w:tcPr>
            <w:tcW w:w="1950" w:type="dxa"/>
          </w:tcPr>
          <w:p w14:paraId="6CB0A688" w14:textId="77777777" w:rsidR="000219A7" w:rsidRPr="00030467" w:rsidRDefault="00327981" w:rsidP="00B83B74">
            <w:pPr>
              <w:spacing w:line="360" w:lineRule="auto"/>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soc</m:t>
                        </m:r>
                      </m:e>
                    </m:acc>
                  </m:e>
                  <m:sub>
                    <m:r>
                      <w:rPr>
                        <w:rFonts w:ascii="Cambria Math" w:hAnsi="Cambria Math"/>
                      </w:rPr>
                      <m:t>rms</m:t>
                    </m:r>
                  </m:sub>
                </m:sSub>
              </m:oMath>
            </m:oMathPara>
          </w:p>
        </w:tc>
        <w:tc>
          <w:tcPr>
            <w:tcW w:w="1950" w:type="dxa"/>
          </w:tcPr>
          <w:p w14:paraId="4FF1B29B" w14:textId="24D6115E" w:rsidR="000219A7" w:rsidRDefault="000219A7" w:rsidP="00B83B74">
            <w:r>
              <w:t>0.0725 (7.80%)</w:t>
            </w:r>
          </w:p>
        </w:tc>
        <w:tc>
          <w:tcPr>
            <w:tcW w:w="1950" w:type="dxa"/>
          </w:tcPr>
          <w:p w14:paraId="065DC040" w14:textId="01E7C2C2" w:rsidR="000219A7" w:rsidRDefault="000219A7" w:rsidP="00B83B74">
            <w:r>
              <w:t>0.0033 (0.33%)</w:t>
            </w:r>
          </w:p>
        </w:tc>
      </w:tr>
      <w:tr w:rsidR="000219A7" w14:paraId="68CC3790" w14:textId="77777777" w:rsidTr="000F0E2D">
        <w:trPr>
          <w:trHeight w:val="308"/>
          <w:jc w:val="center"/>
        </w:trPr>
        <w:tc>
          <w:tcPr>
            <w:tcW w:w="1950" w:type="dxa"/>
          </w:tcPr>
          <w:p w14:paraId="36DE7BA6" w14:textId="77777777" w:rsidR="000219A7" w:rsidRPr="00030467" w:rsidRDefault="00327981" w:rsidP="00B83B74">
            <w:pPr>
              <w:spacing w:line="360" w:lineRule="auto"/>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rms</m:t>
                    </m:r>
                  </m:sub>
                </m:sSub>
              </m:oMath>
            </m:oMathPara>
          </w:p>
        </w:tc>
        <w:tc>
          <w:tcPr>
            <w:tcW w:w="1950" w:type="dxa"/>
          </w:tcPr>
          <w:p w14:paraId="103A6806" w14:textId="77777777" w:rsidR="000219A7" w:rsidRDefault="000219A7" w:rsidP="00B83B74">
            <w:r>
              <w:t>0.0102 (1.02%)</w:t>
            </w:r>
          </w:p>
        </w:tc>
        <w:tc>
          <w:tcPr>
            <w:tcW w:w="1950" w:type="dxa"/>
          </w:tcPr>
          <w:p w14:paraId="2BB5640E" w14:textId="77777777" w:rsidR="000219A7" w:rsidRDefault="000219A7" w:rsidP="00B83B74">
            <w:r>
              <w:t>0.0102 (1.02%)</w:t>
            </w:r>
          </w:p>
        </w:tc>
      </w:tr>
      <w:tr w:rsidR="000219A7" w14:paraId="1CF71A8B" w14:textId="77777777" w:rsidTr="000F0E2D">
        <w:trPr>
          <w:trHeight w:val="308"/>
          <w:jc w:val="center"/>
        </w:trPr>
        <w:tc>
          <w:tcPr>
            <w:tcW w:w="1950" w:type="dxa"/>
          </w:tcPr>
          <w:p w14:paraId="7D7C7E47" w14:textId="77777777" w:rsidR="000219A7" w:rsidRPr="00030467" w:rsidRDefault="00327981" w:rsidP="00B83B74">
            <w:pPr>
              <w:spacing w:line="360" w:lineRule="auto"/>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s</m:t>
                    </m:r>
                    <m:acc>
                      <m:accPr>
                        <m:chr m:val="̃"/>
                        <m:ctrlPr>
                          <w:rPr>
                            <w:rFonts w:ascii="Cambria Math" w:hAnsi="Cambria Math"/>
                            <w:i/>
                          </w:rPr>
                        </m:ctrlPr>
                      </m:accPr>
                      <m:e>
                        <m:r>
                          <w:rPr>
                            <w:rFonts w:ascii="Cambria Math" w:hAnsi="Cambria Math"/>
                          </w:rPr>
                          <m:t>oc</m:t>
                        </m:r>
                      </m:e>
                    </m:acc>
                  </m:sub>
                </m:sSub>
              </m:oMath>
            </m:oMathPara>
          </w:p>
        </w:tc>
        <w:tc>
          <w:tcPr>
            <w:tcW w:w="1950" w:type="dxa"/>
          </w:tcPr>
          <w:p w14:paraId="2C056A5F" w14:textId="28ACD74E" w:rsidR="000219A7" w:rsidRPr="00030467" w:rsidRDefault="000219A7" w:rsidP="00B83B74">
            <w:pPr>
              <w:rPr>
                <w:vertAlign w:val="superscript"/>
              </w:rPr>
            </w:pPr>
            <w:r>
              <w:t>7.57x10</w:t>
            </w:r>
            <w:r>
              <w:rPr>
                <w:vertAlign w:val="superscript"/>
              </w:rPr>
              <w:t>-6</w:t>
            </w:r>
          </w:p>
        </w:tc>
        <w:tc>
          <w:tcPr>
            <w:tcW w:w="1950" w:type="dxa"/>
          </w:tcPr>
          <w:p w14:paraId="66CE8CA9" w14:textId="77777777" w:rsidR="000219A7" w:rsidRPr="00030467" w:rsidRDefault="000219A7" w:rsidP="00B83B74">
            <w:pPr>
              <w:rPr>
                <w:vertAlign w:val="superscript"/>
              </w:rPr>
            </w:pPr>
            <w:r>
              <w:t>8.74x10</w:t>
            </w:r>
            <w:r>
              <w:rPr>
                <w:vertAlign w:val="superscript"/>
              </w:rPr>
              <w:t>-6</w:t>
            </w:r>
          </w:p>
        </w:tc>
      </w:tr>
    </w:tbl>
    <w:p w14:paraId="0E0D10A0" w14:textId="77777777" w:rsidR="00022A0A" w:rsidRDefault="00022A0A" w:rsidP="00022A0A">
      <w:pPr>
        <w:pStyle w:val="Heading2"/>
      </w:pPr>
    </w:p>
    <w:p w14:paraId="68D1E24F" w14:textId="52833174" w:rsidR="00546F74" w:rsidRDefault="00546F74" w:rsidP="00546F74">
      <w:pPr>
        <w:pStyle w:val="Heading2"/>
        <w:numPr>
          <w:ilvl w:val="2"/>
          <w:numId w:val="12"/>
        </w:numPr>
      </w:pPr>
      <w:r>
        <w:t>State EKF vs Dual EKF</w:t>
      </w:r>
      <w:r w:rsidR="0057588A">
        <w:t xml:space="preserve"> -SOC Estimation </w:t>
      </w:r>
      <w:r w:rsidR="0012104F">
        <w:t>in the Presence of</w:t>
      </w:r>
      <w:r w:rsidR="0057588A">
        <w:t xml:space="preserve"> Sensor Bias</w:t>
      </w:r>
    </w:p>
    <w:p w14:paraId="0F810202" w14:textId="32692E80" w:rsidR="006F1F93" w:rsidRPr="006F1F93" w:rsidRDefault="00A72EF6" w:rsidP="00BA6863">
      <w:r>
        <w:t xml:space="preserve">The performance of </w:t>
      </w:r>
      <w:r w:rsidR="005F71A5">
        <w:t>State and Dual EKF</w:t>
      </w:r>
      <w:r w:rsidR="00561EED">
        <w:t xml:space="preserve"> in estimating SOC</w:t>
      </w:r>
      <w:r w:rsidR="005F71A5">
        <w:t xml:space="preserve"> was compared</w:t>
      </w:r>
      <w:r w:rsidR="00561EED">
        <w:t>. A</w:t>
      </w:r>
      <w:r w:rsidR="005F71A5">
        <w:t xml:space="preserve"> </w:t>
      </w:r>
      <w:r w:rsidR="00422457">
        <w:t>terminal v</w:t>
      </w:r>
      <w:r w:rsidR="00011FB6">
        <w:t xml:space="preserve">oltage bias was added to the “true” model </w:t>
      </w:r>
      <w:r w:rsidR="00561EED">
        <w:t xml:space="preserve">and </w:t>
      </w:r>
      <w:r w:rsidR="00E45FF7">
        <w:t>the generated</w:t>
      </w:r>
      <w:r w:rsidR="00011FB6">
        <w:t xml:space="preserve"> “true” data </w:t>
      </w:r>
      <w:r w:rsidR="00561EED">
        <w:t>was</w:t>
      </w:r>
      <w:r w:rsidR="00011FB6">
        <w:t xml:space="preserve"> used by the EKF and DEKF algorithms</w:t>
      </w:r>
      <w:r w:rsidR="00E45FF7">
        <w:t xml:space="preserve"> for SOC estimation</w:t>
      </w:r>
      <w:r w:rsidR="00011FB6">
        <w:t xml:space="preserve">. It can be </w:t>
      </w:r>
      <w:r w:rsidR="00AD3AB8">
        <w:t>noted</w:t>
      </w:r>
      <w:r w:rsidR="00011FB6">
        <w:t xml:space="preserve"> tha</w:t>
      </w:r>
      <w:r w:rsidR="00561EED">
        <w:t>t DEKF performs better in estimating SOC the presence of voltage bias.</w:t>
      </w:r>
      <w:r w:rsidR="00BA6863">
        <w:t xml:space="preserve"> Dual EKF has approximately 2% improvement in SOC estimation when comparing their root mean square values</w:t>
      </w:r>
      <w:r w:rsidR="00C51C69">
        <w:t xml:space="preserve"> as seen in table </w:t>
      </w:r>
      <w:r w:rsidR="000219A7">
        <w:t>2</w:t>
      </w:r>
      <w:r w:rsidR="00C51C69">
        <w:t>.</w:t>
      </w:r>
    </w:p>
    <w:p w14:paraId="1A10F386" w14:textId="77777777" w:rsidR="00CA5E95" w:rsidRDefault="00CA5E95" w:rsidP="00CA5E95">
      <w:pPr>
        <w:pStyle w:val="Caption"/>
        <w:keepNext/>
        <w:jc w:val="center"/>
      </w:pPr>
      <w:r>
        <w:rPr>
          <w:noProof/>
        </w:rPr>
        <w:lastRenderedPageBreak/>
        <w:drawing>
          <wp:inline distT="0" distB="0" distL="0" distR="0" wp14:anchorId="54DEFB3F" wp14:editId="002B43F6">
            <wp:extent cx="5000479" cy="3946959"/>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23207" cy="3964899"/>
                    </a:xfrm>
                    <a:prstGeom prst="rect">
                      <a:avLst/>
                    </a:prstGeom>
                  </pic:spPr>
                </pic:pic>
              </a:graphicData>
            </a:graphic>
          </wp:inline>
        </w:drawing>
      </w:r>
    </w:p>
    <w:p w14:paraId="175B12FB" w14:textId="04D4DCBA" w:rsidR="00CA5E95" w:rsidRDefault="00CA5E95" w:rsidP="00CA5E95">
      <w:pPr>
        <w:pStyle w:val="Caption"/>
        <w:jc w:val="center"/>
      </w:pPr>
      <w:r>
        <w:t xml:space="preserve">Figure </w:t>
      </w:r>
      <w:r w:rsidR="00753FD2">
        <w:rPr>
          <w:noProof/>
        </w:rPr>
        <w:fldChar w:fldCharType="begin"/>
      </w:r>
      <w:r w:rsidR="00753FD2">
        <w:rPr>
          <w:noProof/>
        </w:rPr>
        <w:instrText xml:space="preserve"> SEQ Figure \* ARABIC </w:instrText>
      </w:r>
      <w:r w:rsidR="00753FD2">
        <w:rPr>
          <w:noProof/>
        </w:rPr>
        <w:fldChar w:fldCharType="separate"/>
      </w:r>
      <w:r>
        <w:rPr>
          <w:noProof/>
        </w:rPr>
        <w:t>9</w:t>
      </w:r>
      <w:r w:rsidR="00753FD2">
        <w:rPr>
          <w:noProof/>
        </w:rPr>
        <w:fldChar w:fldCharType="end"/>
      </w:r>
      <w:r>
        <w:t xml:space="preserve">. </w:t>
      </w:r>
      <w:r w:rsidR="00C972A4">
        <w:t xml:space="preserve">EKF vs DEKF: SOC and Voltage Estimates </w:t>
      </w:r>
    </w:p>
    <w:p w14:paraId="39B6791B" w14:textId="77777777" w:rsidR="00CA5E95" w:rsidRPr="00CA5E95" w:rsidRDefault="00CA5E95" w:rsidP="00CA5E95">
      <w:pPr>
        <w:rPr>
          <w:sz w:val="2"/>
          <w:szCs w:val="2"/>
        </w:rPr>
      </w:pPr>
    </w:p>
    <w:p w14:paraId="0FCF13C6" w14:textId="0F3C5EE3" w:rsidR="00CA7137" w:rsidRDefault="00CA7137" w:rsidP="00CA7137">
      <w:pPr>
        <w:pStyle w:val="Caption"/>
        <w:keepNext/>
        <w:jc w:val="center"/>
      </w:pPr>
      <w:r>
        <w:t xml:space="preserve">Table </w:t>
      </w:r>
      <w:r w:rsidR="000219A7">
        <w:rPr>
          <w:noProof/>
        </w:rPr>
        <w:t>2</w:t>
      </w:r>
      <w:r>
        <w:t xml:space="preserve"> </w:t>
      </w:r>
      <w:r w:rsidR="00030467">
        <w:t>–</w:t>
      </w:r>
      <w:r>
        <w:t xml:space="preserve"> </w:t>
      </w:r>
      <w:r w:rsidR="00030467">
        <w:t>State EKF</w:t>
      </w:r>
      <w:r w:rsidR="00561EED">
        <w:t xml:space="preserve"> vs DEKF </w:t>
      </w:r>
      <w:r w:rsidR="00F416DC">
        <w:t>Indices with Sensor Voltage Bias</w:t>
      </w:r>
    </w:p>
    <w:tbl>
      <w:tblPr>
        <w:tblStyle w:val="TableGrid"/>
        <w:tblW w:w="0" w:type="auto"/>
        <w:jc w:val="center"/>
        <w:tblLook w:val="04A0" w:firstRow="1" w:lastRow="0" w:firstColumn="1" w:lastColumn="0" w:noHBand="0" w:noVBand="1"/>
      </w:tblPr>
      <w:tblGrid>
        <w:gridCol w:w="1865"/>
        <w:gridCol w:w="1865"/>
        <w:gridCol w:w="1865"/>
      </w:tblGrid>
      <w:tr w:rsidR="00CA7137" w14:paraId="34F0FDA9" w14:textId="77777777" w:rsidTr="000F0E2D">
        <w:trPr>
          <w:trHeight w:val="188"/>
          <w:jc w:val="center"/>
        </w:trPr>
        <w:tc>
          <w:tcPr>
            <w:tcW w:w="1865" w:type="dxa"/>
          </w:tcPr>
          <w:p w14:paraId="16364728" w14:textId="47504014" w:rsidR="00CA7137" w:rsidRPr="00030467" w:rsidRDefault="00030467" w:rsidP="00030467">
            <w:pPr>
              <w:jc w:val="center"/>
              <w:rPr>
                <w:b/>
              </w:rPr>
            </w:pPr>
            <w:r w:rsidRPr="00030467">
              <w:rPr>
                <w:b/>
              </w:rPr>
              <w:t>Index</w:t>
            </w:r>
          </w:p>
        </w:tc>
        <w:tc>
          <w:tcPr>
            <w:tcW w:w="1865" w:type="dxa"/>
          </w:tcPr>
          <w:p w14:paraId="3B549429" w14:textId="1BA8CDF5" w:rsidR="00CA7137" w:rsidRPr="00030467" w:rsidRDefault="00030467" w:rsidP="00030467">
            <w:pPr>
              <w:jc w:val="center"/>
              <w:rPr>
                <w:b/>
              </w:rPr>
            </w:pPr>
            <w:r w:rsidRPr="00030467">
              <w:rPr>
                <w:b/>
              </w:rPr>
              <w:t>State EKF</w:t>
            </w:r>
          </w:p>
        </w:tc>
        <w:tc>
          <w:tcPr>
            <w:tcW w:w="1865" w:type="dxa"/>
          </w:tcPr>
          <w:p w14:paraId="36C4BF70" w14:textId="07DF1A84" w:rsidR="00CA7137" w:rsidRPr="00030467" w:rsidRDefault="00030467" w:rsidP="00030467">
            <w:pPr>
              <w:jc w:val="center"/>
              <w:rPr>
                <w:b/>
              </w:rPr>
            </w:pPr>
            <w:r w:rsidRPr="00030467">
              <w:rPr>
                <w:b/>
              </w:rPr>
              <w:t>Dual EKF</w:t>
            </w:r>
          </w:p>
        </w:tc>
      </w:tr>
      <w:tr w:rsidR="00CA7137" w14:paraId="36BACD2B" w14:textId="77777777" w:rsidTr="000F0E2D">
        <w:trPr>
          <w:trHeight w:val="287"/>
          <w:jc w:val="center"/>
        </w:trPr>
        <w:tc>
          <w:tcPr>
            <w:tcW w:w="1865" w:type="dxa"/>
          </w:tcPr>
          <w:p w14:paraId="1C400B4C" w14:textId="3336D65F" w:rsidR="00CA7137" w:rsidRPr="00030467" w:rsidRDefault="00327981" w:rsidP="00030467">
            <w:pPr>
              <w:spacing w:line="360" w:lineRule="auto"/>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soc</m:t>
                        </m:r>
                      </m:e>
                    </m:acc>
                  </m:e>
                  <m:sub>
                    <m:r>
                      <w:rPr>
                        <w:rFonts w:ascii="Cambria Math" w:hAnsi="Cambria Math"/>
                      </w:rPr>
                      <m:t>rms</m:t>
                    </m:r>
                  </m:sub>
                </m:sSub>
              </m:oMath>
            </m:oMathPara>
          </w:p>
        </w:tc>
        <w:tc>
          <w:tcPr>
            <w:tcW w:w="1865" w:type="dxa"/>
          </w:tcPr>
          <w:p w14:paraId="5FFE2059" w14:textId="7462F2D6" w:rsidR="00CA7137" w:rsidRDefault="00030467" w:rsidP="00030467">
            <w:r>
              <w:t>0.</w:t>
            </w:r>
            <w:r w:rsidR="00462DE8">
              <w:t>0</w:t>
            </w:r>
            <w:r w:rsidR="00BA6863">
              <w:t>280 (2.80%)</w:t>
            </w:r>
          </w:p>
        </w:tc>
        <w:tc>
          <w:tcPr>
            <w:tcW w:w="1865" w:type="dxa"/>
          </w:tcPr>
          <w:p w14:paraId="332BE9F3" w14:textId="669EABED" w:rsidR="00CA7137" w:rsidRDefault="00BA6863" w:rsidP="00030467">
            <w:r>
              <w:t>0.0116 (1.16%)</w:t>
            </w:r>
          </w:p>
        </w:tc>
      </w:tr>
      <w:tr w:rsidR="00CA7137" w14:paraId="3C5BDDB4" w14:textId="77777777" w:rsidTr="000F0E2D">
        <w:trPr>
          <w:trHeight w:val="244"/>
          <w:jc w:val="center"/>
        </w:trPr>
        <w:tc>
          <w:tcPr>
            <w:tcW w:w="1865" w:type="dxa"/>
          </w:tcPr>
          <w:p w14:paraId="5EFC51AD" w14:textId="72D2D2DA" w:rsidR="00CA7137" w:rsidRPr="00030467" w:rsidRDefault="00327981" w:rsidP="00030467">
            <w:pPr>
              <w:spacing w:line="360" w:lineRule="auto"/>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rms</m:t>
                    </m:r>
                  </m:sub>
                </m:sSub>
              </m:oMath>
            </m:oMathPara>
          </w:p>
        </w:tc>
        <w:tc>
          <w:tcPr>
            <w:tcW w:w="1865" w:type="dxa"/>
          </w:tcPr>
          <w:p w14:paraId="10D63291" w14:textId="6BE473BA" w:rsidR="00CA7137" w:rsidRDefault="00462DE8" w:rsidP="00030467">
            <w:r>
              <w:t>0.010</w:t>
            </w:r>
            <w:r w:rsidR="00BA6863">
              <w:t>2 (1.0</w:t>
            </w:r>
            <w:r w:rsidR="00F416DC">
              <w:t>2</w:t>
            </w:r>
            <w:r w:rsidR="00BA6863">
              <w:t>%)</w:t>
            </w:r>
          </w:p>
        </w:tc>
        <w:tc>
          <w:tcPr>
            <w:tcW w:w="1865" w:type="dxa"/>
          </w:tcPr>
          <w:p w14:paraId="045E9A8E" w14:textId="3257FA3C" w:rsidR="00CA7137" w:rsidRDefault="00BA6863" w:rsidP="00030467">
            <w:r>
              <w:t>0.0102 (1.0</w:t>
            </w:r>
            <w:r w:rsidR="00F416DC">
              <w:t>2</w:t>
            </w:r>
            <w:r>
              <w:t>%)</w:t>
            </w:r>
          </w:p>
        </w:tc>
      </w:tr>
      <w:tr w:rsidR="00CA7137" w14:paraId="3EF5D231" w14:textId="77777777" w:rsidTr="000F0E2D">
        <w:trPr>
          <w:trHeight w:val="244"/>
          <w:jc w:val="center"/>
        </w:trPr>
        <w:tc>
          <w:tcPr>
            <w:tcW w:w="1865" w:type="dxa"/>
          </w:tcPr>
          <w:p w14:paraId="2B550AFF" w14:textId="40888736" w:rsidR="00CA7137" w:rsidRPr="00030467" w:rsidRDefault="00327981" w:rsidP="00030467">
            <w:pPr>
              <w:spacing w:line="360" w:lineRule="auto"/>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s</m:t>
                    </m:r>
                    <m:acc>
                      <m:accPr>
                        <m:chr m:val="̃"/>
                        <m:ctrlPr>
                          <w:rPr>
                            <w:rFonts w:ascii="Cambria Math" w:hAnsi="Cambria Math"/>
                            <w:i/>
                          </w:rPr>
                        </m:ctrlPr>
                      </m:accPr>
                      <m:e>
                        <m:r>
                          <w:rPr>
                            <w:rFonts w:ascii="Cambria Math" w:hAnsi="Cambria Math"/>
                          </w:rPr>
                          <m:t>oc</m:t>
                        </m:r>
                      </m:e>
                    </m:acc>
                  </m:sub>
                </m:sSub>
              </m:oMath>
            </m:oMathPara>
          </w:p>
        </w:tc>
        <w:tc>
          <w:tcPr>
            <w:tcW w:w="1865" w:type="dxa"/>
          </w:tcPr>
          <w:p w14:paraId="7893B2D9" w14:textId="01E0A1AF" w:rsidR="00CA7137" w:rsidRPr="00030467" w:rsidRDefault="00030467" w:rsidP="00030467">
            <w:pPr>
              <w:rPr>
                <w:vertAlign w:val="superscript"/>
              </w:rPr>
            </w:pPr>
            <w:r>
              <w:t>8.</w:t>
            </w:r>
            <w:r w:rsidR="00BA6863">
              <w:t>5</w:t>
            </w:r>
            <w:r>
              <w:t>3x10</w:t>
            </w:r>
            <w:r>
              <w:rPr>
                <w:vertAlign w:val="superscript"/>
              </w:rPr>
              <w:t>-6</w:t>
            </w:r>
          </w:p>
        </w:tc>
        <w:tc>
          <w:tcPr>
            <w:tcW w:w="1865" w:type="dxa"/>
          </w:tcPr>
          <w:p w14:paraId="55412358" w14:textId="01E48635" w:rsidR="00CA7137" w:rsidRPr="00030467" w:rsidRDefault="00030467" w:rsidP="00030467">
            <w:pPr>
              <w:rPr>
                <w:vertAlign w:val="superscript"/>
              </w:rPr>
            </w:pPr>
            <w:r>
              <w:t>8.</w:t>
            </w:r>
            <w:r w:rsidR="00BA6863">
              <w:t>74</w:t>
            </w:r>
            <w:r>
              <w:t>x10</w:t>
            </w:r>
            <w:r>
              <w:rPr>
                <w:vertAlign w:val="superscript"/>
              </w:rPr>
              <w:t>-6</w:t>
            </w:r>
          </w:p>
        </w:tc>
      </w:tr>
    </w:tbl>
    <w:p w14:paraId="017D6D2E" w14:textId="1D120D54" w:rsidR="00A25601" w:rsidRDefault="00CA5E95" w:rsidP="00211022">
      <w:r>
        <w:rPr>
          <w:noProof/>
        </w:rPr>
        <mc:AlternateContent>
          <mc:Choice Requires="wps">
            <w:drawing>
              <wp:anchor distT="0" distB="0" distL="114300" distR="114300" simplePos="0" relativeHeight="251663360" behindDoc="0" locked="0" layoutInCell="1" allowOverlap="1" wp14:anchorId="5896157F" wp14:editId="61F0BE35">
                <wp:simplePos x="0" y="0"/>
                <wp:positionH relativeFrom="column">
                  <wp:posOffset>1685925</wp:posOffset>
                </wp:positionH>
                <wp:positionV relativeFrom="paragraph">
                  <wp:posOffset>2288540</wp:posOffset>
                </wp:positionV>
                <wp:extent cx="2571750" cy="635"/>
                <wp:effectExtent l="0" t="0" r="0" b="0"/>
                <wp:wrapTopAndBottom/>
                <wp:docPr id="194" name="Text Box 194"/>
                <wp:cNvGraphicFramePr/>
                <a:graphic xmlns:a="http://schemas.openxmlformats.org/drawingml/2006/main">
                  <a:graphicData uri="http://schemas.microsoft.com/office/word/2010/wordprocessingShape">
                    <wps:wsp>
                      <wps:cNvSpPr txBox="1"/>
                      <wps:spPr>
                        <a:xfrm>
                          <a:off x="0" y="0"/>
                          <a:ext cx="2571750" cy="635"/>
                        </a:xfrm>
                        <a:prstGeom prst="rect">
                          <a:avLst/>
                        </a:prstGeom>
                        <a:solidFill>
                          <a:prstClr val="white"/>
                        </a:solidFill>
                        <a:ln>
                          <a:noFill/>
                        </a:ln>
                      </wps:spPr>
                      <wps:txbx>
                        <w:txbxContent>
                          <w:p w14:paraId="7442EE42" w14:textId="044E955B" w:rsidR="00753FD2" w:rsidRPr="00012FEE" w:rsidRDefault="00753FD2" w:rsidP="00C972A4">
                            <w:pPr>
                              <w:pStyle w:val="Caption"/>
                              <w:jc w:val="center"/>
                              <w:rPr>
                                <w:noProof/>
                              </w:rPr>
                            </w:pPr>
                            <w:r>
                              <w:t xml:space="preserve">Figure </w:t>
                            </w:r>
                            <w:r>
                              <w:rPr>
                                <w:noProof/>
                              </w:rPr>
                              <w:fldChar w:fldCharType="begin"/>
                            </w:r>
                            <w:r>
                              <w:rPr>
                                <w:noProof/>
                              </w:rPr>
                              <w:instrText xml:space="preserve"> SEQ Figure \* ARABIC </w:instrText>
                            </w:r>
                            <w:r>
                              <w:rPr>
                                <w:noProof/>
                              </w:rPr>
                              <w:fldChar w:fldCharType="separate"/>
                            </w:r>
                            <w:r>
                              <w:rPr>
                                <w:noProof/>
                              </w:rPr>
                              <w:t>10</w:t>
                            </w:r>
                            <w:r>
                              <w:rPr>
                                <w:noProof/>
                              </w:rPr>
                              <w:fldChar w:fldCharType="end"/>
                            </w:r>
                            <w:r>
                              <w:t>. 99% Confidence Interval SOC Estimation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96157F" id="Text Box 194" o:spid="_x0000_s1028" type="#_x0000_t202" style="position:absolute;margin-left:132.75pt;margin-top:180.2pt;width:20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" stroked="f">
                <v:textbox style="mso-fit-shape-to-text:t" inset="0,0,0,0">
                  <w:txbxContent>
                    <w:p w14:paraId="7442EE42" w14:textId="044E955B" w:rsidR="00753FD2" w:rsidRPr="00012FEE" w:rsidRDefault="00753FD2" w:rsidP="00C972A4">
                      <w:pPr>
                        <w:pStyle w:val="Caption"/>
                        <w:jc w:val="center"/>
                        <w:rPr>
                          <w:noProof/>
                        </w:rPr>
                      </w:pPr>
                      <w:r>
                        <w:t xml:space="preserve">Figure </w:t>
                      </w:r>
                      <w:r>
                        <w:rPr>
                          <w:noProof/>
                        </w:rPr>
                        <w:fldChar w:fldCharType="begin"/>
                      </w:r>
                      <w:r>
                        <w:rPr>
                          <w:noProof/>
                        </w:rPr>
                        <w:instrText xml:space="preserve"> SEQ Figure \* ARABIC </w:instrText>
                      </w:r>
                      <w:r>
                        <w:rPr>
                          <w:noProof/>
                        </w:rPr>
                        <w:fldChar w:fldCharType="separate"/>
                      </w:r>
                      <w:r>
                        <w:rPr>
                          <w:noProof/>
                        </w:rPr>
                        <w:t>10</w:t>
                      </w:r>
                      <w:r>
                        <w:rPr>
                          <w:noProof/>
                        </w:rPr>
                        <w:fldChar w:fldCharType="end"/>
                      </w:r>
                      <w:r>
                        <w:t>. 99% Confidence Interval SOC Estimation</w:t>
                      </w:r>
                    </w:p>
                  </w:txbxContent>
                </v:textbox>
                <w10:wrap type="topAndBottom"/>
              </v:shape>
            </w:pict>
          </mc:Fallback>
        </mc:AlternateContent>
      </w:r>
      <w:r w:rsidR="000F0E2D">
        <w:rPr>
          <w:noProof/>
        </w:rPr>
        <w:drawing>
          <wp:anchor distT="0" distB="0" distL="114300" distR="114300" simplePos="0" relativeHeight="251661312" behindDoc="0" locked="0" layoutInCell="1" allowOverlap="1" wp14:anchorId="2A6DF83A" wp14:editId="7191409E">
            <wp:simplePos x="0" y="0"/>
            <wp:positionH relativeFrom="margin">
              <wp:align>center</wp:align>
            </wp:positionH>
            <wp:positionV relativeFrom="paragraph">
              <wp:posOffset>240030</wp:posOffset>
            </wp:positionV>
            <wp:extent cx="2571750" cy="2129010"/>
            <wp:effectExtent l="19050" t="19050" r="19050" b="2413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4102" t="1197" r="6411"/>
                    <a:stretch/>
                  </pic:blipFill>
                  <pic:spPr bwMode="auto">
                    <a:xfrm>
                      <a:off x="0" y="0"/>
                      <a:ext cx="2571750" cy="212901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9D3635" w14:textId="34077B9B" w:rsidR="00CA5E95" w:rsidRDefault="00E45FF7" w:rsidP="00211022">
      <w:r>
        <w:lastRenderedPageBreak/>
        <w:t>Same as previously, a current sensor bias of 25mA was added to the “true” model and its generated data was used by both algorithms to estimate the state of charge. The figure</w:t>
      </w:r>
      <w:r w:rsidR="00D70B1F">
        <w:t>s</w:t>
      </w:r>
      <w:r>
        <w:t xml:space="preserve"> below </w:t>
      </w:r>
      <w:r w:rsidR="00D70B1F">
        <w:t>show that both EKF and DEKF perform well under a  constant current bias. Table 2 show the performance indices which indicate almost identical performance for both.</w:t>
      </w:r>
    </w:p>
    <w:p w14:paraId="1E1DBE5B" w14:textId="77777777" w:rsidR="00CA5E95" w:rsidRPr="00CA5E95" w:rsidRDefault="00CA5E95" w:rsidP="00211022">
      <w:pPr>
        <w:rPr>
          <w:sz w:val="2"/>
          <w:szCs w:val="2"/>
        </w:rPr>
      </w:pPr>
    </w:p>
    <w:p w14:paraId="34243D46" w14:textId="77777777" w:rsidR="00CA5E95" w:rsidRDefault="00CA5E95" w:rsidP="00CA5E95">
      <w:pPr>
        <w:keepNext/>
      </w:pPr>
      <w:r>
        <w:rPr>
          <w:noProof/>
        </w:rPr>
        <w:drawing>
          <wp:inline distT="0" distB="0" distL="0" distR="0" wp14:anchorId="1C26C611" wp14:editId="1FDC2338">
            <wp:extent cx="5943600" cy="2519680"/>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19680"/>
                    </a:xfrm>
                    <a:prstGeom prst="rect">
                      <a:avLst/>
                    </a:prstGeom>
                  </pic:spPr>
                </pic:pic>
              </a:graphicData>
            </a:graphic>
          </wp:inline>
        </w:drawing>
      </w:r>
    </w:p>
    <w:p w14:paraId="0FA9A7B2" w14:textId="4AD2B7BF" w:rsidR="000F0E2D" w:rsidRDefault="00CA5E95" w:rsidP="00C972A4">
      <w:pPr>
        <w:pStyle w:val="Caption"/>
        <w:jc w:val="center"/>
      </w:pPr>
      <w:r>
        <w:t xml:space="preserve">Figure </w:t>
      </w:r>
      <w:r w:rsidR="00753FD2">
        <w:rPr>
          <w:noProof/>
        </w:rPr>
        <w:fldChar w:fldCharType="begin"/>
      </w:r>
      <w:r w:rsidR="00753FD2">
        <w:rPr>
          <w:noProof/>
        </w:rPr>
        <w:instrText xml:space="preserve"> SEQ Figure \* ARABIC </w:instrText>
      </w:r>
      <w:r w:rsidR="00753FD2">
        <w:rPr>
          <w:noProof/>
        </w:rPr>
        <w:fldChar w:fldCharType="separate"/>
      </w:r>
      <w:r>
        <w:rPr>
          <w:noProof/>
        </w:rPr>
        <w:t>11</w:t>
      </w:r>
      <w:r w:rsidR="00753FD2">
        <w:rPr>
          <w:noProof/>
        </w:rPr>
        <w:fldChar w:fldCharType="end"/>
      </w:r>
      <w:r>
        <w:t>.</w:t>
      </w:r>
      <w:r w:rsidR="00C972A4">
        <w:t xml:space="preserve"> EKF and DEKF with Input Current Bias (12.5mA) </w:t>
      </w:r>
    </w:p>
    <w:p w14:paraId="3A055AB5" w14:textId="77777777" w:rsidR="00CA5E95" w:rsidRPr="00CA5E95" w:rsidRDefault="00CA5E95" w:rsidP="00211022">
      <w:pPr>
        <w:rPr>
          <w:sz w:val="2"/>
          <w:szCs w:val="2"/>
        </w:rPr>
      </w:pPr>
    </w:p>
    <w:p w14:paraId="300FABFD" w14:textId="0A2B3359" w:rsidR="00F416DC" w:rsidRDefault="00F416DC" w:rsidP="00F416DC">
      <w:pPr>
        <w:pStyle w:val="Caption"/>
        <w:keepNext/>
        <w:jc w:val="center"/>
      </w:pPr>
      <w:r>
        <w:t xml:space="preserve">Table </w:t>
      </w:r>
      <w:r w:rsidR="000F0E2D">
        <w:rPr>
          <w:noProof/>
        </w:rPr>
        <w:t>3</w:t>
      </w:r>
      <w:r>
        <w:t xml:space="preserve"> – State EKF vs DEKF Indices with Sensor Current Bias</w:t>
      </w:r>
    </w:p>
    <w:tbl>
      <w:tblPr>
        <w:tblStyle w:val="TableGrid"/>
        <w:tblW w:w="0" w:type="auto"/>
        <w:jc w:val="center"/>
        <w:tblLook w:val="04A0" w:firstRow="1" w:lastRow="0" w:firstColumn="1" w:lastColumn="0" w:noHBand="0" w:noVBand="1"/>
      </w:tblPr>
      <w:tblGrid>
        <w:gridCol w:w="1840"/>
        <w:gridCol w:w="1840"/>
        <w:gridCol w:w="1840"/>
      </w:tblGrid>
      <w:tr w:rsidR="00F416DC" w14:paraId="00B83638" w14:textId="77777777" w:rsidTr="000F0E2D">
        <w:trPr>
          <w:trHeight w:val="219"/>
          <w:jc w:val="center"/>
        </w:trPr>
        <w:tc>
          <w:tcPr>
            <w:tcW w:w="1840" w:type="dxa"/>
          </w:tcPr>
          <w:p w14:paraId="6445C407" w14:textId="77777777" w:rsidR="00F416DC" w:rsidRPr="00030467" w:rsidRDefault="00F416DC" w:rsidP="00E12356">
            <w:pPr>
              <w:jc w:val="center"/>
              <w:rPr>
                <w:b/>
              </w:rPr>
            </w:pPr>
            <w:r w:rsidRPr="00030467">
              <w:rPr>
                <w:b/>
              </w:rPr>
              <w:t>Index</w:t>
            </w:r>
          </w:p>
        </w:tc>
        <w:tc>
          <w:tcPr>
            <w:tcW w:w="1840" w:type="dxa"/>
          </w:tcPr>
          <w:p w14:paraId="637E2672" w14:textId="77777777" w:rsidR="00F416DC" w:rsidRPr="00030467" w:rsidRDefault="00F416DC" w:rsidP="00E12356">
            <w:pPr>
              <w:jc w:val="center"/>
              <w:rPr>
                <w:b/>
              </w:rPr>
            </w:pPr>
            <w:r w:rsidRPr="00030467">
              <w:rPr>
                <w:b/>
              </w:rPr>
              <w:t>State EKF</w:t>
            </w:r>
          </w:p>
        </w:tc>
        <w:tc>
          <w:tcPr>
            <w:tcW w:w="1840" w:type="dxa"/>
          </w:tcPr>
          <w:p w14:paraId="7995BE73" w14:textId="77777777" w:rsidR="00F416DC" w:rsidRPr="00030467" w:rsidRDefault="00F416DC" w:rsidP="00E12356">
            <w:pPr>
              <w:jc w:val="center"/>
              <w:rPr>
                <w:b/>
              </w:rPr>
            </w:pPr>
            <w:r w:rsidRPr="00030467">
              <w:rPr>
                <w:b/>
              </w:rPr>
              <w:t>Dual EKF</w:t>
            </w:r>
          </w:p>
        </w:tc>
      </w:tr>
      <w:tr w:rsidR="00595FEF" w14:paraId="15DA8174" w14:textId="77777777" w:rsidTr="000F0E2D">
        <w:trPr>
          <w:trHeight w:val="334"/>
          <w:jc w:val="center"/>
        </w:trPr>
        <w:tc>
          <w:tcPr>
            <w:tcW w:w="1840" w:type="dxa"/>
          </w:tcPr>
          <w:p w14:paraId="3604C04F" w14:textId="77777777" w:rsidR="00595FEF" w:rsidRPr="00030467" w:rsidRDefault="00327981" w:rsidP="00595FEF">
            <w:pPr>
              <w:spacing w:line="360" w:lineRule="auto"/>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soc</m:t>
                        </m:r>
                      </m:e>
                    </m:acc>
                  </m:e>
                  <m:sub>
                    <m:r>
                      <w:rPr>
                        <w:rFonts w:ascii="Cambria Math" w:hAnsi="Cambria Math"/>
                      </w:rPr>
                      <m:t>rms</m:t>
                    </m:r>
                  </m:sub>
                </m:sSub>
              </m:oMath>
            </m:oMathPara>
          </w:p>
        </w:tc>
        <w:tc>
          <w:tcPr>
            <w:tcW w:w="1840" w:type="dxa"/>
          </w:tcPr>
          <w:p w14:paraId="6F5278DB" w14:textId="016C1290" w:rsidR="00595FEF" w:rsidRDefault="00595FEF" w:rsidP="00595FEF">
            <w:r>
              <w:t>0.0051 (0.51%)</w:t>
            </w:r>
          </w:p>
        </w:tc>
        <w:tc>
          <w:tcPr>
            <w:tcW w:w="1840" w:type="dxa"/>
          </w:tcPr>
          <w:p w14:paraId="49F34CEA" w14:textId="06391BA7" w:rsidR="00595FEF" w:rsidRDefault="00595FEF" w:rsidP="00595FEF">
            <w:r>
              <w:t>0.0051 (0.51%)</w:t>
            </w:r>
          </w:p>
        </w:tc>
      </w:tr>
      <w:tr w:rsidR="000F0E2D" w14:paraId="2664022A" w14:textId="77777777" w:rsidTr="000F0E2D">
        <w:trPr>
          <w:trHeight w:val="283"/>
          <w:jc w:val="center"/>
        </w:trPr>
        <w:tc>
          <w:tcPr>
            <w:tcW w:w="1840" w:type="dxa"/>
          </w:tcPr>
          <w:p w14:paraId="7AA50DD0" w14:textId="0BCE6915" w:rsidR="000F0E2D" w:rsidRPr="00030467" w:rsidRDefault="00327981" w:rsidP="00595FEF">
            <w:pPr>
              <w:spacing w:line="360" w:lineRule="auto"/>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rms</m:t>
                    </m:r>
                  </m:sub>
                </m:sSub>
              </m:oMath>
            </m:oMathPara>
          </w:p>
        </w:tc>
        <w:tc>
          <w:tcPr>
            <w:tcW w:w="1840" w:type="dxa"/>
          </w:tcPr>
          <w:p w14:paraId="290FDA20" w14:textId="08A1EFDF" w:rsidR="000F0E2D" w:rsidRDefault="000F0E2D" w:rsidP="00595FEF">
            <w:r>
              <w:t>0.0012 (0.12%)</w:t>
            </w:r>
          </w:p>
        </w:tc>
        <w:tc>
          <w:tcPr>
            <w:tcW w:w="1840" w:type="dxa"/>
          </w:tcPr>
          <w:p w14:paraId="602FD750" w14:textId="477BFC0D" w:rsidR="000F0E2D" w:rsidRDefault="000F0E2D" w:rsidP="00595FEF">
            <w:r>
              <w:t>0.0012 (0.12%)</w:t>
            </w:r>
          </w:p>
        </w:tc>
      </w:tr>
      <w:tr w:rsidR="000F0E2D" w14:paraId="24F74C5D" w14:textId="77777777" w:rsidTr="000F0E2D">
        <w:trPr>
          <w:trHeight w:val="283"/>
          <w:jc w:val="center"/>
        </w:trPr>
        <w:tc>
          <w:tcPr>
            <w:tcW w:w="1840" w:type="dxa"/>
          </w:tcPr>
          <w:p w14:paraId="65B3C086" w14:textId="5179C39A" w:rsidR="000F0E2D" w:rsidRPr="00030467" w:rsidRDefault="00327981" w:rsidP="00595FEF">
            <w:pPr>
              <w:spacing w:line="360" w:lineRule="auto"/>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s</m:t>
                    </m:r>
                    <m:acc>
                      <m:accPr>
                        <m:chr m:val="̃"/>
                        <m:ctrlPr>
                          <w:rPr>
                            <w:rFonts w:ascii="Cambria Math" w:hAnsi="Cambria Math"/>
                            <w:i/>
                          </w:rPr>
                        </m:ctrlPr>
                      </m:accPr>
                      <m:e>
                        <m:r>
                          <w:rPr>
                            <w:rFonts w:ascii="Cambria Math" w:hAnsi="Cambria Math"/>
                          </w:rPr>
                          <m:t>oc</m:t>
                        </m:r>
                      </m:e>
                    </m:acc>
                  </m:sub>
                </m:sSub>
              </m:oMath>
            </m:oMathPara>
          </w:p>
        </w:tc>
        <w:tc>
          <w:tcPr>
            <w:tcW w:w="1840" w:type="dxa"/>
          </w:tcPr>
          <w:p w14:paraId="3BEDC885" w14:textId="276A1F85" w:rsidR="000F0E2D" w:rsidRDefault="000F0E2D" w:rsidP="00595FEF">
            <w:r>
              <w:t>1.084x10</w:t>
            </w:r>
            <w:r>
              <w:rPr>
                <w:vertAlign w:val="superscript"/>
              </w:rPr>
              <w:t>-5</w:t>
            </w:r>
          </w:p>
        </w:tc>
        <w:tc>
          <w:tcPr>
            <w:tcW w:w="1840" w:type="dxa"/>
          </w:tcPr>
          <w:p w14:paraId="2C32691D" w14:textId="3E1AA3A3" w:rsidR="000F0E2D" w:rsidRDefault="000F0E2D" w:rsidP="00595FEF">
            <w:r>
              <w:t>1.0813x10</w:t>
            </w:r>
            <w:r>
              <w:rPr>
                <w:vertAlign w:val="superscript"/>
              </w:rPr>
              <w:t>-5</w:t>
            </w:r>
          </w:p>
        </w:tc>
      </w:tr>
    </w:tbl>
    <w:p w14:paraId="3833A362" w14:textId="77777777" w:rsidR="00F416DC" w:rsidRPr="00211022" w:rsidRDefault="00F416DC" w:rsidP="00211022"/>
    <w:p w14:paraId="33F6E804" w14:textId="4E967FA3" w:rsidR="00546F74" w:rsidRDefault="00211022" w:rsidP="00546F74">
      <w:pPr>
        <w:pStyle w:val="Heading2"/>
        <w:numPr>
          <w:ilvl w:val="2"/>
          <w:numId w:val="12"/>
        </w:numPr>
      </w:pPr>
      <w:r>
        <w:t>EKF Parameter Variation</w:t>
      </w:r>
    </w:p>
    <w:p w14:paraId="02A30FC3" w14:textId="4F25540D" w:rsidR="00A25601" w:rsidRDefault="00A25601" w:rsidP="00A25601">
      <w:r>
        <w:t xml:space="preserve">A common challenge encountered when implementing some estimation scheme like EKF is the effect of parameter mismatch, or physical variability of a specific parameter. Often, the solution to this is to apply principles of system identification through physical or simulated testing. However, this method is often time consuming and must be performed under precise testing conditions to output the most accurate parameter value possible. Additionally, operational use and wear can lead to parameters to evolve and change with continued service. To address this concern, the robustness of the estimation methodology being implemented should be reviewed to ensure that estimation failure will not occur due to minor parametric variability or system/model parameter mismatch. </w:t>
      </w:r>
    </w:p>
    <w:p w14:paraId="20BAF804" w14:textId="6D42A857" w:rsidR="00CA5E95" w:rsidRDefault="00A25601" w:rsidP="00CA5E95">
      <w:pPr>
        <w:keepNext/>
      </w:pPr>
      <w:r>
        <w:rPr>
          <w:noProof/>
        </w:rPr>
        <w:lastRenderedPageBreak/>
        <w:drawing>
          <wp:inline distT="0" distB="0" distL="0" distR="0" wp14:anchorId="4383B4B2" wp14:editId="0FD06D09">
            <wp:extent cx="2911074" cy="2187038"/>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83773" cy="2241655"/>
                    </a:xfrm>
                    <a:prstGeom prst="rect">
                      <a:avLst/>
                    </a:prstGeom>
                    <a:noFill/>
                    <a:ln>
                      <a:noFill/>
                    </a:ln>
                  </pic:spPr>
                </pic:pic>
              </a:graphicData>
            </a:graphic>
          </wp:inline>
        </w:drawing>
      </w:r>
      <w:r w:rsidR="00CA5E95">
        <w:rPr>
          <w:noProof/>
        </w:rPr>
        <w:drawing>
          <wp:inline distT="0" distB="0" distL="0" distR="0" wp14:anchorId="3141091E" wp14:editId="0646FBD2">
            <wp:extent cx="3003452" cy="2252591"/>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0523" cy="2280394"/>
                    </a:xfrm>
                    <a:prstGeom prst="rect">
                      <a:avLst/>
                    </a:prstGeom>
                    <a:noFill/>
                    <a:ln>
                      <a:noFill/>
                    </a:ln>
                  </pic:spPr>
                </pic:pic>
              </a:graphicData>
            </a:graphic>
          </wp:inline>
        </w:drawing>
      </w:r>
    </w:p>
    <w:p w14:paraId="7D265D26" w14:textId="314331D6" w:rsidR="006B6E14" w:rsidRDefault="00CA5E95" w:rsidP="00CA5E95">
      <w:pPr>
        <w:pStyle w:val="Caption"/>
        <w:jc w:val="center"/>
      </w:pPr>
      <w:r>
        <w:t xml:space="preserve">Figure </w:t>
      </w:r>
      <w:r w:rsidR="00753FD2">
        <w:rPr>
          <w:noProof/>
        </w:rPr>
        <w:fldChar w:fldCharType="begin"/>
      </w:r>
      <w:r w:rsidR="00753FD2">
        <w:rPr>
          <w:noProof/>
        </w:rPr>
        <w:instrText xml:space="preserve"> SEQ Figure \* ARABIC </w:instrText>
      </w:r>
      <w:r w:rsidR="00753FD2">
        <w:rPr>
          <w:noProof/>
        </w:rPr>
        <w:fldChar w:fldCharType="separate"/>
      </w:r>
      <w:r>
        <w:rPr>
          <w:noProof/>
        </w:rPr>
        <w:t>12</w:t>
      </w:r>
      <w:r w:rsidR="00753FD2">
        <w:rPr>
          <w:noProof/>
        </w:rPr>
        <w:fldChar w:fldCharType="end"/>
      </w:r>
      <w:r>
        <w:t>.</w:t>
      </w:r>
      <w:r w:rsidR="00C972A4">
        <w:t xml:space="preserve"> (left) Max SOC rms Error Parameter Variation (right)  Series Resistance Parameter Variation</w:t>
      </w:r>
    </w:p>
    <w:p w14:paraId="1422F532" w14:textId="77777777" w:rsidR="00A25601" w:rsidRDefault="00A25601" w:rsidP="00A25601"/>
    <w:p w14:paraId="1C2545F9" w14:textId="5CC7171D" w:rsidR="00A25601" w:rsidRDefault="00A25601" w:rsidP="00A25601">
      <w:r>
        <w:t>Notice in the figure</w:t>
      </w:r>
      <w:r w:rsidR="00001819">
        <w:t xml:space="preserve"> 12</w:t>
      </w:r>
      <w:r>
        <w:t xml:space="preserve">, how the plots differ from the actual and the tuned EKF estimators. In </w:t>
      </w:r>
      <w:r w:rsidR="00001819">
        <w:t>these plots</w:t>
      </w:r>
      <w:r w:rsidRPr="00001819">
        <w:t>,</w:t>
      </w:r>
      <w:r>
        <w:t xml:space="preserve"> a series of SOC estimation trials were performed that varied each parameter by </w:t>
      </w:r>
      <w:r w:rsidR="000A4D67">
        <w:rPr>
          <w:rFonts w:cstheme="minorHAnsi"/>
        </w:rPr>
        <w:t>±</w:t>
      </w:r>
      <w:r>
        <w:t xml:space="preserve">5% and would record the parameters that produced the maximum RMS SOC </w:t>
      </w:r>
      <w:r w:rsidR="000A4D67">
        <w:t>e</w:t>
      </w:r>
      <w:r>
        <w:t xml:space="preserve">rror. </w:t>
      </w:r>
    </w:p>
    <w:p w14:paraId="5CFA2DE2" w14:textId="2D482424" w:rsidR="00A25601" w:rsidRDefault="00A25601" w:rsidP="00A25601">
      <w:r>
        <w:t xml:space="preserve">After performing a few further trials, it became clear that the predominate parameter responsible for the loss of tracking between the tuned EKF and EKF with mismatched parameters was the series resistance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w:t>
      </w:r>
    </w:p>
    <w:p w14:paraId="04BF1B6F" w14:textId="3D160A58" w:rsidR="00A25601" w:rsidRDefault="00A25601" w:rsidP="00A25601">
      <w:r>
        <w:t>The reason for this behavior is hypothesized to be the large sensitivity of ohmic voltage drop in the DP Model as a function of</w:t>
      </w:r>
      <w:r w:rsidR="000A4D67">
        <w:t xml:space="preserv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and the large input current. To validate the effect the series resistance has on the EKF performance, a series of sequential tests were performed that vary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by </w:t>
      </w:r>
      <w:r>
        <w:rPr>
          <w:rFonts w:cstheme="minorHAnsi"/>
        </w:rPr>
        <w:t xml:space="preserve"> ±</w:t>
      </w:r>
      <w:r>
        <w:t xml:space="preserve"> 20% to observe the estimated response.  </w:t>
      </w:r>
    </w:p>
    <w:p w14:paraId="328C2D1E" w14:textId="4DF92478" w:rsidR="00A25601" w:rsidRDefault="00A25601" w:rsidP="00A25601">
      <w:r>
        <w:t xml:space="preserve">As shown in </w:t>
      </w:r>
      <w:r w:rsidR="00001819">
        <w:t xml:space="preserve">figure 12 </w:t>
      </w:r>
      <w:r>
        <w:t xml:space="preserve">the variability of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has a demonstrable effect on the non-zero current input behavior of the SOC estimator. The physical intuition behind this behavior would suggest the high input current through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creates an artificially voltage drop which acts like an output bias skewing the measurement update routine of the EKF algorithm. </w:t>
      </w:r>
    </w:p>
    <w:p w14:paraId="46ABAFCA" w14:textId="588B20BE" w:rsidR="00A25601" w:rsidRDefault="00A25601" w:rsidP="00A25601">
      <w:r>
        <w:t>It should be further noted</w:t>
      </w:r>
      <w:r w:rsidR="000A4D67">
        <w:t xml:space="preserve"> </w:t>
      </w:r>
      <w:r>
        <w:t xml:space="preserve">that all other parameter variations aside, when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is tuned to match the approximate value of the true battery, the estimation results are relatively speaking</w:t>
      </w:r>
      <w:r w:rsidR="000A4D67">
        <w:t xml:space="preserve"> </w:t>
      </w:r>
      <w:r>
        <w:t xml:space="preserve">fairly close the actual SOC. </w:t>
      </w:r>
    </w:p>
    <w:p w14:paraId="3CCF93D5" w14:textId="77777777" w:rsidR="00A25601" w:rsidRPr="00AE3533" w:rsidRDefault="00A25601" w:rsidP="00546F74">
      <w:pPr>
        <w:rPr>
          <w:sz w:val="2"/>
          <w:szCs w:val="2"/>
        </w:rPr>
      </w:pPr>
    </w:p>
    <w:p w14:paraId="4C1B2BD5" w14:textId="1B4F41AC" w:rsidR="00546F74" w:rsidRDefault="00546F74" w:rsidP="00546F74">
      <w:pPr>
        <w:pStyle w:val="Heading2"/>
        <w:numPr>
          <w:ilvl w:val="2"/>
          <w:numId w:val="12"/>
        </w:numPr>
      </w:pPr>
      <w:r>
        <w:t>Sensor Bias</w:t>
      </w:r>
      <w:r w:rsidR="00F95192">
        <w:t xml:space="preserve"> Estimation</w:t>
      </w:r>
    </w:p>
    <w:p w14:paraId="1FBC8609" w14:textId="314DE612" w:rsidR="0021308F" w:rsidRPr="0021308F" w:rsidRDefault="0021308F" w:rsidP="00546F74">
      <w:pPr>
        <w:rPr>
          <w:u w:val="single"/>
        </w:rPr>
      </w:pPr>
      <w:r w:rsidRPr="0021308F">
        <w:rPr>
          <w:u w:val="single"/>
        </w:rPr>
        <w:t>Voltage Bias</w:t>
      </w:r>
    </w:p>
    <w:p w14:paraId="7C1EC072" w14:textId="33A4DE75" w:rsidR="00A25601" w:rsidRDefault="00A25601" w:rsidP="0021308F">
      <w:pPr>
        <w:tabs>
          <w:tab w:val="left" w:pos="1140"/>
        </w:tabs>
      </w:pPr>
      <w:r>
        <w:t xml:space="preserve">As the System Model and Analysis section briefly covered, every </w:t>
      </w:r>
      <w:r w:rsidR="000F0E2D">
        <w:t>“</w:t>
      </w:r>
      <w:r>
        <w:t>real</w:t>
      </w:r>
      <w:r w:rsidR="000F0E2D">
        <w:t>”</w:t>
      </w:r>
      <w:r>
        <w:t xml:space="preserve"> system exhibits some sort of noise or bias that presents the likelihood of the distorting and degrading acceptable estimation performance. To mitigate this behavior, the following plots demonstrate the benefits of implementing a tuned Dual EKF as means of estimating the SOC and the sensor bias (voltage bias</w:t>
      </w:r>
      <w:r w:rsidR="000A4D67">
        <w:t xml:space="preserve"> in this case</w:t>
      </w:r>
      <w:r>
        <w:t xml:space="preserve">). It should be noted that the </w:t>
      </w:r>
      <w:r w:rsidR="000A4D67">
        <w:t>“</w:t>
      </w:r>
      <w:r>
        <w:t>actual</w:t>
      </w:r>
      <w:r w:rsidR="000A4D67">
        <w:t>”</w:t>
      </w:r>
      <w:r>
        <w:t xml:space="preserve"> data used as ground truth in this simulation was reperformed with a constant </w:t>
      </w:r>
      <w:r>
        <w:lastRenderedPageBreak/>
        <w:t xml:space="preserve">20mV. This prescribed value allows for the following comparison in </w:t>
      </w:r>
      <w:r w:rsidR="00001819">
        <w:t xml:space="preserve">figure 13 </w:t>
      </w:r>
      <w:r>
        <w:t xml:space="preserve">to be made revealing a general trend of the system to approximately oscillate about the actual voltage bias.   </w:t>
      </w:r>
    </w:p>
    <w:p w14:paraId="7B1CA60C" w14:textId="77777777" w:rsidR="000F0E2D" w:rsidRPr="00CA5E95" w:rsidRDefault="000F0E2D" w:rsidP="0021308F">
      <w:pPr>
        <w:tabs>
          <w:tab w:val="left" w:pos="1140"/>
        </w:tabs>
        <w:rPr>
          <w:sz w:val="2"/>
          <w:szCs w:val="2"/>
        </w:rPr>
      </w:pPr>
    </w:p>
    <w:p w14:paraId="2B34E232" w14:textId="77777777" w:rsidR="00CA5E95" w:rsidRDefault="00CA5E95" w:rsidP="00CA5E95">
      <w:pPr>
        <w:keepNext/>
      </w:pPr>
      <w:r>
        <w:rPr>
          <w:noProof/>
        </w:rPr>
        <w:drawing>
          <wp:inline distT="0" distB="0" distL="0" distR="0" wp14:anchorId="373CA857" wp14:editId="55805491">
            <wp:extent cx="5943600" cy="2395855"/>
            <wp:effectExtent l="0" t="0" r="0" b="444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395855"/>
                    </a:xfrm>
                    <a:prstGeom prst="rect">
                      <a:avLst/>
                    </a:prstGeom>
                  </pic:spPr>
                </pic:pic>
              </a:graphicData>
            </a:graphic>
          </wp:inline>
        </w:drawing>
      </w:r>
    </w:p>
    <w:p w14:paraId="347E736B" w14:textId="04DD41BA" w:rsidR="00A25601" w:rsidRDefault="00CA5E95" w:rsidP="00001819">
      <w:pPr>
        <w:pStyle w:val="Caption"/>
        <w:jc w:val="center"/>
        <w:rPr>
          <w:noProof/>
        </w:rPr>
      </w:pPr>
      <w:r>
        <w:t xml:space="preserve">Figure </w:t>
      </w:r>
      <w:r w:rsidR="00753FD2">
        <w:rPr>
          <w:noProof/>
        </w:rPr>
        <w:fldChar w:fldCharType="begin"/>
      </w:r>
      <w:r w:rsidR="00753FD2">
        <w:rPr>
          <w:noProof/>
        </w:rPr>
        <w:instrText xml:space="preserve"> SEQ Figure \* ARABIC </w:instrText>
      </w:r>
      <w:r w:rsidR="00753FD2">
        <w:rPr>
          <w:noProof/>
        </w:rPr>
        <w:fldChar w:fldCharType="separate"/>
      </w:r>
      <w:r>
        <w:rPr>
          <w:noProof/>
        </w:rPr>
        <w:t>13</w:t>
      </w:r>
      <w:r w:rsidR="00753FD2">
        <w:rPr>
          <w:noProof/>
        </w:rPr>
        <w:fldChar w:fldCharType="end"/>
      </w:r>
      <w:r>
        <w:t xml:space="preserve">. </w:t>
      </w:r>
      <w:r w:rsidR="00001819">
        <w:t>(left) DEKF SOC Estimation (right) Voltage Bias Estimation [20mV]</w:t>
      </w:r>
    </w:p>
    <w:p w14:paraId="273171D0" w14:textId="77777777" w:rsidR="00CA5E95" w:rsidRPr="00CA5E95" w:rsidRDefault="00CA5E95" w:rsidP="00A25601">
      <w:pPr>
        <w:rPr>
          <w:noProof/>
          <w:sz w:val="2"/>
          <w:szCs w:val="2"/>
        </w:rPr>
      </w:pPr>
    </w:p>
    <w:p w14:paraId="05A3DF58" w14:textId="77777777" w:rsidR="00CA5E95" w:rsidRDefault="00CA5E95" w:rsidP="00CA5E95">
      <w:pPr>
        <w:keepNext/>
      </w:pPr>
      <w:r>
        <w:rPr>
          <w:noProof/>
        </w:rPr>
        <w:drawing>
          <wp:inline distT="0" distB="0" distL="0" distR="0" wp14:anchorId="575B3886" wp14:editId="6AD11BB3">
            <wp:extent cx="5943600" cy="2482215"/>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482215"/>
                    </a:xfrm>
                    <a:prstGeom prst="rect">
                      <a:avLst/>
                    </a:prstGeom>
                  </pic:spPr>
                </pic:pic>
              </a:graphicData>
            </a:graphic>
          </wp:inline>
        </w:drawing>
      </w:r>
    </w:p>
    <w:p w14:paraId="7ABBF67A" w14:textId="1CED53BC" w:rsidR="00CA5E95" w:rsidRDefault="00CA5E95" w:rsidP="00001819">
      <w:pPr>
        <w:pStyle w:val="Caption"/>
        <w:jc w:val="center"/>
      </w:pPr>
      <w:r>
        <w:t xml:space="preserve">Figure </w:t>
      </w:r>
      <w:r w:rsidR="00753FD2">
        <w:rPr>
          <w:noProof/>
        </w:rPr>
        <w:fldChar w:fldCharType="begin"/>
      </w:r>
      <w:r w:rsidR="00753FD2">
        <w:rPr>
          <w:noProof/>
        </w:rPr>
        <w:instrText xml:space="preserve"> SEQ Figure \* ARABIC </w:instrText>
      </w:r>
      <w:r w:rsidR="00753FD2">
        <w:rPr>
          <w:noProof/>
        </w:rPr>
        <w:fldChar w:fldCharType="separate"/>
      </w:r>
      <w:r>
        <w:rPr>
          <w:noProof/>
        </w:rPr>
        <w:t>14</w:t>
      </w:r>
      <w:r w:rsidR="00753FD2">
        <w:rPr>
          <w:noProof/>
        </w:rPr>
        <w:fldChar w:fldCharType="end"/>
      </w:r>
      <w:r>
        <w:t>.</w:t>
      </w:r>
      <w:r w:rsidR="00001819">
        <w:t xml:space="preserve"> (left) DEKF SOC Estimation (right) Voltage Bias Estimation [40mV]</w:t>
      </w:r>
    </w:p>
    <w:p w14:paraId="487EF2F6" w14:textId="77777777" w:rsidR="00CA5E95" w:rsidRPr="00CA5E95" w:rsidRDefault="00CA5E95" w:rsidP="00CA5E95">
      <w:pPr>
        <w:rPr>
          <w:sz w:val="2"/>
          <w:szCs w:val="2"/>
        </w:rPr>
      </w:pPr>
    </w:p>
    <w:p w14:paraId="1A64DF31" w14:textId="15B2C107" w:rsidR="00A25601" w:rsidRDefault="00E64252" w:rsidP="00A25601">
      <w:pPr>
        <w:rPr>
          <w:u w:val="single"/>
        </w:rPr>
      </w:pPr>
      <w:r w:rsidRPr="00E64252">
        <w:rPr>
          <w:u w:val="single"/>
        </w:rPr>
        <w:t>Current Bias</w:t>
      </w:r>
    </w:p>
    <w:p w14:paraId="5AC99168" w14:textId="599B2417" w:rsidR="00E64252" w:rsidRPr="009F1C9A" w:rsidRDefault="00365F10" w:rsidP="009F1C9A">
      <w:pPr>
        <w:autoSpaceDE w:val="0"/>
        <w:autoSpaceDN w:val="0"/>
        <w:adjustRightInd w:val="0"/>
        <w:spacing w:after="0" w:line="240" w:lineRule="auto"/>
        <w:rPr>
          <w:rFonts w:cstheme="minorHAnsi"/>
        </w:rPr>
      </w:pPr>
      <w:r>
        <w:t xml:space="preserve">The results of the DEKF with current sensor bias is demonstrated below. </w:t>
      </w:r>
      <w:r w:rsidR="00E91764">
        <w:t xml:space="preserve">A constant current bias of 0.25% of full scale was used from an online sensor specification data sheet. DEKF performs well in the case of constant current sensor bias with SOC </w:t>
      </w:r>
      <w:r w:rsidR="00BB1C1A">
        <w:t xml:space="preserve">average </w:t>
      </w:r>
      <w:r w:rsidR="00E91764">
        <w:t xml:space="preserve">error at </w:t>
      </w:r>
      <w:r w:rsidR="00BB1C1A" w:rsidRPr="00BB1C1A">
        <w:t>0</w:t>
      </w:r>
      <w:r w:rsidR="00E91764" w:rsidRPr="00BB1C1A">
        <w:t>.2</w:t>
      </w:r>
      <w:r w:rsidR="00BB1C1A" w:rsidRPr="00BB1C1A">
        <w:t>4</w:t>
      </w:r>
      <w:r w:rsidR="00E91764">
        <w:t>%</w:t>
      </w:r>
      <w:r w:rsidR="00E43CFA">
        <w:t xml:space="preserve">. </w:t>
      </w:r>
      <w:r w:rsidR="00F63945" w:rsidRPr="00F63945">
        <w:rPr>
          <w:rFonts w:cstheme="minorHAnsi"/>
        </w:rPr>
        <w:t xml:space="preserve">The indices </w:t>
      </w:r>
      <m:oMath>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soc</m:t>
                </m:r>
              </m:e>
            </m:acc>
          </m:e>
          <m:sub>
            <m:r>
              <w:rPr>
                <w:rFonts w:ascii="Cambria Math" w:hAnsi="Cambria Math" w:cstheme="minorHAnsi"/>
              </w:rPr>
              <m:t>rms</m:t>
            </m:r>
          </m:sub>
        </m:sSub>
        <m:r>
          <w:rPr>
            <w:rFonts w:ascii="Cambria Math" w:hAnsi="Cambria Math" w:cstheme="minorHAnsi"/>
          </w:rPr>
          <m:t>=1.12%</m:t>
        </m:r>
      </m:oMath>
      <w:r w:rsidR="009F1C9A">
        <w:rPr>
          <w:rFonts w:cstheme="minorHAnsi"/>
        </w:rPr>
        <w:t xml:space="preserve">, </w:t>
      </w:r>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rms</m:t>
            </m:r>
          </m:sub>
        </m:sSub>
        <m:r>
          <w:rPr>
            <w:rFonts w:ascii="Cambria Math" w:hAnsi="Cambria Math" w:cstheme="minorHAnsi"/>
          </w:rPr>
          <m:t>=1.2mV</m:t>
        </m:r>
      </m:oMath>
      <w:r w:rsidR="00F63945" w:rsidRPr="00F63945">
        <w:rPr>
          <w:rFonts w:cstheme="minorHAnsi"/>
        </w:rPr>
        <w:t xml:space="preserve"> </w:t>
      </w:r>
      <w:r w:rsidR="009F1C9A">
        <w:rPr>
          <w:rFonts w:cstheme="minorHAnsi"/>
        </w:rPr>
        <w:t xml:space="preserve">and </w:t>
      </w:r>
      <m:oMath>
        <m:sSub>
          <m:sSubPr>
            <m:ctrlPr>
              <w:rPr>
                <w:rFonts w:ascii="Cambria Math" w:hAnsi="Cambria Math"/>
                <w:i/>
              </w:rPr>
            </m:ctrlPr>
          </m:sSubPr>
          <m:e>
            <m:r>
              <w:rPr>
                <w:rFonts w:ascii="Cambria Math" w:hAnsi="Cambria Math"/>
              </w:rPr>
              <m:t>P</m:t>
            </m:r>
          </m:e>
          <m:sub>
            <m:r>
              <w:rPr>
                <w:rFonts w:ascii="Cambria Math" w:hAnsi="Cambria Math"/>
              </w:rPr>
              <m:t>s</m:t>
            </m:r>
            <m:acc>
              <m:accPr>
                <m:chr m:val="̃"/>
                <m:ctrlPr>
                  <w:rPr>
                    <w:rFonts w:ascii="Cambria Math" w:hAnsi="Cambria Math"/>
                    <w:i/>
                  </w:rPr>
                </m:ctrlPr>
              </m:accPr>
              <m:e>
                <m:r>
                  <w:rPr>
                    <w:rFonts w:ascii="Cambria Math" w:hAnsi="Cambria Math"/>
                  </w:rPr>
                  <m:t>oc</m:t>
                </m:r>
              </m:e>
            </m:acc>
          </m:sub>
        </m:sSub>
        <m:r>
          <w:rPr>
            <w:rFonts w:ascii="Cambria Math" w:eastAsiaTheme="minorEastAsia" w:hAnsi="Cambria Math" w:cstheme="minorHAnsi"/>
          </w:rPr>
          <m:t>=3.4x</m:t>
        </m:r>
        <m:sSup>
          <m:sSupPr>
            <m:ctrlPr>
              <w:rPr>
                <w:rFonts w:ascii="Cambria Math" w:eastAsiaTheme="minorEastAsia" w:hAnsi="Cambria Math" w:cstheme="minorHAnsi"/>
                <w:i/>
              </w:rPr>
            </m:ctrlPr>
          </m:sSupPr>
          <m:e>
            <m:r>
              <w:rPr>
                <w:rFonts w:ascii="Cambria Math" w:eastAsiaTheme="minorEastAsia" w:hAnsi="Cambria Math" w:cstheme="minorHAnsi"/>
              </w:rPr>
              <m:t>10</m:t>
            </m:r>
          </m:e>
          <m:sup>
            <m:r>
              <w:rPr>
                <w:rFonts w:ascii="Cambria Math" w:eastAsiaTheme="minorEastAsia" w:hAnsi="Cambria Math" w:cstheme="minorHAnsi"/>
              </w:rPr>
              <m:t>-6</m:t>
            </m:r>
          </m:sup>
        </m:sSup>
        <m:r>
          <w:rPr>
            <w:rFonts w:ascii="Cambria Math" w:eastAsiaTheme="minorEastAsia" w:hAnsi="Cambria Math" w:cstheme="minorHAnsi"/>
          </w:rPr>
          <m:t xml:space="preserve"> </m:t>
        </m:r>
      </m:oMath>
      <w:r w:rsidR="00F63945" w:rsidRPr="00F63945">
        <w:rPr>
          <w:rFonts w:cstheme="minorHAnsi"/>
        </w:rPr>
        <w:t>also indicate good performance.</w:t>
      </w:r>
      <w:r w:rsidR="00F63945" w:rsidRPr="00F63945">
        <w:rPr>
          <w:rFonts w:ascii="NimbusRomNo9L-Regu" w:hAnsi="NimbusRomNo9L-Regu" w:cs="NimbusRomNo9L-Regu"/>
        </w:rPr>
        <w:t xml:space="preserve"> </w:t>
      </w:r>
      <w:r w:rsidR="00BB1C1A">
        <w:t>The algorithm is able to track the bias which is modeled as random-walk. The bias is initialized at zero (no bias) as the level is generally unknown. The bias estimation error settles within 8500 seconds when tuning its fictitious noise to be very small</w:t>
      </w:r>
      <w:r w:rsidR="00F63945">
        <w:t xml:space="preserve"> (10</w:t>
      </w:r>
      <w:r w:rsidR="00F63945">
        <w:rPr>
          <w:vertAlign w:val="superscript"/>
        </w:rPr>
        <w:t>-8.4</w:t>
      </w:r>
      <w:r w:rsidR="00F63945">
        <w:t xml:space="preserve">). </w:t>
      </w:r>
    </w:p>
    <w:p w14:paraId="48560069" w14:textId="77777777" w:rsidR="000F0E2D" w:rsidRPr="00E64252" w:rsidRDefault="000F0E2D" w:rsidP="00F63945"/>
    <w:p w14:paraId="1EF138C0" w14:textId="77777777" w:rsidR="00CA5E95" w:rsidRDefault="00CA5E95" w:rsidP="00CA5E95">
      <w:pPr>
        <w:keepNext/>
      </w:pPr>
      <w:r>
        <w:rPr>
          <w:noProof/>
        </w:rPr>
        <w:lastRenderedPageBreak/>
        <w:drawing>
          <wp:inline distT="0" distB="0" distL="0" distR="0" wp14:anchorId="22109001" wp14:editId="403BBF3C">
            <wp:extent cx="5943600" cy="2456180"/>
            <wp:effectExtent l="0" t="0" r="0" b="127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456180"/>
                    </a:xfrm>
                    <a:prstGeom prst="rect">
                      <a:avLst/>
                    </a:prstGeom>
                  </pic:spPr>
                </pic:pic>
              </a:graphicData>
            </a:graphic>
          </wp:inline>
        </w:drawing>
      </w:r>
    </w:p>
    <w:p w14:paraId="625A0EE5" w14:textId="480C351C" w:rsidR="00865006" w:rsidRDefault="00CA5E95" w:rsidP="00001819">
      <w:pPr>
        <w:pStyle w:val="Caption"/>
        <w:jc w:val="center"/>
      </w:pPr>
      <w:r>
        <w:t xml:space="preserve">Figure </w:t>
      </w:r>
      <w:r w:rsidR="00753FD2">
        <w:rPr>
          <w:noProof/>
        </w:rPr>
        <w:fldChar w:fldCharType="begin"/>
      </w:r>
      <w:r w:rsidR="00753FD2">
        <w:rPr>
          <w:noProof/>
        </w:rPr>
        <w:instrText xml:space="preserve"> SEQ Figure \* ARABIC </w:instrText>
      </w:r>
      <w:r w:rsidR="00753FD2">
        <w:rPr>
          <w:noProof/>
        </w:rPr>
        <w:fldChar w:fldCharType="separate"/>
      </w:r>
      <w:r>
        <w:rPr>
          <w:noProof/>
        </w:rPr>
        <w:t>15</w:t>
      </w:r>
      <w:r w:rsidR="00753FD2">
        <w:rPr>
          <w:noProof/>
        </w:rPr>
        <w:fldChar w:fldCharType="end"/>
      </w:r>
      <w:r>
        <w:t xml:space="preserve">. </w:t>
      </w:r>
      <w:r w:rsidR="00001819">
        <w:t>(left) DEKF SOC Estimation (right) Current Bias Estimation [12.5mA]</w:t>
      </w:r>
    </w:p>
    <w:p w14:paraId="472D3C66" w14:textId="77777777" w:rsidR="00CA5E95" w:rsidRPr="00CA5E95" w:rsidRDefault="00CA5E95" w:rsidP="00CA5E95">
      <w:pPr>
        <w:rPr>
          <w:sz w:val="2"/>
          <w:szCs w:val="2"/>
        </w:rPr>
      </w:pPr>
    </w:p>
    <w:p w14:paraId="009948A1" w14:textId="6EE872BA" w:rsidR="00C4153B" w:rsidRDefault="002548AA" w:rsidP="00DB7781">
      <w:pPr>
        <w:pStyle w:val="Heading1"/>
      </w:pPr>
      <w:r>
        <w:t>Conclusion</w:t>
      </w:r>
    </w:p>
    <w:p w14:paraId="60A29EFA" w14:textId="2311DDF4" w:rsidR="00893CC6" w:rsidRDefault="008C4BF6" w:rsidP="008C4BF6">
      <w:r>
        <w:t>SOC estimation algorithm (EKF and DEKF) was successfully developed and tested under various operational scenarios</w:t>
      </w:r>
      <w:r w:rsidR="00753FD2">
        <w:t xml:space="preserve">. The operational scenarios considered are </w:t>
      </w:r>
      <w:r>
        <w:t xml:space="preserve">adding </w:t>
      </w:r>
      <w:r w:rsidR="00753FD2">
        <w:t>sensor noise and bias</w:t>
      </w:r>
      <w:r>
        <w:t xml:space="preserve"> as well as </w:t>
      </w:r>
      <w:r w:rsidR="00753FD2">
        <w:t>varying parameter</w:t>
      </w:r>
      <w:r>
        <w:t xml:space="preserve">s; all of which are known to have a major impact on SOC estimation. A Dual Polarity Equivalent Circuit Model was used to develop the algorithms. This model facilitates fast and easy collection of the required data without the need for elaborate laboratory experiments. </w:t>
      </w:r>
      <w:r w:rsidR="00753FD2">
        <w:t xml:space="preserve">A comparison between Linear KF and Extended KF showed that EKF performs a lot better due to the nonlinearities of the system which KF ignores. </w:t>
      </w:r>
      <w:r>
        <w:t>Moreover, simulation results showed that</w:t>
      </w:r>
      <w:r w:rsidR="00753FD2">
        <w:t xml:space="preserve"> biases in the measurements, due to sensor aging or calibration errors, can be estimated by applying a nonlinear Kalman filter (DEKF) to an augmented model where the biases are incorporated into the state vector. A comparison between EKF and DEKF revealed that DEKF provided better SOC estimation performance in the presence of  biased</w:t>
      </w:r>
      <w:r>
        <w:t xml:space="preserve"> </w:t>
      </w:r>
      <w:r w:rsidR="00753FD2">
        <w:t>measurements. From the sensor bias scenarios, it can be inferred that sensor bias modeling is vital for better estimation performance.</w:t>
      </w:r>
      <w:r>
        <w:t xml:space="preserve"> Additionally, it can be concluded that both the filter type as well as its tuning is significant for performance of SOC estimation algorithms.</w:t>
      </w:r>
    </w:p>
    <w:p w14:paraId="48A0C47D" w14:textId="77777777" w:rsidR="002548AA" w:rsidRPr="00893CC6" w:rsidRDefault="002548AA" w:rsidP="00DB7781">
      <w:pPr>
        <w:rPr>
          <w:sz w:val="2"/>
          <w:szCs w:val="2"/>
        </w:rPr>
      </w:pPr>
    </w:p>
    <w:p w14:paraId="050E3BF6" w14:textId="689BDDC4" w:rsidR="00DB7781" w:rsidRDefault="00DB7781" w:rsidP="00DB7781">
      <w:pPr>
        <w:pStyle w:val="Heading1"/>
      </w:pPr>
      <w:r>
        <w:t>References</w:t>
      </w:r>
    </w:p>
    <w:p w14:paraId="56121CA4" w14:textId="762D224E" w:rsidR="00183455" w:rsidRDefault="00183455" w:rsidP="00183455">
      <w:r>
        <w:t xml:space="preserve">[1] Bustos, Richard (2018). State of Charge and Parameter Estimation of Electric Vehicle Batteries. </w:t>
      </w:r>
    </w:p>
    <w:p w14:paraId="5B39ECF2" w14:textId="47A9F070" w:rsidR="00612880" w:rsidRDefault="00612880" w:rsidP="00183455">
      <w:r>
        <w:t xml:space="preserve">[2] </w:t>
      </w:r>
      <w:r w:rsidRPr="00612880">
        <w:t>L. Lu, X. Han, J. Li, J. Hua and M. Ouyang, "A review on the key issues for lithium-ion battery management in electric vehicles," Journal of Power Sources, vol. 226, pp. 272-288, 2013.</w:t>
      </w:r>
    </w:p>
    <w:p w14:paraId="24292F65" w14:textId="5DA74C76" w:rsidR="00EE7DBB" w:rsidRDefault="00183455" w:rsidP="00CF39F8">
      <w:r>
        <w:t>[</w:t>
      </w:r>
      <w:r w:rsidR="00612880">
        <w:t>3</w:t>
      </w:r>
      <w:r>
        <w:t xml:space="preserve">] Narayan, Anand (2017). State and Parametric Estimation of Li-Ion Batteries in Electrified Vehicles. </w:t>
      </w:r>
      <w:bookmarkEnd w:id="0"/>
    </w:p>
    <w:p w14:paraId="7E8A43A0" w14:textId="0576202F" w:rsidR="009D4E2A" w:rsidRDefault="009D4E2A" w:rsidP="00CF39F8">
      <w:r>
        <w:t xml:space="preserve">[4] </w:t>
      </w:r>
      <w:r w:rsidRPr="009D4E2A">
        <w:t xml:space="preserve">G. L. </w:t>
      </w:r>
      <w:proofErr w:type="spellStart"/>
      <w:r w:rsidRPr="009D4E2A">
        <w:t>Plett</w:t>
      </w:r>
      <w:proofErr w:type="spellEnd"/>
      <w:r w:rsidRPr="009D4E2A">
        <w:t>, “Dual and Joint EKF for Simultaneous SOC and SOH Estimation.”</w:t>
      </w:r>
    </w:p>
    <w:p w14:paraId="1FBD5A82" w14:textId="145714CA" w:rsidR="00CD61CD" w:rsidRPr="000002C5" w:rsidRDefault="00CD61CD" w:rsidP="00CF39F8">
      <w:r>
        <w:t xml:space="preserve">[5] </w:t>
      </w:r>
      <w:proofErr w:type="spellStart"/>
      <w:r w:rsidRPr="00CD61CD">
        <w:t>Plett</w:t>
      </w:r>
      <w:proofErr w:type="spellEnd"/>
      <w:r w:rsidRPr="00CD61CD">
        <w:t>, Gregory L. "Dual and joint EKF for simultaneous SOC and SOH estimation." Proceedings of the 21st Electric Vehicle Symposium (EVS21), Monaco. 2005.</w:t>
      </w:r>
    </w:p>
    <w:sectPr w:rsidR="00CD61CD" w:rsidRPr="000002C5" w:rsidSect="00BC54A1">
      <w:footerReference w:type="default" r:id="rId2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E40753" w14:textId="77777777" w:rsidR="00327981" w:rsidRDefault="00327981" w:rsidP="00385F53">
      <w:pPr>
        <w:spacing w:after="0" w:line="240" w:lineRule="auto"/>
      </w:pPr>
      <w:r>
        <w:separator/>
      </w:r>
    </w:p>
  </w:endnote>
  <w:endnote w:type="continuationSeparator" w:id="0">
    <w:p w14:paraId="24B4EE39" w14:textId="77777777" w:rsidR="00327981" w:rsidRDefault="00327981" w:rsidP="00385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8022631"/>
      <w:docPartObj>
        <w:docPartGallery w:val="Page Numbers (Bottom of Page)"/>
        <w:docPartUnique/>
      </w:docPartObj>
    </w:sdtPr>
    <w:sdtEndPr>
      <w:rPr>
        <w:noProof/>
      </w:rPr>
    </w:sdtEndPr>
    <w:sdtContent>
      <w:p w14:paraId="5192A5B8" w14:textId="643A4F97" w:rsidR="00753FD2" w:rsidRDefault="00753F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4894B2" w14:textId="3D8FD2B1" w:rsidR="00753FD2" w:rsidRDefault="00753F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8A3F51" w14:textId="77777777" w:rsidR="00327981" w:rsidRDefault="00327981" w:rsidP="00385F53">
      <w:pPr>
        <w:spacing w:after="0" w:line="240" w:lineRule="auto"/>
      </w:pPr>
      <w:r>
        <w:separator/>
      </w:r>
    </w:p>
  </w:footnote>
  <w:footnote w:type="continuationSeparator" w:id="0">
    <w:p w14:paraId="0B442D63" w14:textId="77777777" w:rsidR="00327981" w:rsidRDefault="00327981" w:rsidP="00385F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D1116"/>
    <w:multiLevelType w:val="multilevel"/>
    <w:tmpl w:val="3AB6E36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13D1643"/>
    <w:multiLevelType w:val="multilevel"/>
    <w:tmpl w:val="77F42EA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7F839CD"/>
    <w:multiLevelType w:val="multilevel"/>
    <w:tmpl w:val="77F42E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9E5049"/>
    <w:multiLevelType w:val="hybridMultilevel"/>
    <w:tmpl w:val="B3CC4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656814"/>
    <w:multiLevelType w:val="hybridMultilevel"/>
    <w:tmpl w:val="4D983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6E7C15"/>
    <w:multiLevelType w:val="hybridMultilevel"/>
    <w:tmpl w:val="478414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CA50456"/>
    <w:multiLevelType w:val="hybridMultilevel"/>
    <w:tmpl w:val="2E1EB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1A3115"/>
    <w:multiLevelType w:val="multilevel"/>
    <w:tmpl w:val="77F42EA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BC15D97"/>
    <w:multiLevelType w:val="multilevel"/>
    <w:tmpl w:val="77F42EAC"/>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4B26E7A"/>
    <w:multiLevelType w:val="hybridMultilevel"/>
    <w:tmpl w:val="9B8CEC0E"/>
    <w:lvl w:ilvl="0" w:tplc="F9E089A8">
      <w:start w:val="1"/>
      <w:numFmt w:val="bullet"/>
      <w:lvlText w:val="-"/>
      <w:lvlJc w:val="left"/>
      <w:pPr>
        <w:ind w:left="360" w:hanging="360"/>
      </w:pPr>
      <w:rPr>
        <w:rFonts w:ascii="Calibri" w:eastAsiaTheme="minorHAnsi" w:hAnsi="Calibri" w:cs="Calibri" w:hint="default"/>
        <w:i/>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4E43C55"/>
    <w:multiLevelType w:val="hybridMultilevel"/>
    <w:tmpl w:val="9C20EC22"/>
    <w:lvl w:ilvl="0" w:tplc="F9E089A8">
      <w:start w:val="1"/>
      <w:numFmt w:val="bullet"/>
      <w:lvlText w:val="-"/>
      <w:lvlJc w:val="left"/>
      <w:pPr>
        <w:ind w:left="360" w:hanging="360"/>
      </w:pPr>
      <w:rPr>
        <w:rFonts w:ascii="Calibri" w:eastAsiaTheme="minorHAnsi"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452DFC"/>
    <w:multiLevelType w:val="multilevel"/>
    <w:tmpl w:val="AFEEE78C"/>
    <w:lvl w:ilvl="0">
      <w:start w:val="3"/>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BA44CFF"/>
    <w:multiLevelType w:val="hybridMultilevel"/>
    <w:tmpl w:val="0CF44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A11CA8"/>
    <w:multiLevelType w:val="hybridMultilevel"/>
    <w:tmpl w:val="30D48C72"/>
    <w:lvl w:ilvl="0" w:tplc="FA66A12A">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15:restartNumberingAfterBreak="0">
    <w:nsid w:val="76432DC1"/>
    <w:multiLevelType w:val="multilevel"/>
    <w:tmpl w:val="77F42EA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12"/>
  </w:num>
  <w:num w:numId="3">
    <w:abstractNumId w:val="4"/>
  </w:num>
  <w:num w:numId="4">
    <w:abstractNumId w:val="3"/>
  </w:num>
  <w:num w:numId="5">
    <w:abstractNumId w:val="5"/>
  </w:num>
  <w:num w:numId="6">
    <w:abstractNumId w:val="2"/>
  </w:num>
  <w:num w:numId="7">
    <w:abstractNumId w:val="7"/>
  </w:num>
  <w:num w:numId="8">
    <w:abstractNumId w:val="0"/>
  </w:num>
  <w:num w:numId="9">
    <w:abstractNumId w:val="1"/>
  </w:num>
  <w:num w:numId="10">
    <w:abstractNumId w:val="11"/>
  </w:num>
  <w:num w:numId="11">
    <w:abstractNumId w:val="8"/>
  </w:num>
  <w:num w:numId="12">
    <w:abstractNumId w:val="14"/>
  </w:num>
  <w:num w:numId="13">
    <w:abstractNumId w:val="13"/>
  </w:num>
  <w:num w:numId="14">
    <w:abstractNumId w:val="9"/>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34F"/>
    <w:rsid w:val="000002C5"/>
    <w:rsid w:val="00001819"/>
    <w:rsid w:val="00011FB6"/>
    <w:rsid w:val="000165B4"/>
    <w:rsid w:val="000219A7"/>
    <w:rsid w:val="00022A0A"/>
    <w:rsid w:val="00025F00"/>
    <w:rsid w:val="00030467"/>
    <w:rsid w:val="00042AED"/>
    <w:rsid w:val="000701C9"/>
    <w:rsid w:val="000847A4"/>
    <w:rsid w:val="00094804"/>
    <w:rsid w:val="000A4D67"/>
    <w:rsid w:val="000D4FF1"/>
    <w:rsid w:val="000F0E2D"/>
    <w:rsid w:val="00101550"/>
    <w:rsid w:val="0010686F"/>
    <w:rsid w:val="0010786F"/>
    <w:rsid w:val="0011736B"/>
    <w:rsid w:val="0012104F"/>
    <w:rsid w:val="00127942"/>
    <w:rsid w:val="001472A3"/>
    <w:rsid w:val="001546C6"/>
    <w:rsid w:val="00166CE9"/>
    <w:rsid w:val="001746F7"/>
    <w:rsid w:val="00183455"/>
    <w:rsid w:val="001A6368"/>
    <w:rsid w:val="001A6465"/>
    <w:rsid w:val="001B778C"/>
    <w:rsid w:val="001C4C1B"/>
    <w:rsid w:val="001E51A3"/>
    <w:rsid w:val="001E66FE"/>
    <w:rsid w:val="001F1956"/>
    <w:rsid w:val="001F567C"/>
    <w:rsid w:val="00202CF6"/>
    <w:rsid w:val="002033A0"/>
    <w:rsid w:val="00203436"/>
    <w:rsid w:val="002041D7"/>
    <w:rsid w:val="002076EF"/>
    <w:rsid w:val="00211022"/>
    <w:rsid w:val="0021308F"/>
    <w:rsid w:val="0022083C"/>
    <w:rsid w:val="00225060"/>
    <w:rsid w:val="0025119D"/>
    <w:rsid w:val="002548AA"/>
    <w:rsid w:val="0026211E"/>
    <w:rsid w:val="00267BD6"/>
    <w:rsid w:val="00271533"/>
    <w:rsid w:val="002719B0"/>
    <w:rsid w:val="00290034"/>
    <w:rsid w:val="00297AB4"/>
    <w:rsid w:val="002A2F4B"/>
    <w:rsid w:val="002B55B9"/>
    <w:rsid w:val="002C2AF3"/>
    <w:rsid w:val="002D34F5"/>
    <w:rsid w:val="002D6970"/>
    <w:rsid w:val="00323E93"/>
    <w:rsid w:val="00324470"/>
    <w:rsid w:val="00327981"/>
    <w:rsid w:val="003378E7"/>
    <w:rsid w:val="00352106"/>
    <w:rsid w:val="00352439"/>
    <w:rsid w:val="00365F10"/>
    <w:rsid w:val="00375F8A"/>
    <w:rsid w:val="00385F53"/>
    <w:rsid w:val="003A10B4"/>
    <w:rsid w:val="003A5638"/>
    <w:rsid w:val="003E3915"/>
    <w:rsid w:val="003E4912"/>
    <w:rsid w:val="003F3A80"/>
    <w:rsid w:val="004031BD"/>
    <w:rsid w:val="00403D03"/>
    <w:rsid w:val="00407CC7"/>
    <w:rsid w:val="00422457"/>
    <w:rsid w:val="004379C9"/>
    <w:rsid w:val="00441493"/>
    <w:rsid w:val="00462DE8"/>
    <w:rsid w:val="00472675"/>
    <w:rsid w:val="0048399A"/>
    <w:rsid w:val="004A2CDB"/>
    <w:rsid w:val="004A40B0"/>
    <w:rsid w:val="004C657D"/>
    <w:rsid w:val="004D0718"/>
    <w:rsid w:val="004F6297"/>
    <w:rsid w:val="005039F8"/>
    <w:rsid w:val="00516EEF"/>
    <w:rsid w:val="005225A4"/>
    <w:rsid w:val="00532839"/>
    <w:rsid w:val="00532C92"/>
    <w:rsid w:val="00533027"/>
    <w:rsid w:val="0054206D"/>
    <w:rsid w:val="00546F74"/>
    <w:rsid w:val="00553E2B"/>
    <w:rsid w:val="00556CFD"/>
    <w:rsid w:val="00561E6A"/>
    <w:rsid w:val="00561EED"/>
    <w:rsid w:val="0057588A"/>
    <w:rsid w:val="00583075"/>
    <w:rsid w:val="0058707C"/>
    <w:rsid w:val="00593DDF"/>
    <w:rsid w:val="005948FB"/>
    <w:rsid w:val="00595FEF"/>
    <w:rsid w:val="00596531"/>
    <w:rsid w:val="005C134B"/>
    <w:rsid w:val="005D0622"/>
    <w:rsid w:val="005E6870"/>
    <w:rsid w:val="005F30F3"/>
    <w:rsid w:val="005F71A5"/>
    <w:rsid w:val="00612880"/>
    <w:rsid w:val="0061680D"/>
    <w:rsid w:val="00624FC6"/>
    <w:rsid w:val="0066442B"/>
    <w:rsid w:val="00665669"/>
    <w:rsid w:val="00667702"/>
    <w:rsid w:val="00672B28"/>
    <w:rsid w:val="00674169"/>
    <w:rsid w:val="00685673"/>
    <w:rsid w:val="00694637"/>
    <w:rsid w:val="006B201D"/>
    <w:rsid w:val="006B2EFD"/>
    <w:rsid w:val="006B6E14"/>
    <w:rsid w:val="006D0C5E"/>
    <w:rsid w:val="006E5C40"/>
    <w:rsid w:val="006F1F93"/>
    <w:rsid w:val="00701044"/>
    <w:rsid w:val="007073A2"/>
    <w:rsid w:val="00725004"/>
    <w:rsid w:val="007266ED"/>
    <w:rsid w:val="00727ADB"/>
    <w:rsid w:val="00753FD2"/>
    <w:rsid w:val="00767EF8"/>
    <w:rsid w:val="00771F0F"/>
    <w:rsid w:val="00772AD9"/>
    <w:rsid w:val="007818F3"/>
    <w:rsid w:val="007A38C1"/>
    <w:rsid w:val="007B3748"/>
    <w:rsid w:val="007D7F8F"/>
    <w:rsid w:val="007E5FB7"/>
    <w:rsid w:val="007F29CF"/>
    <w:rsid w:val="00803C08"/>
    <w:rsid w:val="00825223"/>
    <w:rsid w:val="00842647"/>
    <w:rsid w:val="008577DA"/>
    <w:rsid w:val="00865006"/>
    <w:rsid w:val="00875B82"/>
    <w:rsid w:val="008822CB"/>
    <w:rsid w:val="00886574"/>
    <w:rsid w:val="00893CC6"/>
    <w:rsid w:val="008B0141"/>
    <w:rsid w:val="008C0AB8"/>
    <w:rsid w:val="008C3B01"/>
    <w:rsid w:val="008C4BF6"/>
    <w:rsid w:val="008C5420"/>
    <w:rsid w:val="008E2FA8"/>
    <w:rsid w:val="008F5C35"/>
    <w:rsid w:val="008F6454"/>
    <w:rsid w:val="00910CAD"/>
    <w:rsid w:val="00915685"/>
    <w:rsid w:val="00932F71"/>
    <w:rsid w:val="00940B4D"/>
    <w:rsid w:val="00941DAF"/>
    <w:rsid w:val="009536DB"/>
    <w:rsid w:val="0096067B"/>
    <w:rsid w:val="009628C0"/>
    <w:rsid w:val="00970DBC"/>
    <w:rsid w:val="009971AF"/>
    <w:rsid w:val="009A574E"/>
    <w:rsid w:val="009A754E"/>
    <w:rsid w:val="009B09C2"/>
    <w:rsid w:val="009D4E2A"/>
    <w:rsid w:val="009D64B1"/>
    <w:rsid w:val="009E344C"/>
    <w:rsid w:val="009E367E"/>
    <w:rsid w:val="009F1C9A"/>
    <w:rsid w:val="009F4FB9"/>
    <w:rsid w:val="00A25601"/>
    <w:rsid w:val="00A262B6"/>
    <w:rsid w:val="00A3793B"/>
    <w:rsid w:val="00A53314"/>
    <w:rsid w:val="00A71196"/>
    <w:rsid w:val="00A72EF6"/>
    <w:rsid w:val="00A91EDA"/>
    <w:rsid w:val="00AA345F"/>
    <w:rsid w:val="00AA47B3"/>
    <w:rsid w:val="00AB00A8"/>
    <w:rsid w:val="00AB3B5B"/>
    <w:rsid w:val="00AD04B4"/>
    <w:rsid w:val="00AD3AB8"/>
    <w:rsid w:val="00AD56D4"/>
    <w:rsid w:val="00AD5914"/>
    <w:rsid w:val="00AE3533"/>
    <w:rsid w:val="00AE610E"/>
    <w:rsid w:val="00AE625A"/>
    <w:rsid w:val="00AF031F"/>
    <w:rsid w:val="00AF790B"/>
    <w:rsid w:val="00B03C3E"/>
    <w:rsid w:val="00B116F2"/>
    <w:rsid w:val="00B15236"/>
    <w:rsid w:val="00B243D3"/>
    <w:rsid w:val="00B24AC9"/>
    <w:rsid w:val="00B3088A"/>
    <w:rsid w:val="00B31E5B"/>
    <w:rsid w:val="00B4364F"/>
    <w:rsid w:val="00B475C3"/>
    <w:rsid w:val="00B56FA0"/>
    <w:rsid w:val="00B83B74"/>
    <w:rsid w:val="00BA2168"/>
    <w:rsid w:val="00BA44E9"/>
    <w:rsid w:val="00BA6863"/>
    <w:rsid w:val="00BB1C1A"/>
    <w:rsid w:val="00BB28D4"/>
    <w:rsid w:val="00BC3608"/>
    <w:rsid w:val="00BC54A1"/>
    <w:rsid w:val="00BC6F67"/>
    <w:rsid w:val="00BE1516"/>
    <w:rsid w:val="00C0267D"/>
    <w:rsid w:val="00C1169C"/>
    <w:rsid w:val="00C170E9"/>
    <w:rsid w:val="00C26685"/>
    <w:rsid w:val="00C4153B"/>
    <w:rsid w:val="00C436D2"/>
    <w:rsid w:val="00C44FB7"/>
    <w:rsid w:val="00C47FA8"/>
    <w:rsid w:val="00C51C69"/>
    <w:rsid w:val="00C62856"/>
    <w:rsid w:val="00C80DC2"/>
    <w:rsid w:val="00C83A5B"/>
    <w:rsid w:val="00C852D8"/>
    <w:rsid w:val="00C94F95"/>
    <w:rsid w:val="00C96F03"/>
    <w:rsid w:val="00C972A4"/>
    <w:rsid w:val="00CA334F"/>
    <w:rsid w:val="00CA5E95"/>
    <w:rsid w:val="00CA7137"/>
    <w:rsid w:val="00CA7623"/>
    <w:rsid w:val="00CB0EA6"/>
    <w:rsid w:val="00CB6DAD"/>
    <w:rsid w:val="00CD1784"/>
    <w:rsid w:val="00CD61CD"/>
    <w:rsid w:val="00CE4636"/>
    <w:rsid w:val="00CF10E3"/>
    <w:rsid w:val="00CF39F8"/>
    <w:rsid w:val="00D161C6"/>
    <w:rsid w:val="00D17252"/>
    <w:rsid w:val="00D2019C"/>
    <w:rsid w:val="00D373CF"/>
    <w:rsid w:val="00D607E7"/>
    <w:rsid w:val="00D630FD"/>
    <w:rsid w:val="00D63E17"/>
    <w:rsid w:val="00D63F98"/>
    <w:rsid w:val="00D70B1F"/>
    <w:rsid w:val="00D7190D"/>
    <w:rsid w:val="00D765F3"/>
    <w:rsid w:val="00DA770F"/>
    <w:rsid w:val="00DB7781"/>
    <w:rsid w:val="00DE2D53"/>
    <w:rsid w:val="00DE3E93"/>
    <w:rsid w:val="00E075AB"/>
    <w:rsid w:val="00E12356"/>
    <w:rsid w:val="00E270D5"/>
    <w:rsid w:val="00E43CFA"/>
    <w:rsid w:val="00E45FF7"/>
    <w:rsid w:val="00E465B5"/>
    <w:rsid w:val="00E638E7"/>
    <w:rsid w:val="00E64252"/>
    <w:rsid w:val="00E74CA7"/>
    <w:rsid w:val="00E765F6"/>
    <w:rsid w:val="00E82B75"/>
    <w:rsid w:val="00E91764"/>
    <w:rsid w:val="00EA1260"/>
    <w:rsid w:val="00EA4DF3"/>
    <w:rsid w:val="00EC5D8F"/>
    <w:rsid w:val="00ED4847"/>
    <w:rsid w:val="00ED7059"/>
    <w:rsid w:val="00EE436C"/>
    <w:rsid w:val="00EE7DBB"/>
    <w:rsid w:val="00EF0BD8"/>
    <w:rsid w:val="00F15FC0"/>
    <w:rsid w:val="00F21551"/>
    <w:rsid w:val="00F23675"/>
    <w:rsid w:val="00F256BB"/>
    <w:rsid w:val="00F30C46"/>
    <w:rsid w:val="00F416DC"/>
    <w:rsid w:val="00F4584D"/>
    <w:rsid w:val="00F63945"/>
    <w:rsid w:val="00F66F63"/>
    <w:rsid w:val="00F7505A"/>
    <w:rsid w:val="00F832C1"/>
    <w:rsid w:val="00F95192"/>
    <w:rsid w:val="00FA4823"/>
    <w:rsid w:val="00FB33C9"/>
    <w:rsid w:val="00FB6F9D"/>
    <w:rsid w:val="00FD2D4C"/>
    <w:rsid w:val="00FD321C"/>
    <w:rsid w:val="00FD5BA8"/>
    <w:rsid w:val="00FF363E"/>
    <w:rsid w:val="00FF5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74AF7"/>
  <w15:chartTrackingRefBased/>
  <w15:docId w15:val="{02298CAC-3F81-480C-B858-93991F028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F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15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39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A334F"/>
    <w:pPr>
      <w:spacing w:after="0" w:line="240" w:lineRule="auto"/>
    </w:pPr>
    <w:rPr>
      <w:rFonts w:eastAsiaTheme="minorEastAsia"/>
    </w:rPr>
  </w:style>
  <w:style w:type="character" w:customStyle="1" w:styleId="NoSpacingChar">
    <w:name w:val="No Spacing Char"/>
    <w:basedOn w:val="DefaultParagraphFont"/>
    <w:link w:val="NoSpacing"/>
    <w:uiPriority w:val="1"/>
    <w:rsid w:val="00CA334F"/>
    <w:rPr>
      <w:rFonts w:eastAsiaTheme="minorEastAsia"/>
    </w:rPr>
  </w:style>
  <w:style w:type="character" w:customStyle="1" w:styleId="Heading1Char">
    <w:name w:val="Heading 1 Char"/>
    <w:basedOn w:val="DefaultParagraphFont"/>
    <w:link w:val="Heading1"/>
    <w:uiPriority w:val="9"/>
    <w:rsid w:val="00385F5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85F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5F53"/>
  </w:style>
  <w:style w:type="paragraph" w:styleId="Footer">
    <w:name w:val="footer"/>
    <w:basedOn w:val="Normal"/>
    <w:link w:val="FooterChar"/>
    <w:uiPriority w:val="99"/>
    <w:unhideWhenUsed/>
    <w:rsid w:val="00385F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5F53"/>
  </w:style>
  <w:style w:type="paragraph" w:styleId="TOCHeading">
    <w:name w:val="TOC Heading"/>
    <w:basedOn w:val="Heading1"/>
    <w:next w:val="Normal"/>
    <w:uiPriority w:val="39"/>
    <w:unhideWhenUsed/>
    <w:qFormat/>
    <w:rsid w:val="00385F53"/>
    <w:pPr>
      <w:outlineLvl w:val="9"/>
    </w:pPr>
  </w:style>
  <w:style w:type="paragraph" w:styleId="TOC1">
    <w:name w:val="toc 1"/>
    <w:basedOn w:val="Normal"/>
    <w:next w:val="Normal"/>
    <w:autoRedefine/>
    <w:uiPriority w:val="39"/>
    <w:unhideWhenUsed/>
    <w:rsid w:val="00385F53"/>
    <w:pPr>
      <w:spacing w:after="100"/>
    </w:pPr>
  </w:style>
  <w:style w:type="character" w:styleId="Hyperlink">
    <w:name w:val="Hyperlink"/>
    <w:basedOn w:val="DefaultParagraphFont"/>
    <w:uiPriority w:val="99"/>
    <w:unhideWhenUsed/>
    <w:rsid w:val="00385F53"/>
    <w:rPr>
      <w:color w:val="0563C1" w:themeColor="hyperlink"/>
      <w:u w:val="single"/>
    </w:rPr>
  </w:style>
  <w:style w:type="paragraph" w:styleId="Title">
    <w:name w:val="Title"/>
    <w:basedOn w:val="Normal"/>
    <w:next w:val="Normal"/>
    <w:link w:val="TitleChar"/>
    <w:uiPriority w:val="10"/>
    <w:qFormat/>
    <w:rsid w:val="00C415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153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4153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4153B"/>
    <w:pPr>
      <w:spacing w:after="100"/>
      <w:ind w:left="220"/>
    </w:pPr>
  </w:style>
  <w:style w:type="paragraph" w:styleId="TOC3">
    <w:name w:val="toc 3"/>
    <w:basedOn w:val="Normal"/>
    <w:next w:val="Normal"/>
    <w:autoRedefine/>
    <w:uiPriority w:val="39"/>
    <w:unhideWhenUsed/>
    <w:rsid w:val="00C4153B"/>
    <w:pPr>
      <w:spacing w:after="100"/>
      <w:ind w:left="440"/>
    </w:pPr>
    <w:rPr>
      <w:rFonts w:eastAsiaTheme="minorEastAsia" w:cs="Times New Roman"/>
    </w:rPr>
  </w:style>
  <w:style w:type="paragraph" w:styleId="Caption">
    <w:name w:val="caption"/>
    <w:basedOn w:val="Normal"/>
    <w:next w:val="Normal"/>
    <w:uiPriority w:val="35"/>
    <w:unhideWhenUsed/>
    <w:qFormat/>
    <w:rsid w:val="00C4153B"/>
    <w:pPr>
      <w:spacing w:after="200" w:line="240" w:lineRule="auto"/>
    </w:pPr>
    <w:rPr>
      <w:i/>
      <w:iCs/>
      <w:color w:val="44546A" w:themeColor="text2"/>
      <w:sz w:val="18"/>
      <w:szCs w:val="18"/>
    </w:rPr>
  </w:style>
  <w:style w:type="table" w:styleId="TableGrid">
    <w:name w:val="Table Grid"/>
    <w:basedOn w:val="TableNormal"/>
    <w:uiPriority w:val="39"/>
    <w:rsid w:val="005D0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D0622"/>
    <w:rPr>
      <w:color w:val="808080"/>
    </w:rPr>
  </w:style>
  <w:style w:type="paragraph" w:styleId="Bibliography">
    <w:name w:val="Bibliography"/>
    <w:basedOn w:val="Normal"/>
    <w:next w:val="Normal"/>
    <w:uiPriority w:val="37"/>
    <w:unhideWhenUsed/>
    <w:rsid w:val="00CF39F8"/>
  </w:style>
  <w:style w:type="character" w:customStyle="1" w:styleId="Heading3Char">
    <w:name w:val="Heading 3 Char"/>
    <w:basedOn w:val="DefaultParagraphFont"/>
    <w:link w:val="Heading3"/>
    <w:uiPriority w:val="9"/>
    <w:rsid w:val="00CF39F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8399A"/>
    <w:pPr>
      <w:ind w:left="720"/>
      <w:contextualSpacing/>
    </w:pPr>
  </w:style>
  <w:style w:type="character" w:styleId="CommentReference">
    <w:name w:val="annotation reference"/>
    <w:basedOn w:val="DefaultParagraphFont"/>
    <w:uiPriority w:val="99"/>
    <w:semiHidden/>
    <w:unhideWhenUsed/>
    <w:rsid w:val="00F832C1"/>
    <w:rPr>
      <w:sz w:val="16"/>
      <w:szCs w:val="16"/>
    </w:rPr>
  </w:style>
  <w:style w:type="paragraph" w:styleId="CommentText">
    <w:name w:val="annotation text"/>
    <w:basedOn w:val="Normal"/>
    <w:link w:val="CommentTextChar"/>
    <w:uiPriority w:val="99"/>
    <w:semiHidden/>
    <w:unhideWhenUsed/>
    <w:rsid w:val="00F832C1"/>
    <w:pPr>
      <w:spacing w:line="240" w:lineRule="auto"/>
    </w:pPr>
    <w:rPr>
      <w:sz w:val="20"/>
      <w:szCs w:val="20"/>
    </w:rPr>
  </w:style>
  <w:style w:type="character" w:customStyle="1" w:styleId="CommentTextChar">
    <w:name w:val="Comment Text Char"/>
    <w:basedOn w:val="DefaultParagraphFont"/>
    <w:link w:val="CommentText"/>
    <w:uiPriority w:val="99"/>
    <w:semiHidden/>
    <w:rsid w:val="00F832C1"/>
    <w:rPr>
      <w:sz w:val="20"/>
      <w:szCs w:val="20"/>
    </w:rPr>
  </w:style>
  <w:style w:type="paragraph" w:styleId="CommentSubject">
    <w:name w:val="annotation subject"/>
    <w:basedOn w:val="CommentText"/>
    <w:next w:val="CommentText"/>
    <w:link w:val="CommentSubjectChar"/>
    <w:uiPriority w:val="99"/>
    <w:semiHidden/>
    <w:unhideWhenUsed/>
    <w:rsid w:val="00F832C1"/>
    <w:rPr>
      <w:b/>
      <w:bCs/>
    </w:rPr>
  </w:style>
  <w:style w:type="character" w:customStyle="1" w:styleId="CommentSubjectChar">
    <w:name w:val="Comment Subject Char"/>
    <w:basedOn w:val="CommentTextChar"/>
    <w:link w:val="CommentSubject"/>
    <w:uiPriority w:val="99"/>
    <w:semiHidden/>
    <w:rsid w:val="00F832C1"/>
    <w:rPr>
      <w:b/>
      <w:bCs/>
      <w:sz w:val="20"/>
      <w:szCs w:val="20"/>
    </w:rPr>
  </w:style>
  <w:style w:type="paragraph" w:styleId="BalloonText">
    <w:name w:val="Balloon Text"/>
    <w:basedOn w:val="Normal"/>
    <w:link w:val="BalloonTextChar"/>
    <w:uiPriority w:val="99"/>
    <w:semiHidden/>
    <w:unhideWhenUsed/>
    <w:rsid w:val="00F832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32C1"/>
    <w:rPr>
      <w:rFonts w:ascii="Segoe UI" w:hAnsi="Segoe UI" w:cs="Segoe UI"/>
      <w:sz w:val="18"/>
      <w:szCs w:val="18"/>
    </w:rPr>
  </w:style>
  <w:style w:type="paragraph" w:customStyle="1" w:styleId="Default">
    <w:name w:val="Default"/>
    <w:rsid w:val="004A2CDB"/>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27407">
      <w:bodyDiv w:val="1"/>
      <w:marLeft w:val="0"/>
      <w:marRight w:val="0"/>
      <w:marTop w:val="0"/>
      <w:marBottom w:val="0"/>
      <w:divBdr>
        <w:top w:val="none" w:sz="0" w:space="0" w:color="auto"/>
        <w:left w:val="none" w:sz="0" w:space="0" w:color="auto"/>
        <w:bottom w:val="none" w:sz="0" w:space="0" w:color="auto"/>
        <w:right w:val="none" w:sz="0" w:space="0" w:color="auto"/>
      </w:divBdr>
    </w:div>
    <w:div w:id="77679374">
      <w:bodyDiv w:val="1"/>
      <w:marLeft w:val="0"/>
      <w:marRight w:val="0"/>
      <w:marTop w:val="0"/>
      <w:marBottom w:val="0"/>
      <w:divBdr>
        <w:top w:val="none" w:sz="0" w:space="0" w:color="auto"/>
        <w:left w:val="none" w:sz="0" w:space="0" w:color="auto"/>
        <w:bottom w:val="none" w:sz="0" w:space="0" w:color="auto"/>
        <w:right w:val="none" w:sz="0" w:space="0" w:color="auto"/>
      </w:divBdr>
    </w:div>
    <w:div w:id="858542307">
      <w:bodyDiv w:val="1"/>
      <w:marLeft w:val="0"/>
      <w:marRight w:val="0"/>
      <w:marTop w:val="0"/>
      <w:marBottom w:val="0"/>
      <w:divBdr>
        <w:top w:val="none" w:sz="0" w:space="0" w:color="auto"/>
        <w:left w:val="none" w:sz="0" w:space="0" w:color="auto"/>
        <w:bottom w:val="none" w:sz="0" w:space="0" w:color="auto"/>
        <w:right w:val="none" w:sz="0" w:space="0" w:color="auto"/>
      </w:divBdr>
      <w:divsChild>
        <w:div w:id="2035379285">
          <w:marLeft w:val="0"/>
          <w:marRight w:val="0"/>
          <w:marTop w:val="0"/>
          <w:marBottom w:val="0"/>
          <w:divBdr>
            <w:top w:val="none" w:sz="0" w:space="0" w:color="auto"/>
            <w:left w:val="none" w:sz="0" w:space="0" w:color="auto"/>
            <w:bottom w:val="none" w:sz="0" w:space="0" w:color="auto"/>
            <w:right w:val="none" w:sz="0" w:space="0" w:color="auto"/>
          </w:divBdr>
          <w:divsChild>
            <w:div w:id="1068722266">
              <w:marLeft w:val="0"/>
              <w:marRight w:val="0"/>
              <w:marTop w:val="0"/>
              <w:marBottom w:val="0"/>
              <w:divBdr>
                <w:top w:val="none" w:sz="0" w:space="0" w:color="auto"/>
                <w:left w:val="none" w:sz="0" w:space="0" w:color="auto"/>
                <w:bottom w:val="none" w:sz="0" w:space="0" w:color="auto"/>
                <w:right w:val="none" w:sz="0" w:space="0" w:color="auto"/>
              </w:divBdr>
              <w:divsChild>
                <w:div w:id="121596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139454">
      <w:bodyDiv w:val="1"/>
      <w:marLeft w:val="0"/>
      <w:marRight w:val="0"/>
      <w:marTop w:val="0"/>
      <w:marBottom w:val="0"/>
      <w:divBdr>
        <w:top w:val="none" w:sz="0" w:space="0" w:color="auto"/>
        <w:left w:val="none" w:sz="0" w:space="0" w:color="auto"/>
        <w:bottom w:val="none" w:sz="0" w:space="0" w:color="auto"/>
        <w:right w:val="none" w:sz="0" w:space="0" w:color="auto"/>
      </w:divBdr>
    </w:div>
    <w:div w:id="1614944041">
      <w:bodyDiv w:val="1"/>
      <w:marLeft w:val="0"/>
      <w:marRight w:val="0"/>
      <w:marTop w:val="0"/>
      <w:marBottom w:val="0"/>
      <w:divBdr>
        <w:top w:val="none" w:sz="0" w:space="0" w:color="auto"/>
        <w:left w:val="none" w:sz="0" w:space="0" w:color="auto"/>
        <w:bottom w:val="none" w:sz="0" w:space="0" w:color="auto"/>
        <w:right w:val="none" w:sz="0" w:space="0" w:color="auto"/>
      </w:divBdr>
    </w:div>
    <w:div w:id="1634018867">
      <w:bodyDiv w:val="1"/>
      <w:marLeft w:val="0"/>
      <w:marRight w:val="0"/>
      <w:marTop w:val="0"/>
      <w:marBottom w:val="0"/>
      <w:divBdr>
        <w:top w:val="none" w:sz="0" w:space="0" w:color="auto"/>
        <w:left w:val="none" w:sz="0" w:space="0" w:color="auto"/>
        <w:bottom w:val="none" w:sz="0" w:space="0" w:color="auto"/>
        <w:right w:val="none" w:sz="0" w:space="0" w:color="auto"/>
      </w:divBdr>
    </w:div>
    <w:div w:id="211893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12B6842165D486583D325C25E63BA57"/>
        <w:category>
          <w:name w:val="General"/>
          <w:gallery w:val="placeholder"/>
        </w:category>
        <w:types>
          <w:type w:val="bbPlcHdr"/>
        </w:types>
        <w:behaviors>
          <w:behavior w:val="content"/>
        </w:behaviors>
        <w:guid w:val="{4B8ED85F-1B36-4FD4-8660-BDAF31490A8A}"/>
      </w:docPartPr>
      <w:docPartBody>
        <w:p w:rsidR="008B20B4" w:rsidRDefault="004055D3" w:rsidP="004055D3">
          <w:pPr>
            <w:pStyle w:val="B12B6842165D486583D325C25E63BA57"/>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3B4"/>
    <w:rsid w:val="0005699D"/>
    <w:rsid w:val="00086B86"/>
    <w:rsid w:val="0012387B"/>
    <w:rsid w:val="00167B7A"/>
    <w:rsid w:val="00191F26"/>
    <w:rsid w:val="002B518D"/>
    <w:rsid w:val="002E40AA"/>
    <w:rsid w:val="003C298B"/>
    <w:rsid w:val="004055D3"/>
    <w:rsid w:val="004D43B4"/>
    <w:rsid w:val="00644AAF"/>
    <w:rsid w:val="00712655"/>
    <w:rsid w:val="008B20B4"/>
    <w:rsid w:val="008E752D"/>
    <w:rsid w:val="00983869"/>
    <w:rsid w:val="009D37F2"/>
    <w:rsid w:val="00AA0FE3"/>
    <w:rsid w:val="00B033A2"/>
    <w:rsid w:val="00BA3987"/>
    <w:rsid w:val="00C07A3A"/>
    <w:rsid w:val="00CE647A"/>
    <w:rsid w:val="00D8452F"/>
    <w:rsid w:val="00EA0024"/>
    <w:rsid w:val="00F75547"/>
    <w:rsid w:val="00F867DA"/>
    <w:rsid w:val="00FE4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E627FA7C624B06B24D954BEB317EAF">
    <w:name w:val="AFE627FA7C624B06B24D954BEB317EAF"/>
    <w:rsid w:val="004D43B4"/>
  </w:style>
  <w:style w:type="paragraph" w:customStyle="1" w:styleId="7F114B8976C549BB9D147FE24D1F5F78">
    <w:name w:val="7F114B8976C549BB9D147FE24D1F5F78"/>
    <w:rsid w:val="004D43B4"/>
  </w:style>
  <w:style w:type="paragraph" w:customStyle="1" w:styleId="BDE0DB3191514C8A945DFA6EB3A95A46">
    <w:name w:val="BDE0DB3191514C8A945DFA6EB3A95A46"/>
    <w:rsid w:val="004D43B4"/>
  </w:style>
  <w:style w:type="paragraph" w:customStyle="1" w:styleId="DC023F4C6A3D493DA48406FC393CA49E">
    <w:name w:val="DC023F4C6A3D493DA48406FC393CA49E"/>
    <w:rsid w:val="004D43B4"/>
  </w:style>
  <w:style w:type="paragraph" w:customStyle="1" w:styleId="0DDE023469D846F58169930036634938">
    <w:name w:val="0DDE023469D846F58169930036634938"/>
    <w:rsid w:val="004D43B4"/>
  </w:style>
  <w:style w:type="paragraph" w:customStyle="1" w:styleId="5371CE52C13840F0989B30EAA9F867A1">
    <w:name w:val="5371CE52C13840F0989B30EAA9F867A1"/>
    <w:rsid w:val="004D43B4"/>
  </w:style>
  <w:style w:type="paragraph" w:customStyle="1" w:styleId="7CCC38EF9608489EB6BCB56A32DD74FE">
    <w:name w:val="7CCC38EF9608489EB6BCB56A32DD74FE"/>
    <w:rsid w:val="004D43B4"/>
  </w:style>
  <w:style w:type="paragraph" w:customStyle="1" w:styleId="35F8ACF4D81445649230B361A8E34A61">
    <w:name w:val="35F8ACF4D81445649230B361A8E34A61"/>
    <w:rsid w:val="004D43B4"/>
  </w:style>
  <w:style w:type="character" w:styleId="PlaceholderText">
    <w:name w:val="Placeholder Text"/>
    <w:basedOn w:val="DefaultParagraphFont"/>
    <w:uiPriority w:val="99"/>
    <w:semiHidden/>
    <w:rsid w:val="00CE647A"/>
    <w:rPr>
      <w:color w:val="808080"/>
    </w:rPr>
  </w:style>
  <w:style w:type="paragraph" w:customStyle="1" w:styleId="A04F0BF9BE50402C8E88613E1FB16BCF">
    <w:name w:val="A04F0BF9BE50402C8E88613E1FB16BCF"/>
    <w:rsid w:val="00983869"/>
  </w:style>
  <w:style w:type="paragraph" w:customStyle="1" w:styleId="973FB3AF4FAC4D67A1C5A27D98440CB2">
    <w:name w:val="973FB3AF4FAC4D67A1C5A27D98440CB2"/>
    <w:rsid w:val="00983869"/>
  </w:style>
  <w:style w:type="paragraph" w:customStyle="1" w:styleId="95229E593F0A4472921105016853E400">
    <w:name w:val="95229E593F0A4472921105016853E400"/>
    <w:rsid w:val="00983869"/>
  </w:style>
  <w:style w:type="paragraph" w:customStyle="1" w:styleId="B12B6842165D486583D325C25E63BA57">
    <w:name w:val="B12B6842165D486583D325C25E63BA57"/>
    <w:rsid w:val="004055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IEE18</b:Tag>
    <b:SourceType>Report</b:SourceType>
    <b:Guid>{8C6D03BB-D8AA-48B6-A2BE-5A1CAF9491C8}</b:Guid>
    <b:Title>IEEE Reference Guide</b:Title>
    <b:Year>2018</b:Year>
    <b:City>Piscataway, NJ</b:City>
    <b:Publisher>IEEE</b:Publisher>
    <b:Author>
      <b:Author>
        <b:Corporate>IEEE Periodicals</b:Corporate>
      </b:Author>
    </b:Author>
    <b:Department>Transactions/Journals Department</b:Department>
    <b:URL>http://ieeeauthorcenter.ieee.org/wp-content/uploads/IEEE-Reference-Guide.pdf</b:URL>
    <b:RefOrder>1</b:RefOrder>
  </b:Source>
</b:Sources>
</file>

<file path=customXml/itemProps1.xml><?xml version="1.0" encoding="utf-8"?>
<ds:datastoreItem xmlns:ds="http://schemas.openxmlformats.org/officeDocument/2006/customXml" ds:itemID="{B2ABC3D1-9392-4EA6-A02D-F2A810959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4140</TotalTime>
  <Pages>22</Pages>
  <Words>6242</Words>
  <Characters>35580</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Extended Kalman Filtering of State and Sensor Bias Estimation of a Li-Ion Battery Model</vt:lpstr>
    </vt:vector>
  </TitlesOfParts>
  <Company/>
  <LinksUpToDate>false</LinksUpToDate>
  <CharactersWithSpaces>41739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Extended Kalman Filtering of State and Sensor Bias Estimation of a Li-Ion Battery Model</dc:title>
  <dc:subject>Group Member Names</dc:subject>
  <dc:creator>Kevin Mallon</dc:creator>
  <cp:keywords/>
  <dc:description/>
  <cp:lastModifiedBy>felipe valdez</cp:lastModifiedBy>
  <cp:revision>144</cp:revision>
  <dcterms:created xsi:type="dcterms:W3CDTF">2019-05-29T05:46:00Z</dcterms:created>
  <dcterms:modified xsi:type="dcterms:W3CDTF">2019-06-02T06:28:00Z</dcterms:modified>
</cp:coreProperties>
</file>