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4"/>
          <w:szCs w:val="22"/>
        </w:rPr>
        <w:id w:val="-1859108304"/>
        <w:docPartObj>
          <w:docPartGallery w:val="Table of Contents"/>
          <w:docPartUnique/>
        </w:docPartObj>
      </w:sdtPr>
      <w:sdtEndPr>
        <w:rPr>
          <w:sz w:val="22"/>
        </w:rPr>
      </w:sdtEndPr>
      <w:sdtContent>
        <w:p w14:paraId="31C4C8C7" w14:textId="77777777" w:rsidR="00910CAD" w:rsidRPr="00E465B5" w:rsidRDefault="00910CAD" w:rsidP="00910CAD">
          <w:pPr>
            <w:pStyle w:val="TOCHeading"/>
          </w:pPr>
          <w:r w:rsidRPr="00E465B5">
            <w:t>Table of Contents</w:t>
          </w:r>
        </w:p>
        <w:p w14:paraId="65573D80" w14:textId="792B2695" w:rsidR="00910CAD" w:rsidRPr="00E465B5" w:rsidRDefault="00910CAD" w:rsidP="00910CAD">
          <w:pPr>
            <w:pStyle w:val="TOC1"/>
          </w:pPr>
          <w:r w:rsidRPr="00E465B5">
            <w:rPr>
              <w:b/>
            </w:rPr>
            <w:t>1. Introduction</w:t>
          </w:r>
          <w:r w:rsidRPr="00E465B5">
            <w:ptab w:relativeTo="margin" w:alignment="right" w:leader="dot"/>
          </w:r>
          <w:r w:rsidRPr="00E465B5">
            <w:rPr>
              <w:b/>
              <w:bCs/>
            </w:rPr>
            <w:t>2</w:t>
          </w:r>
        </w:p>
        <w:p w14:paraId="5EDF5514" w14:textId="77777777" w:rsidR="00910CAD" w:rsidRPr="00E465B5" w:rsidRDefault="00910CAD" w:rsidP="00910CAD">
          <w:pPr>
            <w:pStyle w:val="TOC2"/>
            <w:ind w:left="216"/>
          </w:pPr>
          <w:r w:rsidRPr="00E465B5">
            <w:t xml:space="preserve">1.1 Motivation </w:t>
          </w:r>
          <w:r w:rsidRPr="00E465B5">
            <w:ptab w:relativeTo="margin" w:alignment="right" w:leader="dot"/>
          </w:r>
          <w:r w:rsidRPr="00E465B5">
            <w:t>2</w:t>
          </w:r>
        </w:p>
        <w:p w14:paraId="38CFCA97" w14:textId="48695C96" w:rsidR="00910CAD" w:rsidRPr="00E465B5" w:rsidRDefault="00910CAD" w:rsidP="00910CAD">
          <w:pPr>
            <w:pStyle w:val="TOC3"/>
            <w:ind w:left="0"/>
          </w:pPr>
          <w:r w:rsidRPr="00E465B5">
            <w:t xml:space="preserve">     1.2 </w:t>
          </w:r>
          <w:r w:rsidR="00667702" w:rsidRPr="00E465B5">
            <w:t>Background</w:t>
          </w:r>
          <w:r w:rsidRPr="00E465B5">
            <w:ptab w:relativeTo="margin" w:alignment="right" w:leader="dot"/>
          </w:r>
          <w:r w:rsidRPr="00E465B5">
            <w:t>3</w:t>
          </w:r>
        </w:p>
        <w:p w14:paraId="3976E2BD" w14:textId="77777777" w:rsidR="00910CAD" w:rsidRPr="00E465B5" w:rsidRDefault="00910CAD" w:rsidP="00910CAD">
          <w:pPr>
            <w:pStyle w:val="TOC3"/>
            <w:ind w:left="0"/>
          </w:pPr>
          <w:r w:rsidRPr="00E465B5">
            <w:t xml:space="preserve">     1.3 Objectives</w:t>
          </w:r>
          <w:r w:rsidRPr="00E465B5">
            <w:ptab w:relativeTo="margin" w:alignment="right" w:leader="dot"/>
          </w:r>
          <w:r w:rsidRPr="00E465B5">
            <w:t>3</w:t>
          </w:r>
        </w:p>
        <w:p w14:paraId="20E530EC" w14:textId="77777777" w:rsidR="00910CAD" w:rsidRPr="00E465B5" w:rsidRDefault="00910CAD" w:rsidP="00910CAD">
          <w:pPr>
            <w:pStyle w:val="TOC1"/>
          </w:pPr>
          <w:r w:rsidRPr="00E465B5">
            <w:rPr>
              <w:b/>
              <w:bCs/>
            </w:rPr>
            <w:t xml:space="preserve">2. System Modeling &amp; Analysis </w:t>
          </w:r>
          <w:r w:rsidRPr="00E465B5">
            <w:ptab w:relativeTo="margin" w:alignment="right" w:leader="dot"/>
          </w:r>
          <w:r w:rsidRPr="00E465B5">
            <w:rPr>
              <w:b/>
              <w:bCs/>
            </w:rPr>
            <w:t>4</w:t>
          </w:r>
        </w:p>
        <w:p w14:paraId="1392936C" w14:textId="77777777" w:rsidR="00910CAD" w:rsidRPr="00E465B5" w:rsidRDefault="00910CAD" w:rsidP="00910CAD">
          <w:pPr>
            <w:pStyle w:val="TOC2"/>
            <w:ind w:left="216"/>
          </w:pPr>
          <w:r w:rsidRPr="00E465B5">
            <w:t xml:space="preserve"> 2.1 Overview of Li-Ion Battery</w:t>
          </w:r>
          <w:r w:rsidRPr="00E465B5">
            <w:ptab w:relativeTo="margin" w:alignment="right" w:leader="dot"/>
          </w:r>
          <w:r w:rsidRPr="00E465B5">
            <w:t>5</w:t>
          </w:r>
        </w:p>
        <w:p w14:paraId="792E46DC" w14:textId="77777777" w:rsidR="00910CAD" w:rsidRPr="00E465B5" w:rsidRDefault="00910CAD" w:rsidP="00910CAD">
          <w:pPr>
            <w:pStyle w:val="TOC2"/>
            <w:ind w:left="216"/>
          </w:pPr>
          <w:r w:rsidRPr="00E465B5">
            <w:t xml:space="preserve">      2.1.1 State of Charge</w:t>
          </w:r>
          <w:r w:rsidRPr="00E465B5">
            <w:ptab w:relativeTo="margin" w:alignment="right" w:leader="dot"/>
          </w:r>
          <w:r w:rsidRPr="00E465B5">
            <w:t>5</w:t>
          </w:r>
        </w:p>
        <w:p w14:paraId="7F6161B3" w14:textId="77777777" w:rsidR="00910CAD" w:rsidRPr="00E465B5" w:rsidRDefault="00910CAD" w:rsidP="00910CAD">
          <w:pPr>
            <w:pStyle w:val="TOC2"/>
            <w:ind w:left="216"/>
          </w:pPr>
          <w:r w:rsidRPr="00E465B5">
            <w:t xml:space="preserve">      2.1.2 Open Circuit Voltage</w:t>
          </w:r>
          <w:r w:rsidRPr="00E465B5">
            <w:ptab w:relativeTo="margin" w:alignment="right" w:leader="dot"/>
          </w:r>
          <w:r w:rsidRPr="00E465B5">
            <w:t>5</w:t>
          </w:r>
        </w:p>
        <w:p w14:paraId="55EE12ED" w14:textId="77777777" w:rsidR="00910CAD" w:rsidRPr="00E465B5" w:rsidRDefault="00910CAD" w:rsidP="00910CAD">
          <w:pPr>
            <w:pStyle w:val="TOC2"/>
            <w:ind w:left="216"/>
          </w:pPr>
          <w:r w:rsidRPr="00E465B5">
            <w:t>2.2 Electrical Equivalent Circuit Model</w:t>
          </w:r>
          <w:r w:rsidRPr="00E465B5">
            <w:ptab w:relativeTo="margin" w:alignment="right" w:leader="dot"/>
          </w:r>
          <w:r w:rsidRPr="00E465B5">
            <w:t>5</w:t>
          </w:r>
        </w:p>
        <w:p w14:paraId="2958F487" w14:textId="77777777" w:rsidR="00910CAD" w:rsidRPr="00E465B5" w:rsidRDefault="00910CAD" w:rsidP="00910CAD">
          <w:pPr>
            <w:pStyle w:val="TOC2"/>
            <w:ind w:left="216"/>
          </w:pPr>
          <w:r w:rsidRPr="00E465B5">
            <w:t xml:space="preserve">     2.1.1 Continuous Time Model</w:t>
          </w:r>
          <w:r w:rsidRPr="00E465B5">
            <w:ptab w:relativeTo="margin" w:alignment="right" w:leader="dot"/>
          </w:r>
          <w:r w:rsidRPr="00E465B5">
            <w:t>5</w:t>
          </w:r>
        </w:p>
        <w:p w14:paraId="54A99E22" w14:textId="77777777" w:rsidR="00910CAD" w:rsidRPr="00E465B5" w:rsidRDefault="00910CAD" w:rsidP="00910CAD">
          <w:r w:rsidRPr="00E465B5">
            <w:t xml:space="preserve">          2.1.2 Discrete Time Model</w:t>
          </w:r>
          <w:r w:rsidRPr="00E465B5">
            <w:ptab w:relativeTo="margin" w:alignment="right" w:leader="dot"/>
          </w:r>
          <w:r w:rsidRPr="00E465B5">
            <w:t>5</w:t>
          </w:r>
        </w:p>
        <w:p w14:paraId="0A2455F2" w14:textId="77777777" w:rsidR="00910CAD" w:rsidRPr="00E465B5" w:rsidRDefault="00910CAD" w:rsidP="00910CAD">
          <w:pPr>
            <w:pStyle w:val="TOC2"/>
            <w:ind w:left="216"/>
          </w:pPr>
          <w:r w:rsidRPr="00E465B5">
            <w:t>2.3 Sensor Bias Modeling</w:t>
          </w:r>
          <w:r w:rsidRPr="00E465B5">
            <w:ptab w:relativeTo="margin" w:alignment="right" w:leader="dot"/>
          </w:r>
          <w:r w:rsidRPr="00E465B5">
            <w:t>5</w:t>
          </w:r>
        </w:p>
        <w:p w14:paraId="2F01E55B" w14:textId="77777777" w:rsidR="00910CAD" w:rsidRPr="00E465B5" w:rsidRDefault="00910CAD" w:rsidP="00910CAD">
          <w:pPr>
            <w:pStyle w:val="TOC2"/>
            <w:ind w:left="216"/>
          </w:pPr>
          <w:r w:rsidRPr="00E465B5">
            <w:t xml:space="preserve">     2.3.1 Current Sensor Bias</w:t>
          </w:r>
          <w:r w:rsidRPr="00E465B5">
            <w:ptab w:relativeTo="margin" w:alignment="right" w:leader="dot"/>
          </w:r>
          <w:r w:rsidRPr="00E465B5">
            <w:t>5</w:t>
          </w:r>
        </w:p>
        <w:p w14:paraId="76C88FA0" w14:textId="77777777" w:rsidR="00910CAD" w:rsidRPr="00E465B5" w:rsidRDefault="00910CAD" w:rsidP="00910CAD">
          <w:r w:rsidRPr="00E465B5">
            <w:t xml:space="preserve">          2.3.2 Voltage Sensor Bias</w:t>
          </w:r>
          <w:r w:rsidRPr="00E465B5">
            <w:ptab w:relativeTo="margin" w:alignment="right" w:leader="dot"/>
          </w:r>
          <w:r w:rsidRPr="00E465B5">
            <w:t>5</w:t>
          </w:r>
        </w:p>
        <w:p w14:paraId="073AD67A" w14:textId="77777777" w:rsidR="00910CAD" w:rsidRPr="00E465B5" w:rsidRDefault="00910CAD" w:rsidP="00910CAD">
          <w:r w:rsidRPr="00E465B5">
            <w:t xml:space="preserve">          2.3.3 Observability Analysis</w:t>
          </w:r>
          <w:r w:rsidRPr="00E465B5">
            <w:ptab w:relativeTo="margin" w:alignment="right" w:leader="dot"/>
          </w:r>
          <w:r w:rsidRPr="00E465B5">
            <w:t>5</w:t>
          </w:r>
        </w:p>
        <w:p w14:paraId="7742C8C7" w14:textId="77777777" w:rsidR="00910CAD" w:rsidRPr="00E465B5" w:rsidRDefault="00910CAD" w:rsidP="00910CAD">
          <w:pPr>
            <w:pStyle w:val="TOC1"/>
          </w:pPr>
          <w:r w:rsidRPr="00E465B5">
            <w:rPr>
              <w:b/>
              <w:bCs/>
            </w:rPr>
            <w:t xml:space="preserve">3. Algorithms &amp; Implementation </w:t>
          </w:r>
          <w:r w:rsidRPr="00E465B5">
            <w:ptab w:relativeTo="margin" w:alignment="right" w:leader="dot"/>
          </w:r>
          <w:r w:rsidRPr="00E465B5">
            <w:rPr>
              <w:b/>
              <w:bCs/>
            </w:rPr>
            <w:t>4</w:t>
          </w:r>
        </w:p>
        <w:p w14:paraId="581D7EEA" w14:textId="77777777" w:rsidR="00910CAD" w:rsidRPr="00E465B5" w:rsidRDefault="00910CAD" w:rsidP="00910CAD">
          <w:pPr>
            <w:pStyle w:val="TOC2"/>
            <w:ind w:left="216"/>
          </w:pPr>
          <w:r w:rsidRPr="00E465B5">
            <w:t xml:space="preserve"> 3.1 Linear Kalman Filter</w:t>
          </w:r>
          <w:r w:rsidRPr="00E465B5">
            <w:ptab w:relativeTo="margin" w:alignment="right" w:leader="dot"/>
          </w:r>
          <w:r w:rsidRPr="00E465B5">
            <w:t>5</w:t>
          </w:r>
        </w:p>
        <w:p w14:paraId="7E9AC453" w14:textId="77777777" w:rsidR="00910CAD" w:rsidRPr="00E465B5" w:rsidRDefault="00910CAD" w:rsidP="00910CAD">
          <w:r w:rsidRPr="00E465B5">
            <w:t xml:space="preserve">      3.2 Extended Kalman Filter</w:t>
          </w:r>
          <w:r w:rsidRPr="00E465B5">
            <w:ptab w:relativeTo="margin" w:alignment="right" w:leader="dot"/>
          </w:r>
          <w:r w:rsidRPr="00E465B5">
            <w:t>5</w:t>
          </w:r>
        </w:p>
        <w:p w14:paraId="126AA4E2" w14:textId="77777777" w:rsidR="00910CAD" w:rsidRPr="00E465B5" w:rsidRDefault="00910CAD" w:rsidP="00910CAD">
          <w:r w:rsidRPr="00E465B5">
            <w:t xml:space="preserve">      3.3 State &amp; Parametric Estimation</w:t>
          </w:r>
          <w:r w:rsidRPr="00E465B5">
            <w:ptab w:relativeTo="margin" w:alignment="right" w:leader="dot"/>
          </w:r>
          <w:r w:rsidRPr="00E465B5">
            <w:t>5</w:t>
          </w:r>
        </w:p>
        <w:p w14:paraId="204427FA" w14:textId="77777777" w:rsidR="00910CAD" w:rsidRPr="00E465B5" w:rsidRDefault="00910CAD" w:rsidP="00910CAD">
          <w:r w:rsidRPr="00E465B5">
            <w:t xml:space="preserve">           3.3.1 Dual EKF Estimation</w:t>
          </w:r>
          <w:r w:rsidRPr="00E465B5">
            <w:ptab w:relativeTo="margin" w:alignment="right" w:leader="dot"/>
          </w:r>
          <w:r w:rsidRPr="00E465B5">
            <w:t>5</w:t>
          </w:r>
        </w:p>
        <w:p w14:paraId="71BE6C4C" w14:textId="77777777" w:rsidR="00910CAD" w:rsidRPr="00E465B5" w:rsidRDefault="00910CAD" w:rsidP="00910CAD">
          <w:pPr>
            <w:pStyle w:val="TOC1"/>
          </w:pPr>
          <w:r w:rsidRPr="00E465B5">
            <w:rPr>
              <w:b/>
              <w:bCs/>
            </w:rPr>
            <w:t xml:space="preserve">4. Results &amp; Discussion </w:t>
          </w:r>
          <w:r w:rsidRPr="00E465B5">
            <w:ptab w:relativeTo="margin" w:alignment="right" w:leader="dot"/>
          </w:r>
          <w:r w:rsidRPr="00E465B5">
            <w:rPr>
              <w:b/>
              <w:bCs/>
            </w:rPr>
            <w:t>4</w:t>
          </w:r>
        </w:p>
        <w:p w14:paraId="314D8E94" w14:textId="77777777" w:rsidR="00910CAD" w:rsidRPr="00E465B5" w:rsidRDefault="00910CAD" w:rsidP="00910CAD">
          <w:pPr>
            <w:pStyle w:val="TOC2"/>
            <w:ind w:left="0"/>
          </w:pPr>
          <w:r w:rsidRPr="00E465B5">
            <w:t xml:space="preserve">     4.1 The Setup</w:t>
          </w:r>
          <w:r w:rsidRPr="00E465B5">
            <w:ptab w:relativeTo="margin" w:alignment="right" w:leader="dot"/>
          </w:r>
          <w:r w:rsidRPr="00E465B5">
            <w:t>5</w:t>
          </w:r>
        </w:p>
        <w:p w14:paraId="07639E0F" w14:textId="77777777" w:rsidR="00910CAD" w:rsidRPr="00E465B5" w:rsidRDefault="00910CAD" w:rsidP="00910CAD">
          <w:r w:rsidRPr="00E465B5">
            <w:t xml:space="preserve">          4.1.1 Simulation Setup</w:t>
          </w:r>
          <w:r w:rsidRPr="00E465B5">
            <w:ptab w:relativeTo="margin" w:alignment="right" w:leader="dot"/>
          </w:r>
          <w:r w:rsidRPr="00E465B5">
            <w:t>5</w:t>
          </w:r>
        </w:p>
        <w:p w14:paraId="13B35435" w14:textId="77777777" w:rsidR="00910CAD" w:rsidRPr="00E465B5" w:rsidRDefault="00910CAD" w:rsidP="00910CAD">
          <w:r w:rsidRPr="00E465B5">
            <w:t xml:space="preserve">          4.1.2 Performance Indices</w:t>
          </w:r>
          <w:r w:rsidRPr="00E465B5">
            <w:ptab w:relativeTo="margin" w:alignment="right" w:leader="dot"/>
          </w:r>
          <w:r w:rsidRPr="00E465B5">
            <w:t>5</w:t>
          </w:r>
        </w:p>
        <w:p w14:paraId="61B235EA" w14:textId="77777777" w:rsidR="00910CAD" w:rsidRPr="00E465B5" w:rsidRDefault="00910CAD" w:rsidP="00910CAD">
          <w:pPr>
            <w:tabs>
              <w:tab w:val="left" w:pos="870"/>
            </w:tabs>
          </w:pPr>
          <w:r w:rsidRPr="00E465B5">
            <w:t xml:space="preserve">     4.2 Simulation Results</w:t>
          </w:r>
          <w:r w:rsidRPr="00E465B5">
            <w:ptab w:relativeTo="margin" w:alignment="right" w:leader="dot"/>
          </w:r>
          <w:r w:rsidRPr="00E465B5">
            <w:t>5</w:t>
          </w:r>
        </w:p>
        <w:p w14:paraId="0CCB48D9" w14:textId="77777777" w:rsidR="00910CAD" w:rsidRPr="00E465B5" w:rsidRDefault="00910CAD" w:rsidP="00910CAD">
          <w:r w:rsidRPr="00E465B5">
            <w:t xml:space="preserve">          4.2.1 State KF vs EKF</w:t>
          </w:r>
          <w:r w:rsidRPr="00E465B5">
            <w:ptab w:relativeTo="margin" w:alignment="right" w:leader="dot"/>
          </w:r>
          <w:r w:rsidRPr="00E465B5">
            <w:t>5</w:t>
          </w:r>
        </w:p>
        <w:p w14:paraId="6DB66374" w14:textId="77777777" w:rsidR="00910CAD" w:rsidRPr="00E465B5" w:rsidRDefault="00910CAD" w:rsidP="00910CAD">
          <w:r w:rsidRPr="00E465B5">
            <w:t xml:space="preserve">          4.2.2 State EKF vs Dual EKF </w:t>
          </w:r>
          <w:r w:rsidRPr="00E465B5">
            <w:ptab w:relativeTo="margin" w:alignment="right" w:leader="dot"/>
          </w:r>
          <w:r w:rsidRPr="00E465B5">
            <w:t>5</w:t>
          </w:r>
        </w:p>
        <w:p w14:paraId="091242F1" w14:textId="77777777" w:rsidR="00910CAD" w:rsidRPr="00E465B5" w:rsidRDefault="00910CAD" w:rsidP="00910CAD">
          <w:r w:rsidRPr="00E465B5">
            <w:t xml:space="preserve">          4.2.3 Sensor Bias Estimation</w:t>
          </w:r>
          <w:r w:rsidRPr="00E465B5">
            <w:ptab w:relativeTo="margin" w:alignment="right" w:leader="dot"/>
          </w:r>
          <w:r w:rsidRPr="00E465B5">
            <w:t>5</w:t>
          </w:r>
        </w:p>
        <w:p w14:paraId="472D9C1B" w14:textId="3BCA96F8" w:rsidR="00E465B5" w:rsidRPr="00E465B5" w:rsidRDefault="00910CAD" w:rsidP="00E465B5">
          <w:pPr>
            <w:pStyle w:val="TOC1"/>
            <w:rPr>
              <w:b/>
              <w:bCs/>
            </w:rPr>
          </w:pPr>
          <w:r w:rsidRPr="00E465B5">
            <w:rPr>
              <w:b/>
              <w:bCs/>
            </w:rPr>
            <w:t>5. Future Work</w:t>
          </w:r>
          <w:r w:rsidRPr="00E465B5">
            <w:ptab w:relativeTo="margin" w:alignment="right" w:leader="dot"/>
          </w:r>
          <w:r w:rsidRPr="00E465B5">
            <w:rPr>
              <w:b/>
              <w:bCs/>
            </w:rPr>
            <w:t>4</w:t>
          </w:r>
        </w:p>
      </w:sdtContent>
    </w:sdt>
    <w:p w14:paraId="42BC0DB1" w14:textId="0650071D" w:rsidR="00910CAD" w:rsidRDefault="00910CAD" w:rsidP="00910CAD">
      <w:pPr>
        <w:pStyle w:val="Heading1"/>
      </w:pPr>
      <w:r>
        <w:lastRenderedPageBreak/>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0D0B99F8" w14:textId="3F480CDB" w:rsidR="00352439" w:rsidRDefault="00352439" w:rsidP="00910CAD">
      <w:r>
        <w:t>Model-based estimation is used in this paper and has two distinct sub-problems, namely the mathematical model of the battery and the estimation algorithm.</w:t>
      </w:r>
    </w:p>
    <w:p w14:paraId="0DEF71D2" w14:textId="77777777" w:rsidR="00910CAD" w:rsidRDefault="00910CAD" w:rsidP="00910CAD">
      <w:pPr>
        <w:pStyle w:val="Heading2"/>
        <w:numPr>
          <w:ilvl w:val="1"/>
          <w:numId w:val="6"/>
        </w:numPr>
      </w:pPr>
      <w:r>
        <w:lastRenderedPageBreak/>
        <w:t xml:space="preserve"> Objectives</w:t>
      </w:r>
    </w:p>
    <w:p w14:paraId="35EE3A1D" w14:textId="262CCAA1" w:rsidR="00910CAD" w:rsidRDefault="00352439" w:rsidP="00352439">
      <w:r>
        <w:t>The objective of this thesis is to develop a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4A22120A" w:rsidR="00701044" w:rsidRDefault="00701044" w:rsidP="00910CAD">
      <w:pPr>
        <w:pStyle w:val="ListParagraph"/>
        <w:numPr>
          <w:ilvl w:val="0"/>
          <w:numId w:val="15"/>
        </w:numPr>
      </w:pPr>
      <w:r>
        <w:t>Sensor bias estimation</w:t>
      </w:r>
    </w:p>
    <w:p w14:paraId="181AD35D" w14:textId="77777777" w:rsidR="008F6454" w:rsidRDefault="008F6454" w:rsidP="008F6454">
      <w:pPr>
        <w:pStyle w:val="ListParagraph"/>
        <w:ind w:left="360"/>
      </w:pP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w:t>
      </w:r>
      <w:r w:rsidR="00B31E5B">
        <w:lastRenderedPageBreak/>
        <w:t xml:space="preserve">the battery other than the terminal voltage and the current, which are the only two directly measurable electrical properties of the battery. </w:t>
      </w:r>
    </w:p>
    <w:p w14:paraId="0C72E5B8" w14:textId="76FC0AAB" w:rsidR="00910CAD" w:rsidRDefault="00B31E5B" w:rsidP="00910CAD">
      <w:r>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340DD95F"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1258D327" w14:textId="77777777" w:rsidR="008F6454" w:rsidRDefault="008F6454" w:rsidP="00AE625A"/>
    <w:p w14:paraId="5EE6AF8B" w14:textId="49707C63" w:rsidR="00910CAD" w:rsidRDefault="00CB6DAD" w:rsidP="00AF790B">
      <w:pPr>
        <w:jc w:val="right"/>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r w:rsidR="00AF790B">
        <w:rPr>
          <w:rFonts w:eastAsiaTheme="minorEastAsia"/>
        </w:rPr>
        <w:t xml:space="preserve">                      </w:t>
      </w:r>
      <w:r>
        <w:rPr>
          <w:rFonts w:eastAsiaTheme="minorEastAsia"/>
        </w:rPr>
        <w:t xml:space="preserve">                                    (1)</w:t>
      </w:r>
    </w:p>
    <w:p w14:paraId="14058D63" w14:textId="77777777" w:rsidR="008F6454" w:rsidRPr="00CB6DAD" w:rsidRDefault="008F6454" w:rsidP="00CB6DAD">
      <w:pPr>
        <w:jc w:val="center"/>
        <w:rPr>
          <w:rFonts w:eastAsiaTheme="minorEastAsia"/>
        </w:rPr>
      </w:pPr>
    </w:p>
    <w:p w14:paraId="30CD58ED" w14:textId="6F1813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w:t>
      </w:r>
      <w:r w:rsidR="00267BD6">
        <w:rPr>
          <w:rFonts w:eastAsiaTheme="minorEastAsia"/>
        </w:rPr>
        <w:t>an estimate of the</w:t>
      </w:r>
      <w:r w:rsidR="00166CE9">
        <w:rPr>
          <w:rFonts w:eastAsiaTheme="minorEastAsia"/>
        </w:rPr>
        <w:t xml:space="preserve"> SOC </w:t>
      </w:r>
      <w:r w:rsidR="00267BD6">
        <w:rPr>
          <w:rFonts w:eastAsiaTheme="minorEastAsia"/>
        </w:rPr>
        <w:t xml:space="preserve">can be computed </w:t>
      </w:r>
      <w:r w:rsidR="00166CE9">
        <w:rPr>
          <w:rFonts w:eastAsiaTheme="minorEastAsia"/>
        </w:rPr>
        <w:t xml:space="preserve">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E5A0DA8"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lastRenderedPageBreak/>
        <w:t>be nonlinear and treated as a fully known relationship</w:t>
      </w:r>
      <w:r w:rsidR="00D63F98">
        <w:t xml:space="preserve"> from a lookup table.</w:t>
      </w:r>
      <w:r w:rsidR="00D630FD">
        <w:t xml:space="preserve"> The figure below shows the lookup table data in a graph employed in this paper.</w:t>
      </w:r>
    </w:p>
    <w:p w14:paraId="2010A767" w14:textId="0417E1C4" w:rsidR="00D63F98" w:rsidRPr="00042AED" w:rsidRDefault="00D630FD" w:rsidP="00D630FD">
      <w:pPr>
        <w:jc w:val="center"/>
      </w:pPr>
      <w:r>
        <w:rPr>
          <w:noProof/>
        </w:rPr>
        <w:drawing>
          <wp:inline distT="0" distB="0" distL="0" distR="0" wp14:anchorId="218C9060" wp14:editId="617C9974">
            <wp:extent cx="3188074"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81" cy="2462421"/>
                    </a:xfrm>
                    <a:prstGeom prst="rect">
                      <a:avLst/>
                    </a:prstGeom>
                  </pic:spPr>
                </pic:pic>
              </a:graphicData>
            </a:graphic>
          </wp:inline>
        </w:drawing>
      </w:r>
    </w:p>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w:lastRenderedPageBreak/>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267BD6" w:rsidRDefault="00267BD6"/>
                          <w:p w14:paraId="0610D3C7" w14:textId="2853FE31" w:rsidR="00267BD6" w:rsidRPr="0010786F" w:rsidRDefault="00267BD6">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267BD6" w:rsidRDefault="00267BD6"/>
                    <w:p w14:paraId="0610D3C7" w14:textId="2853FE31" w:rsidR="00267BD6" w:rsidRPr="0010786F" w:rsidRDefault="00267BD6">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4B672B0"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 xml:space="preserve">-Ion battery models in commercial use today but also </w:t>
      </w:r>
      <w:r w:rsidR="00267BD6">
        <w:t xml:space="preserve">do to </w:t>
      </w:r>
      <w:r>
        <w:t>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09B840C7" w14:textId="42418376" w:rsidR="00910CAD" w:rsidRPr="009457F8" w:rsidRDefault="00E075AB" w:rsidP="00AF790B">
      <w:pPr>
        <w:jc w:val="right"/>
        <w:rPr>
          <w:rFonts w:eastAsiaTheme="minorEastAsia"/>
        </w:rPr>
      </w:pPr>
      <w:r>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3E71A430"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3</w:t>
      </w:r>
      <w:r w:rsidR="00EF0BD8">
        <w:rPr>
          <w:rFonts w:eastAsiaTheme="minorEastAsia"/>
        </w:rPr>
        <w:t>)</w:t>
      </w:r>
    </w:p>
    <w:p w14:paraId="6DCEDD50" w14:textId="586DE6C5"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01F29105" w:rsidR="00910CAD" w:rsidRPr="00EF0BD8" w:rsidRDefault="00E075AB" w:rsidP="00AF790B">
      <w:pPr>
        <w:jc w:val="right"/>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3E08D93" w:rsidR="00910CAD" w:rsidRPr="00E075AB"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345BDAC1"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w:t>
      </w:r>
      <w:r w:rsidR="00267BD6">
        <w:t xml:space="preserve"> and discrete processes.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267BD6"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5277B077" w:rsidR="00A25601" w:rsidRPr="00E075AB" w:rsidRDefault="00E075AB"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w:t>
      </w:r>
      <w:r w:rsidR="00AF790B">
        <w:rPr>
          <w:rFonts w:eastAsiaTheme="minorEastAsia"/>
        </w:rPr>
        <w:t xml:space="preserve">                            </w:t>
      </w:r>
      <w:r>
        <w:rPr>
          <w:rFonts w:eastAsiaTheme="minorEastAsia"/>
        </w:rPr>
        <w:t xml:space="preserve">  (</w:t>
      </w:r>
      <w:r w:rsidR="009536DB">
        <w:rPr>
          <w:rFonts w:eastAsiaTheme="minorEastAsia"/>
        </w:rPr>
        <w:t>7</w:t>
      </w:r>
      <w:r>
        <w:rPr>
          <w:rFonts w:eastAsiaTheme="minorEastAsia"/>
        </w:rPr>
        <w:t>)</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5F4B8E94" w:rsidR="00A25601" w:rsidRDefault="00A25601" w:rsidP="00AB3B5B">
      <w:r>
        <w:lastRenderedPageBreak/>
        <w:t xml:space="preserve">In this paper, </w:t>
      </w:r>
      <w:r w:rsidR="00AB3B5B">
        <w:t xml:space="preserve">a Dual Extended Kalman Filter is implemented to estimate </w:t>
      </w:r>
      <w:r w:rsidR="00D70B1F">
        <w:t>the</w:t>
      </w:r>
      <w:r w:rsidR="00AB3B5B">
        <w:t xml:space="preserve"> terminal voltage</w:t>
      </w:r>
      <w:r w:rsidR="00267BD6">
        <w:t xml:space="preserve"> bias</w:t>
      </w:r>
      <w:r w:rsidR="00AB3B5B">
        <w:t xml:space="preserv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38F2D3BF"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267BD6">
        <w:t>9</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2209CECE" w:rsidR="00875B82" w:rsidRPr="003F3A80" w:rsidRDefault="003F3A80" w:rsidP="00AF790B">
      <w:pPr>
        <w:jc w:val="right"/>
        <w:rPr>
          <w:rFonts w:eastAsiaTheme="minorEastAsia"/>
        </w:rPr>
      </w:pP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8</w:t>
      </w:r>
      <w:r>
        <w:rPr>
          <w:rFonts w:eastAsiaTheme="minorEastAsia"/>
        </w:rPr>
        <w:t>)</w:t>
      </w:r>
    </w:p>
    <w:p w14:paraId="22D95E88" w14:textId="5F951418" w:rsidR="003F3A80" w:rsidRPr="003F3A80" w:rsidRDefault="003F3A80" w:rsidP="00AF790B">
      <w:pPr>
        <w:jc w:val="right"/>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267BD6"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267BD6"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33EFF19F" w:rsidR="00CB6DAD" w:rsidRPr="009457F8" w:rsidRDefault="00CB6DAD" w:rsidP="00AF790B">
      <w:pPr>
        <w:jc w:val="right"/>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AF790B">
        <w:rPr>
          <w:rFonts w:eastAsiaTheme="minorEastAsia"/>
        </w:rPr>
        <w:t xml:space="preserve">                     </w:t>
      </w:r>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267BD6"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267BD6"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7C617E37" w14:textId="04D9951D" w:rsidR="00BB28D4" w:rsidRDefault="00323E93" w:rsidP="00BB28D4">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71D4CA22" w:rsidR="001546C6" w:rsidRDefault="001546C6" w:rsidP="00AF790B">
      <w:pPr>
        <w:jc w:val="right"/>
        <w:rPr>
          <w:rFonts w:eastAsiaTheme="minorEastAsia"/>
        </w:rPr>
      </w:pPr>
      <w:r>
        <w:rPr>
          <w:rFonts w:eastAsiaTheme="minorEastAsia"/>
        </w:rPr>
        <w:t xml:space="preserve">    </w:t>
      </w:r>
      <w:r w:rsidR="00BB28D4">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Pr>
          <w:rFonts w:eastAsiaTheme="minorEastAsia"/>
        </w:rPr>
        <w:t xml:space="preserve">    </w:t>
      </w:r>
      <w:r w:rsidR="00AF790B">
        <w:rPr>
          <w:rFonts w:eastAsiaTheme="minorEastAsia"/>
        </w:rPr>
        <w:t xml:space="preserve">  </w:t>
      </w:r>
      <w:r>
        <w:rPr>
          <w:rFonts w:eastAsiaTheme="minorEastAsia"/>
        </w:rPr>
        <w:t xml:space="preserve">  (</w:t>
      </w:r>
      <w:r w:rsidR="00BB28D4">
        <w:rPr>
          <w:rFonts w:eastAsiaTheme="minorEastAsia"/>
        </w:rPr>
        <w:t>1</w:t>
      </w:r>
      <w:r w:rsidR="00C83A5B">
        <w:rPr>
          <w:rFonts w:eastAsiaTheme="minorEastAsia"/>
        </w:rPr>
        <w:t>1</w:t>
      </w:r>
      <w:r>
        <w:rPr>
          <w:rFonts w:eastAsiaTheme="minorEastAsia"/>
        </w:rPr>
        <w:t>)</w:t>
      </w:r>
    </w:p>
    <w:p w14:paraId="6449B4C6" w14:textId="2D4C50B8" w:rsidR="00F7505A"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F7505A">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(12)</w:t>
      </w:r>
    </w:p>
    <w:p w14:paraId="76764471" w14:textId="14A20045" w:rsidR="00BB28D4" w:rsidRPr="00BB28D4" w:rsidRDefault="00BB28D4" w:rsidP="00BB28D4">
      <w:r>
        <w:t xml:space="preserve">Where </w:t>
      </w:r>
      <m:oMath>
        <m:r>
          <w:rPr>
            <w:rFonts w:ascii="Cambria Math" w:eastAsia="Cambria Math" w:hAnsi="Cambria Math" w:cs="Cambria Math"/>
          </w:rPr>
          <m:t>Ɵ</m:t>
        </m:r>
      </m:oMath>
      <w:r>
        <w:rPr>
          <w:rFonts w:eastAsiaTheme="minorEastAsia"/>
        </w:rPr>
        <w:t xml:space="preserve"> is the augmented </w:t>
      </w:r>
      <w:r w:rsidR="0025119D">
        <w:rPr>
          <w:rFonts w:eastAsiaTheme="minorEastAsia"/>
        </w:rPr>
        <w:t xml:space="preserve">current </w:t>
      </w:r>
      <w:r>
        <w:rPr>
          <w:rFonts w:eastAsiaTheme="minorEastAsia"/>
        </w:rPr>
        <w:t>sensor bias included as a state.</w:t>
      </w:r>
    </w:p>
    <w:p w14:paraId="4C406422" w14:textId="77777777" w:rsidR="00910CAD" w:rsidRDefault="00910CAD" w:rsidP="00910CAD">
      <w:pPr>
        <w:pStyle w:val="Heading2"/>
        <w:numPr>
          <w:ilvl w:val="2"/>
          <w:numId w:val="8"/>
        </w:numPr>
      </w:pPr>
      <w:r>
        <w:lastRenderedPageBreak/>
        <w:t>Voltage Sensor Bias</w:t>
      </w:r>
    </w:p>
    <w:p w14:paraId="6EE7528C" w14:textId="3B56C25D" w:rsidR="008F6454"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267BD6"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sidR="00C83A5B">
        <w:rPr>
          <w:rFonts w:eastAsiaTheme="minorEastAsia"/>
        </w:rPr>
        <w:t xml:space="preserve"> </w:t>
      </w:r>
    </w:p>
    <w:p w14:paraId="7C6C159B" w14:textId="27A61A00" w:rsidR="00C83A5B" w:rsidRPr="00C83A5B" w:rsidRDefault="00267BD6"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5985C661" w14:textId="01B295DE" w:rsidR="00C83A5B" w:rsidRPr="009457F8" w:rsidRDefault="00C83A5B" w:rsidP="00AF790B">
      <w:pPr>
        <w:jc w:val="right"/>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267BD6"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244DD269" w:rsidR="00C83A5B" w:rsidRPr="00D630FD" w:rsidRDefault="00267BD6"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588DBB6B" w14:textId="77777777" w:rsidR="00D630FD" w:rsidRDefault="00D630FD" w:rsidP="00C83A5B">
      <w:pPr>
        <w:jc w:val="center"/>
        <w:rPr>
          <w:rFonts w:eastAsiaTheme="minorEastAsia"/>
        </w:rPr>
      </w:pPr>
    </w:p>
    <w:p w14:paraId="4F6C0E88" w14:textId="74A93723" w:rsidR="00825223" w:rsidRDefault="00825223" w:rsidP="00825223">
      <w:r>
        <w:t>The augmented state</w:t>
      </w:r>
      <w:r w:rsidR="00F7505A">
        <w:t>-</w:t>
      </w:r>
      <w:r>
        <w:t>space and output terminal voltage</w:t>
      </w:r>
      <w:r w:rsidR="00F7505A">
        <w:t xml:space="preserve"> equations (in discrete time) </w:t>
      </w:r>
      <w:r>
        <w:t xml:space="preserve"> then become</w:t>
      </w:r>
    </w:p>
    <w:p w14:paraId="1AB52DDB" w14:textId="77777777" w:rsidR="008F6454" w:rsidRDefault="008F6454" w:rsidP="00825223"/>
    <w:p w14:paraId="4470B286" w14:textId="5CA2454E" w:rsidR="00825223" w:rsidRDefault="00EA1260"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w:t>
      </w:r>
      <w:r w:rsidR="00AF790B">
        <w:rPr>
          <w:rFonts w:eastAsiaTheme="minorEastAsia"/>
        </w:rPr>
        <w:t xml:space="preserve">                      </w:t>
      </w:r>
      <w:r w:rsidR="00825223">
        <w:rPr>
          <w:rFonts w:eastAsiaTheme="minorEastAsia"/>
        </w:rPr>
        <w:t xml:space="preserve"> (1</w:t>
      </w:r>
      <w:r>
        <w:rPr>
          <w:rFonts w:eastAsiaTheme="minorEastAsia"/>
        </w:rPr>
        <w:t>4</w:t>
      </w:r>
      <w:r w:rsidR="00825223">
        <w:rPr>
          <w:rFonts w:eastAsiaTheme="minorEastAsia"/>
        </w:rPr>
        <w:t>)</w:t>
      </w:r>
    </w:p>
    <w:p w14:paraId="11CA4D12" w14:textId="195E2276" w:rsidR="00553E2B"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oMath>
      <w:r w:rsidR="00F23675">
        <w:rPr>
          <w:rFonts w:eastAsiaTheme="minorEastAsia"/>
        </w:rPr>
        <w:t xml:space="preserve">  </w:t>
      </w:r>
      <w:r w:rsidR="00553E2B">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CF3ACBC" w14:textId="77777777" w:rsidR="008F6454" w:rsidRDefault="008F6454" w:rsidP="00553E2B">
      <w:pPr>
        <w:jc w:val="center"/>
        <w:rPr>
          <w:rFonts w:eastAsiaTheme="minorEastAsia"/>
        </w:rPr>
      </w:pPr>
    </w:p>
    <w:p w14:paraId="0AE454CE" w14:textId="0A6B4D38" w:rsidR="0025119D" w:rsidRDefault="0025119D" w:rsidP="0025119D">
      <w:pPr>
        <w:rPr>
          <w:rFonts w:eastAsiaTheme="minorEastAsia"/>
        </w:rPr>
      </w:pPr>
      <w:r>
        <w:t xml:space="preserve">Where </w:t>
      </w:r>
      <m:oMath>
        <m:r>
          <w:rPr>
            <w:rFonts w:ascii="Cambria Math" w:eastAsia="Cambria Math" w:hAnsi="Cambria Math" w:cs="Cambria Math"/>
          </w:rPr>
          <m:t>Ɵ</m:t>
        </m:r>
      </m:oMath>
      <w:r>
        <w:rPr>
          <w:rFonts w:eastAsiaTheme="minorEastAsia"/>
        </w:rPr>
        <w:t xml:space="preserve"> is the augmented voltage sensor bias </w:t>
      </w:r>
      <w:r w:rsidR="00F7505A">
        <w:rPr>
          <w:rFonts w:eastAsiaTheme="minorEastAsia"/>
        </w:rPr>
        <w:t>treated</w:t>
      </w:r>
      <w:r>
        <w:rPr>
          <w:rFonts w:eastAsiaTheme="minorEastAsia"/>
        </w:rPr>
        <w:t xml:space="preserve"> as a state. Also, notice that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Pr>
          <w:rFonts w:eastAsiaTheme="minorEastAsia"/>
        </w:rPr>
        <w:t xml:space="preserve"> is a nonlinear term which in order to form the state space model it was included to the left of the equation</w:t>
      </w:r>
      <w:r w:rsidR="00F7505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F7505A">
        <w:rPr>
          <w:rFonts w:eastAsiaTheme="minorEastAsia"/>
        </w:rPr>
        <w:t xml:space="preserve"> is also on the left</w:t>
      </w:r>
      <w:r>
        <w:rPr>
          <w:rFonts w:eastAsiaTheme="minorEastAsia"/>
        </w:rPr>
        <w:t xml:space="preserve">. </w:t>
      </w:r>
      <w:r w:rsidR="00F7505A">
        <w:rPr>
          <w:rFonts w:eastAsiaTheme="minorEastAsia"/>
        </w:rPr>
        <w:t xml:space="preserve">These two terms </w:t>
      </w:r>
      <w:r>
        <w:rPr>
          <w:rFonts w:eastAsiaTheme="minorEastAsia"/>
        </w:rPr>
        <w:t xml:space="preserve">can then be added back in the EKF algorithm using a lookup table that provides the nonlinear relation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oMath>
      <w:r>
        <w:rPr>
          <w:rFonts w:eastAsiaTheme="minorEastAsia"/>
        </w:rPr>
        <w:t xml:space="preserve"> and </w:t>
      </w:r>
      <m:oMath>
        <m:r>
          <w:rPr>
            <w:rFonts w:ascii="Cambria Math" w:eastAsiaTheme="minorEastAsia" w:hAnsi="Cambria Math"/>
          </w:rPr>
          <m:t>SOC</m:t>
        </m:r>
      </m:oMath>
      <w:r w:rsidR="00F7505A">
        <w:rPr>
          <w:rFonts w:eastAsiaTheme="minorEastAsia"/>
        </w:rPr>
        <w:t xml:space="preserve"> (in the case of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F7505A">
        <w:rPr>
          <w:rFonts w:eastAsiaTheme="minorEastAsia"/>
        </w:rPr>
        <w:t xml:space="preserve">) and the bias can just be added back as a </w:t>
      </w:r>
      <w:r w:rsidR="00941DAF">
        <w:rPr>
          <w:rFonts w:eastAsiaTheme="minorEastAsia"/>
        </w:rPr>
        <w:t>time update term</w:t>
      </w:r>
      <w:r>
        <w:rPr>
          <w:rFonts w:eastAsiaTheme="minorEastAsia"/>
        </w:rPr>
        <w:t>.</w:t>
      </w:r>
    </w:p>
    <w:p w14:paraId="517E123E" w14:textId="6C8EB780" w:rsidR="008F6454" w:rsidRDefault="008F6454" w:rsidP="0025119D"/>
    <w:p w14:paraId="3A22A7AE" w14:textId="77777777" w:rsidR="008F6454" w:rsidRPr="00BB28D4" w:rsidRDefault="008F6454" w:rsidP="0025119D"/>
    <w:p w14:paraId="13973C12" w14:textId="77777777" w:rsidR="00AD56D4" w:rsidRDefault="00AD56D4" w:rsidP="00553E2B">
      <w:pPr>
        <w:jc w:val="center"/>
        <w:rPr>
          <w:rFonts w:eastAsiaTheme="minorEastAsia"/>
        </w:rPr>
      </w:pPr>
    </w:p>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0F2A6115" w14:textId="226B96A8" w:rsidR="0096067B" w:rsidRDefault="00910CAD" w:rsidP="0096067B">
      <w:pPr>
        <w:pStyle w:val="Heading2"/>
        <w:numPr>
          <w:ilvl w:val="1"/>
          <w:numId w:val="9"/>
        </w:numPr>
      </w:pPr>
      <w:r>
        <w:t xml:space="preserve"> Linear Kalman Filter</w:t>
      </w:r>
    </w:p>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3E297C0E" w14:textId="64481C7C" w:rsidR="0096067B"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3D79A2D4" w:rsidR="0096067B" w:rsidRPr="0096067B" w:rsidRDefault="009536DB" w:rsidP="009536DB">
      <w:pPr>
        <w:jc w:val="center"/>
      </w:pPr>
      <w:r>
        <w:rPr>
          <w:noProof/>
        </w:rPr>
        <w:drawing>
          <wp:anchor distT="0" distB="0" distL="114300" distR="114300" simplePos="0" relativeHeight="251662336" behindDoc="0" locked="0" layoutInCell="1" allowOverlap="1" wp14:anchorId="72F6C88A" wp14:editId="203B00FF">
            <wp:simplePos x="0" y="0"/>
            <wp:positionH relativeFrom="margin">
              <wp:align>center</wp:align>
            </wp:positionH>
            <wp:positionV relativeFrom="paragraph">
              <wp:posOffset>225136</wp:posOffset>
            </wp:positionV>
            <wp:extent cx="1891030" cy="4603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1030" cy="460375"/>
                    </a:xfrm>
                    <a:prstGeom prst="rect">
                      <a:avLst/>
                    </a:prstGeom>
                    <a:noFill/>
                    <a:ln>
                      <a:noFill/>
                    </a:ln>
                  </pic:spPr>
                </pic:pic>
              </a:graphicData>
            </a:graphic>
          </wp:anchor>
        </w:drawing>
      </w:r>
      <w:r>
        <w:t>Stochastic State Space Model:</w:t>
      </w:r>
    </w:p>
    <w:p w14:paraId="322E649F" w14:textId="77777777" w:rsidR="009536DB" w:rsidRDefault="009536DB" w:rsidP="009536DB">
      <w:pPr>
        <w:jc w:val="right"/>
      </w:pPr>
      <w:r>
        <w:t xml:space="preserve"> </w:t>
      </w:r>
      <w:r>
        <w:t>(16)</w:t>
      </w:r>
    </w:p>
    <w:p w14:paraId="4D7C3C9E" w14:textId="77777777" w:rsidR="009536DB" w:rsidRDefault="009536DB" w:rsidP="009536DB">
      <w:pPr>
        <w:pStyle w:val="NoSpacing"/>
        <w:jc w:val="center"/>
      </w:pPr>
    </w:p>
    <w:p w14:paraId="7C3DF4F6" w14:textId="6A6B1783" w:rsidR="00910CAD" w:rsidRDefault="009536DB" w:rsidP="00403D03">
      <w:pPr>
        <w:pStyle w:val="NoSpacing"/>
        <w:jc w:val="center"/>
      </w:pPr>
      <w:r>
        <w:t xml:space="preserve">Model Prediction: </w:t>
      </w:r>
      <w:r w:rsidR="00AF790B">
        <w:t xml:space="preserve">                                                 </w:t>
      </w:r>
    </w:p>
    <w:p w14:paraId="34404BDA" w14:textId="6D8DA8F9" w:rsidR="00AF790B" w:rsidRDefault="009536DB" w:rsidP="00C44FB7">
      <w:pPr>
        <w:jc w:val="center"/>
      </w:pPr>
      <w:r>
        <w:rPr>
          <w:noProof/>
        </w:rPr>
        <w:drawing>
          <wp:inline distT="0" distB="0" distL="0" distR="0" wp14:anchorId="1AFBF159" wp14:editId="4E66AD23">
            <wp:extent cx="1925782" cy="9156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60" r="10189"/>
                    <a:stretch/>
                  </pic:blipFill>
                  <pic:spPr bwMode="auto">
                    <a:xfrm>
                      <a:off x="0" y="0"/>
                      <a:ext cx="1972508" cy="937858"/>
                    </a:xfrm>
                    <a:prstGeom prst="rect">
                      <a:avLst/>
                    </a:prstGeom>
                    <a:noFill/>
                    <a:ln>
                      <a:noFill/>
                    </a:ln>
                    <a:extLst>
                      <a:ext uri="{53640926-AAD7-44D8-BBD7-CCE9431645EC}">
                        <a14:shadowObscured xmlns:a14="http://schemas.microsoft.com/office/drawing/2010/main"/>
                      </a:ext>
                    </a:extLst>
                  </pic:spPr>
                </pic:pic>
              </a:graphicData>
            </a:graphic>
          </wp:inline>
        </w:drawing>
      </w:r>
    </w:p>
    <w:p w14:paraId="6E985895" w14:textId="658B3D58" w:rsidR="00403D03" w:rsidRDefault="00403D03" w:rsidP="00C44FB7">
      <w:pPr>
        <w:jc w:val="center"/>
      </w:pPr>
    </w:p>
    <w:p w14:paraId="29BD447E" w14:textId="5CF96259" w:rsidR="00403D03" w:rsidRDefault="00403D03" w:rsidP="00C44FB7">
      <w:pPr>
        <w:jc w:val="center"/>
      </w:pPr>
    </w:p>
    <w:p w14:paraId="663EE298" w14:textId="2E4AFE3E" w:rsidR="00403D03" w:rsidRDefault="00403D03" w:rsidP="00403D03">
      <w:pPr>
        <w:pStyle w:val="NoSpacing"/>
        <w:jc w:val="center"/>
      </w:pPr>
      <w:r>
        <w:lastRenderedPageBreak/>
        <w:t xml:space="preserve">Measurement Update: </w:t>
      </w:r>
    </w:p>
    <w:p w14:paraId="53578A37" w14:textId="13DDE27A" w:rsidR="00C44FB7" w:rsidRDefault="00AF790B" w:rsidP="00403D03">
      <w:pPr>
        <w:jc w:val="center"/>
      </w:pPr>
      <w:r>
        <w:rPr>
          <w:noProof/>
        </w:rPr>
        <w:drawing>
          <wp:inline distT="0" distB="0" distL="0" distR="0" wp14:anchorId="0C89A033" wp14:editId="432FE869">
            <wp:extent cx="2286000" cy="12306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44"/>
                    <a:stretch/>
                  </pic:blipFill>
                  <pic:spPr bwMode="auto">
                    <a:xfrm>
                      <a:off x="0" y="0"/>
                      <a:ext cx="2304448" cy="1240531"/>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6"/>
      <w:commentRangeEnd w:id="6"/>
      <w:r w:rsidR="00C44FB7">
        <w:rPr>
          <w:rStyle w:val="CommentReference"/>
        </w:rPr>
        <w:commentReference w:id="6"/>
      </w:r>
      <w:bookmarkStart w:id="7" w:name="_GoBack"/>
      <w:bookmarkEnd w:id="7"/>
    </w:p>
    <w:p w14:paraId="3193F986" w14:textId="1E838109" w:rsidR="0096067B" w:rsidRDefault="00910CAD" w:rsidP="0096067B">
      <w:pPr>
        <w:pStyle w:val="Heading2"/>
        <w:numPr>
          <w:ilvl w:val="1"/>
          <w:numId w:val="9"/>
        </w:numPr>
      </w:pPr>
      <w:r>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dynamics of the system, the full nonlinear description of the system is preserved, reducing linearization errors. </w:t>
      </w:r>
    </w:p>
    <w:p w14:paraId="13A3D76A" w14:textId="4078271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5C818EAD" w14:textId="714B6873" w:rsidR="00AB00A8" w:rsidRDefault="00AB00A8" w:rsidP="0096067B"/>
    <w:p w14:paraId="74F2E94D" w14:textId="308FE076" w:rsidR="00AB00A8" w:rsidRDefault="00AB00A8" w:rsidP="00AB00A8">
      <w:pPr>
        <w:jc w:val="center"/>
      </w:pPr>
      <w:r>
        <w:rPr>
          <w:noProof/>
        </w:rPr>
        <w:lastRenderedPageBreak/>
        <w:drawing>
          <wp:inline distT="0" distB="0" distL="0" distR="0" wp14:anchorId="201BC659" wp14:editId="77D620E5">
            <wp:extent cx="5436511" cy="36413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21" cy="3669671"/>
                    </a:xfrm>
                    <a:prstGeom prst="rect">
                      <a:avLst/>
                    </a:prstGeom>
                    <a:noFill/>
                    <a:ln>
                      <a:noFill/>
                    </a:ln>
                  </pic:spPr>
                </pic:pic>
              </a:graphicData>
            </a:graphic>
          </wp:inline>
        </w:drawing>
      </w:r>
    </w:p>
    <w:p w14:paraId="41B42409" w14:textId="77777777" w:rsidR="00910CAD" w:rsidRPr="00042AED" w:rsidRDefault="00910CAD" w:rsidP="00910CAD"/>
    <w:p w14:paraId="575521C7" w14:textId="7C296FFD" w:rsidR="0096067B" w:rsidRDefault="00910CAD" w:rsidP="0096067B">
      <w:pPr>
        <w:pStyle w:val="Heading2"/>
        <w:numPr>
          <w:ilvl w:val="1"/>
          <w:numId w:val="9"/>
        </w:numPr>
      </w:pPr>
      <w:r>
        <w:t xml:space="preserve"> State &amp; </w:t>
      </w:r>
      <w:r w:rsidR="00EE436C">
        <w:t>Parameter</w:t>
      </w:r>
      <w:r>
        <w:t xml:space="preserve"> Estimation</w:t>
      </w:r>
    </w:p>
    <w:p w14:paraId="1D0F1B8D" w14:textId="67A0B082" w:rsidR="00F15FC0" w:rsidRDefault="00F15FC0" w:rsidP="0096067B"/>
    <w:p w14:paraId="30A862B6" w14:textId="51B64A13" w:rsidR="00F15FC0" w:rsidRDefault="00F15FC0" w:rsidP="0096067B">
      <w:r>
        <w:t xml:space="preserve">The general formulation of the Kalman Filter is not popular solely because of its excellent estimation capability, but because the form can be adapted and altered to perform additional tasks, such as sensor fusion and parameter estimation. </w:t>
      </w:r>
      <w:r w:rsidR="00C62856">
        <w:t xml:space="preserve">This ability to perform so many tasks with only minor changes the setup or formulation of the filter greatly enhances the sphere of application in which Kalman Filters, as a class, are used. </w:t>
      </w:r>
    </w:p>
    <w:p w14:paraId="720598DA" w14:textId="0108472C" w:rsidR="00C62856" w:rsidRDefault="00C62856" w:rsidP="0096067B">
      <w:r>
        <w:t xml:space="preserve">In the case of parameter estimation, the desired quantity to </w:t>
      </w:r>
      <w:r>
        <w:t>estimate</w:t>
      </w:r>
      <w:r>
        <w:t xml:space="preserve"> is not a state of the system but some other parameter that is related to the system. </w:t>
      </w:r>
      <w:r w:rsidR="007266ED">
        <w:t>In the general sense, t</w:t>
      </w:r>
      <w:r>
        <w:t xml:space="preserve">o incorporate </w:t>
      </w:r>
      <w:r w:rsidR="007266ED">
        <w:t>a</w:t>
      </w:r>
      <w:r>
        <w:t xml:space="preserve"> desired parameter into the structure of whatever filter is being used, the parameter must be included (augmented) into the state space model</w:t>
      </w:r>
      <w:r w:rsidR="00F30C46">
        <w:t xml:space="preserve">, as shown in the following form. </w:t>
      </w:r>
    </w:p>
    <w:p w14:paraId="0F93BAAE" w14:textId="2DAD9C7C" w:rsidR="00F30C46" w:rsidRPr="00F30C46" w:rsidRDefault="00F30C46" w:rsidP="0096067B">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w:br/>
          </m:r>
        </m:oMath>
        <m:oMath>
          <m:r>
            <w:rPr>
              <w:rFonts w:ascii="Cambria Math" w:eastAsiaTheme="minorEastAsia" w:hAnsi="Cambria Math"/>
            </w:rPr>
            <m:t>p=unkown parameter vector</m:t>
          </m:r>
        </m:oMath>
      </m:oMathPara>
    </w:p>
    <w:p w14:paraId="78591F9A" w14:textId="41A87BE0" w:rsidR="00F30C46" w:rsidRDefault="00A3793B" w:rsidP="0096067B">
      <w:pPr>
        <w:rPr>
          <w:rFonts w:eastAsiaTheme="minorEastAsia"/>
        </w:rPr>
      </w:pPr>
      <w:r>
        <w:rPr>
          <w:rFonts w:eastAsiaTheme="minorEastAsia"/>
        </w:rPr>
        <w:t xml:space="preserve">By applying the following augmentation. </w:t>
      </w:r>
    </w:p>
    <w:p w14:paraId="77A51138" w14:textId="3B6CA327" w:rsidR="00A3793B" w:rsidRPr="00A3793B" w:rsidRDefault="00A3793B" w:rsidP="0096067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oMath>
      </m:oMathPara>
    </w:p>
    <w:p w14:paraId="51BBD91F" w14:textId="0EA8C0E1" w:rsidR="00A3793B" w:rsidRDefault="00A3793B" w:rsidP="0096067B">
      <w:pPr>
        <w:rPr>
          <w:rFonts w:eastAsiaTheme="minorEastAsia"/>
        </w:rPr>
      </w:pPr>
      <w:r>
        <w:rPr>
          <w:rFonts w:eastAsiaTheme="minorEastAsia"/>
        </w:rPr>
        <w:t xml:space="preserve">We can derive the system state space with parameter estimation. </w:t>
      </w:r>
    </w:p>
    <w:p w14:paraId="7AFC2C42" w14:textId="6E2EEB0D" w:rsidR="00A3793B" w:rsidRDefault="00A3793B" w:rsidP="0096067B">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k+1</m:t>
              </m:r>
            </m:sub>
            <m:sup>
              <m:r>
                <w:rPr>
                  <w:rFonts w:ascii="Cambria Math" w:eastAsiaTheme="minorEastAsia" w:hAnsi="Cambria Math"/>
                </w:rPr>
                <m:t>'</m:t>
              </m:r>
            </m:sup>
          </m:sSub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mr>
              </m:m>
            </m:e>
          </m:d>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d>
          <m: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14:paraId="43D3476F" w14:textId="6A25C31C" w:rsidR="00F30C46" w:rsidRDefault="00F30C46" w:rsidP="00910CAD">
      <w:r>
        <w:t xml:space="preserve">Once the state space of the system is setup to include the parameter as a state, same algorithm used for state estimation can be implemented as estimate system parameters. It should be noted that the equation in the form given above, treats the parameter as a constant value only adding a small fictitious noise, to allow the small changes to be applied to the initial parameter value. </w:t>
      </w:r>
    </w:p>
    <w:p w14:paraId="7E11BFE6" w14:textId="1451F1C7" w:rsidR="00910CAD" w:rsidRDefault="00910CAD" w:rsidP="008F6454">
      <w:pPr>
        <w:pStyle w:val="Heading2"/>
        <w:numPr>
          <w:ilvl w:val="2"/>
          <w:numId w:val="9"/>
        </w:numPr>
      </w:pPr>
      <w:r>
        <w:t>Dual EKF</w:t>
      </w:r>
    </w:p>
    <w:p w14:paraId="26B5194A" w14:textId="6A17647C" w:rsidR="0011736B" w:rsidRDefault="0011736B" w:rsidP="0011736B">
      <w:r>
        <w:t xml:space="preserve">In the domain of parameter estimation with EKF, there are several approaches to achieve the same overall objective. </w:t>
      </w:r>
      <w:r w:rsidR="007266ED">
        <w:t xml:space="preserve">Joint EKF, runs a single filter that directly implements the augmented state space shown above. Dual EKF, on the other hand, performs two simultaneous and coupled filters. One for state estimation and the other for parameter estimation. </w:t>
      </w:r>
    </w:p>
    <w:p w14:paraId="1E76CD27" w14:textId="4EA91E6B" w:rsidR="007266ED" w:rsidRDefault="007266ED" w:rsidP="0011736B"/>
    <w:p w14:paraId="4900D320" w14:textId="4713E380" w:rsidR="007266ED" w:rsidRDefault="007266ED" w:rsidP="0011736B">
      <w:r>
        <w:t xml:space="preserve">In general, there seems to a consensus that dual EKF demonstrates a computational advantage while Joint EKF demonstrates an accuracy </w:t>
      </w:r>
      <w:commentRangeStart w:id="8"/>
      <w:r>
        <w:t>advantage</w:t>
      </w:r>
      <w:commentRangeEnd w:id="8"/>
      <w:r w:rsidR="00AB00A8">
        <w:rPr>
          <w:rStyle w:val="CommentReference"/>
        </w:rPr>
        <w:commentReference w:id="8"/>
      </w:r>
      <w:r>
        <w:t>.  [</w:t>
      </w:r>
      <w:r w:rsidRPr="007266ED">
        <w:rPr>
          <w:highlight w:val="yellow"/>
        </w:rPr>
        <w:t>????]</w:t>
      </w:r>
    </w:p>
    <w:p w14:paraId="610B846F" w14:textId="11E4757C" w:rsidR="007266ED" w:rsidRDefault="007266ED" w:rsidP="0011736B"/>
    <w:p w14:paraId="047BE3C0" w14:textId="3D97B8FA" w:rsidR="007266ED" w:rsidRPr="0011736B" w:rsidRDefault="007266ED" w:rsidP="0011736B">
      <w:r>
        <w:t xml:space="preserve">For the purposes of this paper, Dual EKF was implemented as </w:t>
      </w:r>
      <w:r w:rsidR="00AB00A8">
        <w:t xml:space="preserve">the easiest solution to code and debug. </w:t>
      </w:r>
    </w:p>
    <w:p w14:paraId="09FBE7A6" w14:textId="00A0158F" w:rsidR="00910CAD" w:rsidRDefault="00910CAD" w:rsidP="00F15FC0">
      <w:pPr>
        <w:jc w:val="center"/>
      </w:pPr>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6224" cy="2185853"/>
                    </a:xfrm>
                    <a:prstGeom prst="rect">
                      <a:avLst/>
                    </a:prstGeom>
                  </pic:spPr>
                </pic:pic>
              </a:graphicData>
            </a:graphic>
          </wp:inline>
        </w:drawing>
      </w:r>
    </w:p>
    <w:p w14:paraId="1867AE0C" w14:textId="5C8CC472" w:rsidR="00AB00A8" w:rsidRDefault="00AB00A8" w:rsidP="00F15FC0">
      <w:pPr>
        <w:jc w:val="center"/>
      </w:pPr>
    </w:p>
    <w:p w14:paraId="1F5936B3" w14:textId="54DB6096" w:rsidR="00AB00A8" w:rsidRDefault="00AB00A8" w:rsidP="00F15FC0">
      <w:pPr>
        <w:jc w:val="center"/>
      </w:pPr>
      <w:commentRangeStart w:id="9"/>
      <w:r>
        <w:rPr>
          <w:noProof/>
        </w:rPr>
        <w:lastRenderedPageBreak/>
        <w:drawing>
          <wp:inline distT="0" distB="0" distL="0" distR="0" wp14:anchorId="2F99B61F" wp14:editId="4B7C9970">
            <wp:extent cx="6199736" cy="689560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3362" cy="6910758"/>
                    </a:xfrm>
                    <a:prstGeom prst="rect">
                      <a:avLst/>
                    </a:prstGeom>
                    <a:noFill/>
                    <a:ln>
                      <a:noFill/>
                    </a:ln>
                  </pic:spPr>
                </pic:pic>
              </a:graphicData>
            </a:graphic>
          </wp:inline>
        </w:drawing>
      </w:r>
      <w:commentRangeEnd w:id="9"/>
      <w:r>
        <w:rPr>
          <w:rStyle w:val="CommentReference"/>
        </w:rPr>
        <w:commentReference w:id="9"/>
      </w:r>
    </w:p>
    <w:p w14:paraId="1FF27FFB" w14:textId="06173309" w:rsidR="00910CAD" w:rsidRDefault="00910CAD" w:rsidP="00910CAD"/>
    <w:p w14:paraId="430D8F79" w14:textId="3F4D7AC6" w:rsidR="00AF790B" w:rsidRDefault="00AF790B" w:rsidP="00910CAD"/>
    <w:p w14:paraId="1A6BD29A" w14:textId="357B1B2A" w:rsidR="00AF790B" w:rsidRDefault="00AF790B" w:rsidP="00910CAD"/>
    <w:p w14:paraId="4ECDDD18" w14:textId="4AA7BC75" w:rsidR="00AF790B" w:rsidRDefault="00AF790B" w:rsidP="00910CAD"/>
    <w:p w14:paraId="1FF5AD12" w14:textId="2EFD59D7" w:rsidR="00AF790B" w:rsidRDefault="00AF790B" w:rsidP="00910CAD"/>
    <w:p w14:paraId="486C5FD3" w14:textId="00A50FE0" w:rsidR="00AF790B" w:rsidRDefault="00AF790B" w:rsidP="00910CAD"/>
    <w:p w14:paraId="575EBF44" w14:textId="77777777" w:rsidR="00AF790B" w:rsidRDefault="00AF790B"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0E23B372" w:rsidR="00701044" w:rsidRDefault="00042AED" w:rsidP="00701044">
      <w:pPr>
        <w:pStyle w:val="Heading2"/>
        <w:numPr>
          <w:ilvl w:val="1"/>
          <w:numId w:val="12"/>
        </w:numPr>
      </w:pPr>
      <w:r>
        <w:t xml:space="preserve"> The Setup</w:t>
      </w:r>
    </w:p>
    <w:p w14:paraId="0AA7D8CF" w14:textId="77777777" w:rsidR="008F6454" w:rsidRPr="008F6454" w:rsidRDefault="008F6454" w:rsidP="008F6454"/>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w:t>
      </w:r>
      <w:r w:rsidR="00022A0A">
        <w:lastRenderedPageBreak/>
        <w:t xml:space="preserve">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267BD6"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267BD6"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267BD6"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267BD6"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lastRenderedPageBreak/>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Indices with Sensor Current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E12356">
        <w:trPr>
          <w:jc w:val="center"/>
        </w:trPr>
        <w:tc>
          <w:tcPr>
            <w:tcW w:w="2160" w:type="dxa"/>
          </w:tcPr>
          <w:p w14:paraId="6445C407" w14:textId="77777777" w:rsidR="00F416DC" w:rsidRPr="00030467" w:rsidRDefault="00F416DC" w:rsidP="00E12356">
            <w:pPr>
              <w:jc w:val="center"/>
              <w:rPr>
                <w:b/>
              </w:rPr>
            </w:pPr>
            <w:r w:rsidRPr="00030467">
              <w:rPr>
                <w:b/>
              </w:rPr>
              <w:t>Index</w:t>
            </w:r>
          </w:p>
        </w:tc>
        <w:tc>
          <w:tcPr>
            <w:tcW w:w="2160" w:type="dxa"/>
          </w:tcPr>
          <w:p w14:paraId="637E2672" w14:textId="77777777" w:rsidR="00F416DC" w:rsidRPr="00030467" w:rsidRDefault="00F416DC" w:rsidP="00E12356">
            <w:pPr>
              <w:jc w:val="center"/>
              <w:rPr>
                <w:b/>
              </w:rPr>
            </w:pPr>
            <w:r w:rsidRPr="00030467">
              <w:rPr>
                <w:b/>
              </w:rPr>
              <w:t>State EKF</w:t>
            </w:r>
          </w:p>
        </w:tc>
        <w:tc>
          <w:tcPr>
            <w:tcW w:w="216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E12356">
        <w:trPr>
          <w:trHeight w:val="413"/>
          <w:jc w:val="center"/>
        </w:trPr>
        <w:tc>
          <w:tcPr>
            <w:tcW w:w="2160" w:type="dxa"/>
          </w:tcPr>
          <w:p w14:paraId="3604C04F" w14:textId="77777777" w:rsidR="00595FEF" w:rsidRPr="00030467" w:rsidRDefault="00267BD6"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0.0051 (0.51%)</w:t>
            </w:r>
          </w:p>
        </w:tc>
        <w:tc>
          <w:tcPr>
            <w:tcW w:w="2160" w:type="dxa"/>
          </w:tcPr>
          <w:p w14:paraId="49F34CEA" w14:textId="06391BA7" w:rsidR="00595FEF" w:rsidRDefault="00595FEF" w:rsidP="00595FEF">
            <w:r>
              <w:t>0.0051 (0.51%)</w:t>
            </w:r>
          </w:p>
        </w:tc>
      </w:tr>
      <w:tr w:rsidR="00595FEF" w14:paraId="2664022A" w14:textId="77777777" w:rsidTr="00E12356">
        <w:trPr>
          <w:trHeight w:val="350"/>
          <w:jc w:val="center"/>
        </w:trPr>
        <w:tc>
          <w:tcPr>
            <w:tcW w:w="2160" w:type="dxa"/>
          </w:tcPr>
          <w:p w14:paraId="7AA50DD0" w14:textId="77777777" w:rsidR="00595FEF" w:rsidRPr="00030467" w:rsidRDefault="00267BD6"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E12356">
        <w:trPr>
          <w:trHeight w:val="350"/>
          <w:jc w:val="center"/>
        </w:trPr>
        <w:tc>
          <w:tcPr>
            <w:tcW w:w="2160" w:type="dxa"/>
          </w:tcPr>
          <w:p w14:paraId="65B3C086" w14:textId="77777777" w:rsidR="00595FEF" w:rsidRPr="00030467" w:rsidRDefault="00267BD6"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0.0012 (0.12%)</w:t>
            </w:r>
          </w:p>
        </w:tc>
        <w:tc>
          <w:tcPr>
            <w:tcW w:w="2160" w:type="dxa"/>
          </w:tcPr>
          <w:p w14:paraId="2C32691D" w14:textId="24783BA1" w:rsidR="00595FEF" w:rsidRDefault="00595FEF" w:rsidP="00595FEF">
            <w:r>
              <w:t>0.0012 (0.12%)</w:t>
            </w:r>
          </w:p>
        </w:tc>
      </w:tr>
      <w:tr w:rsidR="00595FEF" w14:paraId="200E98D5" w14:textId="77777777" w:rsidTr="00E12356">
        <w:trPr>
          <w:trHeight w:val="350"/>
          <w:jc w:val="center"/>
        </w:trPr>
        <w:tc>
          <w:tcPr>
            <w:tcW w:w="2160" w:type="dxa"/>
          </w:tcPr>
          <w:p w14:paraId="3E39428F" w14:textId="77777777" w:rsidR="00595FEF" w:rsidRPr="00030467" w:rsidRDefault="00267BD6"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1.084x10</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02A30FC3" w14:textId="4F25540D" w:rsidR="00A25601"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2669E1B0" w14:textId="4703F04C" w:rsidR="006B6E14" w:rsidRDefault="00A25601" w:rsidP="00A25601">
      <w:pPr>
        <w:jc w:val="center"/>
      </w:pPr>
      <w:r>
        <w:rPr>
          <w:noProof/>
        </w:rPr>
        <w:lastRenderedPageBreak/>
        <w:drawing>
          <wp:inline distT="0" distB="0" distL="0" distR="0" wp14:anchorId="4383B4B2" wp14:editId="1B6EE0EC">
            <wp:extent cx="4175395" cy="3136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7845" cy="3183818"/>
                    </a:xfrm>
                    <a:prstGeom prst="rect">
                      <a:avLst/>
                    </a:prstGeom>
                    <a:noFill/>
                    <a:ln>
                      <a:noFill/>
                    </a:ln>
                  </pic:spPr>
                </pic:pic>
              </a:graphicData>
            </a:graphic>
          </wp:inline>
        </w:drawing>
      </w:r>
    </w:p>
    <w:p w14:paraId="7D265D26" w14:textId="77777777" w:rsidR="006B6E14" w:rsidRDefault="006B6E14" w:rsidP="006B6E14">
      <w:pPr>
        <w:jc w:val="center"/>
      </w:pPr>
    </w:p>
    <w:p w14:paraId="44A04C22" w14:textId="07B784AF" w:rsidR="00A25601" w:rsidRDefault="00A25601" w:rsidP="00A25601">
      <w:pPr>
        <w:jc w:val="center"/>
      </w:pPr>
      <w:r>
        <w:rPr>
          <w:noProof/>
        </w:rPr>
        <w:drawing>
          <wp:inline distT="0" distB="0" distL="0" distR="0" wp14:anchorId="5F6A3705" wp14:editId="77ACD258">
            <wp:extent cx="4038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1300" cy="3030975"/>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lastRenderedPageBreak/>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56121CA4" w14:textId="550FD3B7" w:rsidR="00183455" w:rsidRDefault="00183455" w:rsidP="00183455">
      <w:r>
        <w:t>[1] Bustos, Richard (2018). State of Charge and Parameter Estimation of Electric Vehicle Batteries. Master thesis.</w:t>
      </w:r>
    </w:p>
    <w:p w14:paraId="5B39ECF2" w14:textId="47A9F070" w:rsidR="00612880" w:rsidRDefault="00612880" w:rsidP="00183455">
      <w:r>
        <w:lastRenderedPageBreak/>
        <w:t xml:space="preserve">[2] </w:t>
      </w:r>
      <w:r w:rsidRPr="00612880">
        <w:t>L. Lu, X. Han, J. Li, J. Hua and M. Ouyang, "A review on the key issues for lithium-ion battery management in electric vehicles," Journal of Power Sources, vol. 226, pp. 272-288, 2013.</w:t>
      </w:r>
    </w:p>
    <w:p w14:paraId="323C00DC" w14:textId="2743430F" w:rsidR="00CF39F8" w:rsidRDefault="00183455" w:rsidP="00183455">
      <w:r>
        <w:t>[</w:t>
      </w:r>
      <w:r w:rsidR="00612880">
        <w:t>3</w:t>
      </w:r>
      <w:r>
        <w:t>] Narayan, Anand (2017). State and Parametric Estimation of Li-Ion Batteries in Electrified Vehicles. Master thesis.</w:t>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267BD6" w:rsidRDefault="00267BD6">
      <w:pPr>
        <w:pStyle w:val="CommentText"/>
      </w:pPr>
      <w:r>
        <w:rPr>
          <w:rStyle w:val="CommentReference"/>
        </w:rPr>
        <w:annotationRef/>
      </w:r>
      <w:r>
        <w:t>Need to edit this abstract…</w:t>
      </w:r>
    </w:p>
  </w:comment>
  <w:comment w:id="2" w:author="felipe valdez" w:date="2019-05-30T22:17:00Z" w:initials="fv">
    <w:p w14:paraId="2B5CF146" w14:textId="603175F5" w:rsidR="00267BD6" w:rsidRDefault="00267BD6">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267BD6" w:rsidRPr="004A2CDB" w:rsidRDefault="00267BD6"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267BD6" w:rsidRDefault="00267BD6">
      <w:pPr>
        <w:pStyle w:val="CommentText"/>
      </w:pPr>
    </w:p>
  </w:comment>
  <w:comment w:id="4" w:author="felipe valdez" w:date="2019-05-30T22:36:00Z" w:initials="fv">
    <w:p w14:paraId="27C43531" w14:textId="77777777" w:rsidR="00267BD6" w:rsidRDefault="00267BD6"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267BD6" w:rsidRDefault="00267BD6"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267BD6" w:rsidRDefault="00267BD6" w:rsidP="00932F71">
      <w:pPr>
        <w:autoSpaceDE w:val="0"/>
        <w:autoSpaceDN w:val="0"/>
        <w:adjustRightInd w:val="0"/>
        <w:spacing w:after="0" w:line="240" w:lineRule="auto"/>
      </w:pPr>
      <w:r>
        <w:rPr>
          <w:rFonts w:ascii="Arial" w:hAnsi="Arial" w:cs="Arial"/>
          <w:b/>
          <w:bCs/>
          <w:sz w:val="40"/>
          <w:szCs w:val="40"/>
        </w:rPr>
        <w:t>Vehicles</w:t>
      </w:r>
    </w:p>
    <w:p w14:paraId="5613F789" w14:textId="65A51CB0" w:rsidR="00267BD6" w:rsidRDefault="00267BD6" w:rsidP="00101550">
      <w:pPr>
        <w:pStyle w:val="CommentText"/>
      </w:pPr>
    </w:p>
  </w:comment>
  <w:comment w:id="5" w:author="felipe valdez" w:date="2019-05-30T23:06:00Z" w:initials="fv">
    <w:p w14:paraId="5E52A487" w14:textId="77777777" w:rsidR="00267BD6" w:rsidRDefault="00267BD6"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267BD6" w:rsidRDefault="00267BD6"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267BD6" w:rsidRDefault="00267BD6" w:rsidP="00352439">
      <w:pPr>
        <w:pStyle w:val="CommentText"/>
      </w:pPr>
      <w:r>
        <w:rPr>
          <w:rFonts w:ascii="Arial" w:hAnsi="Arial" w:cs="Arial"/>
          <w:b/>
          <w:bCs/>
          <w:sz w:val="40"/>
          <w:szCs w:val="40"/>
        </w:rPr>
        <w:t>Vehicles</w:t>
      </w:r>
    </w:p>
  </w:comment>
  <w:comment w:id="6" w:author="felipe valdez" w:date="2019-05-31T11:31:00Z" w:initials="fv">
    <w:p w14:paraId="5B177D63" w14:textId="472E9DED" w:rsidR="00267BD6" w:rsidRDefault="00267BD6">
      <w:pPr>
        <w:pStyle w:val="CommentText"/>
      </w:pPr>
      <w:r>
        <w:rPr>
          <w:rStyle w:val="CommentReference"/>
        </w:rPr>
        <w:annotationRef/>
      </w:r>
      <w:r>
        <w:t>We can get rid of these screenshots if you want…</w:t>
      </w:r>
    </w:p>
  </w:comment>
  <w:comment w:id="8" w:author="Indiana" w:date="2019-05-31T15:33:00Z" w:initials="I">
    <w:p w14:paraId="47F5ADAA" w14:textId="77777777" w:rsidR="00AB00A8" w:rsidRPr="00AB00A8" w:rsidRDefault="00AB00A8" w:rsidP="00AB00A8">
      <w:pPr>
        <w:rPr>
          <w:rFonts w:ascii="Times New Roman" w:eastAsia="Times New Roman" w:hAnsi="Times New Roman" w:cs="Times New Roman"/>
          <w:sz w:val="24"/>
          <w:szCs w:val="24"/>
        </w:rPr>
      </w:pPr>
      <w:r>
        <w:rPr>
          <w:rStyle w:val="CommentReference"/>
        </w:rPr>
        <w:annotationRef/>
      </w:r>
      <w:r w:rsidRPr="00AB00A8">
        <w:rPr>
          <w:rFonts w:ascii="Times New Roman" w:eastAsia="Times New Roman" w:hAnsi="Times New Roman" w:cs="Times New Roman"/>
          <w:sz w:val="24"/>
          <w:szCs w:val="24"/>
        </w:rPr>
        <w:t xml:space="preserve">G. L. </w:t>
      </w:r>
      <w:proofErr w:type="spellStart"/>
      <w:r w:rsidRPr="00AB00A8">
        <w:rPr>
          <w:rFonts w:ascii="Times New Roman" w:eastAsia="Times New Roman" w:hAnsi="Times New Roman" w:cs="Times New Roman"/>
          <w:sz w:val="24"/>
          <w:szCs w:val="24"/>
        </w:rPr>
        <w:t>Plett</w:t>
      </w:r>
      <w:proofErr w:type="spellEnd"/>
      <w:r w:rsidRPr="00AB00A8">
        <w:rPr>
          <w:rFonts w:ascii="Times New Roman" w:eastAsia="Times New Roman" w:hAnsi="Times New Roman" w:cs="Times New Roman"/>
          <w:sz w:val="24"/>
          <w:szCs w:val="24"/>
        </w:rPr>
        <w:t xml:space="preserve">, “Dual and Joint EKF for Simultaneous SOC and SOH Estimation.” </w:t>
      </w:r>
    </w:p>
    <w:p w14:paraId="61A9483E" w14:textId="36455A9A" w:rsidR="00AB00A8" w:rsidRDefault="00AB00A8">
      <w:pPr>
        <w:pStyle w:val="CommentText"/>
      </w:pPr>
    </w:p>
  </w:comment>
  <w:comment w:id="9" w:author="Indiana" w:date="2019-05-31T15:29:00Z" w:initials="I">
    <w:p w14:paraId="7F153022" w14:textId="45561CBD" w:rsidR="00AB00A8" w:rsidRDefault="00AB00A8">
      <w:pPr>
        <w:pStyle w:val="CommentText"/>
      </w:pPr>
      <w:r>
        <w:rPr>
          <w:rStyle w:val="CommentReference"/>
        </w:rPr>
        <w:annotationRef/>
      </w:r>
      <w:proofErr w:type="spellStart"/>
      <w:r>
        <w:t>Plett</w:t>
      </w:r>
      <w:proofErr w:type="spellEnd"/>
      <w:r>
        <w:t xml:space="preserve">, Gregory L. "Dual and joint EKF for simultaneous SOC and SOH estimation." </w:t>
      </w:r>
      <w:r>
        <w:rPr>
          <w:i/>
          <w:iCs/>
        </w:rPr>
        <w:t>Proceedings of the 21st Electric Vehicle Symposium (EVS21), Monaco</w:t>
      </w:r>
      <w:r>
        <w:t>. 2005.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1"/>
  <w15:commentEx w15:paraId="61A9483E" w15:done="0"/>
  <w15:commentEx w15:paraId="7F153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Id w16cid:paraId="5B177D63" w16cid:durableId="209BB44E"/>
  <w16cid:commentId w16cid:paraId="61A9483E" w16cid:durableId="209BC7AE"/>
  <w16cid:commentId w16cid:paraId="7F153022" w16cid:durableId="209BC6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7CC0C" w14:textId="77777777" w:rsidR="00B116F2" w:rsidRDefault="00B116F2" w:rsidP="00385F53">
      <w:pPr>
        <w:spacing w:after="0" w:line="240" w:lineRule="auto"/>
      </w:pPr>
      <w:r>
        <w:separator/>
      </w:r>
    </w:p>
  </w:endnote>
  <w:endnote w:type="continuationSeparator" w:id="0">
    <w:p w14:paraId="453920F0" w14:textId="77777777" w:rsidR="00B116F2" w:rsidRDefault="00B116F2"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267BD6" w:rsidRDefault="00267B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267BD6" w:rsidRDefault="00267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89D95" w14:textId="77777777" w:rsidR="00B116F2" w:rsidRDefault="00B116F2" w:rsidP="00385F53">
      <w:pPr>
        <w:spacing w:after="0" w:line="240" w:lineRule="auto"/>
      </w:pPr>
      <w:r>
        <w:separator/>
      </w:r>
    </w:p>
  </w:footnote>
  <w:footnote w:type="continuationSeparator" w:id="0">
    <w:p w14:paraId="633746E2" w14:textId="77777777" w:rsidR="00B116F2" w:rsidRDefault="00B116F2"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rson w15:author="Indiana">
    <w15:presenceInfo w15:providerId="None" w15:userId="Ind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0D4FF1"/>
    <w:rsid w:val="00101550"/>
    <w:rsid w:val="0010786F"/>
    <w:rsid w:val="0011736B"/>
    <w:rsid w:val="0012104F"/>
    <w:rsid w:val="00127942"/>
    <w:rsid w:val="001546C6"/>
    <w:rsid w:val="00166CE9"/>
    <w:rsid w:val="001746F7"/>
    <w:rsid w:val="00183455"/>
    <w:rsid w:val="001A6465"/>
    <w:rsid w:val="001C4C1B"/>
    <w:rsid w:val="001E66FE"/>
    <w:rsid w:val="001F1956"/>
    <w:rsid w:val="00202CF6"/>
    <w:rsid w:val="002076EF"/>
    <w:rsid w:val="00211022"/>
    <w:rsid w:val="0021308F"/>
    <w:rsid w:val="0025119D"/>
    <w:rsid w:val="00267BD6"/>
    <w:rsid w:val="00271533"/>
    <w:rsid w:val="002719B0"/>
    <w:rsid w:val="002B55B9"/>
    <w:rsid w:val="002C2AF3"/>
    <w:rsid w:val="002D34F5"/>
    <w:rsid w:val="00323E93"/>
    <w:rsid w:val="00352106"/>
    <w:rsid w:val="00352439"/>
    <w:rsid w:val="00365F10"/>
    <w:rsid w:val="00375F8A"/>
    <w:rsid w:val="00385F53"/>
    <w:rsid w:val="003A10B4"/>
    <w:rsid w:val="003A5638"/>
    <w:rsid w:val="003E3915"/>
    <w:rsid w:val="003E4912"/>
    <w:rsid w:val="003F3A80"/>
    <w:rsid w:val="004031BD"/>
    <w:rsid w:val="00403D03"/>
    <w:rsid w:val="00407CC7"/>
    <w:rsid w:val="00422457"/>
    <w:rsid w:val="00441493"/>
    <w:rsid w:val="00462DE8"/>
    <w:rsid w:val="00472675"/>
    <w:rsid w:val="0048399A"/>
    <w:rsid w:val="004A2CDB"/>
    <w:rsid w:val="004A40B0"/>
    <w:rsid w:val="005039F8"/>
    <w:rsid w:val="005225A4"/>
    <w:rsid w:val="00532839"/>
    <w:rsid w:val="00533027"/>
    <w:rsid w:val="0054206D"/>
    <w:rsid w:val="00546F74"/>
    <w:rsid w:val="00553E2B"/>
    <w:rsid w:val="00561E6A"/>
    <w:rsid w:val="00561EED"/>
    <w:rsid w:val="0057588A"/>
    <w:rsid w:val="00593DDF"/>
    <w:rsid w:val="005948FB"/>
    <w:rsid w:val="00595FEF"/>
    <w:rsid w:val="00596531"/>
    <w:rsid w:val="005D0622"/>
    <w:rsid w:val="005E6870"/>
    <w:rsid w:val="005F30F3"/>
    <w:rsid w:val="005F71A5"/>
    <w:rsid w:val="00612880"/>
    <w:rsid w:val="0061680D"/>
    <w:rsid w:val="00624FC6"/>
    <w:rsid w:val="00665669"/>
    <w:rsid w:val="00667702"/>
    <w:rsid w:val="00674169"/>
    <w:rsid w:val="00685673"/>
    <w:rsid w:val="006B201D"/>
    <w:rsid w:val="006B6E14"/>
    <w:rsid w:val="006D0C5E"/>
    <w:rsid w:val="006F1F93"/>
    <w:rsid w:val="00701044"/>
    <w:rsid w:val="007073A2"/>
    <w:rsid w:val="007266ED"/>
    <w:rsid w:val="00727ADB"/>
    <w:rsid w:val="00767EF8"/>
    <w:rsid w:val="00771F0F"/>
    <w:rsid w:val="007818F3"/>
    <w:rsid w:val="007D7F8F"/>
    <w:rsid w:val="007F29CF"/>
    <w:rsid w:val="00825223"/>
    <w:rsid w:val="008577DA"/>
    <w:rsid w:val="00865006"/>
    <w:rsid w:val="00875B82"/>
    <w:rsid w:val="008822CB"/>
    <w:rsid w:val="008B0141"/>
    <w:rsid w:val="008C0AB8"/>
    <w:rsid w:val="008C3B01"/>
    <w:rsid w:val="008C5420"/>
    <w:rsid w:val="008E2FA8"/>
    <w:rsid w:val="008F5C35"/>
    <w:rsid w:val="008F6454"/>
    <w:rsid w:val="00910CAD"/>
    <w:rsid w:val="00915685"/>
    <w:rsid w:val="00932F71"/>
    <w:rsid w:val="00941DAF"/>
    <w:rsid w:val="009536DB"/>
    <w:rsid w:val="0096067B"/>
    <w:rsid w:val="00970DBC"/>
    <w:rsid w:val="009971AF"/>
    <w:rsid w:val="009A574E"/>
    <w:rsid w:val="009B09C2"/>
    <w:rsid w:val="009E344C"/>
    <w:rsid w:val="009E367E"/>
    <w:rsid w:val="00A25601"/>
    <w:rsid w:val="00A262B6"/>
    <w:rsid w:val="00A3793B"/>
    <w:rsid w:val="00A53314"/>
    <w:rsid w:val="00A71196"/>
    <w:rsid w:val="00A72EF6"/>
    <w:rsid w:val="00AA47B3"/>
    <w:rsid w:val="00AB00A8"/>
    <w:rsid w:val="00AB3B5B"/>
    <w:rsid w:val="00AD04B4"/>
    <w:rsid w:val="00AD56D4"/>
    <w:rsid w:val="00AE610E"/>
    <w:rsid w:val="00AE625A"/>
    <w:rsid w:val="00AF031F"/>
    <w:rsid w:val="00AF790B"/>
    <w:rsid w:val="00B116F2"/>
    <w:rsid w:val="00B15236"/>
    <w:rsid w:val="00B243D3"/>
    <w:rsid w:val="00B3088A"/>
    <w:rsid w:val="00B31E5B"/>
    <w:rsid w:val="00B475C3"/>
    <w:rsid w:val="00B56FA0"/>
    <w:rsid w:val="00BA6863"/>
    <w:rsid w:val="00BB1C1A"/>
    <w:rsid w:val="00BB28D4"/>
    <w:rsid w:val="00BC3608"/>
    <w:rsid w:val="00BC54A1"/>
    <w:rsid w:val="00BC6F67"/>
    <w:rsid w:val="00C170E9"/>
    <w:rsid w:val="00C26685"/>
    <w:rsid w:val="00C4153B"/>
    <w:rsid w:val="00C436D2"/>
    <w:rsid w:val="00C44FB7"/>
    <w:rsid w:val="00C47FA8"/>
    <w:rsid w:val="00C51C69"/>
    <w:rsid w:val="00C62856"/>
    <w:rsid w:val="00C80DC2"/>
    <w:rsid w:val="00C83A5B"/>
    <w:rsid w:val="00C852D8"/>
    <w:rsid w:val="00C94F95"/>
    <w:rsid w:val="00C96F03"/>
    <w:rsid w:val="00CA334F"/>
    <w:rsid w:val="00CA7137"/>
    <w:rsid w:val="00CA7623"/>
    <w:rsid w:val="00CB0EA6"/>
    <w:rsid w:val="00CB6DAD"/>
    <w:rsid w:val="00CD1784"/>
    <w:rsid w:val="00CF10E3"/>
    <w:rsid w:val="00CF39F8"/>
    <w:rsid w:val="00D161C6"/>
    <w:rsid w:val="00D2019C"/>
    <w:rsid w:val="00D373CF"/>
    <w:rsid w:val="00D607E7"/>
    <w:rsid w:val="00D630FD"/>
    <w:rsid w:val="00D63E17"/>
    <w:rsid w:val="00D63F98"/>
    <w:rsid w:val="00D70B1F"/>
    <w:rsid w:val="00D7190D"/>
    <w:rsid w:val="00DA770F"/>
    <w:rsid w:val="00DB7781"/>
    <w:rsid w:val="00DE3E93"/>
    <w:rsid w:val="00E075AB"/>
    <w:rsid w:val="00E12356"/>
    <w:rsid w:val="00E270D5"/>
    <w:rsid w:val="00E43CFA"/>
    <w:rsid w:val="00E45FF7"/>
    <w:rsid w:val="00E465B5"/>
    <w:rsid w:val="00E638E7"/>
    <w:rsid w:val="00E64252"/>
    <w:rsid w:val="00E765F6"/>
    <w:rsid w:val="00E91764"/>
    <w:rsid w:val="00EA1260"/>
    <w:rsid w:val="00EA4DF3"/>
    <w:rsid w:val="00EC5D8F"/>
    <w:rsid w:val="00ED4847"/>
    <w:rsid w:val="00EE436C"/>
    <w:rsid w:val="00EF0BD8"/>
    <w:rsid w:val="00F15FC0"/>
    <w:rsid w:val="00F21551"/>
    <w:rsid w:val="00F23675"/>
    <w:rsid w:val="00F30C46"/>
    <w:rsid w:val="00F416DC"/>
    <w:rsid w:val="00F63945"/>
    <w:rsid w:val="00F66F63"/>
    <w:rsid w:val="00F7505A"/>
    <w:rsid w:val="00F832C1"/>
    <w:rsid w:val="00F95192"/>
    <w:rsid w:val="00FA4823"/>
    <w:rsid w:val="00FB33C9"/>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858542307">
      <w:bodyDiv w:val="1"/>
      <w:marLeft w:val="0"/>
      <w:marRight w:val="0"/>
      <w:marTop w:val="0"/>
      <w:marBottom w:val="0"/>
      <w:divBdr>
        <w:top w:val="none" w:sz="0" w:space="0" w:color="auto"/>
        <w:left w:val="none" w:sz="0" w:space="0" w:color="auto"/>
        <w:bottom w:val="none" w:sz="0" w:space="0" w:color="auto"/>
        <w:right w:val="none" w:sz="0" w:space="0" w:color="auto"/>
      </w:divBdr>
      <w:divsChild>
        <w:div w:id="2035379285">
          <w:marLeft w:val="0"/>
          <w:marRight w:val="0"/>
          <w:marTop w:val="0"/>
          <w:marBottom w:val="0"/>
          <w:divBdr>
            <w:top w:val="none" w:sz="0" w:space="0" w:color="auto"/>
            <w:left w:val="none" w:sz="0" w:space="0" w:color="auto"/>
            <w:bottom w:val="none" w:sz="0" w:space="0" w:color="auto"/>
            <w:right w:val="none" w:sz="0" w:space="0" w:color="auto"/>
          </w:divBdr>
          <w:divsChild>
            <w:div w:id="1068722266">
              <w:marLeft w:val="0"/>
              <w:marRight w:val="0"/>
              <w:marTop w:val="0"/>
              <w:marBottom w:val="0"/>
              <w:divBdr>
                <w:top w:val="none" w:sz="0" w:space="0" w:color="auto"/>
                <w:left w:val="none" w:sz="0" w:space="0" w:color="auto"/>
                <w:bottom w:val="none" w:sz="0" w:space="0" w:color="auto"/>
                <w:right w:val="none" w:sz="0" w:space="0" w:color="auto"/>
              </w:divBdr>
              <w:divsChild>
                <w:div w:id="12159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 w:id="211893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B033A2"/>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B033A2"/>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C3E97F11-D9AC-485D-BBB1-6B370C406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2463</TotalTime>
  <Pages>25</Pages>
  <Words>5705</Words>
  <Characters>32521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Indiana</cp:lastModifiedBy>
  <cp:revision>93</cp:revision>
  <dcterms:created xsi:type="dcterms:W3CDTF">2019-05-29T05:46:00Z</dcterms:created>
  <dcterms:modified xsi:type="dcterms:W3CDTF">2019-05-31T22:54:00Z</dcterms:modified>
</cp:coreProperties>
</file>