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9F" w:rsidRPr="0074619F" w:rsidRDefault="0074619F" w:rsidP="0074619F">
      <w:pPr>
        <w:widowControl/>
        <w:spacing w:before="120" w:after="300" w:line="525" w:lineRule="atLeast"/>
        <w:jc w:val="left"/>
        <w:outlineLvl w:val="0"/>
        <w:rPr>
          <w:rFonts w:ascii="Helvetica" w:eastAsia="宋体" w:hAnsi="Helvetica" w:cs="Helvetica"/>
          <w:color w:val="0099CC"/>
          <w:kern w:val="36"/>
          <w:sz w:val="42"/>
          <w:szCs w:val="42"/>
        </w:rPr>
      </w:pPr>
      <w:bookmarkStart w:id="0" w:name="sec_vsp_cfg_ipsec_0046"/>
      <w:bookmarkEnd w:id="0"/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>举例：总部与分支机构之间建立</w:t>
      </w:r>
      <w:proofErr w:type="spellStart"/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>IPSec</w:t>
      </w:r>
      <w:proofErr w:type="spellEnd"/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 xml:space="preserve"> VPN</w:t>
      </w:r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>（</w:t>
      </w:r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>IKE</w:t>
      </w:r>
      <w:r w:rsidRPr="0074619F">
        <w:rPr>
          <w:rFonts w:ascii="Helvetica" w:eastAsia="宋体" w:hAnsi="Helvetica" w:cs="Helvetica"/>
          <w:color w:val="0099CC"/>
          <w:kern w:val="36"/>
          <w:sz w:val="42"/>
          <w:szCs w:val="42"/>
        </w:rPr>
        <w:t>安全策略）</w:t>
      </w:r>
      <w:bookmarkStart w:id="1" w:name="_GoBack"/>
      <w:bookmarkEnd w:id="1"/>
    </w:p>
    <w:p w:rsidR="0074619F" w:rsidRPr="0074619F" w:rsidRDefault="0074619F" w:rsidP="0074619F">
      <w:pPr>
        <w:widowControl/>
        <w:spacing w:before="120" w:after="120" w:line="40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在实际的应用中，经常需要使用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HUB-Spoke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类型的组网，即一个总部到多个分支机构的组网，分支节点建立到总部的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隧道，各个分支机构之间的通信由总部节点转发和控制。实现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HUB-Spoke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组网的配置有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种配置方式，安全策略方式与策略模版方式。本配置任务中，两个分支机构及总公司都采用安全策略方式建立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隧道。安全策略方式可以由双方主动发起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连接，适用于分支机构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固定的情况。</w:t>
      </w:r>
    </w:p>
    <w:p w:rsidR="0074619F" w:rsidRPr="0074619F" w:rsidRDefault="0074619F" w:rsidP="0074619F">
      <w:pPr>
        <w:widowControl/>
        <w:spacing w:before="450" w:after="225" w:line="408" w:lineRule="atLeast"/>
        <w:jc w:val="left"/>
        <w:outlineLvl w:val="3"/>
        <w:rPr>
          <w:rFonts w:ascii="Helvetica" w:eastAsia="宋体" w:hAnsi="Helvetica" w:cs="Helvetica"/>
          <w:color w:val="009DD9"/>
          <w:kern w:val="0"/>
          <w:sz w:val="30"/>
          <w:szCs w:val="30"/>
        </w:rPr>
      </w:pPr>
      <w:bookmarkStart w:id="2" w:name="sec_vsp_cfg_ipsec_0046__1.3.1"/>
      <w:bookmarkStart w:id="3" w:name="1.3.1"/>
      <w:bookmarkEnd w:id="2"/>
      <w:bookmarkEnd w:id="3"/>
      <w:r w:rsidRPr="0074619F">
        <w:rPr>
          <w:rFonts w:ascii="Helvetica" w:eastAsia="宋体" w:hAnsi="Helvetica" w:cs="Helvetica"/>
          <w:color w:val="009DD9"/>
          <w:kern w:val="0"/>
          <w:sz w:val="30"/>
          <w:szCs w:val="30"/>
        </w:rPr>
        <w:t>组网需求</w:t>
      </w:r>
    </w:p>
    <w:p w:rsidR="0074619F" w:rsidRPr="0074619F" w:rsidRDefault="0074619F" w:rsidP="0074619F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support.huawei.com/hedex/pages/EDOC1000086423SZD0528J/15/EDOC1000086423SZD0528J/15/resources/cfg_vpn/sec_vsp_cfg_ipsec_0046.html?ft=0&amp;fe=10&amp;hib=9.3.10.2.4.6&amp;id=sec_vsp_cfg_ipsec_0046&amp;text=%25E4%25B8%25BE%25E4%25BE%258B%25EF%25BC%259A%25E6%2580%25BB%25E9%2583%25A8%25E4%25B8%258E%25E5%2588%2586%25E6%2594%25AF%25E6%259C%25BA%25E6%259E%2584%25E4%25B9%258B%25E9%2597%25B4%25E5%25BB%25BA%25E7%25AB%258BIPSec%2520VPN%25EF%25BC%2588IKE%25E5%25AE%2589%25E5%2585%25A8%25E7%25AD%2596%25E7%2595%25A5%25EF%25BC%2589&amp;docid=EDOC1000086423" \l "sec_vsp_cfg_ipsec_0046__fig1" </w:instrTex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74619F">
        <w:rPr>
          <w:rFonts w:ascii="Helvetica" w:eastAsia="宋体" w:hAnsi="Helvetica" w:cs="Helvetica"/>
          <w:color w:val="009DD9"/>
          <w:kern w:val="0"/>
          <w:szCs w:val="21"/>
          <w:u w:val="single"/>
        </w:rPr>
        <w:t>图</w:t>
      </w:r>
      <w:r w:rsidRPr="0074619F">
        <w:rPr>
          <w:rFonts w:ascii="Helvetica" w:eastAsia="宋体" w:hAnsi="Helvetica" w:cs="Helvetica"/>
          <w:color w:val="009DD9"/>
          <w:kern w:val="0"/>
          <w:szCs w:val="21"/>
          <w:u w:val="single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所示，某企业分为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(HQ)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和两个分支机构（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Branch 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Branch 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）。组网如下：</w:t>
      </w:r>
    </w:p>
    <w:p w:rsidR="0074619F" w:rsidRPr="0074619F" w:rsidRDefault="0074619F" w:rsidP="0074619F">
      <w:pPr>
        <w:widowControl/>
        <w:numPr>
          <w:ilvl w:val="0"/>
          <w:numId w:val="1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公司总部和两个分支机构分别通过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连接到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Internet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619F" w:rsidRPr="0074619F" w:rsidRDefault="0074619F" w:rsidP="0074619F">
      <w:pPr>
        <w:widowControl/>
        <w:numPr>
          <w:ilvl w:val="0"/>
          <w:numId w:val="1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路由可达。</w:t>
      </w:r>
    </w:p>
    <w:p w:rsidR="0074619F" w:rsidRPr="0074619F" w:rsidRDefault="0074619F" w:rsidP="0074619F">
      <w:pPr>
        <w:widowControl/>
        <w:numPr>
          <w:ilvl w:val="0"/>
          <w:numId w:val="1"/>
        </w:numPr>
        <w:spacing w:before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的公网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地址均固定。</w:t>
      </w:r>
    </w:p>
    <w:p w:rsidR="0074619F" w:rsidRPr="0074619F" w:rsidRDefault="0074619F" w:rsidP="0074619F">
      <w:pPr>
        <w:widowControl/>
        <w:spacing w:before="120" w:after="120" w:line="40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要求实现如下需求：</w:t>
      </w:r>
    </w:p>
    <w:p w:rsidR="0074619F" w:rsidRPr="0074619F" w:rsidRDefault="0074619F" w:rsidP="0074619F">
      <w:pPr>
        <w:widowControl/>
        <w:spacing w:before="120" w:after="120" w:line="40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主机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PC1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PC2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PC3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之间可以安全的通信，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PC2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PC3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进行安全通信，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USG_B 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之间使用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自动协商建立安全通道，分支机构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之间可以通过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隧道进行通信。</w:t>
      </w:r>
    </w:p>
    <w:p w:rsidR="0074619F" w:rsidRPr="0074619F" w:rsidRDefault="0074619F" w:rsidP="0074619F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bookmarkStart w:id="4" w:name="sec_vsp_cfg_ipsec_0046__fig1"/>
      <w:bookmarkStart w:id="5" w:name="fig1"/>
      <w:bookmarkEnd w:id="4"/>
      <w:bookmarkEnd w:id="5"/>
      <w:r w:rsidRPr="0074619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图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1 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>总部与分支机构之间建立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VPN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>安全策略）组网图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4619F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4619F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754880" cy="2964180"/>
            <wp:effectExtent l="0" t="0" r="7620" b="7620"/>
            <wp:docPr id="12" name="图片 12" descr="http://support.huawei.com/hedex/pages/EDOC1000086423SZD0528J/15/EDOC1000086423SZD0528J/15/resources/cfg_vpn/images/sec_vsp_cfg_ipsec_0046_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port.huawei.com/hedex/pages/EDOC1000086423SZD0528J/15/EDOC1000086423SZD0528J/15/resources/cfg_vpn/images/sec_vsp_cfg_ipsec_0046_fig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tblBorders>
          <w:top w:val="single" w:sz="12" w:space="0" w:color="666666"/>
          <w:bottom w:val="single" w:sz="12" w:space="0" w:color="666666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2052"/>
        <w:gridCol w:w="1831"/>
        <w:gridCol w:w="1789"/>
        <w:gridCol w:w="1789"/>
      </w:tblGrid>
      <w:tr w:rsidR="0074619F" w:rsidRPr="0074619F" w:rsidTr="0074619F">
        <w:trPr>
          <w:tblHeader/>
          <w:hidden/>
        </w:trPr>
        <w:tc>
          <w:tcPr>
            <w:tcW w:w="35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  <w:t>USG_A</w:t>
            </w:r>
          </w:p>
        </w:tc>
        <w:tc>
          <w:tcPr>
            <w:tcW w:w="3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  <w:t>USG_B</w:t>
            </w:r>
          </w:p>
        </w:tc>
        <w:tc>
          <w:tcPr>
            <w:tcW w:w="3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vanish/>
                <w:color w:val="333333"/>
                <w:kern w:val="0"/>
                <w:szCs w:val="21"/>
              </w:rPr>
              <w:t>USG_C</w:t>
            </w:r>
          </w:p>
        </w:tc>
      </w:tr>
    </w:tbl>
    <w:p w:rsidR="0074619F" w:rsidRPr="0074619F" w:rsidRDefault="0074619F" w:rsidP="0074619F">
      <w:pPr>
        <w:widowControl/>
        <w:spacing w:line="408" w:lineRule="atLeast"/>
        <w:jc w:val="left"/>
        <w:rPr>
          <w:rFonts w:ascii="Helvetica" w:eastAsia="宋体" w:hAnsi="Helvetica" w:cs="Helvetica"/>
          <w:vanish/>
          <w:color w:val="333333"/>
          <w:kern w:val="0"/>
          <w:szCs w:val="21"/>
        </w:rPr>
      </w:pPr>
    </w:p>
    <w:tbl>
      <w:tblPr>
        <w:tblW w:w="5000" w:type="pct"/>
        <w:tblBorders>
          <w:top w:val="single" w:sz="12" w:space="0" w:color="666666"/>
          <w:bottom w:val="single" w:sz="12" w:space="0" w:color="666666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1110"/>
        <w:gridCol w:w="1197"/>
        <w:gridCol w:w="2051"/>
        <w:gridCol w:w="1966"/>
        <w:gridCol w:w="1966"/>
      </w:tblGrid>
      <w:tr w:rsidR="0074619F" w:rsidRPr="0074619F" w:rsidTr="0074619F">
        <w:trPr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USG_A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USG_B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USG_C</w:t>
            </w:r>
          </w:p>
        </w:tc>
      </w:tr>
      <w:tr w:rsidR="0074619F" w:rsidRPr="0074619F" w:rsidTr="0074619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外网接口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0/0/2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202.38.163.1/24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0/0/2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202.38.169.1/24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5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0/0/2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202.38.170.1/24</w:t>
            </w:r>
          </w:p>
        </w:tc>
      </w:tr>
      <w:tr w:rsidR="0074619F" w:rsidRPr="0074619F" w:rsidTr="0074619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内网接口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0/0/1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10.1.1.1/24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0/0/1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10.1.2.1/24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6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接口号：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GigabitEthernet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0/0/1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10.1.3.1/24</w:t>
            </w:r>
          </w:p>
        </w:tc>
      </w:tr>
      <w:tr w:rsidR="0074619F" w:rsidRPr="0074619F" w:rsidTr="0074619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IPSec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策略建立方式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安全策略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安全策略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安全策略</w:t>
            </w:r>
          </w:p>
        </w:tc>
      </w:tr>
      <w:tr w:rsidR="0074619F" w:rsidRPr="0074619F" w:rsidTr="0074619F">
        <w:tc>
          <w:tcPr>
            <w:tcW w:w="650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IPSec</w:t>
            </w:r>
            <w:proofErr w:type="spellEnd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安全提议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封装模式</w:t>
            </w:r>
          </w:p>
        </w:tc>
        <w:tc>
          <w:tcPr>
            <w:tcW w:w="1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隧道模式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隧道模式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隧道模式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安全协议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ESP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协议认证算法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ESP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协议加密算法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AES</w:t>
            </w:r>
          </w:p>
        </w:tc>
      </w:tr>
      <w:tr w:rsidR="0074619F" w:rsidRPr="0074619F" w:rsidTr="0074619F">
        <w:tc>
          <w:tcPr>
            <w:tcW w:w="650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IKE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安全提议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验证方法</w:t>
            </w:r>
          </w:p>
        </w:tc>
        <w:tc>
          <w:tcPr>
            <w:tcW w:w="1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预共享密钥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预共享密钥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预共享密钥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认证算法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SHA1</w:t>
            </w:r>
          </w:p>
        </w:tc>
      </w:tr>
      <w:tr w:rsidR="0074619F" w:rsidRPr="0074619F" w:rsidTr="0074619F">
        <w:tc>
          <w:tcPr>
            <w:tcW w:w="650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IKE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对等体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协商模式</w:t>
            </w:r>
          </w:p>
        </w:tc>
        <w:tc>
          <w:tcPr>
            <w:tcW w:w="1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b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：主模式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c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：主模式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主模式</w:t>
            </w:r>
          </w:p>
        </w:tc>
        <w:tc>
          <w:tcPr>
            <w:tcW w:w="11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主模式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预共享密钥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b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abcde</w:t>
            </w:r>
            <w:proofErr w:type="spellEnd"/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c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abcde</w:t>
            </w:r>
            <w:proofErr w:type="spellEnd"/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身份类型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b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c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对端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IP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b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202.38.169.1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c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202.38.170.1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202.38.163.1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202.38.163.1</w:t>
            </w:r>
          </w:p>
        </w:tc>
      </w:tr>
      <w:tr w:rsidR="0074619F" w:rsidRPr="0074619F" w:rsidTr="0074619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4619F" w:rsidRPr="0074619F" w:rsidRDefault="0074619F" w:rsidP="0074619F">
            <w:pPr>
              <w:widowControl/>
              <w:spacing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b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V1 and V2</w:t>
            </w:r>
          </w:p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peer c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：</w:t>
            </w: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V1 and V2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V1 and V2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619F" w:rsidRPr="0074619F" w:rsidRDefault="0074619F" w:rsidP="0074619F">
            <w:pPr>
              <w:widowControl/>
              <w:spacing w:before="48" w:after="48" w:line="408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74619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V1 and V2</w:t>
            </w:r>
          </w:p>
        </w:tc>
      </w:tr>
    </w:tbl>
    <w:p w:rsidR="0074619F" w:rsidRPr="0074619F" w:rsidRDefault="0074619F" w:rsidP="0074619F">
      <w:pPr>
        <w:widowControl/>
        <w:spacing w:before="450" w:after="225" w:line="408" w:lineRule="atLeast"/>
        <w:jc w:val="left"/>
        <w:outlineLvl w:val="3"/>
        <w:rPr>
          <w:rFonts w:ascii="Helvetica" w:eastAsia="宋体" w:hAnsi="Helvetica" w:cs="Helvetica"/>
          <w:color w:val="009DD9"/>
          <w:kern w:val="0"/>
          <w:sz w:val="30"/>
          <w:szCs w:val="30"/>
        </w:rPr>
      </w:pPr>
      <w:bookmarkStart w:id="6" w:name="sec_vsp_cfg_ipsec_0046__1.3.2"/>
      <w:bookmarkStart w:id="7" w:name="1.3.2"/>
      <w:bookmarkEnd w:id="6"/>
      <w:bookmarkEnd w:id="7"/>
      <w:r w:rsidRPr="0074619F">
        <w:rPr>
          <w:rFonts w:ascii="Helvetica" w:eastAsia="宋体" w:hAnsi="Helvetica" w:cs="Helvetica"/>
          <w:color w:val="009DD9"/>
          <w:kern w:val="0"/>
          <w:sz w:val="30"/>
          <w:szCs w:val="30"/>
        </w:rPr>
        <w:t>配置思路</w:t>
      </w:r>
    </w:p>
    <w:p w:rsidR="0074619F" w:rsidRPr="0074619F" w:rsidRDefault="0074619F" w:rsidP="0074619F">
      <w:pPr>
        <w:widowControl/>
        <w:spacing w:before="120" w:after="120" w:line="40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对于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，配置思路相同。配置步骤和配置思路如下：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基本配置，包括配置接口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地址，将接口加入相应的安全区域。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配置公网路由，一般情况下，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上配置静态路由。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通过配置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ACL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规则组来定义需要保护的数据流。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安全策略。</w:t>
      </w:r>
    </w:p>
    <w:p w:rsidR="0074619F" w:rsidRPr="0074619F" w:rsidRDefault="0074619F" w:rsidP="0074619F">
      <w:pPr>
        <w:widowControl/>
        <w:numPr>
          <w:ilvl w:val="0"/>
          <w:numId w:val="2"/>
        </w:numPr>
        <w:spacing w:before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应用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安全策略。</w:t>
      </w:r>
    </w:p>
    <w:p w:rsidR="0074619F" w:rsidRPr="0074619F" w:rsidRDefault="0074619F" w:rsidP="0074619F">
      <w:pPr>
        <w:widowControl/>
        <w:spacing w:before="450" w:after="225" w:line="408" w:lineRule="atLeast"/>
        <w:jc w:val="left"/>
        <w:outlineLvl w:val="3"/>
        <w:rPr>
          <w:rFonts w:ascii="Helvetica" w:eastAsia="宋体" w:hAnsi="Helvetica" w:cs="Helvetica"/>
          <w:color w:val="009DD9"/>
          <w:kern w:val="0"/>
          <w:sz w:val="30"/>
          <w:szCs w:val="30"/>
        </w:rPr>
      </w:pPr>
      <w:bookmarkStart w:id="8" w:name="sec_vsp_cfg_ipsec_0046__1.3.3"/>
      <w:bookmarkStart w:id="9" w:name="1.3.3"/>
      <w:bookmarkEnd w:id="8"/>
      <w:bookmarkEnd w:id="9"/>
      <w:r w:rsidRPr="0074619F">
        <w:rPr>
          <w:rFonts w:ascii="Helvetica" w:eastAsia="宋体" w:hAnsi="Helvetica" w:cs="Helvetica"/>
          <w:color w:val="009DD9"/>
          <w:kern w:val="0"/>
          <w:sz w:val="30"/>
          <w:szCs w:val="30"/>
        </w:rPr>
        <w:t>操作步骤</w:t>
      </w:r>
    </w:p>
    <w:p w:rsidR="0074619F" w:rsidRPr="0074619F" w:rsidRDefault="0074619F" w:rsidP="0074619F">
      <w:pPr>
        <w:widowControl/>
        <w:numPr>
          <w:ilvl w:val="0"/>
          <w:numId w:val="3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基本配置。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配置接口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&lt;USG_A&gt;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system-view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[USG_A-GigabitEthernet0/0/1]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address 10.1.1.1 24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0/0/2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[USG_A-GigabitEthernet0/0/2]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address 202.38.163.1 24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[USG_A-GigabitEthernet0/0/2]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配置接口加入相应安全区域。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firewall zone trust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[USG_A-zone-trust]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add 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[USG_A-zone-trust]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firewall zone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untrust</w:t>
      </w:r>
      <w:proofErr w:type="spellEnd"/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[USG_A-zone-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add 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0/0/2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[USG_A-zone-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规则。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11" name="图片 11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既可以打开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Trust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域和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Untrust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域的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也可以配置域间策略。</w:t>
      </w:r>
    </w:p>
    <w:p w:rsidR="0074619F" w:rsidRPr="0074619F" w:rsidRDefault="0074619F" w:rsidP="0074619F">
      <w:pPr>
        <w:widowControl/>
        <w:shd w:val="clear" w:color="auto" w:fill="FFFFCC"/>
        <w:spacing w:before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Local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域和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Untrust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域的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规则的目的为允许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隧道两端设备通信，使其能够进行隧道协商。</w:t>
      </w:r>
    </w:p>
    <w:p w:rsidR="0074619F" w:rsidRPr="0074619F" w:rsidRDefault="0074619F" w:rsidP="0074619F">
      <w:pPr>
        <w:widowControl/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Trust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域与</w:t>
      </w:r>
      <w:proofErr w:type="spellStart"/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Untrust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域的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inbound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-trust-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-inbound]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1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10.1.2.0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10.1.3.0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10.1.1.0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action permit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-trust-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-inbound]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outbound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-trust-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-outbound]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1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10.1.1.0 0.0.0.0.255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10.1.2.0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10.1.3.0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action permit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[USG_A-policy-interzone-trust-untrust-outbound-1]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-trust-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-outbound]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Untrust</w:t>
      </w:r>
      <w:proofErr w:type="spellEnd"/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域与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Local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域的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inbound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-local-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-inbound]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[USG_A-policy-interzone-local-untrust-inbound-1]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202.38.169.0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202.38.170.0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202.38.163.0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action permit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[USG_A-policy-interzone-local-untrust-inbound-1]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-local-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-inbound]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outbound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-local-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-outbound]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source 202.38.163.0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202.38.169.0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policy destination 202.38.170.0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action permit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[USG_A-policy-interzone-local-untrust-outbound-1]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[USG_A-policy-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-local-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-outbound]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配置到达分支机构的静态路由，此处假设下一跳地址为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202.38.163.2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route-static 10.1.2.0 255.255.255.0 202.38.163.2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route-static 10.1.3.0 255.255.255.0 202.38.163.2 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定义被保护的数据流。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10" name="图片 10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为了实现各分支机构之间的互通，高级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ACL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的源地址（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Source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）定义为包括总部和分支的所有网段，目的地址（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Destination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）定义为各个分支机构的精确网段。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配置高级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ACL 3000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，定义总部到分支机构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的数据流。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[USG_A-acl-adv-3000]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rule permit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source 10.1.0.0 0.0.255.255 destination 10.1.2.0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配置高级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ACL 3001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，定义总部到分支机构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的数据流。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[USG_A-acl-adv-3001]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rule permit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source 10.1.0.0 0.0.255.255 destination 10.1.3.0 0.0.0.255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[USG_A-acl-adv-3001]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tran1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9" name="图片 9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其中，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为缺省安全协议，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Tunnel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为缺省封装模式，可以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SHA1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缺省认证算法，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AES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缺省加密算法，可以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proposal tran1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encapsulation-mode tunnel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transform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[USG_A-ipsec-proposal-tran1]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authentication-algorithm sha1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[USG_A-ipsec-proposal-tran1]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encryption-algorithm aes-128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配置序号为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8" name="图片 8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pre-share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验证方法为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缺省验证方法，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SHA1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为默认认证算法，可以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proposal 10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authentication-method pre-share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authentication-algorithm sha1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peer b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-proposal 10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-peer-b]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remote-address 202.38.169.1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-peer-b]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pre-shared-key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abcde</w:t>
      </w:r>
      <w:proofErr w:type="spellEnd"/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-peer-b]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peer c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-peer-c]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-proposal 10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-peer-c]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remote-address 202.38.170.1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-peer-c]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pre-shared-key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abcde</w:t>
      </w:r>
      <w:proofErr w:type="spellEnd"/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[USG_A-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-peer-c]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7" name="图片 7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FFFFCC"/>
        <w:spacing w:after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同时开启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，缺省情况下采用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进行协商，若对端不支持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，请禁用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，采用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进行协商。请在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视图下执行命令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"http://support.huawei.com/hedex/pages/EDOC1000086423SZD0528J/15/EDOC1000086423SZD0528J/15/resources/cli/version_ikepeer_view.html" </w:instrTex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74619F">
        <w:rPr>
          <w:rFonts w:ascii="Helvetica" w:eastAsia="宋体" w:hAnsi="Helvetica" w:cs="Helvetica"/>
          <w:b/>
          <w:bCs/>
          <w:color w:val="009DD9"/>
          <w:kern w:val="0"/>
          <w:szCs w:val="21"/>
          <w:u w:val="single"/>
        </w:rPr>
        <w:t>undo version 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进行配置。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FFFFCC"/>
        <w:spacing w:before="120" w:after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隧道对端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地址分别为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Internet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相连的接口的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地址。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FFFFCC"/>
        <w:spacing w:before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验证字的配置需要与对端设备相同。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安全策略组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map1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配置序号为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的安全策略。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policy map1 10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security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proposal tran1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[USG_A-ipsec-policy-isakmp-map1-10]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-peer b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2"/>
          <w:numId w:val="3"/>
        </w:numPr>
        <w:spacing w:before="120" w:after="120" w:line="408" w:lineRule="atLeast"/>
        <w:ind w:left="825" w:right="8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配置序号为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的安全策略。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policy map1 20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[USG_A-ipsec-policy-isakmp-map1-20]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security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[USG_A-ipsec-policy-isakmp-map1-20]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proposal tran1</w:t>
      </w:r>
    </w:p>
    <w:p w:rsidR="0074619F" w:rsidRPr="0074619F" w:rsidRDefault="0074619F" w:rsidP="0074619F">
      <w:pPr>
        <w:widowControl/>
        <w:numPr>
          <w:ilvl w:val="2"/>
          <w:numId w:val="3"/>
        </w:numPr>
        <w:shd w:val="clear" w:color="auto" w:fill="DDDDDD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[USG_A-ipsec-policy-isakmp-map1-20]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-peer c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960" w:right="8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[USG_A-ipsec-policy-isakmp-map1-20]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在接口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GigabitEthernet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0/0/2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上应用安全策略组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map1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[USG_A]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0/0/2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[USG_A-GigabitEthernet0/0/2]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policy map1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[USG_A-GigabitEthernet0/0/2]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0"/>
          <w:numId w:val="3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基础配置。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pacing w:before="120" w:after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请根据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support.huawei.com/hedex/pages/EDOC1000086423SZD0528J/15/EDOC1000086423SZD0528J/15/resources/cfg_vpn/sec_vsp_cfg_ipsec_0046.html?ft=0&amp;fe=10&amp;hib=9.3.10.2.4.6&amp;id=sec_vsp_cfg_ipsec_0046&amp;text=%25E4%25B8%25BE%25E4%25BE%258B%25EF%25BC%259A%25E6%2580%25BB%25E9%2583%25A8%25E4%25B8%258E%25E5%2588%2586%25E6%2594%25AF%25E6%259C%25BA%25E6%259E%2584%25E4%25B9%258B%25E9%2597%25B4%25E5%25BB%25BA%25E7%25AB%258BIPSec%2520VPN%25EF%25BC%2588IKE%25E5%25AE%2589%25E5%2585%25A8%25E7%25AD%2596%25E7%2595%25A5%25EF%25BC%2589&amp;docid=EDOC1000086423" \l "sec_vsp_cfg_ipsec_0046__fig1" </w:instrTex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74619F">
        <w:rPr>
          <w:rFonts w:ascii="Helvetica" w:eastAsia="宋体" w:hAnsi="Helvetica" w:cs="Helvetica"/>
          <w:color w:val="009DD9"/>
          <w:kern w:val="0"/>
          <w:szCs w:val="21"/>
          <w:u w:val="single"/>
        </w:rPr>
        <w:t>图</w:t>
      </w:r>
      <w:r w:rsidRPr="0074619F">
        <w:rPr>
          <w:rFonts w:ascii="Helvetica" w:eastAsia="宋体" w:hAnsi="Helvetica" w:cs="Helvetica"/>
          <w:color w:val="009DD9"/>
          <w:kern w:val="0"/>
          <w:szCs w:val="21"/>
          <w:u w:val="single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的数据配置接口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地址。将接口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GigabitEthernet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0/0/1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加入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Trust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区域，接口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GigabitEthernet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0/0/2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加入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Untrust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区域，并配置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域间包过滤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规则。详细步骤可参见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的配置。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配置到达总部和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其他私网的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静态路由，此处假设下一跳地址为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202.38.169.2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route-static 0.0.0.0 0.0.0.0 202.38.169.2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定义被保护的数据流。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6" name="图片 6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为了实现和总部及分支机构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之间的通信，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Source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定义为分支机构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的精确网段，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Destination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定义为包含总部和分支机构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的所有网段。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rule permit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source 10.1.2.0 0.0.0.255 destination 10.1.0.0 0.0.255.255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tran1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5" name="图片 5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其中，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为缺省安全协议，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Tunnel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为缺省封装模式，可以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SHA1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缺省认证算法，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AES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ESP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缺省加密算法，可以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proposal tran1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encapsulation-mode tunnel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transform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[USG_B-ipsec-proposal-tran1]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authentication-algorithm sha1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[USG_B-ipsec-proposal-tran1]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esp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encryption-algorithm aes-128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[USG_B-ipsec-proposal-tran1]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配置序号为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安全提议。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59080" cy="205740"/>
            <wp:effectExtent l="0" t="0" r="7620" b="3810"/>
            <wp:docPr id="4" name="图片 4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pre-share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验证方法为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缺省验证方法，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SHA1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为默认认证算法，可以</w:t>
      </w:r>
      <w:proofErr w:type="gram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配置。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proofErr w:type="gram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proofErr w:type="gram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proposal 10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authentication-method pre-share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authentication-algorithm sha1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[USG_B-ike-proposal-10]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 peer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peer a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[USG_B-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-peer-a]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-proposal 10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[USG_B-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remote-address 202.38.163.1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[USG_B-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pre-shared-key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abcde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[USG_B-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-peer-a]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3" name="图片 3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after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同时开启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，缺省情况下采用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进行协商，若对端不支持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，请禁用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，采用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IKEv1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进行协商。</w:t>
      </w:r>
    </w:p>
    <w:p w:rsidR="0074619F" w:rsidRPr="0074619F" w:rsidRDefault="0074619F" w:rsidP="0074619F">
      <w:pPr>
        <w:widowControl/>
        <w:shd w:val="clear" w:color="auto" w:fill="FFFFCC"/>
        <w:spacing w:before="120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验证字的配置需要与对端设备相同。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配置名称为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map1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序号为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的安全策略。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policy map1 10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isakmp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security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3000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proposal tran1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[USG_B-ipsec-policy-isakmp-map1-10]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-peer a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[USG_B-ipsec-policy-isakmp-map1-10]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1"/>
          <w:numId w:val="3"/>
        </w:numPr>
        <w:spacing w:before="72" w:after="72" w:line="408" w:lineRule="atLeast"/>
        <w:ind w:left="525" w:right="5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在接口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GigabitEthernet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0/0/2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上应用安全策略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map1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interface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GigabitEthernet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0/0/2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</w:p>
    <w:p w:rsidR="0074619F" w:rsidRPr="0074619F" w:rsidRDefault="0074619F" w:rsidP="0074619F">
      <w:pPr>
        <w:widowControl/>
        <w:numPr>
          <w:ilvl w:val="1"/>
          <w:numId w:val="3"/>
        </w:numPr>
        <w:shd w:val="clear" w:color="auto" w:fill="DDDDDD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660" w:right="5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[USG_B-GigabitEthernet0/0/2]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policy map1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660" w:right="5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[USG_B-GigabitEthernet0/0/2]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numPr>
          <w:ilvl w:val="0"/>
          <w:numId w:val="3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74619F" w:rsidRPr="0074619F" w:rsidRDefault="0074619F" w:rsidP="0074619F">
      <w:pPr>
        <w:widowControl/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的配置请参考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的配置。需要注意的是，在保护的数据流中，源地址与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不同，应为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10.1.3.0/24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网段。配置如下：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[USG_C]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[USG_C-acl-adv-3000]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rule permit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 xml:space="preserve"> source 10.1.3.0 0.0.0.255 destination 10.1.0.0 0.0.255.255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[USG_C-acl-adv-3000]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quit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225" w:right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59080" cy="205740"/>
            <wp:effectExtent l="0" t="0" r="7620" b="3810"/>
            <wp:docPr id="2" name="图片 2" descr="http://support.huawei.com/hedex/pages/EDOC1000086423SZD0528J/15/EDOC1000086423SZD0528J/15/resources/public_sys-resources/icon-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upport.huawei.com/hedex/pages/EDOC1000086423SZD0528J/15/EDOC1000086423SZD0528J/15/resources/public_sys-resources/icon-no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说明：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 </w:t>
      </w:r>
    </w:p>
    <w:p w:rsidR="0074619F" w:rsidRPr="0074619F" w:rsidRDefault="0074619F" w:rsidP="0074619F">
      <w:pPr>
        <w:widowControl/>
        <w:shd w:val="clear" w:color="auto" w:fill="FFFFCC"/>
        <w:spacing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为了实现和总部及分支机构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之间的通信，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Source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定义为分支机构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的精确网段，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Destination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定义为包含总部和分支机构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的所有网段。</w:t>
      </w:r>
    </w:p>
    <w:p w:rsidR="0074619F" w:rsidRPr="0074619F" w:rsidRDefault="0074619F" w:rsidP="0074619F">
      <w:pPr>
        <w:widowControl/>
        <w:spacing w:before="450" w:after="225" w:line="408" w:lineRule="atLeast"/>
        <w:jc w:val="left"/>
        <w:outlineLvl w:val="3"/>
        <w:rPr>
          <w:rFonts w:ascii="Helvetica" w:eastAsia="宋体" w:hAnsi="Helvetica" w:cs="Helvetica"/>
          <w:color w:val="009DD9"/>
          <w:kern w:val="0"/>
          <w:sz w:val="30"/>
          <w:szCs w:val="30"/>
        </w:rPr>
      </w:pPr>
      <w:bookmarkStart w:id="10" w:name="sec_vsp_cfg_ipsec_0046__1.3.4"/>
      <w:bookmarkStart w:id="11" w:name="1.3.4"/>
      <w:bookmarkEnd w:id="10"/>
      <w:bookmarkEnd w:id="11"/>
      <w:r w:rsidRPr="0074619F">
        <w:rPr>
          <w:rFonts w:ascii="Helvetica" w:eastAsia="宋体" w:hAnsi="Helvetica" w:cs="Helvetica"/>
          <w:color w:val="009DD9"/>
          <w:kern w:val="0"/>
          <w:sz w:val="30"/>
          <w:szCs w:val="30"/>
        </w:rPr>
        <w:t>结果验证</w:t>
      </w:r>
    </w:p>
    <w:p w:rsidR="0074619F" w:rsidRPr="0074619F" w:rsidRDefault="0074619F" w:rsidP="0074619F">
      <w:pPr>
        <w:widowControl/>
        <w:numPr>
          <w:ilvl w:val="0"/>
          <w:numId w:val="4"/>
        </w:numPr>
        <w:spacing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配置成功后，分支机构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与总部之间、分支机构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与总部之间分别可以相互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ping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通。分别在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上执行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ike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会显示安全联盟的建立情况。以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为例，出现以下显示说明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IKE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安全联盟、</w:t>
      </w:r>
      <w:proofErr w:type="spellStart"/>
      <w:r w:rsidRPr="0074619F">
        <w:rPr>
          <w:rFonts w:ascii="Helvetica" w:eastAsia="宋体" w:hAnsi="Helvetica" w:cs="Helvetica"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>安全联盟建立成功。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&lt;USG_B&gt;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display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sa</w:t>
      </w:r>
      <w:proofErr w:type="spellEnd"/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current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sa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number: 2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---------------------------------------------------------------------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conn-id     peer                     flag        phase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vpn</w:t>
      </w:r>
      <w:proofErr w:type="spellEnd"/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---------------------------------------------------------------------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101         202.38.163.1             RD          v2:2      public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100         202.38.163.1             RD          v2:1      public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flag meaning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RD--READY    ST--STAYALIVE  RL--REPLACED      FD--FADING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TO--TIMEOUT  TD--DELETING   NEG--NEGOTIATING  D--DPD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&lt;USG_B&gt;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display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sa</w:t>
      </w:r>
      <w:proofErr w:type="spellEnd"/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-----------------------------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IPsec policy name: "map1"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sequence number: 10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mode: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vpn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 public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-----------------------------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connection id: 4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rule number: 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encapsulation mode: tunnel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tunnel local : 202.38.169.1    tunnel remote: 202.38.163.1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flow      source: 10.1.2.0-10.1.2.255 0-65535 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flow destination: 10.1.1.0-10.1.1.255 0-65535 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[inbound ESP SAs]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spi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 7519344 (0x72bc70)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vpn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public      said: 8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cpuid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 0x0000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proposal: ESP-ENCRYPT-AES ESP-AUTH-SHA1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sa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remaining key duration (bytes/sec): 1887436044/3572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max received sequence-number: 9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udp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encapsulation used for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nat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traversal: N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[outbound ESP SAs]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spi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 5365969 (0x51e0d1)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vpn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public      said: 9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cpuid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 0x0000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proposal: ESP-ENCRYPT-AES ESP-AUTH-SHA1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sa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remaining key duration (bytes/sec): 1887435576/3572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max sent sequence-number: 10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udp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encapsulation used for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nat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traversal: N</w:t>
      </w:r>
    </w:p>
    <w:p w:rsidR="0074619F" w:rsidRPr="0074619F" w:rsidRDefault="0074619F" w:rsidP="0074619F">
      <w:pPr>
        <w:widowControl/>
        <w:numPr>
          <w:ilvl w:val="0"/>
          <w:numId w:val="4"/>
        </w:numPr>
        <w:spacing w:after="120" w:line="408" w:lineRule="atLeast"/>
        <w:ind w:left="300" w:righ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执行命令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ipsec</w:t>
      </w:r>
      <w:proofErr w:type="spellEnd"/>
      <w:r w:rsidRPr="0074619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74619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statistics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可以查看被加密的数据包的变化，即它们之间的数据传输已被加密。以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为例。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&lt;USG_B&gt;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display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statistics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the security packet statistics: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input/output security packets: 4/4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input/output security bytes: 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400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/</w:t>
      </w:r>
      <w:r w:rsidRPr="0074619F">
        <w:rPr>
          <w:rFonts w:ascii="新宋体" w:eastAsia="新宋体" w:hAnsi="新宋体" w:cs="宋体" w:hint="eastAsia"/>
          <w:b/>
          <w:bCs/>
          <w:color w:val="333333"/>
          <w:kern w:val="0"/>
          <w:sz w:val="20"/>
          <w:szCs w:val="20"/>
        </w:rPr>
        <w:t>400</w:t>
      </w: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input/output dropped security packets: 0/0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   the encrypt packet statistics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send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sae:0,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recv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sae:0, send err:0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local cpu:0, other cpu:0,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recv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other cpu:0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intact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packet:0, first slice:0, after slice:0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the decrypt packet statistics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send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sae:0,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recv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sae:0, send err:0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local cpu:0, other cpu:0,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recv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other cpu:0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reass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first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slice:0, after slice:0,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len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err:0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dropped security packet detail: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no enough memory: 0, too long: 0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can't find SA: 0, wrong SA: 0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authentication: 0, replay: 0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front recheck: 0, after recheck: 0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exceed byte limit: 0, exceed packet limit: 0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change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cpu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enc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dec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change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cpu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change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datachan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0, fib search: 0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enc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(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dec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) form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sae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said err: 0, 0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send port: 0, output l3: 0, l2tp input: 0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negotiate about packet statistics: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IP 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packet  ok:0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, err:0, drop:0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IP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rcv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other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cpu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to ike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:0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, drop:0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IKE packet inbound   ok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:0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, err:0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IKE packet 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outbound  ok:0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, err:0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4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435" w:right="300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SoftExpr</w:t>
      </w:r>
      <w:proofErr w:type="gram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:0</w:t>
      </w:r>
      <w:proofErr w:type="gram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, HardExpr:0, DPDOper:0, SwapSa:0                                 </w:t>
      </w:r>
    </w:p>
    <w:p w:rsidR="0074619F" w:rsidRPr="0074619F" w:rsidRDefault="0074619F" w:rsidP="0074619F">
      <w:pPr>
        <w:widowControl/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435" w:right="300"/>
        <w:jc w:val="left"/>
        <w:rPr>
          <w:rFonts w:ascii="新宋体" w:eastAsia="新宋体" w:hAnsi="新宋体" w:cs="宋体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ModpCnt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SaeSucc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0,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SoftwareSucc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: 0  </w:t>
      </w:r>
    </w:p>
    <w:p w:rsidR="0074619F" w:rsidRPr="0074619F" w:rsidRDefault="0074619F" w:rsidP="0074619F">
      <w:pPr>
        <w:widowControl/>
        <w:spacing w:before="450" w:after="225" w:line="408" w:lineRule="atLeast"/>
        <w:jc w:val="left"/>
        <w:outlineLvl w:val="3"/>
        <w:rPr>
          <w:rFonts w:ascii="Helvetica" w:eastAsia="宋体" w:hAnsi="Helvetica" w:cs="Helvetica" w:hint="eastAsia"/>
          <w:color w:val="009DD9"/>
          <w:kern w:val="0"/>
          <w:sz w:val="30"/>
          <w:szCs w:val="30"/>
        </w:rPr>
      </w:pPr>
      <w:r w:rsidRPr="0074619F">
        <w:rPr>
          <w:rFonts w:ascii="Helvetica" w:eastAsia="宋体" w:hAnsi="Helvetica" w:cs="Helvetica"/>
          <w:color w:val="009DD9"/>
          <w:kern w:val="0"/>
          <w:sz w:val="30"/>
          <w:szCs w:val="30"/>
        </w:rPr>
        <w:t>配置脚本</w:t>
      </w:r>
    </w:p>
    <w:p w:rsidR="0074619F" w:rsidRPr="0074619F" w:rsidRDefault="0074619F" w:rsidP="0074619F">
      <w:pPr>
        <w:widowControl/>
        <w:numPr>
          <w:ilvl w:val="0"/>
          <w:numId w:val="5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USG_A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的配置脚本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#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number 3000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rule 5 permit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source 10.1.0.0 0.0.255.255 destination 10.1.2.0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number 3001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rule 5 permit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source 10.1.0.0 0.0.255.255 destination 10.1.3.0 0.0.0.255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10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aes-cbc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dh group2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peer b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pre-shared-key %$%$U\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zWG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^*_4zY'uAgs\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e:j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'{r%$%$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-proposal 10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remote-address 202.38.169.1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peer c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pre-shared-key %$%$U\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zWG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^*_4zY'uAgs\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e:j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'{r%$%$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-proposal 10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remote-address 202.38.170.1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authentication-algorithm sha1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aes-128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10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security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 b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20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security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3001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 c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proposal tran1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GigabitEthernet0/0/1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10.1.1.1 255.255.255.0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GigabitEthernet0/0/2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202.38.163.1 255.255.255.0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trust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85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GigabitEthernet0/0/1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GigabitEthernet0/0/2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route-static 10.1.2.0 255.255.255.0 202.38.163.2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route-static 10.1.3.0 255.255.255.0 202.38.163.2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202.38.169.0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202.38.170.0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202.38.163.0 0.0.0.255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202.38.163.0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 policy destination 202.38.169.0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202.38.170.0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10.1.2.0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10.1.1.0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10.1.1.0 0.0.0.0.255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10.1.2.0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USG_B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的配置脚本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#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number 3000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rule 5 permit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source 10.1.2.0 0.0.0.255 destination 10.1.0.0 0.0.255.255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10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aes-cbc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dh group2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peer a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pre-shared-key %$%$U\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zWG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^*_4zY'uAgs\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e:j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'{r%$%$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-proposal 10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remote-address 202.38.163.1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authentication-algorithm sha1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aes-128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10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security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 a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GigabitEthernet0/0/1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10.1.2.1 255.255.255.0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GigabitEthernet0/0/2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202.38.169.1 255.255.255.0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trust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85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GigabitEthernet0/0/1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GigabitEthernet0/0/2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route-static 0.0.0.0 0.0.0.0 202.38.169.2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202.38.163.0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202.38.169.0 0.0.0.255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202.38.169.0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202.38.163.0 0.0.0.255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10.1.1.0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10.1.2.0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10.1.2.0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10.1.1.0 0.0.0.0.255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pacing w:before="120" w:after="120" w:line="408" w:lineRule="atLeast"/>
        <w:ind w:left="225" w:right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4619F">
        <w:rPr>
          <w:rFonts w:ascii="Helvetica" w:eastAsia="宋体" w:hAnsi="Helvetica" w:cs="Helvetica"/>
          <w:color w:val="333333"/>
          <w:kern w:val="0"/>
          <w:szCs w:val="21"/>
        </w:rPr>
        <w:t>USG_C</w:t>
      </w:r>
      <w:r w:rsidRPr="0074619F">
        <w:rPr>
          <w:rFonts w:ascii="Helvetica" w:eastAsia="宋体" w:hAnsi="Helvetica" w:cs="Helvetica"/>
          <w:color w:val="333333"/>
          <w:kern w:val="0"/>
          <w:szCs w:val="21"/>
        </w:rPr>
        <w:t>的配置脚本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#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number 3000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rule 5 permit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source 10.1.3.0 0.0.0.255 destination 10.1.0.0 0.0.255.255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10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aes-cbc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dh group2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peer a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pre-shared-key %$%$U\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zWG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^*_4zY'uAgs\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e:j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'{r%$%$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-proposal 10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remote-address 202.38.163.1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authentication-algorithm sha1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esp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encryption-algorithm aes-128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10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isakmp</w:t>
      </w:r>
      <w:proofErr w:type="spellEnd"/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security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acl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3000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ike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-peer a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proposal tran1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GigabitEthernet0/0/1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10.1.3.1 255.255.255.0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interface GigabitEthernet0/0/2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address 202.38.170.1 255.255.255.0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ipsec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map1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trust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85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GigabitEthernet0/0/1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firewall zone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set priority 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add interface GigabitEthernet0/0/2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ip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route-static 0.0.0.0 0.0.0.0 202.38.170.2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202.38.163.0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202.38.170.0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lastRenderedPageBreak/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local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202.38.170.0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202.38.163.0 0.0.0.255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inbound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10.1.1.0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#          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policy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interzone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trust </w:t>
      </w:r>
      <w:proofErr w:type="spellStart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>untrust</w:t>
      </w:r>
      <w:proofErr w:type="spellEnd"/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outbound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policy 1                                         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action permit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source 10.1.3.0 0.0.0.255</w:t>
      </w:r>
    </w:p>
    <w:p w:rsidR="0074619F" w:rsidRPr="0074619F" w:rsidRDefault="0074619F" w:rsidP="0074619F">
      <w:pPr>
        <w:widowControl/>
        <w:numPr>
          <w:ilvl w:val="0"/>
          <w:numId w:val="5"/>
        </w:numP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line="408" w:lineRule="atLeast"/>
        <w:ind w:left="360" w:right="225"/>
        <w:jc w:val="left"/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</w:pPr>
      <w:r w:rsidRPr="0074619F">
        <w:rPr>
          <w:rFonts w:ascii="新宋体" w:eastAsia="新宋体" w:hAnsi="新宋体" w:cs="宋体" w:hint="eastAsia"/>
          <w:color w:val="333333"/>
          <w:kern w:val="0"/>
          <w:sz w:val="20"/>
          <w:szCs w:val="20"/>
        </w:rPr>
        <w:t xml:space="preserve">  policy destination 10.1.1.0 0.0.0.0.255</w:t>
      </w:r>
    </w:p>
    <w:p w:rsidR="0074619F" w:rsidRPr="0074619F" w:rsidRDefault="0074619F" w:rsidP="0074619F">
      <w:pPr>
        <w:widowControl/>
        <w:shd w:val="clear" w:color="auto" w:fill="DBDCDF"/>
        <w:spacing w:line="408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619F">
        <w:rPr>
          <w:rFonts w:ascii="Helvetica" w:eastAsia="宋体" w:hAnsi="Helvetica" w:cs="Helvetica"/>
          <w:color w:val="666666"/>
          <w:kern w:val="0"/>
          <w:szCs w:val="21"/>
        </w:rPr>
        <w:t>父主题：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hyperlink r:id="rId7" w:history="1"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配置举例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-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局域网通过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VPN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互通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 xml:space="preserve"> </w:t>
        </w:r>
      </w:hyperlink>
    </w:p>
    <w:p w:rsidR="0074619F" w:rsidRPr="0074619F" w:rsidRDefault="0074619F" w:rsidP="0074619F">
      <w:pPr>
        <w:widowControl/>
        <w:shd w:val="clear" w:color="auto" w:fill="DBDCDF"/>
        <w:spacing w:line="408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619F">
        <w:rPr>
          <w:rFonts w:ascii="Helvetica" w:eastAsia="宋体" w:hAnsi="Helvetica" w:cs="Helvetica"/>
          <w:color w:val="666666"/>
          <w:kern w:val="0"/>
          <w:szCs w:val="21"/>
        </w:rPr>
        <w:t>华为专有和保密信息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>版权所有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 xml:space="preserve"> © 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>华为技术有限公司</w:t>
      </w:r>
    </w:p>
    <w:p w:rsidR="0074619F" w:rsidRPr="0074619F" w:rsidRDefault="0074619F" w:rsidP="0074619F">
      <w:pPr>
        <w:widowControl/>
        <w:shd w:val="clear" w:color="auto" w:fill="DBDCDF"/>
        <w:spacing w:line="408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4619F">
        <w:rPr>
          <w:rFonts w:ascii="Helvetica" w:eastAsia="宋体" w:hAnsi="Helvetica" w:cs="Helvetica"/>
          <w:color w:val="666666"/>
          <w:kern w:val="0"/>
          <w:szCs w:val="21"/>
        </w:rPr>
        <w:t>华为专有和保密信息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br/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>版权所有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 xml:space="preserve"> © </w:t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t>华为技术有限公司</w:t>
      </w:r>
    </w:p>
    <w:p w:rsidR="0074619F" w:rsidRPr="0074619F" w:rsidRDefault="0074619F" w:rsidP="0074619F">
      <w:pPr>
        <w:widowControl/>
        <w:shd w:val="clear" w:color="auto" w:fill="DBDCDF"/>
        <w:spacing w:line="408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hyperlink r:id="rId8" w:history="1">
        <w:r w:rsidRPr="0074619F">
          <w:rPr>
            <w:rFonts w:ascii="宋体" w:eastAsia="宋体" w:hAnsi="宋体" w:cs="Helvetica"/>
            <w:color w:val="009DD9"/>
            <w:kern w:val="0"/>
            <w:szCs w:val="21"/>
          </w:rPr>
          <w:t xml:space="preserve">&lt; </w:t>
        </w:r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上一节</w:t>
        </w:r>
      </w:hyperlink>
      <w:hyperlink r:id="rId9" w:history="1">
        <w:r w:rsidRPr="0074619F">
          <w:rPr>
            <w:rFonts w:ascii="Helvetica" w:eastAsia="宋体" w:hAnsi="Helvetica" w:cs="Helvetica"/>
            <w:color w:val="009DD9"/>
            <w:kern w:val="0"/>
            <w:szCs w:val="21"/>
          </w:rPr>
          <w:t>下一节</w:t>
        </w:r>
        <w:r w:rsidRPr="0074619F">
          <w:rPr>
            <w:rFonts w:ascii="宋体" w:eastAsia="宋体" w:hAnsi="宋体" w:cs="Helvetica"/>
            <w:color w:val="009DD9"/>
            <w:kern w:val="0"/>
            <w:szCs w:val="21"/>
          </w:rPr>
          <w:t xml:space="preserve"> &gt;</w:t>
        </w:r>
      </w:hyperlink>
    </w:p>
    <w:p w:rsidR="0074619F" w:rsidRPr="0074619F" w:rsidRDefault="0074619F" w:rsidP="0074619F">
      <w:pPr>
        <w:widowControl/>
        <w:shd w:val="clear" w:color="auto" w:fill="F9F9F9"/>
        <w:spacing w:line="150" w:lineRule="atLeast"/>
        <w:jc w:val="left"/>
        <w:rPr>
          <w:rFonts w:ascii="Helvetica" w:eastAsia="宋体" w:hAnsi="Helvetica" w:cs="Helvetica"/>
          <w:vanish/>
          <w:color w:val="F9F9F9"/>
          <w:kern w:val="0"/>
          <w:szCs w:val="21"/>
        </w:rPr>
      </w:pPr>
      <w:r w:rsidRPr="0074619F">
        <w:rPr>
          <w:rFonts w:ascii="Helvetica" w:eastAsia="宋体" w:hAnsi="Helvetica" w:cs="Helvetica"/>
          <w:color w:val="666666"/>
          <w:kern w:val="0"/>
          <w:szCs w:val="21"/>
        </w:rPr>
        <w:pict/>
      </w:r>
      <w:r w:rsidRPr="0074619F">
        <w:rPr>
          <w:rFonts w:ascii="Helvetica" w:eastAsia="宋体" w:hAnsi="Helvetica" w:cs="Helvetica"/>
          <w:color w:val="666666"/>
          <w:kern w:val="0"/>
          <w:szCs w:val="21"/>
        </w:rPr>
        <w:pict/>
      </w:r>
      <w:r w:rsidRPr="0074619F">
        <w:rPr>
          <w:rFonts w:ascii="Helvetica" w:eastAsia="宋体" w:hAnsi="Helvetica" w:cs="Helvetica"/>
          <w:vanish/>
          <w:color w:val="F9F9F9"/>
          <w:kern w:val="0"/>
          <w:szCs w:val="21"/>
        </w:rPr>
        <w:t> </w:t>
      </w:r>
    </w:p>
    <w:p w:rsidR="0074619F" w:rsidRPr="0074619F" w:rsidRDefault="0074619F" w:rsidP="0074619F">
      <w:pPr>
        <w:widowControl/>
        <w:shd w:val="clear" w:color="auto" w:fill="E3E3E3"/>
        <w:spacing w:line="330" w:lineRule="atLeast"/>
        <w:jc w:val="left"/>
        <w:rPr>
          <w:rFonts w:ascii="Helvetica" w:eastAsia="宋体" w:hAnsi="Helvetica" w:cs="Helvetica"/>
          <w:vanish/>
          <w:color w:val="000000"/>
          <w:kern w:val="0"/>
          <w:sz w:val="18"/>
          <w:szCs w:val="18"/>
        </w:rPr>
      </w:pPr>
      <w:r w:rsidRPr="0074619F">
        <w:rPr>
          <w:rFonts w:ascii="Helvetica" w:eastAsia="宋体" w:hAnsi="Helvetica" w:cs="Helvetica"/>
          <w:noProof/>
          <w:vanish/>
          <w:color w:val="000000"/>
          <w:kern w:val="0"/>
          <w:sz w:val="18"/>
          <w:szCs w:val="18"/>
        </w:rPr>
        <w:drawing>
          <wp:inline distT="0" distB="0" distL="0" distR="0">
            <wp:extent cx="205740" cy="205740"/>
            <wp:effectExtent l="0" t="0" r="3810" b="3810"/>
            <wp:docPr id="1" name="图片 1" descr="http://support.huawei.com/hedex/images/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upport.huawei.com/hedex/images/feedb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19F">
        <w:rPr>
          <w:rFonts w:ascii="Helvetica" w:eastAsia="宋体" w:hAnsi="Helvetica" w:cs="Helvetica"/>
          <w:vanish/>
          <w:color w:val="000000"/>
          <w:kern w:val="0"/>
          <w:sz w:val="18"/>
          <w:szCs w:val="18"/>
        </w:rPr>
        <w:t>我要反馈</w:t>
      </w:r>
    </w:p>
    <w:p w:rsidR="004314C3" w:rsidRDefault="0074619F" w:rsidP="0074619F">
      <w:r w:rsidRPr="0074619F">
        <w:rPr>
          <w:rFonts w:ascii="Helvetica" w:eastAsia="宋体" w:hAnsi="Helvetica" w:cs="Helvetica"/>
          <w:vanish/>
          <w:color w:val="000000"/>
          <w:kern w:val="0"/>
          <w:sz w:val="18"/>
          <w:szCs w:val="18"/>
        </w:rPr>
        <w:pict/>
      </w:r>
    </w:p>
    <w:sectPr w:rsidR="0043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F91"/>
    <w:multiLevelType w:val="multilevel"/>
    <w:tmpl w:val="FA1E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59FA"/>
    <w:multiLevelType w:val="multilevel"/>
    <w:tmpl w:val="2922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C3564"/>
    <w:multiLevelType w:val="multilevel"/>
    <w:tmpl w:val="FFE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66BFA"/>
    <w:multiLevelType w:val="multilevel"/>
    <w:tmpl w:val="503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64632"/>
    <w:multiLevelType w:val="multilevel"/>
    <w:tmpl w:val="84B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68"/>
    <w:rsid w:val="004314C3"/>
    <w:rsid w:val="0074619F"/>
    <w:rsid w:val="00A2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A085-DABC-42BA-81AD-73F078BF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19F"/>
    <w:pPr>
      <w:widowControl/>
      <w:spacing w:before="120" w:after="120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74619F"/>
    <w:pPr>
      <w:widowControl/>
      <w:spacing w:before="120" w:after="120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19F"/>
    <w:rPr>
      <w:rFonts w:ascii="宋体" w:eastAsia="宋体" w:hAnsi="宋体" w:cs="宋体"/>
      <w:kern w:val="36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4619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619F"/>
    <w:rPr>
      <w:strike w:val="0"/>
      <w:dstrike w:val="0"/>
      <w:color w:val="009DD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46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30"/>
      <w:ind w:left="135"/>
      <w:jc w:val="left"/>
    </w:pPr>
    <w:rPr>
      <w:rFonts w:ascii="新宋体" w:eastAsia="新宋体" w:hAnsi="新宋体" w:cs="宋体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4619F"/>
    <w:rPr>
      <w:rFonts w:ascii="新宋体" w:eastAsia="新宋体" w:hAnsi="新宋体" w:cs="宋体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4619F"/>
    <w:pPr>
      <w:widowControl/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gcap1">
    <w:name w:val="figcap1"/>
    <w:basedOn w:val="a0"/>
    <w:rsid w:val="0074619F"/>
    <w:rPr>
      <w:sz w:val="20"/>
      <w:szCs w:val="20"/>
    </w:rPr>
  </w:style>
  <w:style w:type="character" w:styleId="a5">
    <w:name w:val="Strong"/>
    <w:basedOn w:val="a0"/>
    <w:uiPriority w:val="22"/>
    <w:qFormat/>
    <w:rsid w:val="0074619F"/>
    <w:rPr>
      <w:b/>
      <w:bCs/>
    </w:rPr>
  </w:style>
  <w:style w:type="character" w:customStyle="1" w:styleId="notetitle1">
    <w:name w:val="notetitle1"/>
    <w:basedOn w:val="a0"/>
    <w:rsid w:val="0074619F"/>
    <w:rPr>
      <w:b/>
      <w:bCs/>
      <w:sz w:val="18"/>
      <w:szCs w:val="18"/>
    </w:rPr>
  </w:style>
  <w:style w:type="character" w:customStyle="1" w:styleId="font-st2">
    <w:name w:val="font-st2"/>
    <w:basedOn w:val="a0"/>
    <w:rsid w:val="0074619F"/>
    <w:rPr>
      <w:rFonts w:ascii="宋体" w:eastAsia="宋体" w:hAns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3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722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12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7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097">
                      <w:marLeft w:val="0"/>
                      <w:marRight w:val="0"/>
                      <w:marTop w:val="16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2598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4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1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27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66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95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02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006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3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86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1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317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11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575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63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66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8590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73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12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596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767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0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1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3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75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9170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3430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520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5431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5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012">
          <w:marLeft w:val="0"/>
          <w:marRight w:val="0"/>
          <w:marTop w:val="0"/>
          <w:marBottom w:val="0"/>
          <w:divBdr>
            <w:top w:val="single" w:sz="6" w:space="0" w:color="BBBBBB"/>
            <w:left w:val="single" w:sz="2" w:space="0" w:color="BBBBBB"/>
            <w:bottom w:val="single" w:sz="6" w:space="0" w:color="BBBBBB"/>
            <w:right w:val="single" w:sz="2" w:space="0" w:color="BBBBBB"/>
          </w:divBdr>
          <w:divsChild>
            <w:div w:id="962730223">
              <w:marLeft w:val="-15"/>
              <w:marRight w:val="-15"/>
              <w:marTop w:val="0"/>
              <w:marBottom w:val="0"/>
              <w:divBdr>
                <w:top w:val="single" w:sz="2" w:space="0" w:color="BBBBBB"/>
                <w:left w:val="single" w:sz="6" w:space="0" w:color="BBBBBB"/>
                <w:bottom w:val="single" w:sz="2" w:space="0" w:color="BBBBBB"/>
                <w:right w:val="single" w:sz="6" w:space="0" w:color="BBBBBB"/>
              </w:divBdr>
              <w:divsChild>
                <w:div w:id="12305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EEEEEE"/>
                    <w:right w:val="none" w:sz="0" w:space="0" w:color="auto"/>
                  </w:divBdr>
                </w:div>
                <w:div w:id="1859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huawei.com/hedex/pages/EDOC1000086423SZD0528J/15/EDOC1000086423SZD0528J/15/resources/cfg_vpn/sec_vsp_cfg_ipsec_00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huawei.com/hedex/pages/EDOC1000086423SZD0528J/15/EDOC1000086423SZD0528J/15/resources/cfg_vpn/sec_vsp_cfg_ipsec_007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upport.huawei.com/hedex/pages/EDOC1000086423SZD0528J/15/EDOC1000086423SZD0528J/15/resources/cfg_vpn/sec_vsp_cfg_ipsec_00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3213</Words>
  <Characters>18316</Characters>
  <Application>Microsoft Office Word</Application>
  <DocSecurity>0</DocSecurity>
  <Lines>152</Lines>
  <Paragraphs>42</Paragraphs>
  <ScaleCrop>false</ScaleCrop>
  <Company/>
  <LinksUpToDate>false</LinksUpToDate>
  <CharactersWithSpaces>21487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oracle</dc:creator>
  <cp:keywords/>
  <dc:description/>
  <cp:lastModifiedBy>chen oracle</cp:lastModifiedBy>
  <cp:revision>3</cp:revision>
  <dcterms:created xsi:type="dcterms:W3CDTF">2018-07-17T08:18:00Z</dcterms:created>
  <dcterms:modified xsi:type="dcterms:W3CDTF">2018-07-17T08:19:00Z</dcterms:modified>
</cp:coreProperties>
</file>