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菜品知识卡：黑叉烧</w:t>
      </w:r>
    </w:p>
    <w:p>
      <w:r>
        <w:rPr>
          <w:sz w:val="18"/>
        </w:rPr>
        <w:t>文档版本：v2.0　状态：active　生效日期：2026-08-16</w:t>
      </w:r>
    </w:p>
    <w:p>
      <w:r>
        <w:rPr>
          <w:sz w:val="18"/>
        </w:rPr>
        <w:t>说明：本卡仅记录口味、口感、适合人群等非结构化知识；价格、配料、过敏原、库存、上下架状态以系统实时数据为准，相关问题请查询菜品数据接口。</w:t>
      </w:r>
    </w:p>
    <w:p>
      <w:pPr>
        <w:pStyle w:val="Heading1"/>
      </w:pPr>
      <w:r>
        <w:t>口味标签</w:t>
      </w:r>
    </w:p>
    <w:p>
      <w:r>
        <w:t>蜜汁、甜咸、焦糖香、软嫩、热菜、下饭、招牌</w:t>
      </w:r>
    </w:p>
    <w:p>
      <w:pPr>
        <w:pStyle w:val="Heading1"/>
      </w:pPr>
      <w:r>
        <w:t>口味与口感</w:t>
      </w:r>
    </w:p>
    <w:p>
      <w:r>
        <w:t>蜜汁浓郁带焦糖香，甜咸平衡且偏甜口，肥肉部分入口即化、瘦肉软嫩不柴，酱汁拉丝，风味浓郁。</w:t>
      </w:r>
    </w:p>
    <w:p>
      <w:pPr>
        <w:pStyle w:val="Heading1"/>
      </w:pPr>
      <w:r>
        <w:t>适合人群与场景</w:t>
      </w:r>
    </w:p>
    <w:p>
      <w:r>
        <w:t>适合喜欢甜味烧腊的顾客及有下饭需求的顾客；家庭聚餐、宴请常作为招牌菜点单，儿童接受度高</w:t>
      </w:r>
    </w:p>
    <w:p>
      <w:pPr>
        <w:pStyle w:val="Heading1"/>
      </w:pPr>
      <w:r>
        <w:t>推荐搭配</w:t>
      </w:r>
    </w:p>
    <w:p>
      <w:r>
        <w:t>白米饭、蒜蓉炒菜心、铁观音</w:t>
      </w:r>
    </w:p>
    <w:p>
      <w:pPr>
        <w:pStyle w:val="Heading1"/>
      </w:pPr>
      <w:r>
        <w:t>常见顾客问法</w:t>
      </w:r>
    </w:p>
    <w:p>
      <w:r>
        <w:t>“有什么招牌菜”“下饭菜推荐”“想吃甜口的肉”“小朋友喜欢吃什么肉”</w:t>
      </w:r>
    </w:p>
    <w:p>
      <w:pPr>
        <w:pStyle w:val="Heading1"/>
      </w:pPr>
      <w:r>
        <w:t>食用与定制提示</w:t>
      </w:r>
    </w:p>
    <w:p>
      <w:r>
        <w:t>下单可备注偏肥或偏瘦；建议趁热食用；不喜甜的顾客可改选酸甜口的五柳炸蛋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