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spacing w:before="0" w:after="0" w:line="240" w:lineRule="auto"/>
        <w:ind w:left="180" w:leftChars="0"/>
        <w:jc w:val="center"/>
        <w:rPr>
          <w:rFonts w:hint="eastAsia" w:ascii="楷体" w:hAnsi="楷体" w:eastAsia="楷体" w:cs="楷体"/>
          <w:b w:val="0"/>
          <w:sz w:val="52"/>
          <w:szCs w:val="52"/>
        </w:rPr>
      </w:pPr>
      <w:bookmarkStart w:id="0" w:name="_Toc257014717"/>
      <w:r>
        <w:rPr>
          <w:rFonts w:hint="eastAsia" w:ascii="楷体" w:hAnsi="楷体" w:eastAsia="楷体" w:cs="楷体"/>
          <w:b w:val="0"/>
          <w:sz w:val="52"/>
          <w:szCs w:val="52"/>
        </w:rPr>
        <w:t>并行I/O接口实验</w:t>
      </w:r>
      <w:bookmarkEnd w:id="0"/>
    </w:p>
    <w:p>
      <w:pPr>
        <w:snapToGrid w:val="0"/>
        <w:spacing w:before="156" w:beforeLines="50" w:after="156" w:afterLines="50" w:line="300" w:lineRule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一、实验目的</w:t>
      </w:r>
    </w:p>
    <w:p>
      <w:pPr>
        <w:snapToGrid w:val="0"/>
        <w:spacing w:before="156" w:beforeLines="50" w:after="156" w:afterLines="50" w:line="300" w:lineRule="auto"/>
        <w:ind w:firstLine="420" w:firstLineChars="20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熟悉掌握单片机并行I/O接口输入和输出的应用方法。</w:t>
      </w:r>
    </w:p>
    <w:p>
      <w:pPr>
        <w:snapToGrid w:val="0"/>
        <w:spacing w:before="156" w:beforeLines="50" w:after="156" w:afterLines="50" w:line="300" w:lineRule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二、实验设备及器件</w:t>
      </w:r>
    </w:p>
    <w:p>
      <w:pPr>
        <w:snapToGrid w:val="0"/>
        <w:spacing w:before="156" w:beforeLines="50" w:after="156" w:afterLines="50" w:line="300" w:lineRule="auto"/>
        <w:ind w:firstLine="420" w:firstLineChars="20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个人计算机1台，装载了Keil C51集成开发环境软件。DP-51PRO.NET单片机仿真器、编程器、实验仪三合一综合开发平台1台。</w:t>
      </w:r>
    </w:p>
    <w:p>
      <w:pPr>
        <w:snapToGrid w:val="0"/>
        <w:spacing w:before="156" w:beforeLines="50" w:after="156" w:afterLines="50" w:line="300" w:lineRule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三、实验内容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（1）P1口做输出口，接八只发光二极管，编写程序，使发光二极管延时（0.5-1秒）循环点亮。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（2）P1.0, P1.1作输入口接两个按键，P1.2, P1.3作输出口，接两个发光二极管，编写程序不断读取开关状态并将将其状态，在发光二极管上显示出来。（编程应注意P1.0, P1.1作为输入口时应先置1, 才能正确读入开关状态）。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（3）利用P1.7做输入，检测开关KEY1的状态。利用P1.1作输出，控制LED1发光二极管。利用P1.0作输出，控制继电器，再由继电器的常开触点控制直流电机的转动和停止。要求当KEY1按下时，直流电机转动，LED1发光二极管点亮。当KEY1断开时，直流电机停止，LED1发光二极管熄灭。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sz w:val="28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4"/>
          <w:lang w:val="en-US" w:eastAsia="zh-CN"/>
        </w:rPr>
        <w:t>原理图：</w:t>
      </w:r>
    </w:p>
    <w:p>
      <w:pPr>
        <w:rPr>
          <w:rFonts w:hint="eastAsia" w:ascii="楷体" w:hAnsi="楷体" w:eastAsia="楷体" w:cs="楷体"/>
          <w:sz w:val="28"/>
          <w:szCs w:val="24"/>
          <w:lang w:val="en-US" w:eastAsia="zh-CN"/>
        </w:rPr>
      </w:pPr>
      <w:r>
        <w:drawing>
          <wp:inline distT="0" distB="0" distL="114300" distR="114300">
            <wp:extent cx="5207000" cy="3082925"/>
            <wp:effectExtent l="0" t="0" r="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rcRect r="17676" b="19667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08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sz w:val="28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4"/>
          <w:lang w:val="en-US" w:eastAsia="zh-CN"/>
        </w:rPr>
        <w:t>程序框图：</w:t>
      </w:r>
    </w:p>
    <w:p>
      <w:pPr>
        <w:rPr>
          <w:rFonts w:hint="eastAsia" w:ascii="楷体" w:hAnsi="楷体" w:eastAsia="楷体" w:cs="楷体"/>
          <w:sz w:val="28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4"/>
          <w:lang w:val="en-US" w:eastAsia="zh-CN"/>
        </w:rPr>
        <w:object>
          <v:shape id="_x0000_i1025" o:spt="75" type="#_x0000_t75" style="height:209.9pt;width:265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  <w:r>
        <w:rPr>
          <w:rFonts w:hint="eastAsia" w:ascii="楷体" w:hAnsi="楷体" w:eastAsia="楷体" w:cs="楷体"/>
          <w:sz w:val="28"/>
          <w:szCs w:val="24"/>
          <w:lang w:val="en-US" w:eastAsia="zh-CN"/>
        </w:rPr>
        <w:object>
          <v:shape id="_x0000_i1026" o:spt="75" type="#_x0000_t75" style="height:206.5pt;width:102.8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7">
            <o:LockedField>false</o:LockedField>
          </o:OLEObject>
        </w:object>
      </w:r>
    </w:p>
    <w:p>
      <w:pPr>
        <w:rPr>
          <w:rFonts w:hint="eastAsia" w:ascii="楷体" w:hAnsi="楷体" w:eastAsia="楷体" w:cs="楷体"/>
          <w:sz w:val="28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4"/>
          <w:lang w:val="en-US" w:eastAsia="zh-CN"/>
        </w:rPr>
        <w:object>
          <v:shape id="_x0000_i1027" o:spt="75" type="#_x0000_t75" style="height:285.9pt;width:415.0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9">
            <o:LockedField>false</o:LockedField>
          </o:OLEObject>
        </w:object>
      </w:r>
    </w:p>
    <w:p>
      <w:pPr>
        <w:rPr>
          <w:rFonts w:hint="eastAsia" w:ascii="楷体" w:hAnsi="楷体" w:eastAsia="楷体" w:cs="楷体"/>
          <w:sz w:val="28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4"/>
          <w:lang w:val="en-US" w:eastAsia="zh-CN"/>
        </w:rPr>
        <w:t>原程序：</w:t>
      </w: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;二极管循环</w:t>
      </w: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SP,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#60H</w:t>
      </w: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P0,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#0FFH</w:t>
      </w: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A,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#0FEH</w:t>
      </w: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START:</w:t>
      </w: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 xml:space="preserve"> P0,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 xml:space="preserve"> A</w:t>
      </w: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RL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 xml:space="preserve"> A</w:t>
      </w: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CALL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 xml:space="preserve"> DELAY</w:t>
      </w: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SJMP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 xml:space="preserve"> START</w:t>
      </w: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 xml:space="preserve">DELAY: MOV 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R6,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#248    ;扫描延时</w:t>
      </w: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 xml:space="preserve">D3:    MOV 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R7,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#248</w:t>
      </w: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D4: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 xml:space="preserve">   MOV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R5,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#10</w:t>
      </w: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 xml:space="preserve">   DJNZ 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R5,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$</w:t>
      </w: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 xml:space="preserve">       DJNZ 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R7,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D4</w:t>
      </w: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 xml:space="preserve">       DJNZ 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R6,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D3</w:t>
      </w: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 xml:space="preserve">       RET</w:t>
      </w: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END</w:t>
      </w: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;两个按键控制两个灯：</w:t>
      </w: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SP,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#60H</w:t>
      </w: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P1,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#0FFH</w:t>
      </w: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START:  JNB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 xml:space="preserve"> P1.0,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P1_2_ON</w:t>
      </w: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SETB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 xml:space="preserve"> P1.2</w:t>
      </w: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AAA: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JNB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 xml:space="preserve"> P1.1,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P1_3_ON</w:t>
      </w: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SETB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 xml:space="preserve"> P1.3</w:t>
      </w: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SJMP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 xml:space="preserve"> START</w:t>
      </w: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P1_2_ON:</w:t>
      </w: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CLR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 xml:space="preserve"> P1.2</w:t>
      </w: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SJMP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 xml:space="preserve"> AAA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  <w:t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  <w:t>；一定要跳到AAA，才能做到两开关互不影响</w:t>
      </w: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 xml:space="preserve"> </w:t>
      </w: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P1_3_ON:</w:t>
      </w: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CLR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 xml:space="preserve"> P1.3</w:t>
      </w: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SJMP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 xml:space="preserve"> START</w:t>
      </w: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END</w:t>
      </w: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;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按键控制电机</w:t>
      </w: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SP,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#60H</w:t>
      </w: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MOV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P1,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#0FFH</w:t>
      </w: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START:</w:t>
      </w: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JNB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P1.7,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ON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;按键按下则工作否则停止工作</w:t>
      </w: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SETB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P1.0</w:t>
      </w: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SETB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P1.1</w:t>
      </w: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SJMP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START</w:t>
      </w:r>
      <w:bookmarkStart w:id="1" w:name="_GoBack"/>
      <w:bookmarkEnd w:id="1"/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ON:</w:t>
      </w: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CLR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P1.0</w:t>
      </w: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CLR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P1.2</w:t>
      </w: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LJMP</w:t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START</w:t>
      </w:r>
    </w:p>
    <w:p>
      <w:pPr>
        <w:rPr>
          <w:rFonts w:hint="eastAsia" w:ascii="楷体" w:hAnsi="楷体" w:eastAsia="楷体" w:cs="楷体"/>
          <w:sz w:val="21"/>
          <w:szCs w:val="20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0"/>
          <w:lang w:val="en-US" w:eastAsia="zh-CN"/>
        </w:rPr>
        <w:t>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40F23"/>
    <w:multiLevelType w:val="multilevel"/>
    <w:tmpl w:val="62E40F23"/>
    <w:lvl w:ilvl="0" w:tentative="0">
      <w:start w:val="1"/>
      <w:numFmt w:val="upperRoman"/>
      <w:pStyle w:val="2"/>
      <w:lvlText w:val="第 %1 条"/>
      <w:lvlJc w:val="left"/>
      <w:pPr>
        <w:tabs>
          <w:tab w:val="left" w:pos="1800"/>
        </w:tabs>
        <w:ind w:left="0" w:firstLine="0"/>
      </w:pPr>
    </w:lvl>
    <w:lvl w:ilvl="1" w:tentative="0">
      <w:start w:val="1"/>
      <w:numFmt w:val="decimalZero"/>
      <w:isLgl/>
      <w:lvlText w:val="节 %1.%2"/>
      <w:lvlJc w:val="left"/>
      <w:pPr>
        <w:tabs>
          <w:tab w:val="left" w:pos="1440"/>
        </w:tabs>
        <w:ind w:left="0" w:firstLine="0"/>
      </w:pPr>
    </w:lvl>
    <w:lvl w:ilvl="2" w:tentative="0">
      <w:start w:val="1"/>
      <w:numFmt w:val="lowerLetter"/>
      <w:lvlText w:val="(%3)"/>
      <w:lvlJc w:val="left"/>
      <w:pPr>
        <w:tabs>
          <w:tab w:val="left" w:pos="1008"/>
        </w:tabs>
        <w:ind w:left="720" w:hanging="432"/>
      </w:pPr>
    </w:lvl>
    <w:lvl w:ilvl="3" w:tentative="0">
      <w:start w:val="1"/>
      <w:numFmt w:val="lowerRoman"/>
      <w:lvlText w:val="(%4)"/>
      <w:lvlJc w:val="right"/>
      <w:pPr>
        <w:tabs>
          <w:tab w:val="left" w:pos="864"/>
        </w:tabs>
        <w:ind w:left="864" w:hanging="144"/>
      </w:pPr>
    </w:lvl>
    <w:lvl w:ilvl="4" w:tentative="0">
      <w:start w:val="1"/>
      <w:numFmt w:val="decimal"/>
      <w:lvlText w:val="%5)"/>
      <w:lvlJc w:val="left"/>
      <w:pPr>
        <w:tabs>
          <w:tab w:val="left" w:pos="1008"/>
        </w:tabs>
        <w:ind w:left="1008" w:hanging="432"/>
      </w:pPr>
    </w:lvl>
    <w:lvl w:ilvl="5" w:tentative="0">
      <w:start w:val="1"/>
      <w:numFmt w:val="lowerLetter"/>
      <w:lvlText w:val="%6)"/>
      <w:lvlJc w:val="left"/>
      <w:pPr>
        <w:tabs>
          <w:tab w:val="left" w:pos="1152"/>
        </w:tabs>
        <w:ind w:left="1152" w:hanging="432"/>
      </w:pPr>
    </w:lvl>
    <w:lvl w:ilvl="6" w:tentative="0">
      <w:start w:val="1"/>
      <w:numFmt w:val="lowerRoman"/>
      <w:lvlText w:val="%7)"/>
      <w:lvlJc w:val="right"/>
      <w:pPr>
        <w:tabs>
          <w:tab w:val="left" w:pos="1296"/>
        </w:tabs>
        <w:ind w:left="1296" w:hanging="288"/>
      </w:pPr>
    </w:lvl>
    <w:lvl w:ilvl="7" w:tentative="0">
      <w:start w:val="1"/>
      <w:numFmt w:val="lowerLetter"/>
      <w:lvlText w:val="%8."/>
      <w:lvlJc w:val="left"/>
      <w:pPr>
        <w:tabs>
          <w:tab w:val="left" w:pos="1440"/>
        </w:tabs>
        <w:ind w:left="1440" w:hanging="432"/>
      </w:pPr>
    </w:lvl>
    <w:lvl w:ilvl="8" w:tentative="0">
      <w:start w:val="1"/>
      <w:numFmt w:val="lowerRoman"/>
      <w:lvlText w:val="%9."/>
      <w:lvlJc w:val="right"/>
      <w:pPr>
        <w:tabs>
          <w:tab w:val="left" w:pos="1584"/>
        </w:tabs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5D28FC"/>
    <w:rsid w:val="01CD227A"/>
    <w:rsid w:val="067C1139"/>
    <w:rsid w:val="11C12B2B"/>
    <w:rsid w:val="22A33314"/>
    <w:rsid w:val="3D5D28FC"/>
    <w:rsid w:val="5A6E5582"/>
    <w:rsid w:val="659822CC"/>
    <w:rsid w:val="65EC4228"/>
    <w:rsid w:val="6ED53B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2019-04-10T14:41:00Z</dcterms:created>
  <dc:creator>猎户</dc:creator>
  <cp:lastModifiedBy>猎户</cp:lastModifiedBy>
  <dcterms:modified xsi:type="dcterms:W3CDTF">2019-04-14T11:02:50Z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