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319C4707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>Adjust Workload Capacity by Scaling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8990497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 and scale units should also be measured.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5F98A799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FF712E" w:rsidRDefault="00C22CE1" w:rsidP="00C22CE1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232B1B21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28E01073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3286B"/>
    <w:rsid w:val="005B38FA"/>
    <w:rsid w:val="005C42C2"/>
    <w:rsid w:val="00743378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14</cp:revision>
  <dcterms:created xsi:type="dcterms:W3CDTF">2019-04-01T14:56:00Z</dcterms:created>
  <dcterms:modified xsi:type="dcterms:W3CDTF">2019-05-09T10:14:00Z</dcterms:modified>
</cp:coreProperties>
</file>