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1F926">
      <w:pPr>
        <w:jc w:val="center"/>
        <w:rPr>
          <w:rFonts w:eastAsia="方正黑体简体"/>
          <w:b/>
          <w:color w:val="000000"/>
          <w:sz w:val="28"/>
          <w:szCs w:val="28"/>
        </w:rPr>
      </w:pPr>
      <w:r>
        <w:rPr>
          <w:color w:val="000000"/>
        </w:rPr>
        <w:drawing>
          <wp:inline distT="0" distB="0" distL="0" distR="0">
            <wp:extent cx="3486150" cy="647700"/>
            <wp:effectExtent l="0" t="0" r="0" b="0"/>
            <wp:docPr id="1" name="图片 1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4289A"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 w14:paraId="6B305D0E"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 w14:paraId="681B432E">
      <w:pPr>
        <w:jc w:val="center"/>
        <w:rPr>
          <w:rFonts w:eastAsia="方正黑体简体"/>
          <w:color w:val="000000"/>
          <w:w w:val="90"/>
          <w:sz w:val="84"/>
          <w:szCs w:val="84"/>
        </w:rPr>
      </w:pPr>
      <w:r>
        <w:rPr>
          <w:rFonts w:hint="eastAsia" w:eastAsia="方正黑体简体"/>
          <w:b/>
          <w:color w:val="000000"/>
          <w:w w:val="90"/>
          <w:sz w:val="84"/>
          <w:szCs w:val="84"/>
        </w:rPr>
        <w:t>实验(实训)</w:t>
      </w:r>
      <w:r>
        <w:rPr>
          <w:rFonts w:hint="eastAsia" w:eastAsia="方正黑体简体"/>
          <w:b/>
          <w:color w:val="000000"/>
          <w:w w:val="90"/>
          <w:sz w:val="84"/>
          <w:szCs w:val="84"/>
          <w:lang w:val="en-US" w:eastAsia="zh-CN"/>
        </w:rPr>
        <w:t>课程</w:t>
      </w:r>
      <w:r>
        <w:rPr>
          <w:rFonts w:hint="eastAsia" w:eastAsia="方正黑体简体"/>
          <w:b/>
          <w:color w:val="000000"/>
          <w:w w:val="90"/>
          <w:sz w:val="84"/>
          <w:szCs w:val="84"/>
        </w:rPr>
        <w:t>报告</w:t>
      </w:r>
    </w:p>
    <w:p w14:paraId="17C7FF86">
      <w:pPr>
        <w:rPr>
          <w:rFonts w:eastAsia="方正黑体简体"/>
          <w:color w:val="000000"/>
        </w:rPr>
      </w:pPr>
    </w:p>
    <w:p w14:paraId="2EB446C0">
      <w:pPr>
        <w:rPr>
          <w:rFonts w:eastAsia="方正黑体简体"/>
          <w:color w:val="000000"/>
        </w:rPr>
      </w:pPr>
    </w:p>
    <w:p w14:paraId="7A5D1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方正黑体简体"/>
          <w:color w:val="000000"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方正黑体简体"/>
          <w:b/>
          <w:color w:val="000000"/>
          <w:sz w:val="36"/>
          <w:szCs w:val="36"/>
        </w:rPr>
        <w:t xml:space="preserve">课程   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  <w:lang w:val="en-US" w:eastAsia="zh-CN"/>
        </w:rPr>
        <w:t>数据挖掘技术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</w:rPr>
        <w:t>实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  <w:lang w:val="en-US" w:eastAsia="zh-CN"/>
        </w:rPr>
        <w:t>践</w:t>
      </w:r>
    </w:p>
    <w:p w14:paraId="006561F5">
      <w:pPr>
        <w:rPr>
          <w:rFonts w:ascii="宋体" w:hAnsi="宋体"/>
          <w:bCs/>
          <w:color w:val="000000"/>
          <w:sz w:val="30"/>
        </w:rPr>
      </w:pPr>
    </w:p>
    <w:p w14:paraId="4866362E">
      <w:pPr>
        <w:rPr>
          <w:rFonts w:ascii="宋体" w:hAnsi="宋体"/>
          <w:bCs/>
          <w:color w:val="000000"/>
          <w:sz w:val="30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2036"/>
        <w:gridCol w:w="1080"/>
        <w:gridCol w:w="2340"/>
      </w:tblGrid>
      <w:tr w14:paraId="03FAA7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501BC8DC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院　　别</w:t>
            </w:r>
          </w:p>
        </w:tc>
        <w:tc>
          <w:tcPr>
            <w:tcW w:w="2036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 w14:paraId="04335189"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30"/>
              </w:rPr>
              <w:t>信息技术与管理</w:t>
            </w:r>
          </w:p>
        </w:tc>
        <w:tc>
          <w:tcPr>
            <w:tcW w:w="1080" w:type="dxa"/>
            <w:shd w:val="clear" w:color="auto" w:fill="auto"/>
          </w:tcPr>
          <w:p w14:paraId="60FFA7AF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专   业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 w14:paraId="302A4AF8"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30"/>
              </w:rPr>
              <w:t>计算机科学与技术</w:t>
            </w:r>
          </w:p>
        </w:tc>
      </w:tr>
      <w:tr w14:paraId="1F885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401D1DC9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届    别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52342164">
            <w:pPr>
              <w:jc w:val="center"/>
              <w:rPr>
                <w:rFonts w:ascii="宋体" w:hAnsi="宋体" w:eastAsia="宋体" w:cs="Times New Roman"/>
                <w:bCs/>
                <w:color w:val="000000"/>
                <w:kern w:val="2"/>
                <w:sz w:val="44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44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44"/>
                <w:szCs w:val="30"/>
              </w:rPr>
              <w:t>022</w:t>
            </w:r>
          </w:p>
        </w:tc>
        <w:tc>
          <w:tcPr>
            <w:tcW w:w="1080" w:type="dxa"/>
            <w:shd w:val="clear" w:color="auto" w:fill="auto"/>
          </w:tcPr>
          <w:p w14:paraId="639922F3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班   级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37B9AF8E"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计算机科学与技术（职高）一班</w:t>
            </w:r>
          </w:p>
        </w:tc>
      </w:tr>
      <w:tr w14:paraId="7335B5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7511BDAC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学生姓名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67AC9423"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邱宇杰</w:t>
            </w:r>
          </w:p>
        </w:tc>
        <w:tc>
          <w:tcPr>
            <w:tcW w:w="1080" w:type="dxa"/>
            <w:shd w:val="clear" w:color="auto" w:fill="auto"/>
          </w:tcPr>
          <w:p w14:paraId="2054864C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   号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40853183">
            <w:pPr>
              <w:jc w:val="center"/>
              <w:rPr>
                <w:rFonts w:hint="default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30"/>
                <w:szCs w:val="30"/>
              </w:rPr>
              <w:t>02205650121</w:t>
            </w:r>
          </w:p>
        </w:tc>
      </w:tr>
      <w:tr w14:paraId="7DA203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76C554A6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13F64FAA">
            <w:pPr>
              <w:jc w:val="center"/>
              <w:rPr>
                <w:rFonts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  <w:t>钟敏娟</w:t>
            </w:r>
          </w:p>
        </w:tc>
        <w:tc>
          <w:tcPr>
            <w:tcW w:w="1080" w:type="dxa"/>
            <w:shd w:val="clear" w:color="auto" w:fill="auto"/>
          </w:tcPr>
          <w:p w14:paraId="28EBE19B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职   称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6B73BFA">
            <w:pPr>
              <w:ind w:firstLine="600" w:firstLineChars="200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</w:p>
        </w:tc>
      </w:tr>
    </w:tbl>
    <w:p w14:paraId="29B7F8CE">
      <w:pPr>
        <w:jc w:val="center"/>
        <w:rPr>
          <w:bCs/>
          <w:color w:val="000000"/>
          <w:sz w:val="30"/>
          <w:szCs w:val="30"/>
        </w:rPr>
      </w:pPr>
    </w:p>
    <w:p w14:paraId="35FA8E58">
      <w:pPr>
        <w:jc w:val="center"/>
        <w:rPr>
          <w:bCs/>
          <w:color w:val="000000"/>
          <w:sz w:val="30"/>
          <w:szCs w:val="30"/>
        </w:rPr>
      </w:pPr>
    </w:p>
    <w:p w14:paraId="3F275263">
      <w:pPr>
        <w:rPr>
          <w:bCs/>
          <w:color w:val="000000"/>
          <w:sz w:val="30"/>
          <w:szCs w:val="30"/>
        </w:rPr>
      </w:pPr>
    </w:p>
    <w:p w14:paraId="1D4C3EDF">
      <w:pPr>
        <w:rPr>
          <w:bCs/>
          <w:color w:val="000000"/>
          <w:sz w:val="30"/>
          <w:szCs w:val="30"/>
        </w:rPr>
      </w:pPr>
    </w:p>
    <w:p w14:paraId="41190D49">
      <w:pPr>
        <w:rPr>
          <w:bCs/>
          <w:color w:val="000000"/>
          <w:sz w:val="30"/>
          <w:szCs w:val="30"/>
        </w:rPr>
      </w:pPr>
    </w:p>
    <w:p w14:paraId="3069DAF3">
      <w:pPr>
        <w:jc w:val="center"/>
        <w:rPr>
          <w:rFonts w:hint="eastAsia"/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>湖南财政经济学院</w:t>
      </w:r>
    </w:p>
    <w:p w14:paraId="2C03D4A4">
      <w:pPr>
        <w:jc w:val="center"/>
        <w:rPr>
          <w:rFonts w:hint="eastAsia"/>
          <w:bCs/>
          <w:color w:val="000000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Cs/>
          <w:color w:val="000000"/>
          <w:sz w:val="36"/>
          <w:szCs w:val="36"/>
          <w:lang w:val="en-US" w:eastAsia="zh-CN"/>
        </w:rPr>
        <w:t>2024</w:t>
      </w:r>
      <w:r>
        <w:rPr>
          <w:rFonts w:hint="eastAsia"/>
          <w:bCs/>
          <w:color w:val="000000"/>
          <w:sz w:val="36"/>
          <w:szCs w:val="36"/>
        </w:rPr>
        <w:t xml:space="preserve">年 </w:t>
      </w:r>
      <w:r>
        <w:rPr>
          <w:rFonts w:hint="eastAsia"/>
          <w:bCs/>
          <w:color w:val="000000"/>
          <w:sz w:val="36"/>
          <w:szCs w:val="36"/>
          <w:lang w:val="en-US" w:eastAsia="zh-CN"/>
        </w:rPr>
        <w:t>8</w:t>
      </w:r>
      <w:r>
        <w:rPr>
          <w:rFonts w:hint="eastAsia"/>
          <w:bCs/>
          <w:color w:val="000000"/>
          <w:sz w:val="36"/>
          <w:szCs w:val="36"/>
        </w:rPr>
        <w:t xml:space="preserve"> 月</w:t>
      </w:r>
    </w:p>
    <w:p w14:paraId="7883E5B1">
      <w:pPr>
        <w:jc w:val="center"/>
        <w:rPr>
          <w:rFonts w:hint="eastAsia" w:asci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>实验(实训)报告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2</w:t>
      </w:r>
    </w:p>
    <w:p w14:paraId="0D3EA0FB">
      <w:pPr>
        <w:spacing w:after="156" w:afterLines="50"/>
        <w:ind w:firstLine="280" w:firstLineChars="100"/>
        <w:jc w:val="left"/>
        <w:rPr>
          <w:rFonts w:hint="default" w:ascii="黑体" w:eastAsia="宋体"/>
          <w:b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</w:rPr>
        <w:t>实验(实训)时间: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2024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11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    指导教师评分：</w:t>
      </w:r>
      <w:r>
        <w:rPr>
          <w:rFonts w:hint="eastAsia"/>
          <w:sz w:val="28"/>
          <w:szCs w:val="28"/>
          <w:lang w:val="en-US" w:eastAsia="zh-CN"/>
        </w:rPr>
        <w:t xml:space="preserve">          </w:t>
      </w:r>
    </w:p>
    <w:tbl>
      <w:tblPr>
        <w:tblStyle w:val="7"/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7184"/>
      </w:tblGrid>
      <w:tr w14:paraId="7F249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90" w:type="dxa"/>
            <w:vAlign w:val="center"/>
          </w:tcPr>
          <w:p w14:paraId="3ADB1552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</w:t>
            </w:r>
          </w:p>
        </w:tc>
        <w:tc>
          <w:tcPr>
            <w:tcW w:w="7184" w:type="dxa"/>
            <w:vAlign w:val="center"/>
          </w:tcPr>
          <w:p w14:paraId="450FFA33">
            <w:pPr>
              <w:pStyle w:val="17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二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学生成绩相关性分析</w:t>
            </w:r>
          </w:p>
        </w:tc>
      </w:tr>
      <w:tr w14:paraId="315C3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90" w:type="dxa"/>
            <w:vAlign w:val="center"/>
          </w:tcPr>
          <w:p w14:paraId="166A2E87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组员名单</w:t>
            </w:r>
          </w:p>
        </w:tc>
        <w:tc>
          <w:tcPr>
            <w:tcW w:w="7184" w:type="dxa"/>
            <w:vAlign w:val="center"/>
          </w:tcPr>
          <w:p w14:paraId="71499CE7">
            <w:pPr>
              <w:pStyle w:val="17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独立完成或姓名（学号）（操作性和验证性实验均独立完成，综合性实验3-5人一组）</w:t>
            </w:r>
          </w:p>
        </w:tc>
      </w:tr>
      <w:tr w14:paraId="34F4C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90" w:type="dxa"/>
            <w:vAlign w:val="center"/>
          </w:tcPr>
          <w:p w14:paraId="15A361F9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7184" w:type="dxa"/>
            <w:vAlign w:val="center"/>
          </w:tcPr>
          <w:p w14:paraId="57AC3817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基础</w:t>
            </w:r>
            <w:r>
              <w:rPr>
                <w:rFonts w:hint="eastAsia"/>
                <w:sz w:val="24"/>
                <w:szCs w:val="24"/>
              </w:rPr>
              <w:t xml:space="preserve">性实验       </w:t>
            </w: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>
              <w:rPr>
                <w:rFonts w:hint="eastAsia"/>
                <w:sz w:val="24"/>
                <w:szCs w:val="24"/>
              </w:rPr>
              <w:t>验证性实验        □综合性实验</w:t>
            </w:r>
          </w:p>
        </w:tc>
      </w:tr>
      <w:tr w14:paraId="27C06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290" w:type="dxa"/>
            <w:vAlign w:val="center"/>
          </w:tcPr>
          <w:p w14:paraId="19FE40E9">
            <w:pPr>
              <w:pStyle w:val="1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textAlignment w:val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实验(实训)时间</w:t>
            </w:r>
          </w:p>
        </w:tc>
        <w:tc>
          <w:tcPr>
            <w:tcW w:w="7184" w:type="dxa"/>
            <w:vAlign w:val="center"/>
          </w:tcPr>
          <w:p w14:paraId="40304965">
            <w:pPr>
              <w:pStyle w:val="17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2024年 11月 10日</w:t>
            </w:r>
          </w:p>
        </w:tc>
      </w:tr>
    </w:tbl>
    <w:p w14:paraId="4B96BC56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after="156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</w:rPr>
        <w:t>1. 实验目的和要求：</w:t>
      </w:r>
    </w:p>
    <w:p w14:paraId="1C785A20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exact"/>
        <w:ind w:right="0" w:rightChars="0"/>
        <w:jc w:val="both"/>
        <w:textAlignment w:val="auto"/>
        <w:outlineLvl w:val="2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t>今有个人信息数据采集表.xlsx，请完成以下问题：</w:t>
      </w:r>
    </w:p>
    <w:p w14:paraId="6AD8380A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420" w:lineRule="exact"/>
        <w:ind w:right="0" w:rightChars="0"/>
        <w:jc w:val="both"/>
        <w:textAlignment w:val="auto"/>
        <w:outlineLvl w:val="2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 w:eastAsiaTheme="majorEastAsia"/>
          <w:sz w:val="24"/>
          <w:szCs w:val="24"/>
        </w:rPr>
        <w:t>1</w:t>
      </w: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 w:eastAsiaTheme="majorEastAsia"/>
          <w:sz w:val="24"/>
          <w:szCs w:val="24"/>
        </w:rPr>
        <w:t>判断表中是否存在空缺值，如若存在，请你给出</w:t>
      </w: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两</w:t>
      </w:r>
      <w:r>
        <w:rPr>
          <w:rFonts w:hint="default" w:ascii="Times New Roman" w:hAnsi="Times New Roman" w:cs="Times New Roman" w:eastAsiaTheme="majorEastAsia"/>
          <w:sz w:val="24"/>
          <w:szCs w:val="24"/>
        </w:rPr>
        <w:t>种处理方案，并填上你认为的最佳估计值。</w:t>
      </w:r>
    </w:p>
    <w:p w14:paraId="11698B07"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(2)观察表中数据，如若存在错误，请给与修正。</w:t>
      </w:r>
    </w:p>
    <w:p w14:paraId="0800F2D7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420" w:lineRule="exact"/>
        <w:ind w:right="0" w:rightChars="0"/>
        <w:jc w:val="both"/>
        <w:textAlignment w:val="auto"/>
        <w:outlineLvl w:val="2"/>
        <w:rPr>
          <w:rFonts w:hint="eastAsia" w:cs="Times New Roman" w:asciiTheme="minorEastAsia" w:hAnsiTheme="minorEastAsia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在下面给出的1</w:t>
      </w:r>
      <w:r>
        <w:rPr>
          <w:rFonts w:hint="eastAsia" w:cs="Times New Roman" w:asciiTheme="minorEastAsia" w:hAnsiTheme="minorEastAsia" w:eastAsiaTheme="minorEastAsia"/>
          <w:sz w:val="24"/>
          <w:szCs w:val="24"/>
          <w:lang w:val="en-US" w:eastAsia="zh-CN"/>
        </w:rPr>
        <w:t>4</w:t>
      </w:r>
      <w:r>
        <w:rPr>
          <w:rFonts w:hint="eastAsia" w:cs="Times New Roman" w:asciiTheme="minorEastAsia" w:hAnsiTheme="minorEastAsia" w:eastAsiaTheme="minorEastAsia"/>
          <w:sz w:val="24"/>
          <w:szCs w:val="24"/>
        </w:rPr>
        <w:t>条可能存在的相关性问题中，选</w:t>
      </w:r>
      <w:r>
        <w:rPr>
          <w:rFonts w:hint="eastAsia" w:cs="Times New Roman" w:asciiTheme="minorEastAsia" w:hAnsiTheme="minorEastAsia" w:eastAsiaTheme="minorEastAsia"/>
          <w:sz w:val="24"/>
          <w:szCs w:val="24"/>
          <w:lang w:val="en-US" w:eastAsia="zh-CN"/>
        </w:rPr>
        <w:t>4</w:t>
      </w:r>
      <w:r>
        <w:rPr>
          <w:rFonts w:hint="eastAsia" w:cs="Times New Roman" w:asciiTheme="minorEastAsia" w:hAnsiTheme="minorEastAsia" w:eastAsiaTheme="minorEastAsia"/>
          <w:sz w:val="24"/>
          <w:szCs w:val="24"/>
        </w:rPr>
        <w:t>组进行相关性验证并对结果进行说明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(必须包含数值属性VS数值属性、分类属性VS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含标称属性和数值属性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数值属性VS分类属性)</w:t>
      </w:r>
      <w:r>
        <w:rPr>
          <w:rFonts w:hint="eastAsia" w:cs="Times New Roman" w:asciiTheme="minorEastAsia" w:hAnsiTheme="minorEastAsia" w:eastAsiaTheme="minorEastAsia"/>
          <w:sz w:val="24"/>
          <w:szCs w:val="24"/>
        </w:rPr>
        <w:t>。</w:t>
      </w:r>
    </w:p>
    <w:p w14:paraId="47513614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80" w:lineRule="exact"/>
        <w:ind w:right="0" w:rightChars="0"/>
        <w:jc w:val="left"/>
        <w:textAlignment w:val="auto"/>
        <w:outlineLvl w:val="2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①城市生源学生是否更可能过英语四级？</w:t>
      </w:r>
    </w:p>
    <w:p w14:paraId="43A9976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80" w:lineRule="exac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②四级通过与大学英语成绩相关吗？</w:t>
      </w:r>
    </w:p>
    <w:p w14:paraId="711BE3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80" w:lineRule="exac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微软雅黑" w:cs="Times New Roman"/>
          <w:szCs w:val="21"/>
        </w:rPr>
        <w:t>③</w:t>
      </w:r>
      <w:r>
        <w:rPr>
          <w:rFonts w:hint="default" w:ascii="Times New Roman" w:hAnsi="Times New Roman" w:cs="Times New Roman"/>
          <w:szCs w:val="21"/>
        </w:rPr>
        <w:t>打游戏影响成绩吗？</w:t>
      </w:r>
    </w:p>
    <w:p w14:paraId="3D643A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80" w:lineRule="exac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④</w:t>
      </w:r>
      <w:r>
        <w:rPr>
          <w:rFonts w:hint="default" w:ascii="Times New Roman" w:hAnsi="Times New Roman" w:cs="Times New Roman"/>
          <w:szCs w:val="21"/>
        </w:rPr>
        <w:t>打游戏的跟性别有关系吗？</w:t>
      </w:r>
    </w:p>
    <w:p w14:paraId="5156D25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80" w:lineRule="exac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⑤</w:t>
      </w:r>
      <w:r>
        <w:rPr>
          <w:rFonts w:hint="default" w:ascii="Times New Roman" w:hAnsi="Times New Roman" w:cs="Times New Roman"/>
          <w:szCs w:val="21"/>
        </w:rPr>
        <w:t>城市生源学生打游戏更多吗？</w:t>
      </w:r>
    </w:p>
    <w:p w14:paraId="3A7FD5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80" w:lineRule="exac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⑥</w:t>
      </w:r>
      <w:r>
        <w:rPr>
          <w:rFonts w:hint="default" w:ascii="Times New Roman" w:hAnsi="Times New Roman" w:cs="Times New Roman"/>
          <w:szCs w:val="21"/>
        </w:rPr>
        <w:t>打游戏的同学计算机课程成绩是否更高？</w:t>
      </w:r>
    </w:p>
    <w:p w14:paraId="79D7956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80" w:lineRule="exac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微软雅黑" w:cs="Times New Roman"/>
          <w:szCs w:val="21"/>
        </w:rPr>
        <w:t>⑦</w:t>
      </w:r>
      <w:r>
        <w:rPr>
          <w:rFonts w:hint="default" w:ascii="Times New Roman" w:hAnsi="Times New Roman" w:cs="Times New Roman"/>
          <w:szCs w:val="21"/>
        </w:rPr>
        <w:t>数学成绩好的同学是否计算机课程成绩也好？</w:t>
      </w:r>
    </w:p>
    <w:p w14:paraId="4A1952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微软雅黑" w:cs="Times New Roman"/>
          <w:szCs w:val="21"/>
        </w:rPr>
        <w:t>⑧</w:t>
      </w:r>
      <w:r>
        <w:rPr>
          <w:rFonts w:hint="default" w:ascii="Times New Roman" w:hAnsi="Times New Roman" w:cs="Times New Roman"/>
          <w:szCs w:val="21"/>
        </w:rPr>
        <w:t>高考成绩与四级通过有关吗？</w:t>
      </w:r>
    </w:p>
    <w:p w14:paraId="65C5A2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微软雅黑" w:cs="Times New Roman"/>
          <w:szCs w:val="21"/>
        </w:rPr>
        <w:t>⑨</w:t>
      </w:r>
      <w:r>
        <w:rPr>
          <w:rFonts w:hint="default" w:ascii="Times New Roman" w:hAnsi="Times New Roman" w:cs="Times New Roman"/>
          <w:szCs w:val="21"/>
        </w:rPr>
        <w:t>打游戏的时间越多，高等数学平均成绩是否越低？</w:t>
      </w:r>
    </w:p>
    <w:p w14:paraId="47739A0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微软雅黑" w:cs="Times New Roman"/>
          <w:szCs w:val="21"/>
        </w:rPr>
        <w:t>⑩</w:t>
      </w:r>
      <w:r>
        <w:rPr>
          <w:rFonts w:hint="default" w:ascii="Times New Roman" w:hAnsi="Times New Roman" w:cs="Times New Roman"/>
          <w:szCs w:val="21"/>
        </w:rPr>
        <w:t>晨读是否有助于提高英语视听说成绩？</w:t>
      </w:r>
    </w:p>
    <w:p w14:paraId="2A92F1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微软雅黑" w:cs="Times New Roman"/>
          <w:szCs w:val="21"/>
        </w:rPr>
        <w:t>⑪</w:t>
      </w:r>
      <w:r>
        <w:rPr>
          <w:rFonts w:hint="default" w:ascii="Times New Roman" w:hAnsi="Times New Roman" w:cs="Times New Roman"/>
          <w:szCs w:val="21"/>
        </w:rPr>
        <w:t>大学英语成绩与英语视听说成绩是否有关？</w:t>
      </w:r>
    </w:p>
    <w:p w14:paraId="587D47C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微软雅黑" w:cs="Times New Roman"/>
          <w:szCs w:val="21"/>
        </w:rPr>
        <w:t>⑫</w:t>
      </w:r>
      <w:r>
        <w:rPr>
          <w:rFonts w:hint="default" w:ascii="Times New Roman" w:hAnsi="Times New Roman" w:cs="Times New Roman"/>
          <w:szCs w:val="21"/>
        </w:rPr>
        <w:t>高等数学成绩越好是否大学英语成绩越差？</w:t>
      </w:r>
    </w:p>
    <w:p w14:paraId="26B58B9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微软雅黑" w:cs="Times New Roman"/>
          <w:szCs w:val="21"/>
        </w:rPr>
        <w:t>⑬</w:t>
      </w:r>
      <w:r>
        <w:rPr>
          <w:rFonts w:hint="default" w:ascii="Times New Roman" w:hAnsi="Times New Roman" w:cs="Times New Roman"/>
          <w:szCs w:val="21"/>
        </w:rPr>
        <w:t>高考英语成绩是否会影响大学英语成绩？</w:t>
      </w:r>
    </w:p>
    <w:p w14:paraId="3F3F0926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right="0" w:rightChars="0"/>
        <w:jc w:val="both"/>
        <w:textAlignment w:val="auto"/>
        <w:outlineLvl w:val="9"/>
        <w:rPr>
          <w:rFonts w:hint="eastAsia" w:cs="Times New Roman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Cs w:val="21"/>
        </w:rPr>
        <w:t>⑭</w:t>
      </w:r>
      <w:r>
        <w:rPr>
          <w:rFonts w:hint="default" w:ascii="Times New Roman" w:hAnsi="Times New Roman" w:cs="Times New Roman"/>
          <w:szCs w:val="21"/>
        </w:rPr>
        <w:t>高考数学成绩是</w:t>
      </w:r>
      <w:r>
        <w:rPr>
          <w:rFonts w:hint="eastAsia"/>
          <w:szCs w:val="21"/>
        </w:rPr>
        <w:t>否会影响高等数学成绩？</w:t>
      </w:r>
    </w:p>
    <w:p w14:paraId="1B40A360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cs="Times New Roman" w:asciiTheme="minorEastAsia" w:hAnsiTheme="minorEastAsia"/>
          <w:sz w:val="24"/>
          <w:szCs w:val="24"/>
          <w:lang w:val="en-US" w:eastAsia="zh-CN"/>
        </w:rPr>
      </w:pPr>
    </w:p>
    <w:p w14:paraId="7632CE77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cs="Times New Roman" w:asciiTheme="minorEastAsia" w:hAnsiTheme="minorEastAsia"/>
          <w:sz w:val="24"/>
          <w:szCs w:val="24"/>
          <w:lang w:val="en-US" w:eastAsia="zh-CN"/>
        </w:rPr>
      </w:pPr>
    </w:p>
    <w:p w14:paraId="655FE104">
      <w:pPr>
        <w:pStyle w:val="18"/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2．实验</w:t>
      </w:r>
      <w:r>
        <w:rPr>
          <w:rFonts w:hint="default" w:ascii="Times New Roman" w:hAnsi="Times New Roman" w:cs="Times New Roman"/>
          <w:lang w:val="en-US" w:eastAsia="zh-CN"/>
        </w:rPr>
        <w:t>步骤</w:t>
      </w:r>
      <w:r>
        <w:rPr>
          <w:rFonts w:hint="default" w:ascii="Times New Roman" w:hAnsi="Times New Roman" w:cs="Times New Roman"/>
        </w:rPr>
        <w:t>（记录</w:t>
      </w:r>
      <w:r>
        <w:rPr>
          <w:rFonts w:hint="default" w:ascii="Times New Roman" w:hAnsi="Times New Roman" w:cs="Times New Roman"/>
          <w:lang w:val="en-US" w:eastAsia="zh-CN"/>
        </w:rPr>
        <w:t>程序代码</w:t>
      </w:r>
      <w:r>
        <w:rPr>
          <w:rFonts w:hint="default" w:ascii="Times New Roman" w:hAnsi="Times New Roman" w:cs="Times New Roman"/>
        </w:rPr>
        <w:t>、分析实验结果）</w:t>
      </w:r>
    </w:p>
    <w:p w14:paraId="5BA79369">
      <w:pPr>
        <w:rPr>
          <w:b/>
          <w:sz w:val="24"/>
          <w:u w:val="single"/>
        </w:rPr>
      </w:pPr>
      <w:r>
        <w:drawing>
          <wp:inline distT="0" distB="0" distL="114300" distR="114300">
            <wp:extent cx="5268595" cy="6817360"/>
            <wp:effectExtent l="0" t="0" r="444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B4D2">
      <w:pPr>
        <w:rPr>
          <w:b/>
          <w:sz w:val="24"/>
          <w:u w:val="single"/>
        </w:rPr>
      </w:pPr>
      <w:r>
        <w:drawing>
          <wp:inline distT="0" distB="0" distL="114300" distR="114300">
            <wp:extent cx="5269865" cy="5598795"/>
            <wp:effectExtent l="0" t="0" r="317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F638">
      <w:pPr>
        <w:rPr>
          <w:b/>
          <w:sz w:val="24"/>
          <w:u w:val="single"/>
        </w:rPr>
      </w:pPr>
    </w:p>
    <w:p w14:paraId="5E5FA283">
      <w:pPr>
        <w:rPr>
          <w:rFonts w:hint="eastAsia" w:eastAsia="宋体"/>
          <w:b/>
          <w:sz w:val="24"/>
          <w:u w:val="none"/>
          <w:lang w:eastAsia="zh-CN"/>
        </w:rPr>
      </w:pPr>
      <w:r>
        <w:rPr>
          <w:rFonts w:hint="eastAsia"/>
          <w:b/>
          <w:sz w:val="24"/>
          <w:u w:val="none"/>
        </w:rPr>
        <w:t>城市生源学生是否更可能过英语四级</w:t>
      </w:r>
      <w:r>
        <w:rPr>
          <w:rFonts w:hint="eastAsia"/>
          <w:b/>
          <w:sz w:val="24"/>
          <w:u w:val="none"/>
          <w:lang w:eastAsia="zh-CN"/>
        </w:rPr>
        <w:t>？</w:t>
      </w:r>
    </w:p>
    <w:p w14:paraId="5D8A1380">
      <w:pPr>
        <w:rPr>
          <w:rFonts w:hint="eastAsia"/>
          <w:b/>
          <w:sz w:val="24"/>
          <w:u w:val="none"/>
        </w:rPr>
      </w:pPr>
      <w:r>
        <w:rPr>
          <w:rFonts w:hint="eastAsia"/>
          <w:b/>
          <w:sz w:val="24"/>
          <w:u w:val="none"/>
        </w:rPr>
        <w:t>p-value = 0.5483979204851388</w:t>
      </w:r>
    </w:p>
    <w:p w14:paraId="48682F1F">
      <w:pPr>
        <w:rPr>
          <w:rFonts w:hint="eastAsia"/>
          <w:b/>
          <w:sz w:val="24"/>
          <w:u w:val="none"/>
        </w:rPr>
      </w:pPr>
      <w:r>
        <w:rPr>
          <w:rFonts w:hint="eastAsia"/>
          <w:b/>
          <w:sz w:val="24"/>
          <w:u w:val="none"/>
        </w:rPr>
        <w:t xml:space="preserve"> p 值大于 0.05，说明城市生源与四级通过之间没有显著的统计学关联。城市生源学生并不比农村生源学生更可能通过英语四级。</w:t>
      </w:r>
    </w:p>
    <w:p w14:paraId="4D479771">
      <w:pPr>
        <w:rPr>
          <w:rFonts w:hint="eastAsia"/>
          <w:b/>
          <w:sz w:val="24"/>
          <w:u w:val="none"/>
        </w:rPr>
      </w:pPr>
    </w:p>
    <w:p w14:paraId="45ED0822">
      <w:pPr>
        <w:rPr>
          <w:rFonts w:hint="eastAsia" w:eastAsia="宋体"/>
          <w:b/>
          <w:sz w:val="24"/>
          <w:u w:val="none"/>
          <w:lang w:eastAsia="zh-CN"/>
        </w:rPr>
      </w:pPr>
      <w:r>
        <w:rPr>
          <w:rFonts w:hint="eastAsia"/>
          <w:b/>
          <w:sz w:val="24"/>
          <w:u w:val="none"/>
        </w:rPr>
        <w:t>高等数学成绩越好是否大学英语成绩越差</w:t>
      </w:r>
      <w:r>
        <w:rPr>
          <w:rFonts w:hint="eastAsia"/>
          <w:b/>
          <w:sz w:val="24"/>
          <w:u w:val="none"/>
          <w:lang w:eastAsia="zh-CN"/>
        </w:rPr>
        <w:t>？</w:t>
      </w:r>
    </w:p>
    <w:p w14:paraId="5FB80362">
      <w:pPr>
        <w:rPr>
          <w:rFonts w:hint="eastAsia"/>
          <w:b/>
          <w:sz w:val="24"/>
          <w:u w:val="none"/>
        </w:rPr>
      </w:pPr>
      <w:r>
        <w:rPr>
          <w:rFonts w:hint="eastAsia"/>
          <w:b/>
          <w:sz w:val="24"/>
          <w:u w:val="none"/>
        </w:rPr>
        <w:t>correlation = 0.36422490203916197</w:t>
      </w:r>
    </w:p>
    <w:p w14:paraId="6F24B7DE">
      <w:pPr>
        <w:rPr>
          <w:rFonts w:hint="eastAsia"/>
          <w:b/>
          <w:sz w:val="24"/>
          <w:u w:val="none"/>
        </w:rPr>
      </w:pPr>
      <w:r>
        <w:rPr>
          <w:rFonts w:hint="eastAsia"/>
          <w:b/>
          <w:sz w:val="24"/>
          <w:u w:val="none"/>
        </w:rPr>
        <w:t>相关系数为正值，表明高等数学成绩与大学英语成绩之间存在一定的正相关关系。</w:t>
      </w:r>
      <w:r>
        <w:rPr>
          <w:rFonts w:hint="eastAsia"/>
          <w:b/>
          <w:sz w:val="24"/>
          <w:u w:val="none"/>
          <w:lang w:val="en-US" w:eastAsia="zh-CN"/>
        </w:rPr>
        <w:t>所以</w:t>
      </w:r>
      <w:r>
        <w:rPr>
          <w:rFonts w:hint="eastAsia"/>
          <w:b/>
          <w:sz w:val="24"/>
          <w:u w:val="none"/>
        </w:rPr>
        <w:t>高等数学成绩越好，大学英语成绩也可能越好</w:t>
      </w:r>
    </w:p>
    <w:p w14:paraId="7195B6D3">
      <w:pPr>
        <w:rPr>
          <w:rFonts w:hint="eastAsia"/>
          <w:b/>
          <w:sz w:val="24"/>
          <w:u w:val="none"/>
        </w:rPr>
      </w:pPr>
    </w:p>
    <w:p w14:paraId="0702DCD5">
      <w:pPr>
        <w:rPr>
          <w:rFonts w:hint="eastAsia"/>
          <w:b/>
          <w:sz w:val="24"/>
          <w:u w:val="none"/>
        </w:rPr>
      </w:pPr>
      <w:r>
        <w:rPr>
          <w:rFonts w:hint="eastAsia"/>
          <w:b/>
          <w:sz w:val="24"/>
          <w:u w:val="none"/>
        </w:rPr>
        <w:t>数学成绩好的同学是否计算机课程成绩也好</w:t>
      </w:r>
      <w:r>
        <w:rPr>
          <w:rFonts w:hint="eastAsia"/>
          <w:b/>
          <w:sz w:val="24"/>
          <w:u w:val="none"/>
          <w:lang w:eastAsia="zh-CN"/>
        </w:rPr>
        <w:t>？</w:t>
      </w:r>
    </w:p>
    <w:p w14:paraId="41F1665F">
      <w:pPr>
        <w:rPr>
          <w:rFonts w:hint="eastAsia"/>
          <w:b/>
          <w:sz w:val="24"/>
          <w:u w:val="none"/>
        </w:rPr>
      </w:pPr>
      <w:r>
        <w:rPr>
          <w:rFonts w:hint="eastAsia"/>
          <w:b/>
          <w:sz w:val="24"/>
          <w:u w:val="none"/>
        </w:rPr>
        <w:t>correlation = 0.255801761490656</w:t>
      </w:r>
    </w:p>
    <w:p w14:paraId="7828AED3">
      <w:pPr>
        <w:rPr>
          <w:rFonts w:hint="eastAsia"/>
          <w:b/>
          <w:sz w:val="24"/>
          <w:u w:val="none"/>
        </w:rPr>
      </w:pPr>
      <w:r>
        <w:rPr>
          <w:rFonts w:hint="eastAsia"/>
          <w:b/>
          <w:sz w:val="24"/>
          <w:u w:val="none"/>
        </w:rPr>
        <w:t>相关系数为正值，表明高等数学成绩与计算机课程成绩之间存在一定的正相关关系。数学成绩好的同学计算机课程成绩也可能较好，但相关性较弱。</w:t>
      </w:r>
    </w:p>
    <w:p w14:paraId="1F68925C">
      <w:pPr>
        <w:rPr>
          <w:rFonts w:hint="eastAsia"/>
          <w:b/>
          <w:sz w:val="24"/>
          <w:u w:val="none"/>
        </w:rPr>
      </w:pPr>
    </w:p>
    <w:p w14:paraId="688915EF">
      <w:pPr>
        <w:rPr>
          <w:rFonts w:hint="eastAsia"/>
          <w:b/>
          <w:sz w:val="24"/>
          <w:u w:val="none"/>
        </w:rPr>
      </w:pPr>
      <w:r>
        <w:rPr>
          <w:rFonts w:hint="eastAsia"/>
          <w:b/>
          <w:sz w:val="24"/>
          <w:u w:val="none"/>
        </w:rPr>
        <w:t>高考英语成绩是否会影响大学英语成绩</w:t>
      </w:r>
    </w:p>
    <w:p w14:paraId="48C456D2">
      <w:pPr>
        <w:rPr>
          <w:rFonts w:hint="eastAsia"/>
          <w:b/>
          <w:sz w:val="24"/>
          <w:u w:val="none"/>
        </w:rPr>
      </w:pPr>
      <w:r>
        <w:rPr>
          <w:rFonts w:hint="eastAsia"/>
          <w:b/>
          <w:sz w:val="24"/>
          <w:u w:val="none"/>
        </w:rPr>
        <w:t>correlation = 0.14632939874699577</w:t>
      </w:r>
    </w:p>
    <w:p w14:paraId="3D2A4500">
      <w:pPr>
        <w:rPr>
          <w:rFonts w:hint="eastAsia"/>
          <w:b/>
          <w:sz w:val="24"/>
          <w:u w:val="none"/>
        </w:rPr>
      </w:pPr>
      <w:r>
        <w:rPr>
          <w:rFonts w:hint="eastAsia"/>
          <w:b/>
          <w:sz w:val="24"/>
          <w:u w:val="none"/>
        </w:rPr>
        <w:t>相关系数为正值，表明高考英语成绩与大学英语成绩之间存在一定的正相关关系。高考英语成绩较好的同学大学英语成绩也可能较好，但相关性较弱。</w:t>
      </w:r>
    </w:p>
    <w:p w14:paraId="5DEDD36C">
      <w:pPr>
        <w:rPr>
          <w:rFonts w:hint="eastAsia"/>
          <w:b/>
          <w:sz w:val="24"/>
          <w:u w:val="none"/>
        </w:rPr>
      </w:pPr>
    </w:p>
    <w:p w14:paraId="21F4B7B4">
      <w:pPr>
        <w:numPr>
          <w:ilvl w:val="0"/>
          <w:numId w:val="1"/>
        </w:numPr>
        <w:rPr>
          <w:rFonts w:hint="default" w:ascii="Times New Roman" w:hAnsi="Times New Roman" w:eastAsia="黑体" w:cs="Times New Roman"/>
          <w:kern w:val="2"/>
          <w:sz w:val="28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21"/>
          <w:lang w:val="en-US" w:eastAsia="zh-CN" w:bidi="ar-SA"/>
        </w:rPr>
        <w:t>心得体会与建议</w:t>
      </w:r>
    </w:p>
    <w:p w14:paraId="3BFE586F">
      <w:pPr>
        <w:ind w:firstLine="420" w:firstLineChars="200"/>
      </w:pPr>
      <w:r>
        <w:rPr>
          <w:rFonts w:hint="eastAsia"/>
        </w:rPr>
        <w:t>通过这次实验，我学会了如何用Python处理数据和进行相关性分析。填充空缺值和计算相关系数帮助我理解了数据之间的关系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ED5606"/>
    <w:multiLevelType w:val="singleLevel"/>
    <w:tmpl w:val="D8ED560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jMzMxMDk2M2IzNGRmNDA3MTA1ZjRhNWM2ZWM2OGUifQ=="/>
  </w:docVars>
  <w:rsids>
    <w:rsidRoot w:val="00896948"/>
    <w:rsid w:val="00045643"/>
    <w:rsid w:val="000A4551"/>
    <w:rsid w:val="000D11E5"/>
    <w:rsid w:val="000E1FDF"/>
    <w:rsid w:val="00126580"/>
    <w:rsid w:val="001959CC"/>
    <w:rsid w:val="001A39D8"/>
    <w:rsid w:val="001A52A6"/>
    <w:rsid w:val="001F7E4B"/>
    <w:rsid w:val="00217271"/>
    <w:rsid w:val="002A0D87"/>
    <w:rsid w:val="002F2AB5"/>
    <w:rsid w:val="00312842"/>
    <w:rsid w:val="00317752"/>
    <w:rsid w:val="00324E9C"/>
    <w:rsid w:val="00327EB4"/>
    <w:rsid w:val="003B464E"/>
    <w:rsid w:val="00401D7A"/>
    <w:rsid w:val="00444BF8"/>
    <w:rsid w:val="004825B0"/>
    <w:rsid w:val="004A2E31"/>
    <w:rsid w:val="004B6186"/>
    <w:rsid w:val="004F42EA"/>
    <w:rsid w:val="00512F4F"/>
    <w:rsid w:val="005360FF"/>
    <w:rsid w:val="00554E29"/>
    <w:rsid w:val="00583220"/>
    <w:rsid w:val="005A0039"/>
    <w:rsid w:val="0062075D"/>
    <w:rsid w:val="00646A8A"/>
    <w:rsid w:val="00660117"/>
    <w:rsid w:val="007242E8"/>
    <w:rsid w:val="007B5FF7"/>
    <w:rsid w:val="007E06A9"/>
    <w:rsid w:val="00822D27"/>
    <w:rsid w:val="00831B9F"/>
    <w:rsid w:val="00853344"/>
    <w:rsid w:val="00896948"/>
    <w:rsid w:val="008A134E"/>
    <w:rsid w:val="008B1249"/>
    <w:rsid w:val="00931854"/>
    <w:rsid w:val="00960FB5"/>
    <w:rsid w:val="009A3CD1"/>
    <w:rsid w:val="009A47AB"/>
    <w:rsid w:val="009C5023"/>
    <w:rsid w:val="00A25478"/>
    <w:rsid w:val="00AC51B9"/>
    <w:rsid w:val="00AC64C7"/>
    <w:rsid w:val="00B23FD8"/>
    <w:rsid w:val="00B31599"/>
    <w:rsid w:val="00B44E93"/>
    <w:rsid w:val="00B473B9"/>
    <w:rsid w:val="00B5417F"/>
    <w:rsid w:val="00B7500A"/>
    <w:rsid w:val="00B759F4"/>
    <w:rsid w:val="00B9015B"/>
    <w:rsid w:val="00C00A7F"/>
    <w:rsid w:val="00C07AEE"/>
    <w:rsid w:val="00C17CB1"/>
    <w:rsid w:val="00C365A3"/>
    <w:rsid w:val="00C41286"/>
    <w:rsid w:val="00CB3082"/>
    <w:rsid w:val="00D520FC"/>
    <w:rsid w:val="00DF16E2"/>
    <w:rsid w:val="00E16410"/>
    <w:rsid w:val="00E20D74"/>
    <w:rsid w:val="00E40370"/>
    <w:rsid w:val="00E60575"/>
    <w:rsid w:val="00E634EC"/>
    <w:rsid w:val="00EE6A2D"/>
    <w:rsid w:val="00F05A0F"/>
    <w:rsid w:val="00F15FFC"/>
    <w:rsid w:val="00F8722C"/>
    <w:rsid w:val="00F9567D"/>
    <w:rsid w:val="00FE77CC"/>
    <w:rsid w:val="02042BC8"/>
    <w:rsid w:val="05910DCA"/>
    <w:rsid w:val="096F4682"/>
    <w:rsid w:val="0CB066C5"/>
    <w:rsid w:val="0CFB5628"/>
    <w:rsid w:val="0D41178F"/>
    <w:rsid w:val="0E993724"/>
    <w:rsid w:val="12B60109"/>
    <w:rsid w:val="16653965"/>
    <w:rsid w:val="22CC769A"/>
    <w:rsid w:val="22E64B14"/>
    <w:rsid w:val="24D37FC2"/>
    <w:rsid w:val="257528BF"/>
    <w:rsid w:val="27B56135"/>
    <w:rsid w:val="281B0578"/>
    <w:rsid w:val="2E3000E8"/>
    <w:rsid w:val="30A45999"/>
    <w:rsid w:val="318A757E"/>
    <w:rsid w:val="32D974CB"/>
    <w:rsid w:val="39CD1750"/>
    <w:rsid w:val="433E3844"/>
    <w:rsid w:val="4F9F68AD"/>
    <w:rsid w:val="50DB0FE5"/>
    <w:rsid w:val="556E19DE"/>
    <w:rsid w:val="56C6123D"/>
    <w:rsid w:val="5D1C152F"/>
    <w:rsid w:val="64DF6B89"/>
    <w:rsid w:val="6759565D"/>
    <w:rsid w:val="69CE5BC4"/>
    <w:rsid w:val="6E6B0250"/>
    <w:rsid w:val="70817E8C"/>
    <w:rsid w:val="745B77F1"/>
    <w:rsid w:val="7A3B5074"/>
    <w:rsid w:val="7BE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9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Char"/>
    <w:basedOn w:val="9"/>
    <w:link w:val="5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9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9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专业评估－正文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17">
    <w:name w:val="专业评估－表格内容"/>
    <w:qFormat/>
    <w:uiPriority w:val="0"/>
    <w:pPr>
      <w:adjustRightInd w:val="0"/>
      <w:snapToGrid w:val="0"/>
      <w:spacing w:line="300" w:lineRule="auto"/>
      <w:jc w:val="center"/>
    </w:pPr>
    <w:rPr>
      <w:rFonts w:ascii="宋体" w:hAnsi="宋体" w:eastAsia="宋体" w:cs="宋体"/>
      <w:kern w:val="0"/>
      <w:sz w:val="21"/>
      <w:szCs w:val="20"/>
      <w:lang w:val="en-US" w:eastAsia="zh-CN" w:bidi="ar-SA"/>
    </w:rPr>
  </w:style>
  <w:style w:type="paragraph" w:customStyle="1" w:styleId="18">
    <w:name w:val="专业评估－标3"/>
    <w:next w:val="16"/>
    <w:qFormat/>
    <w:uiPriority w:val="0"/>
    <w:pPr>
      <w:adjustRightInd w:val="0"/>
      <w:snapToGrid w:val="0"/>
      <w:spacing w:beforeLines="50" w:afterLines="50" w:line="300" w:lineRule="auto"/>
      <w:outlineLvl w:val="2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617</Words>
  <Characters>637</Characters>
  <Lines>3</Lines>
  <Paragraphs>2</Paragraphs>
  <TotalTime>59</TotalTime>
  <ScaleCrop>false</ScaleCrop>
  <LinksUpToDate>false</LinksUpToDate>
  <CharactersWithSpaces>718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2023-11-13T11:33:00Z</dcterms:created>
  <dc:creator>User</dc:creator>
  <cp:lastModifiedBy>纯洁的老司机</cp:lastModifiedBy>
  <dcterms:modified xsi:type="dcterms:W3CDTF">2024-11-10T13:19:01Z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9466EBE9DDC94B19AD88D7F497E9C999_13</vt:lpwstr>
  </property>
</Properties>
</file>