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1F926"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4289A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B305D0E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681B432E"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</w:t>
      </w:r>
      <w:r>
        <w:rPr>
          <w:rFonts w:hint="eastAsia" w:eastAsia="方正黑体简体"/>
          <w:b/>
          <w:color w:val="000000"/>
          <w:w w:val="90"/>
          <w:sz w:val="84"/>
          <w:szCs w:val="84"/>
          <w:lang w:val="en-US" w:eastAsia="zh-CN"/>
        </w:rPr>
        <w:t>课程</w:t>
      </w:r>
      <w:r>
        <w:rPr>
          <w:rFonts w:hint="eastAsia" w:eastAsia="方正黑体简体"/>
          <w:b/>
          <w:color w:val="000000"/>
          <w:w w:val="90"/>
          <w:sz w:val="84"/>
          <w:szCs w:val="84"/>
        </w:rPr>
        <w:t>报告</w:t>
      </w:r>
    </w:p>
    <w:p w14:paraId="17C7FF86">
      <w:pPr>
        <w:rPr>
          <w:rFonts w:eastAsia="方正黑体简体"/>
          <w:color w:val="000000"/>
        </w:rPr>
      </w:pPr>
    </w:p>
    <w:p w14:paraId="2EB446C0">
      <w:pPr>
        <w:rPr>
          <w:rFonts w:eastAsia="方正黑体简体"/>
          <w:color w:val="000000"/>
        </w:rPr>
      </w:pPr>
    </w:p>
    <w:p w14:paraId="7A5D1A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方正黑体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数据挖掘技术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实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践</w:t>
      </w:r>
    </w:p>
    <w:p w14:paraId="006561F5">
      <w:pPr>
        <w:rPr>
          <w:rFonts w:ascii="宋体" w:hAnsi="宋体"/>
          <w:bCs/>
          <w:color w:val="000000"/>
          <w:sz w:val="30"/>
        </w:rPr>
      </w:pPr>
    </w:p>
    <w:p w14:paraId="4866362E"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 w14:paraId="0A1769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0D2BF5D1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</w:tcPr>
          <w:p w14:paraId="6F1CA25B">
            <w:pPr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 w14:paraId="1F7D94DA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</w:tcPr>
          <w:p w14:paraId="113ED159">
            <w:pPr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计算机科学与技术</w:t>
            </w:r>
          </w:p>
        </w:tc>
      </w:tr>
      <w:tr w14:paraId="49063E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063F24E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A2507AE">
            <w:pPr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2022</w:t>
            </w:r>
          </w:p>
        </w:tc>
        <w:tc>
          <w:tcPr>
            <w:tcW w:w="1080" w:type="dxa"/>
            <w:shd w:val="clear" w:color="auto" w:fill="auto"/>
          </w:tcPr>
          <w:p w14:paraId="19EF6354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0E5592D8">
            <w:pPr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计算机科学与技术（职高）一班</w:t>
            </w:r>
          </w:p>
        </w:tc>
      </w:tr>
      <w:tr w14:paraId="2F554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43ECF33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6E45E1D4">
            <w:pPr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 w14:paraId="0E34F31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3026771">
            <w:pPr>
              <w:ind w:firstLine="300" w:firstLineChars="100"/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202205650121</w:t>
            </w:r>
          </w:p>
        </w:tc>
      </w:tr>
      <w:tr w14:paraId="04BA1B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4A3D1ED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2E609A0F">
            <w:pPr>
              <w:jc w:val="left"/>
              <w:rPr>
                <w:rFonts w:hint="default" w:ascii="宋体" w:hAnsi="宋体" w:eastAsia="宋体"/>
                <w:bCs/>
                <w:color w:val="00000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  <w:lang w:val="en-US" w:eastAsia="zh-CN"/>
              </w:rPr>
              <w:t>钟敏娟</w:t>
            </w:r>
          </w:p>
        </w:tc>
        <w:tc>
          <w:tcPr>
            <w:tcW w:w="1080" w:type="dxa"/>
            <w:shd w:val="clear" w:color="auto" w:fill="auto"/>
          </w:tcPr>
          <w:p w14:paraId="519CBD4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48832FA2"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 w14:paraId="29B7F8CE">
      <w:pPr>
        <w:jc w:val="center"/>
        <w:rPr>
          <w:bCs/>
          <w:color w:val="000000"/>
          <w:sz w:val="30"/>
          <w:szCs w:val="30"/>
        </w:rPr>
      </w:pPr>
    </w:p>
    <w:p w14:paraId="35FA8E58">
      <w:pPr>
        <w:jc w:val="center"/>
        <w:rPr>
          <w:bCs/>
          <w:color w:val="000000"/>
          <w:sz w:val="30"/>
          <w:szCs w:val="30"/>
        </w:rPr>
      </w:pPr>
    </w:p>
    <w:p w14:paraId="3F275263">
      <w:pPr>
        <w:rPr>
          <w:bCs/>
          <w:color w:val="000000"/>
          <w:sz w:val="30"/>
          <w:szCs w:val="30"/>
        </w:rPr>
      </w:pPr>
    </w:p>
    <w:p w14:paraId="1D4C3EDF">
      <w:pPr>
        <w:rPr>
          <w:bCs/>
          <w:color w:val="000000"/>
          <w:sz w:val="30"/>
          <w:szCs w:val="30"/>
        </w:rPr>
      </w:pPr>
    </w:p>
    <w:p w14:paraId="41190D49">
      <w:pPr>
        <w:rPr>
          <w:bCs/>
          <w:color w:val="000000"/>
          <w:sz w:val="30"/>
          <w:szCs w:val="30"/>
        </w:rPr>
      </w:pPr>
    </w:p>
    <w:p w14:paraId="3069DAF3"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 w14:paraId="56327BC8">
      <w:pPr>
        <w:jc w:val="center"/>
        <w:rPr>
          <w:rFonts w:hint="eastAsia"/>
          <w:bCs/>
          <w:color w:val="00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color w:val="000000"/>
          <w:sz w:val="36"/>
          <w:szCs w:val="36"/>
          <w:lang w:val="en-US" w:eastAsia="zh-CN"/>
        </w:rPr>
        <w:t>2024</w:t>
      </w:r>
      <w:r>
        <w:rPr>
          <w:rFonts w:hint="eastAsia"/>
          <w:bCs/>
          <w:color w:val="000000"/>
          <w:sz w:val="36"/>
          <w:szCs w:val="36"/>
        </w:rPr>
        <w:t xml:space="preserve">年 </w:t>
      </w:r>
      <w:r>
        <w:rPr>
          <w:rFonts w:hint="eastAsia"/>
          <w:bCs/>
          <w:color w:val="000000"/>
          <w:sz w:val="36"/>
          <w:szCs w:val="36"/>
          <w:lang w:val="en-US" w:eastAsia="zh-CN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月</w:t>
      </w:r>
    </w:p>
    <w:p w14:paraId="7883E5B1">
      <w:pPr>
        <w:jc w:val="center"/>
        <w:rPr>
          <w:rFonts w:hint="eastAsia" w:ascii="黑体" w:eastAsia="黑体"/>
          <w:b/>
          <w:sz w:val="36"/>
          <w:szCs w:val="36"/>
          <w:lang w:val="en-US" w:eastAsia="zh-CN"/>
        </w:rPr>
      </w:pPr>
      <w:r>
        <w:rPr>
          <w:rFonts w:hint="eastAsia" w:ascii="黑体" w:eastAsia="黑体"/>
          <w:b/>
          <w:sz w:val="36"/>
          <w:szCs w:val="36"/>
        </w:rPr>
        <w:t>实验(实训)报告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>4</w:t>
      </w:r>
    </w:p>
    <w:p w14:paraId="0D3EA0FB">
      <w:pPr>
        <w:spacing w:after="156" w:afterLines="50"/>
        <w:ind w:firstLine="280" w:firstLineChars="100"/>
        <w:jc w:val="left"/>
        <w:rPr>
          <w:rFonts w:hint="default" w:ascii="黑体" w:eastAsia="宋体"/>
          <w:b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lang w:val="en-US" w:eastAsia="zh-CN"/>
        </w:rPr>
        <w:t xml:space="preserve">          </w:t>
      </w:r>
    </w:p>
    <w:tbl>
      <w:tblPr>
        <w:tblStyle w:val="7"/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7184"/>
      </w:tblGrid>
      <w:tr w14:paraId="7F249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3ADB1552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7184" w:type="dxa"/>
            <w:vAlign w:val="center"/>
          </w:tcPr>
          <w:p w14:paraId="450FFA33">
            <w:pPr>
              <w:pStyle w:val="17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实验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电影智能推荐</w:t>
            </w:r>
          </w:p>
        </w:tc>
      </w:tr>
      <w:tr w14:paraId="315C32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66A2E8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7184" w:type="dxa"/>
            <w:vAlign w:val="center"/>
          </w:tcPr>
          <w:p w14:paraId="71499CE7">
            <w:pPr>
              <w:pStyle w:val="17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独立完成或姓名（学号）（操作性和验证性实验均独立完成，综合性实验3-5人一组）</w:t>
            </w:r>
          </w:p>
        </w:tc>
      </w:tr>
      <w:tr w14:paraId="34F4C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90" w:type="dxa"/>
            <w:vAlign w:val="center"/>
          </w:tcPr>
          <w:p w14:paraId="15A361F9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7184" w:type="dxa"/>
            <w:vAlign w:val="center"/>
          </w:tcPr>
          <w:p w14:paraId="57AC381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eastAsia"/>
                <w:sz w:val="24"/>
                <w:szCs w:val="24"/>
              </w:rPr>
              <w:t xml:space="preserve">性实验       </w:t>
            </w:r>
            <w:r>
              <w:rPr>
                <w:rFonts w:hint="eastAsia"/>
                <w:sz w:val="24"/>
                <w:szCs w:val="24"/>
                <w:lang w:eastAsia="zh-CN"/>
              </w:rPr>
              <w:t>☑</w:t>
            </w:r>
            <w:r>
              <w:rPr>
                <w:rFonts w:hint="eastAsia"/>
                <w:sz w:val="24"/>
                <w:szCs w:val="24"/>
              </w:rPr>
              <w:t>验证性实验        □综合性实验</w:t>
            </w:r>
          </w:p>
        </w:tc>
      </w:tr>
      <w:tr w14:paraId="27C06C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290" w:type="dxa"/>
            <w:vAlign w:val="center"/>
          </w:tcPr>
          <w:p w14:paraId="19FE40E9">
            <w:pPr>
              <w:pStyle w:val="1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实验(实训)时间</w:t>
            </w:r>
          </w:p>
        </w:tc>
        <w:tc>
          <w:tcPr>
            <w:tcW w:w="7184" w:type="dxa"/>
            <w:vAlign w:val="center"/>
          </w:tcPr>
          <w:p w14:paraId="40304965">
            <w:pPr>
              <w:pStyle w:val="17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2024年 12月  1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日</w:t>
            </w:r>
          </w:p>
        </w:tc>
      </w:tr>
    </w:tbl>
    <w:p w14:paraId="4B96BC56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after="156"/>
        <w:textAlignment w:val="auto"/>
        <w:rPr>
          <w:rFonts w:hint="default" w:ascii="Times New Roman" w:hAnsi="Times New Roman" w:cs="Times New Roman" w:eastAsiaTheme="minorEastAsia"/>
          <w:sz w:val="24"/>
          <w:szCs w:val="24"/>
        </w:rPr>
      </w:pPr>
      <w:r>
        <w:rPr>
          <w:rFonts w:hint="default" w:ascii="Times New Roman" w:hAnsi="Times New Roman" w:cs="Times New Roman"/>
        </w:rPr>
        <w:t>1. 实验目的和要求：</w:t>
      </w:r>
    </w:p>
    <w:p w14:paraId="29BC60B9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12" w:lineRule="auto"/>
        <w:ind w:right="0" w:rightChars="0" w:firstLine="480" w:firstLineChars="200"/>
        <w:jc w:val="both"/>
        <w:textAlignment w:val="auto"/>
        <w:outlineLvl w:val="2"/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ajorEastAsia"/>
          <w:sz w:val="24"/>
          <w:szCs w:val="24"/>
          <w:lang w:val="en-US" w:eastAsia="zh-CN"/>
        </w:rPr>
        <w:t>请基于671个用户对6993部电影的评分数据，利用关联规则挖掘算法构建推荐模型，实现影片智能推荐。</w:t>
      </w:r>
    </w:p>
    <w:p w14:paraId="6AFE98CC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 w:leftChars="0" w:firstLine="480" w:firstLineChars="200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此次实验包含ratings和movie两个数据文件，ratings是不同用户对不同电影的评分，</w:t>
      </w:r>
      <w:r>
        <w:rPr>
          <w:rFonts w:hint="eastAsia" w:cs="Times New Roman"/>
          <w:sz w:val="24"/>
          <w:szCs w:val="24"/>
          <w:lang w:val="en-US" w:eastAsia="zh-CN"/>
        </w:rPr>
        <w:t>包括用户id、电影id、电影打分以及评分时间；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movies是电影</w:t>
      </w:r>
      <w:r>
        <w:rPr>
          <w:rFonts w:hint="eastAsia" w:cs="Times New Roman"/>
          <w:sz w:val="24"/>
          <w:szCs w:val="24"/>
          <w:lang w:val="en-US" w:eastAsia="zh-CN"/>
        </w:rPr>
        <w:t>的基本信息，包括电影id、电影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名</w:t>
      </w:r>
      <w:r>
        <w:rPr>
          <w:rFonts w:hint="eastAsia" w:cs="Times New Roman"/>
          <w:sz w:val="24"/>
          <w:szCs w:val="24"/>
          <w:lang w:val="en-US" w:eastAsia="zh-CN"/>
        </w:rPr>
        <w:t>字以及电影类型。</w:t>
      </w:r>
    </w:p>
    <w:p w14:paraId="6AA5DDA4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ind w:left="0" w:leftChars="0" w:firstLine="480" w:firstLineChars="200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分析提示：</w:t>
      </w:r>
    </w:p>
    <w:p w14:paraId="51F2911E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读入数据文件；</w:t>
      </w:r>
    </w:p>
    <w:p w14:paraId="6D250390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为了便于电影推荐，仅关注评分大于3的电影；</w:t>
      </w:r>
    </w:p>
    <w:p w14:paraId="162C55C0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整理数据，转换成用户所看的电影列表；</w:t>
      </w:r>
    </w:p>
    <w:p w14:paraId="6656C6DB">
      <w:pPr>
        <w:pStyle w:val="1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12" w:lineRule="auto"/>
        <w:textAlignment w:val="auto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利用mlxtend进行关联分析</w:t>
      </w:r>
    </w:p>
    <w:p w14:paraId="6BD62828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80" w:lineRule="exact"/>
        <w:ind w:right="0" w:rightChars="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</w:p>
    <w:p w14:paraId="1B40A360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/>
          <w:sz w:val="24"/>
          <w:szCs w:val="24"/>
          <w:lang w:val="en-US" w:eastAsia="zh-CN"/>
        </w:rPr>
      </w:pPr>
    </w:p>
    <w:p w14:paraId="655FE104">
      <w:pPr>
        <w:pStyle w:val="18"/>
        <w:numPr>
          <w:ilvl w:val="0"/>
          <w:numId w:val="2"/>
        </w:numPr>
        <w:spacing w:before="156" w:after="15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实验</w:t>
      </w:r>
      <w:r>
        <w:rPr>
          <w:rFonts w:hint="default" w:ascii="Times New Roman" w:hAnsi="Times New Roman" w:cs="Times New Roman"/>
          <w:lang w:val="en-US" w:eastAsia="zh-CN"/>
        </w:rPr>
        <w:t>步骤</w:t>
      </w:r>
      <w:r>
        <w:rPr>
          <w:rFonts w:hint="default" w:ascii="Times New Roman" w:hAnsi="Times New Roman" w:cs="Times New Roman"/>
        </w:rPr>
        <w:t>（记录</w:t>
      </w:r>
      <w:r>
        <w:rPr>
          <w:rFonts w:hint="default" w:ascii="Times New Roman" w:hAnsi="Times New Roman" w:cs="Times New Roman"/>
          <w:lang w:val="en-US" w:eastAsia="zh-CN"/>
        </w:rPr>
        <w:t>程序代码</w:t>
      </w:r>
      <w:r>
        <w:rPr>
          <w:rFonts w:hint="default" w:ascii="Times New Roman" w:hAnsi="Times New Roman" w:cs="Times New Roman"/>
        </w:rPr>
        <w:t>、分析实验结果）</w:t>
      </w:r>
    </w:p>
    <w:p w14:paraId="1F1E2359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import pandas as pd</w:t>
      </w:r>
    </w:p>
    <w:p w14:paraId="48CCE68E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import numpy as np</w:t>
      </w:r>
    </w:p>
    <w:p w14:paraId="36983781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from mlxtend.preprocessing import TransactionEncoder</w:t>
      </w:r>
    </w:p>
    <w:p w14:paraId="67823BB7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from mlxtend.frequent_patterns import apriori, association_rules</w:t>
      </w:r>
    </w:p>
    <w:p w14:paraId="442DF24B">
      <w:pPr>
        <w:pStyle w:val="16"/>
        <w:numPr>
          <w:numId w:val="0"/>
        </w:numPr>
        <w:rPr>
          <w:rFonts w:hint="default"/>
        </w:rPr>
      </w:pPr>
    </w:p>
    <w:p w14:paraId="57960640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导入数据</w:t>
      </w:r>
    </w:p>
    <w:p w14:paraId="704CF269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ratings = pd.read_csv(r'作业\电影智能推荐\ratings.csv')</w:t>
      </w:r>
    </w:p>
    <w:p w14:paraId="28765027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movies = pd.read_csv(r'作业\电影智能推荐\movies.csv')</w:t>
      </w:r>
    </w:p>
    <w:p w14:paraId="4652A34C">
      <w:pPr>
        <w:pStyle w:val="16"/>
        <w:numPr>
          <w:numId w:val="0"/>
        </w:numPr>
        <w:rPr>
          <w:rFonts w:hint="default"/>
        </w:rPr>
      </w:pPr>
    </w:p>
    <w:p w14:paraId="65183A0B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筛选出评分大于3的记录</w:t>
      </w:r>
    </w:p>
    <w:p w14:paraId="1F181F9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high_ratings = ratings[ratings['rating'] &gt; 3]</w:t>
      </w:r>
    </w:p>
    <w:p w14:paraId="1D847240">
      <w:pPr>
        <w:pStyle w:val="16"/>
        <w:numPr>
          <w:numId w:val="0"/>
        </w:numPr>
        <w:rPr>
          <w:rFonts w:hint="default"/>
        </w:rPr>
      </w:pPr>
    </w:p>
    <w:p w14:paraId="6C49E375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将电影ID和用户ID进行聚合，得到每个用户看过的电影列表</w:t>
      </w:r>
    </w:p>
    <w:p w14:paraId="4DB34F0B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user_movie_lists = high_ratings.groupby('userId')['movieId'].apply(list).reset_index()</w:t>
      </w:r>
    </w:p>
    <w:p w14:paraId="638A1319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user_movie_lists.columns = ['userId', 'movies_watched']</w:t>
      </w:r>
    </w:p>
    <w:p w14:paraId="44C16676">
      <w:pPr>
        <w:pStyle w:val="16"/>
        <w:numPr>
          <w:numId w:val="0"/>
        </w:numPr>
        <w:rPr>
          <w:rFonts w:hint="default"/>
        </w:rPr>
      </w:pPr>
    </w:p>
    <w:p w14:paraId="5EF34537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将用户看过的电影列表转换成布尔矩阵</w:t>
      </w:r>
    </w:p>
    <w:p w14:paraId="548E6D03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te = TransactionEncoder()</w:t>
      </w:r>
    </w:p>
    <w:p w14:paraId="22BD373F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te_ary = te.fit_transform(user_movie_lists['movies_watched'])</w:t>
      </w:r>
    </w:p>
    <w:p w14:paraId="67950058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df_bool = pd.DataFrame(te_ary, columns=te.columns_)</w:t>
      </w:r>
    </w:p>
    <w:p w14:paraId="1E8B8479">
      <w:pPr>
        <w:pStyle w:val="16"/>
        <w:numPr>
          <w:numId w:val="0"/>
        </w:numPr>
        <w:rPr>
          <w:rFonts w:hint="default"/>
        </w:rPr>
      </w:pPr>
    </w:p>
    <w:p w14:paraId="05B8A399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使用 apriori 算法进行频繁项集挖掘</w:t>
      </w:r>
    </w:p>
    <w:p w14:paraId="6E94E746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frequent_itemsets = apriori(df_bool, min_support=0.05, use_colnames=True)</w:t>
      </w:r>
    </w:p>
    <w:p w14:paraId="1BD1C981">
      <w:pPr>
        <w:pStyle w:val="16"/>
        <w:numPr>
          <w:numId w:val="0"/>
        </w:numPr>
        <w:rPr>
          <w:rFonts w:hint="default"/>
        </w:rPr>
      </w:pPr>
    </w:p>
    <w:p w14:paraId="711F129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生成关联规则</w:t>
      </w:r>
    </w:p>
    <w:p w14:paraId="215FC1DF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rules = association_rules(frequent_itemsets, metric="lift", min_threshold=1.0)</w:t>
      </w:r>
    </w:p>
    <w:p w14:paraId="3FE17CF4">
      <w:pPr>
        <w:pStyle w:val="16"/>
        <w:numPr>
          <w:numId w:val="0"/>
        </w:numPr>
        <w:rPr>
          <w:rFonts w:hint="default"/>
        </w:rPr>
      </w:pPr>
    </w:p>
    <w:p w14:paraId="4D02BCA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def get_recommendations(watched_movies, rules):</w:t>
      </w:r>
    </w:p>
    <w:p w14:paraId="31BE3E49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recommendations = set()</w:t>
      </w:r>
    </w:p>
    <w:p w14:paraId="00F32FD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watched_movies = watched_movies[0] if isinstance(watched_movies, np.ndarray) else watched_movies</w:t>
      </w:r>
    </w:p>
    <w:p w14:paraId="041E9A15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for movie in watched_movies:</w:t>
      </w:r>
    </w:p>
    <w:p w14:paraId="3EAC30D0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recs = rules[rules['antecedents'] == frozenset([movie])]['consequents']</w:t>
      </w:r>
    </w:p>
    <w:p w14:paraId="4766D3F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for rec in recs:</w:t>
      </w:r>
    </w:p>
    <w:p w14:paraId="1A2C55F7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recommendations.update(rec)</w:t>
      </w:r>
    </w:p>
    <w:p w14:paraId="6DC03C24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recommendations -= set(watched_movies)  # 去掉已经看过的电影</w:t>
      </w:r>
    </w:p>
    <w:p w14:paraId="70EEE76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 xml:space="preserve">    return list(recommendations)</w:t>
      </w:r>
    </w:p>
    <w:p w14:paraId="2D014CBA">
      <w:pPr>
        <w:pStyle w:val="16"/>
        <w:numPr>
          <w:numId w:val="0"/>
        </w:numPr>
        <w:rPr>
          <w:rFonts w:hint="default"/>
        </w:rPr>
      </w:pPr>
    </w:p>
    <w:p w14:paraId="255E4983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示例用户的电影推荐</w:t>
      </w:r>
    </w:p>
    <w:p w14:paraId="442984A4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example_user_id = 2  # 假设我们要为用户ID为2的用户推荐电影</w:t>
      </w:r>
    </w:p>
    <w:p w14:paraId="08F2E49A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example_user_movies = user_movie_lists[user_movie_lists['userId'] == example_user_id]['movies_watched'].values</w:t>
      </w:r>
    </w:p>
    <w:p w14:paraId="6FF5EA26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recommended_movies = get_recommendations(example_user_movies, rules)</w:t>
      </w:r>
    </w:p>
    <w:p w14:paraId="4865FB84">
      <w:pPr>
        <w:pStyle w:val="16"/>
        <w:numPr>
          <w:numId w:val="0"/>
        </w:numPr>
        <w:rPr>
          <w:rFonts w:hint="default"/>
        </w:rPr>
      </w:pPr>
    </w:p>
    <w:p w14:paraId="1E5D864E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# 转换电影ID为电影名字</w:t>
      </w:r>
    </w:p>
    <w:p w14:paraId="6BC3BB72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recommended_movie_names = movies[movies['movieId'].isin(recommended_movies)]['title'].values</w:t>
      </w:r>
    </w:p>
    <w:p w14:paraId="66D18DBC">
      <w:pPr>
        <w:pStyle w:val="16"/>
        <w:numPr>
          <w:numId w:val="0"/>
        </w:numPr>
        <w:rPr>
          <w:rFonts w:hint="default"/>
        </w:rPr>
      </w:pPr>
      <w:r>
        <w:rPr>
          <w:rFonts w:hint="default"/>
        </w:rPr>
        <w:t>print(f"为用户 {example_user_id} 推荐的电影: {recommended_movie_names}")</w:t>
      </w:r>
      <w:r>
        <w:drawing>
          <wp:inline distT="0" distB="0" distL="114300" distR="114300">
            <wp:extent cx="5267960" cy="2456815"/>
            <wp:effectExtent l="0" t="0" r="508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4B7B4">
      <w:pPr>
        <w:numPr>
          <w:ilvl w:val="0"/>
          <w:numId w:val="3"/>
        </w:numPr>
        <w:rPr>
          <w:rFonts w:hint="default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  <w:t>心得体会与建议</w:t>
      </w:r>
    </w:p>
    <w:p w14:paraId="3BFE586F">
      <w:pPr>
        <w:rPr>
          <w:rFonts w:hint="default" w:eastAsia="宋体"/>
          <w:u w:val="none"/>
          <w:lang w:val="en-US" w:eastAsia="zh-CN"/>
        </w:rPr>
      </w:pPr>
      <w:r>
        <w:rPr>
          <w:rFonts w:hint="eastAsia"/>
          <w:b/>
          <w:sz w:val="24"/>
          <w:u w:val="none"/>
          <w:lang w:val="en-US" w:eastAsia="zh-CN"/>
        </w:rPr>
        <w:t>通过这次实验我学到了很多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D5606"/>
    <w:multiLevelType w:val="singleLevel"/>
    <w:tmpl w:val="D8ED5606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853C314"/>
    <w:multiLevelType w:val="singleLevel"/>
    <w:tmpl w:val="F853C314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61CA8645"/>
    <w:multiLevelType w:val="singleLevel"/>
    <w:tmpl w:val="61CA86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YjZlZDFkZDg2ZGU1YWI1MjM1NDczNzQyOTA0Yzg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312842"/>
    <w:rsid w:val="00317752"/>
    <w:rsid w:val="00324E9C"/>
    <w:rsid w:val="00327EB4"/>
    <w:rsid w:val="003B464E"/>
    <w:rsid w:val="00401D7A"/>
    <w:rsid w:val="00444BF8"/>
    <w:rsid w:val="004825B0"/>
    <w:rsid w:val="004A2E31"/>
    <w:rsid w:val="004B6186"/>
    <w:rsid w:val="004F42EA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5910DCA"/>
    <w:rsid w:val="06A01715"/>
    <w:rsid w:val="096F4682"/>
    <w:rsid w:val="0D41178F"/>
    <w:rsid w:val="0E993724"/>
    <w:rsid w:val="0F523506"/>
    <w:rsid w:val="12B60109"/>
    <w:rsid w:val="16653965"/>
    <w:rsid w:val="22CC769A"/>
    <w:rsid w:val="257528BF"/>
    <w:rsid w:val="281B0578"/>
    <w:rsid w:val="30A45999"/>
    <w:rsid w:val="318A757E"/>
    <w:rsid w:val="32D974CB"/>
    <w:rsid w:val="35882E5A"/>
    <w:rsid w:val="433E3844"/>
    <w:rsid w:val="43A06150"/>
    <w:rsid w:val="4F9F68AD"/>
    <w:rsid w:val="50DB0FE5"/>
    <w:rsid w:val="556E19DE"/>
    <w:rsid w:val="56C6123D"/>
    <w:rsid w:val="64DF6B89"/>
    <w:rsid w:val="6759565D"/>
    <w:rsid w:val="6C3B2FA1"/>
    <w:rsid w:val="70817E8C"/>
    <w:rsid w:val="745B77F1"/>
    <w:rsid w:val="7BED536D"/>
    <w:rsid w:val="7CB3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专业评估－正文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17">
    <w:name w:val="专业评估－表格内容"/>
    <w:qFormat/>
    <w:uiPriority w:val="0"/>
    <w:pPr>
      <w:adjustRightInd w:val="0"/>
      <w:snapToGrid w:val="0"/>
      <w:spacing w:line="300" w:lineRule="auto"/>
      <w:jc w:val="center"/>
    </w:pPr>
    <w:rPr>
      <w:rFonts w:ascii="宋体" w:hAnsi="宋体" w:eastAsia="宋体" w:cs="宋体"/>
      <w:kern w:val="0"/>
      <w:sz w:val="21"/>
      <w:szCs w:val="20"/>
      <w:lang w:val="en-US" w:eastAsia="zh-CN" w:bidi="ar-SA"/>
    </w:rPr>
  </w:style>
  <w:style w:type="paragraph" w:customStyle="1" w:styleId="18">
    <w:name w:val="专业评估－标3"/>
    <w:next w:val="16"/>
    <w:qFormat/>
    <w:uiPriority w:val="0"/>
    <w:pPr>
      <w:adjustRightInd w:val="0"/>
      <w:snapToGrid w:val="0"/>
      <w:spacing w:beforeLines="50" w:afterLines="50" w:line="30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388</Words>
  <Characters>429</Characters>
  <Lines>3</Lines>
  <Paragraphs>2</Paragraphs>
  <TotalTime>8</TotalTime>
  <ScaleCrop>false</ScaleCrop>
  <LinksUpToDate>false</LinksUpToDate>
  <CharactersWithSpaces>510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2023-11-13T11:33:00Z</dcterms:created>
  <dc:creator>User</dc:creator>
  <cp:lastModifiedBy>纯洁的老司机</cp:lastModifiedBy>
  <dcterms:modified xsi:type="dcterms:W3CDTF">2024-12-01T13:07:45Z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5B4363ACB42F4830927A536CD8EB3D26_13</vt:lpwstr>
  </property>
</Properties>
</file>