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hint="eastAsia"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语义ID查询表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语义</w:t>
      </w:r>
      <w:r>
        <w:rPr>
          <w:rFonts w:hint="eastAsia" w:ascii="宋体" w:hAnsi="宋体"/>
          <w:sz w:val="24"/>
          <w:szCs w:val="24"/>
        </w:rPr>
        <w:t>，表示用户说法所对应的用户所关心的内容。在应用开发中，可以将部分语义内置于语法文本中，以方便应用程序的处理。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b/>
          <w:sz w:val="24"/>
          <w:szCs w:val="24"/>
        </w:rPr>
        <w:t>语义ID</w:t>
      </w:r>
      <w:r>
        <w:rPr>
          <w:rFonts w:hint="eastAsia" w:ascii="宋体" w:hAnsi="宋体"/>
          <w:sz w:val="24"/>
          <w:szCs w:val="24"/>
        </w:rPr>
        <w:t>，定义说法所对应语义返回值，语义只能支持数字，数字范围为32位有符号整数，也就是-2^(32-1)~2^(32-1)(其中^表示幂操作)。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例如，在语音拨号场景中，对应关于“火警”的内容，其语义为“119”。通过在语义中定义“火警”的语义，当用户说法为“火警”时，识别引擎将“119”返回给应用程序，而</w:t>
      </w:r>
      <w:r>
        <w:rPr>
          <w:rFonts w:hint="eastAsia" w:ascii="宋体" w:hAnsi="宋体"/>
          <w:color w:val="FF0000"/>
          <w:sz w:val="24"/>
          <w:szCs w:val="24"/>
        </w:rPr>
        <w:t>无须在应用程序内部再进行文本的解释工作</w:t>
      </w:r>
      <w:r>
        <w:rPr>
          <w:rFonts w:hint="eastAsia" w:ascii="宋体" w:hAnsi="宋体"/>
          <w:sz w:val="24"/>
          <w:szCs w:val="24"/>
        </w:rPr>
        <w:t>，大大方便了应用程序的开发。</w:t>
      </w:r>
    </w:p>
    <w:p>
      <w:pPr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针对“办公室场景”，构建</w:t>
      </w:r>
      <w:r>
        <w:rPr>
          <w:rFonts w:hint="eastAsia" w:ascii="宋体" w:hAnsi="宋体"/>
          <w:b/>
          <w:sz w:val="24"/>
          <w:szCs w:val="24"/>
        </w:rPr>
        <w:t>4个主要语音识别的场景内容：1.运动指示；2.导航；3.送东西；4.取东西；</w:t>
      </w:r>
    </w:p>
    <w:p>
      <w:pPr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&lt;一&gt; 运动指示</w:t>
      </w:r>
    </w:p>
    <w:p>
      <w:pPr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规则定义：&lt;motion&gt;:[&lt;contact&gt;]&lt;direction&gt;[&lt;[pattern]&gt;][&lt;stepcount&gt;][&lt;metric&gt;]</w:t>
      </w:r>
    </w:p>
    <w:tbl>
      <w:tblPr>
        <w:tblStyle w:val="6"/>
        <w:tblW w:w="78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5261"/>
        <w:gridCol w:w="1043"/>
      </w:tblGrid>
      <w:tr>
        <w:trPr>
          <w:jc w:val="center"/>
        </w:trPr>
        <w:tc>
          <w:tcPr>
            <w:tcW w:w="153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关键槽说明</w:t>
            </w:r>
          </w:p>
        </w:tc>
        <w:tc>
          <w:tcPr>
            <w:tcW w:w="526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描述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语义ID</w:t>
            </w:r>
          </w:p>
        </w:tc>
      </w:tr>
      <w:tr>
        <w:trPr>
          <w:jc w:val="center"/>
        </w:trPr>
        <w:tc>
          <w:tcPr>
            <w:tcW w:w="153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方向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&lt;direction&gt;</w:t>
            </w: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直行；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例如：“往前走10米”中的“往前走”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倒退直行；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例如：“往后1米”中的“往后”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向左，具体地，向左转90度；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例如：“向左走10米”中的“向左”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向右，具体地，右转90度；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例如：“向右走10米”中的“向右”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向左前方，具体地，向左转45度；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例如：“向左前方前进10米”中的“向左前方”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向左后方，具体地，向左转135度；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例如：“向左后方移动1米”中的“向左后方”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向右前方，具体地，向右转45度；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例如：“向右前方前进10米”中的“向右前方”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向右后方，具体地，向右转135度；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例如：“向右后方移动1米”中的“向右后方”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左转；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例如：“向左转180度”中的“左转”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右转；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例如：“向右转180度”中的“右转”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向后转，具体的，向右转180度；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例如：“向后转”中的“”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停；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例如：“停！”、“别动”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</w:t>
            </w:r>
          </w:p>
        </w:tc>
      </w:tr>
      <w:tr>
        <w:trPr>
          <w:jc w:val="center"/>
        </w:trPr>
        <w:tc>
          <w:tcPr>
            <w:tcW w:w="153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方式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&lt;pattern&gt;</w:t>
            </w: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慢速直行；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例如：“走”、“前进”、“移动”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快速直行；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例如：“跑”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53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距离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&lt;stepcount&gt;</w:t>
            </w: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例如：“前进1米”中的“一”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16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17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18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19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21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七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22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八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23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24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25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26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27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一百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九十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29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一百八十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30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二百七十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31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三百六十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32</w:t>
            </w:r>
          </w:p>
        </w:tc>
      </w:tr>
      <w:tr>
        <w:trPr>
          <w:jc w:val="center"/>
        </w:trPr>
        <w:tc>
          <w:tcPr>
            <w:tcW w:w="153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bookmarkStart w:id="5" w:name="_GoBack"/>
            <w:r>
              <w:rPr>
                <w:rFonts w:hint="eastAsia" w:ascii="宋体" w:hAnsi="宋体"/>
                <w:sz w:val="24"/>
                <w:szCs w:val="24"/>
              </w:rPr>
              <w:t>单位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&lt;metric&gt;</w:t>
            </w:r>
            <w:bookmarkEnd w:id="5"/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61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bookmarkStart w:id="0" w:name="OLE_LINK3"/>
      <w:bookmarkStart w:id="1" w:name="OLE_LINK4"/>
      <w:r>
        <w:rPr>
          <w:rFonts w:hint="eastAsia" w:ascii="宋体" w:hAnsi="宋体"/>
          <w:sz w:val="24"/>
          <w:szCs w:val="24"/>
        </w:rPr>
        <w:t>识别结果截图:</w:t>
      </w:r>
    </w:p>
    <w:bookmarkEnd w:id="0"/>
    <w:bookmarkEnd w:id="1"/>
    <w:p>
      <w:pPr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59.5pt;width:41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&lt;二&gt; 导航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规则定义：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&lt;navigation&gt;</w:t>
      </w:r>
      <w:r>
        <w:rPr>
          <w:rFonts w:ascii="宋体" w:hAnsi="宋体"/>
          <w:sz w:val="24"/>
          <w:szCs w:val="24"/>
        </w:rPr>
        <w:t>:([&lt;name&gt;]&lt;</w:t>
      </w:r>
      <w:r>
        <w:rPr>
          <w:rFonts w:hint="eastAsia" w:ascii="宋体" w:hAnsi="宋体"/>
          <w:sz w:val="24"/>
          <w:szCs w:val="24"/>
        </w:rPr>
        <w:t>go</w:t>
      </w:r>
      <w:r>
        <w:rPr>
          <w:rFonts w:ascii="宋体" w:hAnsi="宋体"/>
          <w:sz w:val="24"/>
          <w:szCs w:val="24"/>
        </w:rPr>
        <w:t>&gt;</w:t>
      </w:r>
      <w:r>
        <w:rPr>
          <w:rFonts w:hint="eastAsia" w:ascii="宋体" w:hAnsi="宋体"/>
          <w:sz w:val="24"/>
          <w:szCs w:val="24"/>
        </w:rPr>
        <w:t>)&lt;direct&gt;|&lt;indirect&gt;([&lt;postfix&gt;])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&lt;indirect&gt;:[di][&lt;columnNum&gt;][&lt;lie&gt;][&lt;rowNum&gt;][&lt;seriaNo&gt;]</w:t>
      </w:r>
    </w:p>
    <w:tbl>
      <w:tblPr>
        <w:tblStyle w:val="6"/>
        <w:tblW w:w="779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245"/>
        <w:gridCol w:w="992"/>
      </w:tblGrid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关键槽说明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描述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语义ID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前往（单向）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&lt;go&gt;</w:t>
            </w: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前往，具体的，只是单向去到某地；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例如：“去孟孟工位”中的“去”、“请到孟孟工位”中的“到”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33</w:t>
            </w:r>
          </w:p>
        </w:tc>
      </w:tr>
      <w:tr>
        <w:tc>
          <w:tcPr>
            <w:tcW w:w="155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地点（直接）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&lt;direct&gt;</w:t>
            </w: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门口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34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盆栽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35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充电（充电桩的位置）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36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孟孟工位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37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刘森工位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38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徐志浩工位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39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列号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&lt;colunmNum&gt;</w:t>
            </w: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40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41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42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43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44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45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行号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&lt;rowNum&gt;</w:t>
            </w: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46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47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48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49</w:t>
            </w:r>
          </w:p>
        </w:tc>
      </w:tr>
    </w:tbl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bookmarkStart w:id="2" w:name="OLE_LINK5"/>
      <w:bookmarkStart w:id="3" w:name="OLE_LINK6"/>
      <w:r>
        <w:rPr>
          <w:rFonts w:hint="eastAsia" w:ascii="宋体" w:hAnsi="宋体"/>
          <w:sz w:val="24"/>
          <w:szCs w:val="24"/>
        </w:rPr>
        <w:t>识别结果截图:</w:t>
      </w:r>
    </w:p>
    <w:bookmarkEnd w:id="2"/>
    <w:bookmarkEnd w:id="3"/>
    <w:p>
      <w:pPr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36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&lt;三&gt; 送东西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规则定义：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&lt;send1&gt;:([&lt;robot1&gt;][qing]&lt;song1&gt;&lt;object1&gt;&lt;dao1&gt;[&lt;dd&gt;])&lt;didian1&gt;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&lt;didian1&gt;:&lt;rencheng1&gt;[&lt;xiushi1&gt;]</w:t>
      </w:r>
    </w:p>
    <w:tbl>
      <w:tblPr>
        <w:tblStyle w:val="6"/>
        <w:tblW w:w="779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245"/>
        <w:gridCol w:w="992"/>
      </w:tblGrid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关键槽说明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描述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语义ID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送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&lt;song1&gt;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送，或者给；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例如：“送水杯到孟孟工位”中的“送”；“把水杯给孟孟”中的“给”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50</w:t>
            </w:r>
          </w:p>
        </w:tc>
      </w:tr>
      <w:tr>
        <w:tc>
          <w:tcPr>
            <w:tcW w:w="155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bookmarkStart w:id="4" w:name="_Hlk439779077"/>
            <w:r>
              <w:rPr>
                <w:rFonts w:hint="eastAsia" w:ascii="宋体" w:hAnsi="宋体"/>
                <w:sz w:val="24"/>
                <w:szCs w:val="24"/>
              </w:rPr>
              <w:t>物体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&lt;object1&gt;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水杯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51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书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52</w:t>
            </w:r>
          </w:p>
        </w:tc>
      </w:tr>
      <w:bookmarkEnd w:id="4"/>
      <w:tr>
        <w:tc>
          <w:tcPr>
            <w:tcW w:w="155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地点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&lt;rencheng1&gt;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孟孟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37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刘森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38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徐志浩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39</w:t>
            </w:r>
          </w:p>
        </w:tc>
      </w:tr>
    </w:tbl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识别结果截图: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69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&lt;四&gt; 取东西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规则定义：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&lt;get&gt;:[&lt;robot2&gt;]&lt;dao2&gt;&lt;didian2&gt;&lt;ba&gt;&lt;object2&gt;[&lt;xiushi2&gt;]</w:t>
      </w:r>
    </w:p>
    <w:tbl>
      <w:tblPr>
        <w:tblStyle w:val="6"/>
        <w:tblW w:w="779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245"/>
        <w:gridCol w:w="992"/>
      </w:tblGrid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关键槽说明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描述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语义ID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取回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&lt;ba&gt;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取回、拿回、取回来；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例如：“去孟孟工位把水杯拿回来”中的“拿回来”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56</w:t>
            </w:r>
          </w:p>
        </w:tc>
      </w:tr>
      <w:tr>
        <w:tc>
          <w:tcPr>
            <w:tcW w:w="155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物体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&lt;object2&gt;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水杯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51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书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52</w:t>
            </w:r>
          </w:p>
        </w:tc>
      </w:tr>
      <w:tr>
        <w:tc>
          <w:tcPr>
            <w:tcW w:w="155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地点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&lt;didian2&gt;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孟孟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37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刘森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38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徐志浩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39</w:t>
            </w:r>
          </w:p>
        </w:tc>
      </w:tr>
    </w:tbl>
    <w:p>
      <w:pPr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识别结果截图:</w:t>
      </w:r>
    </w:p>
    <w:p>
      <w:pPr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253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&lt;五&gt; 唱歌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规则定义：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&lt;song&gt;:&lt;songpre&gt;&lt;songname&gt;</w:t>
      </w:r>
    </w:p>
    <w:tbl>
      <w:tblPr>
        <w:tblStyle w:val="6"/>
        <w:tblW w:w="779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245"/>
        <w:gridCol w:w="992"/>
      </w:tblGrid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关键槽说明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描述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语义ID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唱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&lt;songpre&gt;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唱；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例如：“唱首歌吧”、“唱一首”、“请唱”、“演唱”、“播放”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62</w:t>
            </w:r>
          </w:p>
        </w:tc>
      </w:tr>
      <w:tr>
        <w:tc>
          <w:tcPr>
            <w:tcW w:w="155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歌名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&lt;songname&gt;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小苹果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63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圣诞歌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64</w:t>
            </w:r>
          </w:p>
        </w:tc>
      </w:tr>
    </w:tbl>
    <w:p>
      <w:pPr>
        <w:spacing w:line="360" w:lineRule="auto"/>
        <w:jc w:val="left"/>
        <w:rPr>
          <w:rFonts w:ascii="宋体" w:hAnsi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B0A20"/>
    <w:rsid w:val="000E1868"/>
    <w:rsid w:val="001219F9"/>
    <w:rsid w:val="00264A71"/>
    <w:rsid w:val="002B0A20"/>
    <w:rsid w:val="00410B18"/>
    <w:rsid w:val="00410FF3"/>
    <w:rsid w:val="005C1655"/>
    <w:rsid w:val="006022E8"/>
    <w:rsid w:val="007405D9"/>
    <w:rsid w:val="00770379"/>
    <w:rsid w:val="008C216C"/>
    <w:rsid w:val="00A234E3"/>
    <w:rsid w:val="00D53AFC"/>
    <w:rsid w:val="00D84580"/>
    <w:rsid w:val="00DA2FD4"/>
    <w:rsid w:val="00E50EC8"/>
    <w:rsid w:val="00E769AB"/>
    <w:rsid w:val="00EE5748"/>
    <w:rsid w:val="00F93462"/>
    <w:rsid w:val="00FC1F0A"/>
    <w:rsid w:val="00FE6D8A"/>
    <w:rsid w:val="7FAFBC44"/>
    <w:rsid w:val="FBFD640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题目"/>
    <w:basedOn w:val="2"/>
    <w:qFormat/>
    <w:uiPriority w:val="0"/>
    <w:pPr>
      <w:jc w:val="center"/>
    </w:pPr>
    <w:rPr>
      <w:rFonts w:eastAsia="黑体"/>
      <w:sz w:val="32"/>
    </w:rPr>
  </w:style>
  <w:style w:type="paragraph" w:customStyle="1" w:styleId="8">
    <w:name w:val="M题目"/>
    <w:basedOn w:val="2"/>
    <w:qFormat/>
    <w:uiPriority w:val="0"/>
    <w:pPr>
      <w:jc w:val="center"/>
    </w:pPr>
    <w:rPr>
      <w:rFonts w:eastAsia="黑体"/>
      <w:sz w:val="32"/>
    </w:r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315</Words>
  <Characters>1797</Characters>
  <Lines>14</Lines>
  <Paragraphs>4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3916-02-05T14:42:00Z</dcterms:created>
  <dc:creator>mm</dc:creator>
  <cp:lastModifiedBy>turtlebot2</cp:lastModifiedBy>
  <dcterms:modified xsi:type="dcterms:W3CDTF">2016-02-25T14:49:54Z</dcterms:modified>
  <dc:title>语义ID查询表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