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6DF4" w14:textId="77777777" w:rsidR="00302D78" w:rsidRDefault="007620B7">
      <w:pPr>
        <w:ind w:left="1584"/>
      </w:pPr>
      <w:r>
        <w:t>本科毕业论文（设计）开题报告</w:t>
      </w:r>
    </w:p>
    <w:tbl>
      <w:tblPr>
        <w:tblStyle w:val="TableGrid"/>
        <w:tblW w:w="9397" w:type="dxa"/>
        <w:tblInd w:w="-179" w:type="dxa"/>
        <w:tblCellMar>
          <w:top w:w="11" w:type="dxa"/>
          <w:left w:w="34" w:type="dxa"/>
          <w:bottom w:w="16" w:type="dxa"/>
        </w:tblCellMar>
        <w:tblLook w:val="04A0" w:firstRow="1" w:lastRow="0" w:firstColumn="1" w:lastColumn="0" w:noHBand="0" w:noVBand="1"/>
      </w:tblPr>
      <w:tblGrid>
        <w:gridCol w:w="2581"/>
        <w:gridCol w:w="5242"/>
        <w:gridCol w:w="848"/>
        <w:gridCol w:w="726"/>
      </w:tblGrid>
      <w:tr w:rsidR="00755B62" w14:paraId="0D85FB92" w14:textId="77777777">
        <w:trPr>
          <w:trHeight w:val="633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253F5B2" w14:textId="77777777" w:rsidR="00755B62" w:rsidRDefault="00755B62">
            <w:pPr>
              <w:ind w:left="0" w:right="20" w:firstLine="0"/>
              <w:jc w:val="center"/>
            </w:pPr>
            <w:r>
              <w:rPr>
                <w:rFonts w:ascii="宋体" w:eastAsia="宋体" w:hAnsi="宋体" w:cs="宋体"/>
                <w:b w:val="0"/>
                <w:sz w:val="24"/>
              </w:rPr>
              <w:t>题 目</w:t>
            </w:r>
          </w:p>
        </w:tc>
        <w:tc>
          <w:tcPr>
            <w:tcW w:w="681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56F28" w14:textId="68CEE210" w:rsidR="00755B62" w:rsidRDefault="00755B62">
            <w:pPr>
              <w:ind w:left="0" w:right="21" w:firstLine="0"/>
              <w:jc w:val="center"/>
            </w:pPr>
            <w:r w:rsidRPr="00A63F92">
              <w:rPr>
                <w:rFonts w:ascii="楷体" w:eastAsia="楷体" w:hAnsi="楷体" w:cs="楷体" w:hint="eastAsia"/>
                <w:b w:val="0"/>
                <w:sz w:val="24"/>
              </w:rPr>
              <w:t>基于</w:t>
            </w:r>
            <w:r w:rsidRPr="00A63F92">
              <w:rPr>
                <w:rFonts w:ascii="楷体" w:eastAsia="楷体" w:hAnsi="楷体" w:cs="楷体"/>
                <w:b w:val="0"/>
                <w:sz w:val="24"/>
              </w:rPr>
              <w:t>REST架构的网上书店的设计与实现</w:t>
            </w:r>
          </w:p>
        </w:tc>
      </w:tr>
      <w:tr w:rsidR="00755B62" w14:paraId="66CB6B17" w14:textId="77777777">
        <w:trPr>
          <w:trHeight w:val="665"/>
        </w:trPr>
        <w:tc>
          <w:tcPr>
            <w:tcW w:w="7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0BFB1" w14:textId="77777777" w:rsidR="00755B62" w:rsidRDefault="00755B62">
            <w:pPr>
              <w:ind w:left="0" w:right="29" w:firstLine="0"/>
              <w:jc w:val="center"/>
            </w:pPr>
            <w:r>
              <w:rPr>
                <w:rFonts w:ascii="宋体" w:eastAsia="宋体" w:hAnsi="宋体" w:cs="宋体"/>
                <w:b w:val="0"/>
                <w:sz w:val="24"/>
              </w:rPr>
              <w:t>开题报告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(</w:t>
            </w:r>
            <w:r>
              <w:rPr>
                <w:rFonts w:ascii="宋体" w:eastAsia="宋体" w:hAnsi="宋体" w:cs="宋体"/>
                <w:b w:val="0"/>
                <w:sz w:val="24"/>
              </w:rPr>
              <w:t>学生在教师指导下填写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57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D738" w14:textId="77777777" w:rsidR="00755B62" w:rsidRDefault="00755B62">
            <w:pPr>
              <w:ind w:left="0" w:firstLine="0"/>
              <w:jc w:val="center"/>
            </w:pPr>
            <w:r>
              <w:rPr>
                <w:rFonts w:ascii="宋体" w:eastAsia="宋体" w:hAnsi="宋体" w:cs="宋体"/>
                <w:b w:val="0"/>
                <w:sz w:val="22"/>
              </w:rPr>
              <w:t>指导教师评价项目及评分</w:t>
            </w:r>
          </w:p>
        </w:tc>
      </w:tr>
      <w:tr w:rsidR="00755B62" w14:paraId="7FCE91FA" w14:textId="77777777">
        <w:trPr>
          <w:trHeight w:val="258"/>
        </w:trPr>
        <w:tc>
          <w:tcPr>
            <w:tcW w:w="7823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14:paraId="24D832D7" w14:textId="066713FB" w:rsidR="00755B62" w:rsidRPr="00707681" w:rsidRDefault="00755B62">
            <w:pPr>
              <w:ind w:left="83" w:firstLine="0"/>
              <w:jc w:val="both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  <w:b w:val="0"/>
                <w:sz w:val="21"/>
              </w:rPr>
              <w:t>课题研究背景及意义：</w:t>
            </w:r>
            <w:r w:rsidRPr="00707681">
              <w:rPr>
                <w:rFonts w:eastAsiaTheme="minorEastAsia" w:hint="eastAsia"/>
              </w:rPr>
              <w:t xml:space="preserve"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14:paraId="152321A6" w14:textId="77777777" w:rsidR="00755B62" w:rsidRDefault="00755B62">
            <w:pPr>
              <w:ind w:left="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评价标准：</w:t>
            </w:r>
          </w:p>
        </w:tc>
      </w:tr>
      <w:tr w:rsidR="00755B62" w14:paraId="5181BE45" w14:textId="77777777">
        <w:trPr>
          <w:trHeight w:val="1169"/>
        </w:trPr>
        <w:tc>
          <w:tcPr>
            <w:tcW w:w="7823" w:type="dxa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5F8DF5" w14:textId="01DF5377" w:rsidR="00755B62" w:rsidRPr="00755B62" w:rsidRDefault="00755B62" w:rsidP="00C85EFC">
            <w:pPr>
              <w:ind w:left="83" w:firstLineChars="200" w:firstLine="32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本课题是基于REST架构开发的网上电子书城，旨在利用MySQL、Go语言和Vue框架，通过Docker容器的方式，为书商提供docker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-</w:t>
            </w: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compose一键部署部署应用，并通过B/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S</w:t>
            </w: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架构为向读者提电子书籍的搜索查询、交易以及在线阅读功能。</w:t>
            </w:r>
          </w:p>
          <w:p w14:paraId="4922C0A9" w14:textId="1AEF1293" w:rsidR="00755B62" w:rsidRPr="00755B62" w:rsidRDefault="00755B62" w:rsidP="0095713E">
            <w:pPr>
              <w:spacing w:line="250" w:lineRule="auto"/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国内外研究现状：</w:t>
            </w:r>
          </w:p>
          <w:p w14:paraId="09AA562F" w14:textId="77777777" w:rsidR="00755B62" w:rsidRPr="00755B62" w:rsidRDefault="00755B62" w:rsidP="00ED3D2A">
            <w:pPr>
              <w:spacing w:line="250" w:lineRule="auto"/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世界上第一家网上书店是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1991年在美国联机公司（AOL）的网络上建立的"阅读美国"书店。1994年贝佐斯在西雅图成立的亚马逊网上书店，如今已成为全球最大网上书店，亚马逊网上书店的成功在图书销售领域产生了巨大影响。1997年5月，美国最大的连锁书店巴诺书店也正式开办了网上书店。此外，美国较有名的网上书店还有肥脑网上书店、鲍德斯网上书店等。据统计，到1998年美国的网上书店已达1200多家。</w:t>
            </w: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可以发现国外网上书店项目发展是十分迅速的。</w:t>
            </w:r>
          </w:p>
          <w:p w14:paraId="418F9617" w14:textId="77777777" w:rsidR="00755B62" w:rsidRPr="00755B62" w:rsidRDefault="00755B62" w:rsidP="00ED3D2A">
            <w:pPr>
              <w:spacing w:line="250" w:lineRule="auto"/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近年来随电子商务在图书销售领域广泛应用，网上书店如雨后春笋在全国迅速展开。与传统的书店相比，网上书店既可以避免书目订货的局限和盲目，又可以克服看样订货投入大，费用高，管理难的不足，而且网上选择范围广能直观看样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,可浏览内容，可随时添订,结算及时,快捷方便,周转高速。这些优势是其它交易方式难以达到的。加上现在许多网民已形成在线购买习惯，且基数不断扩大。相比3C、家居百货类产品，图书拥有单价低、标准化的特征，购买风险较小，在线购买的方式被更多网民接受。</w:t>
            </w:r>
          </w:p>
          <w:p w14:paraId="2DFC43AB" w14:textId="41930E12" w:rsidR="00755B62" w:rsidRPr="00755B62" w:rsidRDefault="00755B62" w:rsidP="00ED3D2A">
            <w:pPr>
              <w:spacing w:line="250" w:lineRule="auto"/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因此，图书网上交易是图书销售领域未来发展之必然,也是出版发行业</w:t>
            </w: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摆脱困境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,建立新的流通渠道,繁荣出版,繁荣市场的必由之路。</w:t>
            </w:r>
          </w:p>
          <w:p w14:paraId="72A7D9DF" w14:textId="77777777" w:rsidR="00755B62" w:rsidRPr="00755B62" w:rsidRDefault="00755B62" w:rsidP="00ED3D2A">
            <w:pPr>
              <w:spacing w:line="250" w:lineRule="auto"/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表现层状态转换（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Representational State Transfer，缩写：REST）是Roy Thomas Fielding博士于2000年在他的博士论文[1]中提出来的一种万维网软件架构风格，目的是便于不同软件/程序在网络（例如互联网）中互相传递信息。表现层状态转换是根基于超文本传输协议（HTTP）之上而确定的一组约束和属性，是一种设计提供万维网络服务的软件构建风格。</w:t>
            </w:r>
          </w:p>
          <w:p w14:paraId="6B44313C" w14:textId="1ECA152E" w:rsidR="00755B62" w:rsidRPr="0095713E" w:rsidRDefault="00755B62" w:rsidP="00ED3D2A">
            <w:pPr>
              <w:spacing w:line="250" w:lineRule="auto"/>
              <w:ind w:left="45" w:firstLineChars="200" w:firstLine="320"/>
              <w:rPr>
                <w:rFonts w:ascii="楷体" w:eastAsia="楷体" w:hAnsi="楷体" w:cs="楷体"/>
                <w:b w:val="0"/>
                <w:sz w:val="9"/>
              </w:rPr>
            </w:pPr>
            <w:r w:rsidRPr="00755B6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根据REST架构可以实现前后端代码逻辑的分离，后端架构只要提供一套统一的API接口就可以适配多种类型的前端设备。对于前端设备层出不穷的当今技术发展，REST架构无疑是最好进行拓展与开发的架构方式之一，众多企业与团队都选择了REST架构来实现自己的业务场景，因此在本课题中会选择使用REST架构来实现网上书店的设计。</w:t>
            </w:r>
          </w:p>
        </w:tc>
        <w:tc>
          <w:tcPr>
            <w:tcW w:w="157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21B0A0" w14:textId="77777777" w:rsidR="00755B62" w:rsidRDefault="00755B62">
            <w:pPr>
              <w:ind w:left="0" w:right="-2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能够运用数理基本原理，结合专业知识，通过文献研究分析通本课题的国内外现状，分析得有一定深度。</w:t>
            </w:r>
          </w:p>
        </w:tc>
      </w:tr>
      <w:tr w:rsidR="00755B62" w14:paraId="7737319E" w14:textId="77777777">
        <w:trPr>
          <w:trHeight w:val="67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6D363A" w14:textId="77777777" w:rsidR="00755B62" w:rsidRDefault="00755B62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551D" w14:textId="77777777" w:rsidR="00755B62" w:rsidRDefault="00755B62">
            <w:pPr>
              <w:ind w:left="0" w:firstLine="0"/>
              <w:jc w:val="both"/>
            </w:pPr>
            <w:r>
              <w:rPr>
                <w:sz w:val="21"/>
              </w:rPr>
              <w:t>评分：</w:t>
            </w:r>
          </w:p>
          <w:p w14:paraId="6CBC3816" w14:textId="77777777" w:rsidR="00755B62" w:rsidRDefault="00755B62">
            <w:pPr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</w:t>
            </w:r>
            <w:r>
              <w:rPr>
                <w:rFonts w:ascii="宋体" w:eastAsia="宋体" w:hAnsi="宋体" w:cs="宋体"/>
                <w:b w:val="0"/>
                <w:sz w:val="15"/>
              </w:rPr>
              <w:t xml:space="preserve">最高 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30 </w:t>
            </w:r>
            <w:r>
              <w:rPr>
                <w:rFonts w:ascii="宋体" w:eastAsia="宋体" w:hAnsi="宋体" w:cs="宋体"/>
                <w:b w:val="0"/>
                <w:sz w:val="15"/>
              </w:rPr>
              <w:t>分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)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BC09C41" w14:textId="2B59F50C" w:rsidR="00755B62" w:rsidRDefault="00755B62">
            <w:pPr>
              <w:ind w:left="102" w:firstLine="0"/>
            </w:pPr>
          </w:p>
        </w:tc>
      </w:tr>
      <w:tr w:rsidR="00755B62" w14:paraId="0F8DD295" w14:textId="77777777">
        <w:trPr>
          <w:trHeight w:val="1121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776998" w14:textId="77777777" w:rsidR="00755B62" w:rsidRDefault="00755B62">
            <w:pPr>
              <w:spacing w:after="160"/>
              <w:ind w:left="0" w:firstLine="0"/>
            </w:pP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4F1AB4F9" w14:textId="77777777" w:rsidR="00755B62" w:rsidRDefault="00755B62">
            <w:pPr>
              <w:spacing w:after="14"/>
              <w:ind w:left="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评价标准：</w:t>
            </w:r>
          </w:p>
          <w:p w14:paraId="4E9D9C9B" w14:textId="77777777" w:rsidR="00755B62" w:rsidRDefault="00755B62">
            <w:pPr>
              <w:ind w:left="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在分析国内外现状过程中考虑对环境、社会和可持续发展的影响</w:t>
            </w:r>
          </w:p>
        </w:tc>
      </w:tr>
      <w:tr w:rsidR="00755B62" w14:paraId="2ECB0B2C" w14:textId="77777777">
        <w:trPr>
          <w:trHeight w:val="741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ED463A9" w14:textId="77777777" w:rsidR="00755B62" w:rsidRDefault="00755B62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39D0" w14:textId="77777777" w:rsidR="00755B62" w:rsidRDefault="00755B62">
            <w:pPr>
              <w:ind w:left="0" w:firstLine="0"/>
              <w:jc w:val="both"/>
            </w:pPr>
            <w:r>
              <w:rPr>
                <w:sz w:val="21"/>
              </w:rPr>
              <w:t>评分：</w:t>
            </w:r>
          </w:p>
          <w:p w14:paraId="34B6BE39" w14:textId="77777777" w:rsidR="00755B62" w:rsidRDefault="00755B62">
            <w:pPr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</w:t>
            </w:r>
            <w:r>
              <w:rPr>
                <w:rFonts w:ascii="宋体" w:eastAsia="宋体" w:hAnsi="宋体" w:cs="宋体"/>
                <w:b w:val="0"/>
                <w:sz w:val="15"/>
              </w:rPr>
              <w:t xml:space="preserve">最高 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20 </w:t>
            </w:r>
            <w:r>
              <w:rPr>
                <w:rFonts w:ascii="宋体" w:eastAsia="宋体" w:hAnsi="宋体" w:cs="宋体"/>
                <w:b w:val="0"/>
                <w:sz w:val="15"/>
              </w:rPr>
              <w:t>分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)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61AC6C7E" w14:textId="0269F184" w:rsidR="00755B62" w:rsidRDefault="00755B62">
            <w:pPr>
              <w:ind w:left="102" w:firstLine="0"/>
            </w:pPr>
          </w:p>
        </w:tc>
      </w:tr>
      <w:tr w:rsidR="00755B62" w14:paraId="67D4EC6A" w14:textId="77777777" w:rsidTr="006118E1">
        <w:trPr>
          <w:trHeight w:val="2429"/>
        </w:trPr>
        <w:tc>
          <w:tcPr>
            <w:tcW w:w="78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 w14:paraId="3E7851F4" w14:textId="1D3DDA23" w:rsidR="00755B62" w:rsidRDefault="00755B62">
            <w:pPr>
              <w:spacing w:line="248" w:lineRule="auto"/>
              <w:ind w:left="83" w:firstLine="0"/>
            </w:pPr>
            <w:r>
              <w:rPr>
                <w:rFonts w:ascii="宋体" w:eastAsia="宋体" w:hAnsi="宋体" w:cs="宋体"/>
                <w:b w:val="0"/>
                <w:sz w:val="21"/>
              </w:rPr>
              <w:t>主要研究思路和方法：</w:t>
            </w:r>
            <w:r w:rsidR="00E60E31">
              <w:t xml:space="preserve"> </w:t>
            </w:r>
          </w:p>
          <w:p w14:paraId="6D7C802E" w14:textId="77777777" w:rsidR="00755B62" w:rsidRPr="00515576" w:rsidRDefault="00755B62" w:rsidP="00643398">
            <w:pPr>
              <w:spacing w:line="233" w:lineRule="auto"/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28"/>
              </w:rPr>
            </w:pP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MySQL数据库</w:t>
            </w:r>
            <w:r w:rsidRPr="00515576">
              <w:rPr>
                <w:rFonts w:ascii="楷体" w:eastAsia="楷体" w:hAnsi="楷体" w:cs="楷体"/>
                <w:b w:val="0"/>
                <w:sz w:val="16"/>
                <w:szCs w:val="28"/>
              </w:rPr>
              <w:t>由于性能高、成本低、可靠性好，已经成为最流行的开源数据库</w:t>
            </w: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，是当今世界上使用最多的开源数据库。因此</w:t>
            </w:r>
            <w:r w:rsidRPr="00515576">
              <w:rPr>
                <w:rFonts w:ascii="楷体" w:eastAsia="楷体" w:hAnsi="楷体" w:cs="楷体"/>
                <w:b w:val="0"/>
                <w:sz w:val="16"/>
                <w:szCs w:val="28"/>
              </w:rPr>
              <w:t>本课题通过</w:t>
            </w: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MySQL数据库对图书、订单、购物车以及用户数据进行存储，、</w:t>
            </w:r>
          </w:p>
          <w:p w14:paraId="4DD84782" w14:textId="4AC2F9AF" w:rsidR="00755B62" w:rsidRPr="00515576" w:rsidRDefault="00755B62" w:rsidP="00643398">
            <w:pPr>
              <w:spacing w:line="233" w:lineRule="auto"/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28"/>
              </w:rPr>
            </w:pP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Go语言是由Linux之父等三位谷歌重量级工程师设计的一款开源的、现代化的后端编程语言，因为其良好的并发性、跨平台性、课拓展性逐渐在后端语言市场崭露头角。本课题选择使用Go语言的ent</w:t>
            </w:r>
            <w:r w:rsidRPr="00515576">
              <w:rPr>
                <w:rFonts w:ascii="楷体" w:eastAsia="楷体" w:hAnsi="楷体" w:cs="楷体"/>
                <w:b w:val="0"/>
                <w:sz w:val="16"/>
                <w:szCs w:val="28"/>
              </w:rPr>
              <w:t xml:space="preserve"> </w:t>
            </w: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ORM框架实现对MySQL数据库的CURD操作，并且使用Gin框架通过HTTP协议，提供基于JSON格式作为前后端数据交互的标准数据格式的RESTful</w:t>
            </w:r>
            <w:r w:rsidRPr="00515576">
              <w:rPr>
                <w:rFonts w:ascii="楷体" w:eastAsia="楷体" w:hAnsi="楷体" w:cs="楷体"/>
                <w:b w:val="0"/>
                <w:sz w:val="16"/>
                <w:szCs w:val="28"/>
              </w:rPr>
              <w:t xml:space="preserve"> </w:t>
            </w: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API服务。</w:t>
            </w:r>
          </w:p>
          <w:p w14:paraId="28EAD849" w14:textId="7CCA15E8" w:rsidR="00755B62" w:rsidRPr="00515576" w:rsidRDefault="00755B62" w:rsidP="00643398">
            <w:pPr>
              <w:spacing w:line="233" w:lineRule="auto"/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28"/>
              </w:rPr>
            </w:pP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前端框架选择使用Vue框架，Vue是一套用于构建用户界面的渐进式框架。与其它大型框架不同的是，</w:t>
            </w:r>
            <w:r w:rsidRPr="00515576">
              <w:rPr>
                <w:rFonts w:ascii="楷体" w:eastAsia="楷体" w:hAnsi="楷体" w:cs="楷体"/>
                <w:b w:val="0"/>
                <w:sz w:val="16"/>
                <w:szCs w:val="28"/>
              </w:rPr>
              <w:t>Vue 被设计为可以自底向上逐层应用。</w:t>
            </w: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因此商城书籍信息展示与交易页面、电子书籍在线阅读页面以及后端管理页面我们都会选择使用Vue框架搭配原生HTML、CSS和JavaScript来实现。</w:t>
            </w:r>
          </w:p>
          <w:p w14:paraId="10DB8521" w14:textId="77777777" w:rsidR="00755B62" w:rsidRPr="00515576" w:rsidRDefault="00755B62" w:rsidP="009D4F0A">
            <w:pPr>
              <w:spacing w:line="233" w:lineRule="auto"/>
              <w:ind w:left="45" w:firstLineChars="200" w:firstLine="320"/>
              <w:rPr>
                <w:rFonts w:ascii="楷体" w:eastAsia="楷体" w:hAnsi="楷体" w:cs="Arial"/>
                <w:b w:val="0"/>
                <w:sz w:val="16"/>
                <w:szCs w:val="28"/>
              </w:rPr>
            </w:pPr>
            <w:r w:rsidRPr="00515576">
              <w:rPr>
                <w:rFonts w:ascii="楷体" w:eastAsia="楷体" w:hAnsi="楷体" w:cs="楷体" w:hint="eastAsia"/>
                <w:b w:val="0"/>
                <w:sz w:val="16"/>
                <w:szCs w:val="28"/>
              </w:rPr>
              <w:t>为了实现对书籍信息的搜索，本课题选择melisearch开源搜索引擎项目对书籍信息建立倒排索引，提供书籍搜索功能。</w:t>
            </w:r>
          </w:p>
          <w:p w14:paraId="490B6720" w14:textId="5580157C" w:rsidR="0078591F" w:rsidRDefault="00755B62" w:rsidP="00515576">
            <w:pPr>
              <w:spacing w:line="233" w:lineRule="auto"/>
              <w:ind w:left="45" w:firstLineChars="200" w:firstLine="320"/>
              <w:rPr>
                <w:rFonts w:ascii="楷体" w:eastAsia="楷体" w:hAnsi="楷体" w:cs="宋体"/>
                <w:b w:val="0"/>
                <w:sz w:val="16"/>
                <w:szCs w:val="28"/>
              </w:rPr>
            </w:pPr>
            <w:r w:rsidRPr="00515576">
              <w:rPr>
                <w:rFonts w:ascii="楷体" w:eastAsia="楷体" w:hAnsi="楷体" w:cs="宋体"/>
                <w:b w:val="0"/>
                <w:sz w:val="16"/>
                <w:szCs w:val="28"/>
              </w:rPr>
              <w:t>Docker是有能力打包应用程序及其虚拟容器，可以在任何Linux服务器上执行的依赖性工具，这有助于实现灵活性和便携性</w:t>
            </w:r>
            <w:r w:rsidRPr="00515576">
              <w:rPr>
                <w:rFonts w:ascii="楷体" w:eastAsia="楷体" w:hAnsi="楷体" w:cs="宋体" w:hint="eastAsia"/>
                <w:b w:val="0"/>
                <w:sz w:val="16"/>
                <w:szCs w:val="28"/>
              </w:rPr>
              <w:t>。为了实现快速部署应用，这里将应用部署到多个Docker容器，并利用docker</w:t>
            </w:r>
            <w:r w:rsidRPr="00515576">
              <w:rPr>
                <w:rFonts w:ascii="楷体" w:eastAsia="楷体" w:hAnsi="楷体" w:cs="宋体"/>
                <w:b w:val="0"/>
                <w:sz w:val="16"/>
                <w:szCs w:val="28"/>
              </w:rPr>
              <w:t>-</w:t>
            </w:r>
            <w:r w:rsidRPr="00515576">
              <w:rPr>
                <w:rFonts w:ascii="楷体" w:eastAsia="楷体" w:hAnsi="楷体" w:cs="宋体" w:hint="eastAsia"/>
                <w:b w:val="0"/>
                <w:sz w:val="16"/>
                <w:szCs w:val="28"/>
              </w:rPr>
              <w:t>compose工具统一部署</w:t>
            </w:r>
            <w:r w:rsidR="0078591F">
              <w:rPr>
                <w:rFonts w:ascii="楷体" w:eastAsia="楷体" w:hAnsi="楷体" w:cs="宋体" w:hint="eastAsia"/>
                <w:b w:val="0"/>
                <w:sz w:val="16"/>
                <w:szCs w:val="28"/>
              </w:rPr>
              <w:t>。</w:t>
            </w:r>
          </w:p>
          <w:p w14:paraId="4D7B3D37" w14:textId="6FD68248" w:rsidR="00755B62" w:rsidRDefault="0078591F" w:rsidP="0078591F">
            <w:pPr>
              <w:tabs>
                <w:tab w:val="left" w:pos="1110"/>
              </w:tabs>
              <w:spacing w:line="233" w:lineRule="auto"/>
              <w:ind w:left="45" w:firstLineChars="200" w:firstLine="320"/>
            </w:pPr>
            <w:r>
              <w:rPr>
                <w:rFonts w:ascii="楷体" w:eastAsia="楷体" w:hAnsi="楷体" w:cs="宋体" w:hint="eastAsia"/>
                <w:b w:val="0"/>
                <w:sz w:val="16"/>
                <w:szCs w:val="28"/>
              </w:rPr>
              <w:t>综上所诉，为了完成课题目标，决定采用MySQL作为数据存储的数据库，使用Go语言和milisearch搭建后端RESTful风格的API服务，使用Vue框架搭建前端视图。并采用Docker部署前端、后端和数据库容器，利用docker</w:t>
            </w:r>
            <w:r>
              <w:rPr>
                <w:rFonts w:ascii="楷体" w:eastAsia="楷体" w:hAnsi="楷体" w:cs="宋体"/>
                <w:b w:val="0"/>
                <w:sz w:val="16"/>
                <w:szCs w:val="28"/>
              </w:rPr>
              <w:t>-</w:t>
            </w:r>
            <w:r>
              <w:rPr>
                <w:rFonts w:ascii="楷体" w:eastAsia="楷体" w:hAnsi="楷体" w:cs="宋体" w:hint="eastAsia"/>
                <w:b w:val="0"/>
                <w:sz w:val="16"/>
                <w:szCs w:val="28"/>
              </w:rPr>
              <w:t>compose统一管理。</w:t>
            </w:r>
            <w:r>
              <w:rPr>
                <w:rFonts w:ascii="楷体" w:eastAsia="楷体" w:hAnsi="楷体" w:cs="宋体"/>
                <w:b w:val="0"/>
                <w:sz w:val="16"/>
                <w:szCs w:val="28"/>
              </w:rPr>
              <w:tab/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bottom"/>
          </w:tcPr>
          <w:p w14:paraId="0BE83F66" w14:textId="3D428267" w:rsidR="00755B62" w:rsidRDefault="00755B62">
            <w:pPr>
              <w:ind w:left="0" w:right="-25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t>评价指标：能够综合运用专业知识和技术手段，提出本课题的解决方案；具有明确的研究思路和技术路线；在设计过程中体现创新意识，并考虑社会、健康、安全、法律、文化以及环境等因</w:t>
            </w:r>
            <w:r>
              <w:rPr>
                <w:rFonts w:ascii="宋体" w:eastAsia="宋体" w:hAnsi="宋体" w:cs="宋体" w:hint="eastAsia"/>
                <w:b w:val="0"/>
                <w:sz w:val="16"/>
              </w:rPr>
              <w:t>素</w:t>
            </w:r>
          </w:p>
        </w:tc>
      </w:tr>
      <w:tr w:rsidR="00755B62" w14:paraId="355953B9" w14:textId="77777777" w:rsidTr="006118E1">
        <w:trPr>
          <w:trHeight w:val="710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2B548C0" w14:textId="77777777" w:rsidR="00755B62" w:rsidRDefault="00755B62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FB49623" w14:textId="77777777" w:rsidR="00755B62" w:rsidRDefault="00755B62">
            <w:pPr>
              <w:ind w:left="0" w:firstLine="0"/>
              <w:jc w:val="both"/>
            </w:pPr>
            <w:r>
              <w:rPr>
                <w:sz w:val="21"/>
              </w:rPr>
              <w:t>评分：</w:t>
            </w:r>
          </w:p>
          <w:p w14:paraId="5DF092E2" w14:textId="77777777" w:rsidR="00755B62" w:rsidRDefault="00755B62">
            <w:pPr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</w:t>
            </w:r>
            <w:r>
              <w:rPr>
                <w:rFonts w:ascii="宋体" w:eastAsia="宋体" w:hAnsi="宋体" w:cs="宋体"/>
                <w:b w:val="0"/>
                <w:sz w:val="15"/>
              </w:rPr>
              <w:t xml:space="preserve">最高 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40 </w:t>
            </w:r>
            <w:r>
              <w:rPr>
                <w:rFonts w:ascii="宋体" w:eastAsia="宋体" w:hAnsi="宋体" w:cs="宋体"/>
                <w:b w:val="0"/>
                <w:sz w:val="15"/>
              </w:rPr>
              <w:t>分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)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13FBD98" w14:textId="21F30568" w:rsidR="00755B62" w:rsidRDefault="00755B62">
            <w:pPr>
              <w:ind w:left="102" w:firstLine="0"/>
            </w:pPr>
          </w:p>
        </w:tc>
      </w:tr>
      <w:tr w:rsidR="00755B62" w14:paraId="0CF1B936" w14:textId="77777777">
        <w:trPr>
          <w:trHeight w:val="1774"/>
        </w:trPr>
        <w:tc>
          <w:tcPr>
            <w:tcW w:w="7823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EDC270" w14:textId="432AAC4A" w:rsidR="00755B62" w:rsidRDefault="00755B62">
            <w:pPr>
              <w:ind w:left="83" w:firstLine="0"/>
            </w:pPr>
            <w:r>
              <w:rPr>
                <w:rFonts w:ascii="宋体" w:eastAsia="宋体" w:hAnsi="宋体" w:cs="宋体"/>
                <w:b w:val="0"/>
                <w:sz w:val="21"/>
              </w:rPr>
              <w:t>工作进度安排：</w:t>
            </w:r>
            <w:r w:rsidR="008824B4">
              <w:t xml:space="preserve"> </w:t>
            </w:r>
          </w:p>
          <w:p w14:paraId="4249218C" w14:textId="1188C2DE" w:rsidR="00755B62" w:rsidRPr="00755B62" w:rsidRDefault="00755B62">
            <w:pPr>
              <w:ind w:left="45" w:firstLine="0"/>
              <w:rPr>
                <w:rFonts w:ascii="楷体" w:eastAsia="楷体" w:hAnsi="楷体"/>
                <w:sz w:val="16"/>
                <w:szCs w:val="16"/>
              </w:rPr>
            </w:pPr>
            <w:r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202</w:t>
            </w:r>
            <w:r w:rsidR="00933F14">
              <w:rPr>
                <w:rFonts w:ascii="楷体" w:eastAsia="楷体" w:hAnsi="楷体" w:cs="Arial"/>
                <w:b w:val="0"/>
                <w:sz w:val="16"/>
                <w:szCs w:val="16"/>
              </w:rPr>
              <w:t>1</w:t>
            </w:r>
            <w:r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.</w:t>
            </w:r>
            <w:r w:rsidR="00933F14">
              <w:rPr>
                <w:rFonts w:ascii="楷体" w:eastAsia="楷体" w:hAnsi="楷体" w:cs="Arial"/>
                <w:b w:val="0"/>
                <w:sz w:val="16"/>
                <w:szCs w:val="16"/>
              </w:rPr>
              <w:t>12</w:t>
            </w:r>
            <w:r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.01</w:t>
            </w:r>
            <w:r w:rsidR="001916FE">
              <w:rPr>
                <w:rFonts w:ascii="楷体" w:eastAsia="楷体" w:hAnsi="楷体" w:cs="Arial"/>
                <w:b w:val="0"/>
                <w:sz w:val="16"/>
                <w:szCs w:val="16"/>
              </w:rPr>
              <w:t xml:space="preserve"> – 2021.</w:t>
            </w:r>
            <w:r w:rsidR="00933F14">
              <w:rPr>
                <w:rFonts w:ascii="楷体" w:eastAsia="楷体" w:hAnsi="楷体" w:cs="Arial"/>
                <w:b w:val="0"/>
                <w:sz w:val="16"/>
                <w:szCs w:val="16"/>
              </w:rPr>
              <w:t>12</w:t>
            </w:r>
            <w:r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.15:</w:t>
            </w:r>
            <w:r w:rsidR="00933F14">
              <w:rPr>
                <w:rFonts w:ascii="楷体" w:eastAsia="楷体" w:hAnsi="楷体" w:cs="Arial"/>
                <w:b w:val="0"/>
                <w:sz w:val="16"/>
                <w:szCs w:val="16"/>
              </w:rPr>
              <w:t xml:space="preserve"> 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主要对</w:t>
            </w:r>
            <w:r w:rsidR="00933F14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Go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语言</w:t>
            </w:r>
            <w:r w:rsidR="00933F14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基础语法以及</w:t>
            </w:r>
            <w:r w:rsidR="00933F14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Gin、ent等所需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框架</w:t>
            </w:r>
            <w:r w:rsidR="00933F14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和MySQL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数据库</w:t>
            </w:r>
            <w:r w:rsidR="00933F14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的初步使用进行学习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。</w:t>
            </w:r>
          </w:p>
          <w:p w14:paraId="798EC151" w14:textId="1BAC285F" w:rsidR="001916FE" w:rsidRDefault="00933F14">
            <w:pPr>
              <w:ind w:left="45" w:firstLine="0"/>
              <w:rPr>
                <w:rFonts w:ascii="楷体" w:eastAsia="楷体" w:hAnsi="楷体" w:cs="Arial"/>
                <w:b w:val="0"/>
                <w:sz w:val="16"/>
                <w:szCs w:val="16"/>
              </w:rPr>
            </w:pP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2021.12</w:t>
            </w:r>
            <w:r w:rsidR="00755B62"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.16</w:t>
            </w:r>
            <w:r w:rsidR="001916FE">
              <w:rPr>
                <w:rFonts w:ascii="楷体" w:eastAsia="楷体" w:hAnsi="楷体" w:cs="Arial"/>
                <w:b w:val="0"/>
                <w:sz w:val="16"/>
                <w:szCs w:val="16"/>
              </w:rPr>
              <w:t xml:space="preserve"> – 2021.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12</w:t>
            </w:r>
            <w:r w:rsidR="00755B62"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.</w:t>
            </w:r>
            <w:r w:rsidR="001916FE">
              <w:rPr>
                <w:rFonts w:ascii="楷体" w:eastAsia="楷体" w:hAnsi="楷体" w:cs="Arial"/>
                <w:b w:val="0"/>
                <w:sz w:val="16"/>
                <w:szCs w:val="16"/>
              </w:rPr>
              <w:t>20</w:t>
            </w:r>
            <w:r w:rsidR="00755B62"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: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 xml:space="preserve"> 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首先通过Python爬虫，对课题所需电子书籍数据进行爬取并存入数据库；</w:t>
            </w:r>
          </w:p>
          <w:p w14:paraId="0509730D" w14:textId="4D24FB1E" w:rsidR="001916FE" w:rsidRDefault="001916FE" w:rsidP="001916FE">
            <w:pPr>
              <w:spacing w:line="238" w:lineRule="auto"/>
              <w:ind w:left="45" w:firstLine="0"/>
              <w:rPr>
                <w:rFonts w:ascii="楷体" w:eastAsia="楷体" w:hAnsi="楷体" w:cs="Arial"/>
                <w:b w:val="0"/>
                <w:sz w:val="16"/>
                <w:szCs w:val="16"/>
              </w:rPr>
            </w:pP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2021.12.21 – 2021.12.31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：整理功能需求，构建</w:t>
            </w:r>
            <w:r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RESTful</w:t>
            </w:r>
            <w:r>
              <w:rPr>
                <w:rFonts w:ascii="楷体" w:eastAsia="楷体" w:hAnsi="楷体" w:cs="楷体"/>
                <w:b w:val="0"/>
                <w:sz w:val="16"/>
                <w:szCs w:val="16"/>
              </w:rPr>
              <w:t xml:space="preserve"> </w:t>
            </w:r>
            <w:r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风格的</w:t>
            </w:r>
            <w:r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API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请求规范，对状态码进行规范；</w:t>
            </w:r>
          </w:p>
          <w:p w14:paraId="718F9F98" w14:textId="428764E7" w:rsidR="001916FE" w:rsidRPr="00755B62" w:rsidRDefault="001916FE" w:rsidP="001916FE">
            <w:pPr>
              <w:spacing w:line="238" w:lineRule="auto"/>
              <w:ind w:left="45" w:firstLine="0"/>
              <w:rPr>
                <w:rFonts w:ascii="楷体" w:eastAsia="楷体" w:hAnsi="楷体" w:hint="eastAsia"/>
                <w:sz w:val="16"/>
                <w:szCs w:val="16"/>
              </w:rPr>
            </w:pPr>
            <w:r>
              <w:rPr>
                <w:rFonts w:ascii="楷体" w:eastAsia="楷体" w:hAnsi="楷体" w:cs="楷体"/>
                <w:b w:val="0"/>
                <w:sz w:val="16"/>
                <w:szCs w:val="16"/>
              </w:rPr>
              <w:t>2022.01.01 – 2022.01.07</w:t>
            </w:r>
            <w:r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：整理所需功能，调研业务实现所需框架，搭建后端整体代码框架；</w:t>
            </w:r>
          </w:p>
          <w:p w14:paraId="4274BED5" w14:textId="2DEA8879" w:rsidR="001916FE" w:rsidRPr="001916FE" w:rsidRDefault="001916FE">
            <w:pPr>
              <w:ind w:left="45" w:firstLine="0"/>
              <w:rPr>
                <w:rFonts w:ascii="楷体" w:eastAsia="楷体" w:hAnsi="楷体" w:cs="Arial" w:hint="eastAsia"/>
                <w:b w:val="0"/>
                <w:sz w:val="16"/>
                <w:szCs w:val="16"/>
              </w:rPr>
            </w:pPr>
          </w:p>
          <w:p w14:paraId="0A98D00E" w14:textId="44A7A50A" w:rsidR="00755B62" w:rsidRPr="00755B62" w:rsidRDefault="001916FE">
            <w:pPr>
              <w:ind w:left="45" w:firstLine="0"/>
              <w:rPr>
                <w:rFonts w:ascii="楷体" w:eastAsia="楷体" w:hAnsi="楷体" w:hint="eastAsia"/>
                <w:sz w:val="16"/>
                <w:szCs w:val="16"/>
              </w:rPr>
            </w:pP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2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022.01.08</w:t>
            </w:r>
            <w:r w:rsidR="00471D30">
              <w:rPr>
                <w:rFonts w:ascii="楷体" w:eastAsia="楷体" w:hAnsi="楷体" w:cs="Arial"/>
                <w:b w:val="0"/>
                <w:sz w:val="16"/>
                <w:szCs w:val="16"/>
              </w:rPr>
              <w:t xml:space="preserve"> 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– 2022.01.15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：</w:t>
            </w:r>
            <w:r w:rsidR="00933F14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实现书籍、用户、购物车与订单的增删改查接口</w:t>
            </w:r>
            <w:r w:rsidR="004C088A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；</w:t>
            </w:r>
          </w:p>
          <w:p w14:paraId="1FBE0A4C" w14:textId="77777777" w:rsidR="00471D30" w:rsidRDefault="00933F14">
            <w:pPr>
              <w:spacing w:line="235" w:lineRule="auto"/>
              <w:ind w:left="45" w:firstLine="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2022.01.</w:t>
            </w:r>
            <w:r w:rsidR="00471D30">
              <w:rPr>
                <w:rFonts w:ascii="楷体" w:eastAsia="楷体" w:hAnsi="楷体" w:cs="Arial"/>
                <w:b w:val="0"/>
                <w:sz w:val="16"/>
                <w:szCs w:val="16"/>
              </w:rPr>
              <w:t>16 – 2022.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01</w:t>
            </w:r>
            <w:r w:rsidR="00755B62"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.</w:t>
            </w:r>
            <w:r w:rsidR="00471D30">
              <w:rPr>
                <w:rFonts w:ascii="楷体" w:eastAsia="楷体" w:hAnsi="楷体" w:cs="Arial"/>
                <w:b w:val="0"/>
                <w:sz w:val="16"/>
                <w:szCs w:val="16"/>
              </w:rPr>
              <w:t>23</w:t>
            </w:r>
            <w:r w:rsidR="00755B62"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: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 xml:space="preserve"> </w:t>
            </w:r>
            <w:r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学习</w:t>
            </w:r>
            <w:r w:rsidR="00471D30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H</w:t>
            </w:r>
            <w:r w:rsidR="00471D30">
              <w:rPr>
                <w:rFonts w:ascii="楷体" w:eastAsia="楷体" w:hAnsi="楷体" w:cs="楷体"/>
                <w:b w:val="0"/>
                <w:sz w:val="16"/>
                <w:szCs w:val="16"/>
              </w:rPr>
              <w:t>TML</w:t>
            </w:r>
            <w:r w:rsidR="00471D30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、CSS、JavaScript以及</w:t>
            </w:r>
            <w:r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Vue框架的基本语法</w:t>
            </w:r>
            <w:r w:rsidR="00471D30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；</w:t>
            </w:r>
          </w:p>
          <w:p w14:paraId="2372548C" w14:textId="77E02C17" w:rsidR="00755B62" w:rsidRPr="00755B62" w:rsidRDefault="00471D30">
            <w:pPr>
              <w:spacing w:line="235" w:lineRule="auto"/>
              <w:ind w:left="45" w:firstLine="0"/>
              <w:rPr>
                <w:rFonts w:ascii="楷体" w:eastAsia="楷体" w:hAnsi="楷体"/>
                <w:sz w:val="16"/>
                <w:szCs w:val="16"/>
              </w:rPr>
            </w:pPr>
            <w:r>
              <w:rPr>
                <w:rFonts w:ascii="楷体" w:eastAsia="楷体" w:hAnsi="楷体" w:cs="楷体"/>
                <w:b w:val="0"/>
                <w:sz w:val="16"/>
                <w:szCs w:val="16"/>
              </w:rPr>
              <w:t>2022.01.24 – 2022.01.31</w:t>
            </w:r>
            <w:r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：</w:t>
            </w:r>
            <w:r w:rsidR="00933F14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通过Vue框架搭建商城的书籍展示、用户登入登出、购物车、订单展示等模块</w:t>
            </w:r>
            <w:r w:rsidR="00715892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；完成后台管理界面，能够查询以图表的形式对销售数据进行观测；</w:t>
            </w:r>
          </w:p>
          <w:p w14:paraId="15E5DF02" w14:textId="2D68350A" w:rsidR="00882143" w:rsidRDefault="00882143">
            <w:pPr>
              <w:spacing w:line="238" w:lineRule="auto"/>
              <w:ind w:left="45" w:firstLine="0"/>
              <w:rPr>
                <w:rFonts w:ascii="楷体" w:eastAsia="楷体" w:hAnsi="楷体" w:cs="Arial"/>
                <w:b w:val="0"/>
                <w:sz w:val="16"/>
                <w:szCs w:val="16"/>
              </w:rPr>
            </w:pP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lastRenderedPageBreak/>
              <w:t>2022.02.</w:t>
            </w:r>
            <w:r w:rsidR="0019435A">
              <w:rPr>
                <w:rFonts w:ascii="楷体" w:eastAsia="楷体" w:hAnsi="楷体" w:cs="Arial"/>
                <w:b w:val="0"/>
                <w:sz w:val="16"/>
                <w:szCs w:val="16"/>
              </w:rPr>
              <w:t>10</w:t>
            </w:r>
            <w:r w:rsidR="00471D30">
              <w:rPr>
                <w:rFonts w:ascii="楷体" w:eastAsia="楷体" w:hAnsi="楷体" w:cs="Arial"/>
                <w:b w:val="0"/>
                <w:sz w:val="16"/>
                <w:szCs w:val="16"/>
              </w:rPr>
              <w:t xml:space="preserve"> – 2022.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02</w:t>
            </w:r>
            <w:r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.</w:t>
            </w:r>
            <w:r w:rsidR="0019435A">
              <w:rPr>
                <w:rFonts w:ascii="楷体" w:eastAsia="楷体" w:hAnsi="楷体" w:cs="Arial"/>
                <w:b w:val="0"/>
                <w:sz w:val="16"/>
                <w:szCs w:val="16"/>
              </w:rPr>
              <w:t>15</w:t>
            </w:r>
            <w:r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: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 xml:space="preserve"> 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学习epub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.js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框架的用法，完成epub格式电子书籍的展示功能</w:t>
            </w:r>
            <w:r w:rsidR="0019435A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；</w:t>
            </w:r>
          </w:p>
          <w:p w14:paraId="11C79395" w14:textId="6BA3FA8E" w:rsidR="0019435A" w:rsidRDefault="0019435A">
            <w:pPr>
              <w:spacing w:line="238" w:lineRule="auto"/>
              <w:ind w:left="45" w:firstLine="0"/>
              <w:rPr>
                <w:rFonts w:ascii="楷体" w:eastAsia="楷体" w:hAnsi="楷体" w:cs="Arial"/>
                <w:b w:val="0"/>
                <w:sz w:val="16"/>
                <w:szCs w:val="16"/>
              </w:rPr>
            </w:pP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2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022.02.16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 xml:space="preserve"> 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– 2022.02.23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：前后端接口对接，使前后端业务能够统一运行；</w:t>
            </w:r>
          </w:p>
          <w:p w14:paraId="0CD0142C" w14:textId="4A2AFDD9" w:rsidR="00092D2A" w:rsidRDefault="00092D2A">
            <w:pPr>
              <w:spacing w:line="238" w:lineRule="auto"/>
              <w:ind w:left="45" w:firstLine="0"/>
              <w:rPr>
                <w:rFonts w:ascii="楷体" w:eastAsia="楷体" w:hAnsi="楷体" w:cs="Arial"/>
                <w:b w:val="0"/>
                <w:sz w:val="16"/>
                <w:szCs w:val="16"/>
              </w:rPr>
            </w:pP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2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022.02.24 – 2022.02.28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：将各个组件部署到Docker中，并使用docker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-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compose统一管理容器镜像；</w:t>
            </w:r>
          </w:p>
          <w:p w14:paraId="43A35128" w14:textId="62219AED" w:rsidR="00C252ED" w:rsidRPr="00755B62" w:rsidRDefault="00E651CF" w:rsidP="00C252ED">
            <w:pPr>
              <w:ind w:left="45" w:firstLine="0"/>
              <w:rPr>
                <w:rFonts w:ascii="楷体" w:eastAsia="楷体" w:hAnsi="楷体"/>
                <w:sz w:val="16"/>
                <w:szCs w:val="16"/>
              </w:rPr>
            </w:pP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2</w:t>
            </w:r>
            <w:r>
              <w:rPr>
                <w:rFonts w:ascii="楷体" w:eastAsia="楷体" w:hAnsi="楷体" w:cs="Arial"/>
                <w:b w:val="0"/>
                <w:sz w:val="16"/>
                <w:szCs w:val="16"/>
              </w:rPr>
              <w:t>022.03.01 – 2022.03.07</w:t>
            </w: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：完成项目各项功能测试</w:t>
            </w:r>
            <w:r w:rsidR="00C252ED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，并对项目代码进行优化</w:t>
            </w:r>
            <w:r w:rsidR="00C252ED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；</w:t>
            </w:r>
          </w:p>
          <w:p w14:paraId="78EF622F" w14:textId="079D4D25" w:rsidR="00755B62" w:rsidRDefault="00C252ED">
            <w:pPr>
              <w:ind w:left="45" w:firstLine="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2</w:t>
            </w:r>
            <w:r>
              <w:rPr>
                <w:rFonts w:ascii="楷体" w:eastAsia="楷体" w:hAnsi="楷体" w:cs="楷体"/>
                <w:b w:val="0"/>
                <w:sz w:val="16"/>
                <w:szCs w:val="16"/>
              </w:rPr>
              <w:t>022.03.08 – 2022.03.31</w:t>
            </w:r>
            <w:r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：</w:t>
            </w:r>
            <w:r w:rsidR="00755B62"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撰写研发报告以及毕业设计论文。</w:t>
            </w:r>
          </w:p>
          <w:p w14:paraId="38A5361F" w14:textId="77777777" w:rsidR="00C252ED" w:rsidRPr="00C252ED" w:rsidRDefault="00C252ED">
            <w:pPr>
              <w:ind w:left="45" w:firstLine="0"/>
              <w:rPr>
                <w:rFonts w:ascii="楷体" w:eastAsia="楷体" w:hAnsi="楷体" w:hint="eastAsia"/>
                <w:sz w:val="16"/>
                <w:szCs w:val="16"/>
              </w:rPr>
            </w:pPr>
          </w:p>
          <w:p w14:paraId="12969D30" w14:textId="77777777" w:rsidR="00755B62" w:rsidRPr="00755B62" w:rsidRDefault="00755B62">
            <w:pPr>
              <w:ind w:left="45" w:firstLine="0"/>
              <w:rPr>
                <w:rFonts w:ascii="楷体" w:eastAsia="楷体" w:hAnsi="楷体"/>
                <w:sz w:val="16"/>
                <w:szCs w:val="16"/>
              </w:rPr>
            </w:pP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学习目标：</w:t>
            </w:r>
          </w:p>
          <w:p w14:paraId="3718F482" w14:textId="6F68C63D" w:rsidR="00755B62" w:rsidRDefault="00755B62" w:rsidP="00997587">
            <w:pPr>
              <w:ind w:left="45" w:firstLineChars="200" w:firstLine="320"/>
              <w:rPr>
                <w:rFonts w:ascii="楷体" w:eastAsia="楷体" w:hAnsi="楷体" w:cs="楷体"/>
                <w:b w:val="0"/>
                <w:sz w:val="16"/>
                <w:szCs w:val="16"/>
              </w:rPr>
            </w:pP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能够熟练的使用</w:t>
            </w:r>
            <w:r w:rsidR="00997587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Go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语言作为基础</w:t>
            </w:r>
            <w:r w:rsidR="00997587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后端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开发语言，</w:t>
            </w:r>
            <w:r w:rsidR="00997587" w:rsidRPr="00755B62">
              <w:rPr>
                <w:rFonts w:ascii="楷体" w:eastAsia="楷体" w:hAnsi="楷体" w:cs="Arial"/>
                <w:b w:val="0"/>
                <w:sz w:val="16"/>
                <w:szCs w:val="16"/>
              </w:rPr>
              <w:t>VUE</w:t>
            </w:r>
            <w:r w:rsidR="00997587"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框架</w:t>
            </w:r>
            <w:r w:rsidR="00997587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作为前端主要框架，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结合使用</w:t>
            </w:r>
            <w:r w:rsidR="00997587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MySQL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数据库、</w:t>
            </w:r>
            <w:r w:rsidR="00997587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m</w:t>
            </w:r>
            <w:r w:rsidR="00997587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eilisearch搜索引擎、HTML、CSS、JavaScript构建服务，通过docker</w:t>
            </w:r>
            <w:r w:rsidR="00997587">
              <w:rPr>
                <w:rFonts w:ascii="楷体" w:eastAsia="楷体" w:hAnsi="楷体" w:cs="Arial"/>
                <w:b w:val="0"/>
                <w:sz w:val="16"/>
                <w:szCs w:val="16"/>
              </w:rPr>
              <w:t>-</w:t>
            </w:r>
            <w:r w:rsidR="00997587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compose管理Docker镜像。能够独立开发出一套基于REST架构的B</w:t>
            </w:r>
            <w:r w:rsidR="00997587">
              <w:rPr>
                <w:rFonts w:ascii="楷体" w:eastAsia="楷体" w:hAnsi="楷体" w:cs="Arial"/>
                <w:b w:val="0"/>
                <w:sz w:val="16"/>
                <w:szCs w:val="16"/>
              </w:rPr>
              <w:t>/S</w:t>
            </w:r>
            <w:r w:rsidR="00997587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系统</w:t>
            </w: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。</w:t>
            </w:r>
          </w:p>
          <w:p w14:paraId="218A0B19" w14:textId="77777777" w:rsidR="000B688B" w:rsidRPr="00755B62" w:rsidRDefault="000B688B" w:rsidP="00997587">
            <w:pPr>
              <w:ind w:left="45" w:firstLineChars="200" w:firstLine="321"/>
              <w:rPr>
                <w:rFonts w:ascii="楷体" w:eastAsia="楷体" w:hAnsi="楷体" w:hint="eastAsia"/>
                <w:sz w:val="16"/>
                <w:szCs w:val="16"/>
              </w:rPr>
            </w:pPr>
          </w:p>
          <w:p w14:paraId="5368F04C" w14:textId="77777777" w:rsidR="00755B62" w:rsidRPr="00755B62" w:rsidRDefault="00755B62">
            <w:pPr>
              <w:ind w:left="45" w:firstLine="0"/>
              <w:rPr>
                <w:rFonts w:ascii="楷体" w:eastAsia="楷体" w:hAnsi="楷体"/>
                <w:sz w:val="16"/>
                <w:szCs w:val="16"/>
              </w:rPr>
            </w:pPr>
            <w:r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预期成果：</w:t>
            </w:r>
          </w:p>
          <w:p w14:paraId="7BD781FA" w14:textId="3DCF972D" w:rsidR="00755B62" w:rsidRDefault="00725498" w:rsidP="000B688B">
            <w:pPr>
              <w:ind w:left="45" w:firstLineChars="200" w:firstLine="320"/>
            </w:pPr>
            <w:r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通过浏览器访问网上书城网站，能够实现用户的登入登出、书籍的搜索浏览、购物车加入移出书籍、完成订单后能够在网页端在线阅读书籍</w:t>
            </w:r>
            <w:r w:rsidR="002F30CD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；</w:t>
            </w:r>
            <w:r w:rsidR="009D2E45">
              <w:rPr>
                <w:rFonts w:ascii="楷体" w:eastAsia="楷体" w:hAnsi="楷体" w:cs="Arial" w:hint="eastAsia"/>
                <w:b w:val="0"/>
                <w:sz w:val="16"/>
                <w:szCs w:val="16"/>
              </w:rPr>
              <w:t>后台管理页面能够</w:t>
            </w:r>
            <w:r w:rsidR="00755B62" w:rsidRPr="00755B62">
              <w:rPr>
                <w:rFonts w:ascii="楷体" w:eastAsia="楷体" w:hAnsi="楷体" w:cs="楷体"/>
                <w:b w:val="0"/>
                <w:sz w:val="16"/>
                <w:szCs w:val="16"/>
              </w:rPr>
              <w:t>以列表和曲线图展示</w:t>
            </w:r>
            <w:r w:rsidR="009D2E45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订单</w:t>
            </w:r>
            <w:r w:rsidR="002648BF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数据</w:t>
            </w:r>
            <w:r w:rsidR="009D2E45">
              <w:rPr>
                <w:rFonts w:ascii="楷体" w:eastAsia="楷体" w:hAnsi="楷体" w:cs="楷体" w:hint="eastAsia"/>
                <w:b w:val="0"/>
                <w:sz w:val="16"/>
                <w:szCs w:val="16"/>
              </w:rPr>
              <w:t>。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A24304" w14:textId="77777777" w:rsidR="00755B62" w:rsidRDefault="00755B62">
            <w:pPr>
              <w:ind w:left="0" w:right="-20" w:firstLine="0"/>
            </w:pPr>
            <w:r>
              <w:rPr>
                <w:rFonts w:ascii="宋体" w:eastAsia="宋体" w:hAnsi="宋体" w:cs="宋体"/>
                <w:b w:val="0"/>
                <w:sz w:val="16"/>
              </w:rPr>
              <w:lastRenderedPageBreak/>
              <w:t>评价标准：工作进度安排合理；对学习目标和预期学习成果认识清晰准确；能体现自主学习和终身学习的认识及能力</w:t>
            </w:r>
          </w:p>
        </w:tc>
      </w:tr>
      <w:tr w:rsidR="00755B62" w14:paraId="78A9B9C4" w14:textId="77777777">
        <w:trPr>
          <w:trHeight w:val="55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5B0E68" w14:textId="77777777" w:rsidR="00755B62" w:rsidRDefault="00755B62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4471B1" w14:textId="77777777" w:rsidR="00755B62" w:rsidRDefault="00755B62">
            <w:pPr>
              <w:ind w:left="0" w:firstLine="0"/>
              <w:jc w:val="both"/>
            </w:pPr>
            <w:r>
              <w:rPr>
                <w:sz w:val="21"/>
              </w:rPr>
              <w:t>评分：</w:t>
            </w:r>
          </w:p>
          <w:p w14:paraId="4CCA58D5" w14:textId="77777777" w:rsidR="00755B62" w:rsidRDefault="00755B62">
            <w:pPr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</w:t>
            </w:r>
            <w:r>
              <w:rPr>
                <w:rFonts w:ascii="宋体" w:eastAsia="宋体" w:hAnsi="宋体" w:cs="宋体"/>
                <w:b w:val="0"/>
                <w:sz w:val="15"/>
              </w:rPr>
              <w:t xml:space="preserve">最高 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10 </w:t>
            </w:r>
            <w:r>
              <w:rPr>
                <w:rFonts w:ascii="宋体" w:eastAsia="宋体" w:hAnsi="宋体" w:cs="宋体"/>
                <w:b w:val="0"/>
                <w:sz w:val="15"/>
              </w:rPr>
              <w:t>分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)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9BED2CD" w14:textId="16A52587" w:rsidR="00755B62" w:rsidRDefault="00755B62">
            <w:pPr>
              <w:ind w:left="170" w:firstLine="0"/>
            </w:pPr>
          </w:p>
        </w:tc>
      </w:tr>
      <w:tr w:rsidR="00755B62" w14:paraId="2B47F0CC" w14:textId="77777777">
        <w:trPr>
          <w:trHeight w:val="429"/>
        </w:trPr>
        <w:tc>
          <w:tcPr>
            <w:tcW w:w="7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965B" w14:textId="20BA56F0" w:rsidR="00755B62" w:rsidRDefault="00755B62">
            <w:pPr>
              <w:tabs>
                <w:tab w:val="center" w:pos="5965"/>
              </w:tabs>
              <w:ind w:left="0" w:firstLine="0"/>
            </w:pPr>
            <w:r>
              <w:rPr>
                <w:rFonts w:ascii="宋体" w:eastAsia="宋体" w:hAnsi="宋体" w:cs="宋体"/>
                <w:b w:val="0"/>
                <w:sz w:val="24"/>
              </w:rPr>
              <w:t>学生签字：</w:t>
            </w:r>
            <w:r w:rsidR="0074622C">
              <w:rPr>
                <w:rFonts w:ascii="宋体" w:eastAsia="宋体" w:hAnsi="宋体" w:cs="宋体" w:hint="eastAsia"/>
                <w:b w:val="0"/>
                <w:sz w:val="24"/>
              </w:rPr>
              <w:t>刘伟</w:t>
            </w:r>
            <w:r>
              <w:rPr>
                <w:rFonts w:ascii="宋体" w:eastAsia="宋体" w:hAnsi="宋体" w:cs="宋体"/>
                <w:b w:val="0"/>
                <w:sz w:val="24"/>
              </w:rPr>
              <w:tab/>
            </w:r>
            <w:r w:rsidR="0074622C">
              <w:rPr>
                <w:rFonts w:ascii="宋体" w:eastAsia="宋体" w:hAnsi="宋体" w:cs="宋体"/>
                <w:b w:val="0"/>
                <w:sz w:val="24"/>
              </w:rPr>
              <w:t>2021</w:t>
            </w:r>
            <w:r>
              <w:rPr>
                <w:rFonts w:ascii="宋体" w:eastAsia="宋体" w:hAnsi="宋体" w:cs="宋体"/>
                <w:b w:val="0"/>
                <w:sz w:val="24"/>
              </w:rPr>
              <w:t xml:space="preserve">年 </w:t>
            </w:r>
            <w:r w:rsidR="0074622C">
              <w:rPr>
                <w:rFonts w:ascii="宋体" w:eastAsia="宋体" w:hAnsi="宋体" w:cs="宋体"/>
                <w:b w:val="0"/>
                <w:sz w:val="24"/>
              </w:rPr>
              <w:t>12</w:t>
            </w:r>
            <w:r>
              <w:rPr>
                <w:rFonts w:ascii="宋体" w:eastAsia="宋体" w:hAnsi="宋体" w:cs="宋体"/>
                <w:b w:val="0"/>
                <w:sz w:val="24"/>
              </w:rPr>
              <w:t xml:space="preserve">月 </w:t>
            </w:r>
            <w:r w:rsidR="0074622C">
              <w:rPr>
                <w:rFonts w:ascii="宋体" w:eastAsia="宋体" w:hAnsi="宋体" w:cs="宋体"/>
                <w:b w:val="0"/>
                <w:sz w:val="24"/>
              </w:rPr>
              <w:t>15</w:t>
            </w:r>
            <w:r>
              <w:rPr>
                <w:rFonts w:ascii="宋体" w:eastAsia="宋体" w:hAnsi="宋体" w:cs="宋体"/>
                <w:b w:val="0"/>
                <w:sz w:val="24"/>
              </w:rPr>
              <w:t>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BCE82A" w14:textId="77777777" w:rsidR="00755B62" w:rsidRDefault="00755B62">
            <w:pPr>
              <w:ind w:left="79" w:firstLine="0"/>
              <w:jc w:val="both"/>
            </w:pPr>
            <w:r>
              <w:rPr>
                <w:sz w:val="28"/>
              </w:rPr>
              <w:t>总分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B237B8F" w14:textId="2945E2E4" w:rsidR="00755B62" w:rsidRDefault="00755B62">
            <w:pPr>
              <w:ind w:left="105" w:firstLine="0"/>
            </w:pPr>
          </w:p>
        </w:tc>
      </w:tr>
      <w:tr w:rsidR="00755B62" w14:paraId="4007CD54" w14:textId="77777777">
        <w:trPr>
          <w:trHeight w:val="1514"/>
        </w:trPr>
        <w:tc>
          <w:tcPr>
            <w:tcW w:w="939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ED7F68" w14:textId="77777777" w:rsidR="00755B62" w:rsidRDefault="00755B62">
            <w:pPr>
              <w:spacing w:after="416"/>
              <w:ind w:left="83" w:firstLine="0"/>
            </w:pPr>
            <w:r>
              <w:rPr>
                <w:rFonts w:ascii="宋体" w:eastAsia="宋体" w:hAnsi="宋体" w:cs="宋体"/>
                <w:b w:val="0"/>
                <w:sz w:val="24"/>
              </w:rPr>
              <w:t>指导教师评语：</w:t>
            </w:r>
            <w:r>
              <w:rPr>
                <w:rFonts w:ascii="楷体" w:eastAsia="楷体" w:hAnsi="楷体" w:cs="楷体"/>
                <w:b w:val="0"/>
                <w:sz w:val="24"/>
              </w:rPr>
              <w:t>同意开题</w:t>
            </w:r>
          </w:p>
          <w:p w14:paraId="0F3D5C3A" w14:textId="77777777" w:rsidR="00755B62" w:rsidRDefault="00755B62">
            <w:pPr>
              <w:tabs>
                <w:tab w:val="center" w:pos="5545"/>
                <w:tab w:val="right" w:pos="9363"/>
              </w:tabs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宋体" w:eastAsia="宋体" w:hAnsi="宋体" w:cs="宋体"/>
                <w:b w:val="0"/>
                <w:sz w:val="24"/>
              </w:rPr>
              <w:t>签名：</w:t>
            </w:r>
            <w:r>
              <w:rPr>
                <w:rFonts w:ascii="宋体" w:eastAsia="宋体" w:hAnsi="宋体" w:cs="宋体"/>
                <w:b w:val="0"/>
                <w:sz w:val="24"/>
              </w:rPr>
              <w:tab/>
              <w:t>年 月 日</w:t>
            </w:r>
          </w:p>
        </w:tc>
      </w:tr>
    </w:tbl>
    <w:p w14:paraId="622B2F8C" w14:textId="77777777" w:rsidR="007620B7" w:rsidRDefault="007620B7" w:rsidP="00273668">
      <w:pPr>
        <w:ind w:left="1149"/>
      </w:pPr>
    </w:p>
    <w:sectPr w:rsidR="007620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40" w:right="1440" w:bottom="1307" w:left="1440" w:header="873" w:footer="97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3317" w14:textId="77777777" w:rsidR="00847E21" w:rsidRDefault="00847E21">
      <w:pPr>
        <w:spacing w:line="240" w:lineRule="auto"/>
      </w:pPr>
      <w:r>
        <w:separator/>
      </w:r>
    </w:p>
  </w:endnote>
  <w:endnote w:type="continuationSeparator" w:id="0">
    <w:p w14:paraId="4F16D274" w14:textId="77777777" w:rsidR="00847E21" w:rsidRDefault="00847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89BA" w14:textId="77777777" w:rsidR="00302D78" w:rsidRDefault="007620B7">
    <w:pPr>
      <w:ind w:left="0" w:right="4" w:firstLine="0"/>
      <w:jc w:val="center"/>
    </w:pPr>
    <w:r>
      <w:rPr>
        <w:rFonts w:ascii="Times New Roman" w:eastAsia="Times New Roman" w:hAnsi="Times New Roman" w:cs="Times New Roman"/>
        <w:b w:val="0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楷体" w:eastAsia="楷体" w:hAnsi="楷体" w:cs="楷体"/>
        <w:b w:val="0"/>
        <w:sz w:val="18"/>
      </w:rPr>
      <w:t>3</w:t>
    </w:r>
    <w:r>
      <w:rPr>
        <w:rFonts w:ascii="楷体" w:eastAsia="楷体" w:hAnsi="楷体" w:cs="楷体"/>
        <w:b w:val="0"/>
        <w:sz w:val="18"/>
      </w:rPr>
      <w:fldChar w:fldCharType="end"/>
    </w:r>
    <w:r>
      <w:rPr>
        <w:rFonts w:ascii="楷体" w:eastAsia="楷体" w:hAnsi="楷体" w:cs="楷体"/>
        <w:b w:val="0"/>
        <w:sz w:val="18"/>
      </w:rPr>
      <w:t xml:space="preserve"> </w:t>
    </w:r>
    <w:r>
      <w:rPr>
        <w:rFonts w:ascii="Times New Roman" w:eastAsia="Times New Roman" w:hAnsi="Times New Roman" w:cs="Times New Roman"/>
        <w:b w:val="0"/>
        <w:sz w:val="18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DABB" w14:textId="77777777" w:rsidR="00302D78" w:rsidRDefault="007620B7">
    <w:pPr>
      <w:ind w:left="0" w:right="4" w:firstLine="0"/>
      <w:jc w:val="center"/>
    </w:pPr>
    <w:r>
      <w:rPr>
        <w:rFonts w:ascii="Times New Roman" w:eastAsia="Times New Roman" w:hAnsi="Times New Roman" w:cs="Times New Roman"/>
        <w:b w:val="0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楷体" w:eastAsia="楷体" w:hAnsi="楷体" w:cs="楷体"/>
        <w:b w:val="0"/>
        <w:sz w:val="18"/>
      </w:rPr>
      <w:t>3</w:t>
    </w:r>
    <w:r>
      <w:rPr>
        <w:rFonts w:ascii="楷体" w:eastAsia="楷体" w:hAnsi="楷体" w:cs="楷体"/>
        <w:b w:val="0"/>
        <w:sz w:val="18"/>
      </w:rPr>
      <w:fldChar w:fldCharType="end"/>
    </w:r>
    <w:r>
      <w:rPr>
        <w:rFonts w:ascii="楷体" w:eastAsia="楷体" w:hAnsi="楷体" w:cs="楷体"/>
        <w:b w:val="0"/>
        <w:sz w:val="18"/>
      </w:rPr>
      <w:t xml:space="preserve"> </w:t>
    </w:r>
    <w:r>
      <w:rPr>
        <w:rFonts w:ascii="Times New Roman" w:eastAsia="Times New Roman" w:hAnsi="Times New Roman" w:cs="Times New Roman"/>
        <w:b w:val="0"/>
        <w:sz w:val="18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7461" w14:textId="77777777" w:rsidR="00302D78" w:rsidRDefault="007620B7">
    <w:pPr>
      <w:ind w:left="0" w:right="4" w:firstLine="0"/>
      <w:jc w:val="center"/>
    </w:pPr>
    <w:r>
      <w:rPr>
        <w:rFonts w:ascii="Times New Roman" w:eastAsia="Times New Roman" w:hAnsi="Times New Roman" w:cs="Times New Roman"/>
        <w:b w:val="0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楷体" w:eastAsia="楷体" w:hAnsi="楷体" w:cs="楷体"/>
        <w:b w:val="0"/>
        <w:sz w:val="18"/>
      </w:rPr>
      <w:t>3</w:t>
    </w:r>
    <w:r>
      <w:rPr>
        <w:rFonts w:ascii="楷体" w:eastAsia="楷体" w:hAnsi="楷体" w:cs="楷体"/>
        <w:b w:val="0"/>
        <w:sz w:val="18"/>
      </w:rPr>
      <w:fldChar w:fldCharType="end"/>
    </w:r>
    <w:r>
      <w:rPr>
        <w:rFonts w:ascii="楷体" w:eastAsia="楷体" w:hAnsi="楷体" w:cs="楷体"/>
        <w:b w:val="0"/>
        <w:sz w:val="18"/>
      </w:rPr>
      <w:t xml:space="preserve"> </w:t>
    </w:r>
    <w:r>
      <w:rPr>
        <w:rFonts w:ascii="Times New Roman" w:eastAsia="Times New Roman" w:hAnsi="Times New Roman" w:cs="Times New Roman"/>
        <w:b w:val="0"/>
        <w:sz w:val="18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21DF" w14:textId="77777777" w:rsidR="00847E21" w:rsidRDefault="00847E21">
      <w:pPr>
        <w:spacing w:line="240" w:lineRule="auto"/>
      </w:pPr>
      <w:r>
        <w:separator/>
      </w:r>
    </w:p>
  </w:footnote>
  <w:footnote w:type="continuationSeparator" w:id="0">
    <w:p w14:paraId="27C43E15" w14:textId="77777777" w:rsidR="00847E21" w:rsidRDefault="00847E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1345" w14:textId="77777777" w:rsidR="00302D78" w:rsidRDefault="007620B7">
    <w:pPr>
      <w:ind w:left="-307" w:firstLine="0"/>
    </w:pPr>
    <w:r>
      <w:rPr>
        <w:rFonts w:ascii="Times New Roman" w:eastAsia="Times New Roman" w:hAnsi="Times New Roman" w:cs="Times New Roman"/>
        <w:b w:val="0"/>
        <w:sz w:val="18"/>
      </w:rPr>
      <w:t xml:space="preserve">SJ0205-2016 </w:t>
    </w:r>
    <w:r>
      <w:rPr>
        <w:rFonts w:ascii="宋体" w:eastAsia="宋体" w:hAnsi="宋体" w:cs="宋体"/>
        <w:b w:val="0"/>
        <w:sz w:val="18"/>
      </w:rPr>
      <w:t>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5FC5" w14:textId="77777777" w:rsidR="00302D78" w:rsidRDefault="007620B7">
    <w:pPr>
      <w:ind w:left="-307" w:firstLine="0"/>
    </w:pPr>
    <w:r>
      <w:rPr>
        <w:rFonts w:ascii="Times New Roman" w:eastAsia="Times New Roman" w:hAnsi="Times New Roman" w:cs="Times New Roman"/>
        <w:b w:val="0"/>
        <w:sz w:val="18"/>
      </w:rPr>
      <w:t xml:space="preserve">SJ0205-2016 </w:t>
    </w:r>
    <w:r>
      <w:rPr>
        <w:rFonts w:ascii="宋体" w:eastAsia="宋体" w:hAnsi="宋体" w:cs="宋体"/>
        <w:b w:val="0"/>
        <w:sz w:val="18"/>
      </w:rPr>
      <w:t>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F29" w14:textId="77777777" w:rsidR="00302D78" w:rsidRDefault="007620B7">
    <w:pPr>
      <w:ind w:left="-307" w:firstLine="0"/>
    </w:pPr>
    <w:r>
      <w:rPr>
        <w:rFonts w:ascii="Times New Roman" w:eastAsia="Times New Roman" w:hAnsi="Times New Roman" w:cs="Times New Roman"/>
        <w:b w:val="0"/>
        <w:sz w:val="18"/>
      </w:rPr>
      <w:t xml:space="preserve">SJ0205-2016 </w:t>
    </w:r>
    <w:r>
      <w:rPr>
        <w:rFonts w:ascii="宋体" w:eastAsia="宋体" w:hAnsi="宋体" w:cs="宋体"/>
        <w:b w:val="0"/>
        <w:sz w:val="18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74F"/>
    <w:multiLevelType w:val="hybridMultilevel"/>
    <w:tmpl w:val="DB28166A"/>
    <w:lvl w:ilvl="0" w:tplc="324E2ACE">
      <w:start w:val="1"/>
      <w:numFmt w:val="decimal"/>
      <w:lvlText w:val="%1）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6414D0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7C9792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0D020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C44DA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2C57E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6C6E5A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A7790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4DAEE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C66A4"/>
    <w:multiLevelType w:val="hybridMultilevel"/>
    <w:tmpl w:val="F306EED6"/>
    <w:lvl w:ilvl="0" w:tplc="0972B3A8">
      <w:start w:val="1"/>
      <w:numFmt w:val="decimal"/>
      <w:lvlText w:val="%1"/>
      <w:lvlJc w:val="left"/>
      <w:pPr>
        <w:ind w:left="24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E73CA">
      <w:start w:val="1"/>
      <w:numFmt w:val="lowerLetter"/>
      <w:lvlText w:val="%2"/>
      <w:lvlJc w:val="left"/>
      <w:pPr>
        <w:ind w:left="114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034F0">
      <w:start w:val="1"/>
      <w:numFmt w:val="lowerRoman"/>
      <w:lvlText w:val="%3"/>
      <w:lvlJc w:val="left"/>
      <w:pPr>
        <w:ind w:left="18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6AE04">
      <w:start w:val="1"/>
      <w:numFmt w:val="decimal"/>
      <w:lvlText w:val="%4"/>
      <w:lvlJc w:val="left"/>
      <w:pPr>
        <w:ind w:left="258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6D0FA">
      <w:start w:val="1"/>
      <w:numFmt w:val="lowerLetter"/>
      <w:lvlText w:val="%5"/>
      <w:lvlJc w:val="left"/>
      <w:pPr>
        <w:ind w:left="330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80144">
      <w:start w:val="1"/>
      <w:numFmt w:val="lowerRoman"/>
      <w:lvlText w:val="%6"/>
      <w:lvlJc w:val="left"/>
      <w:pPr>
        <w:ind w:left="402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2044F0">
      <w:start w:val="1"/>
      <w:numFmt w:val="decimal"/>
      <w:lvlText w:val="%7"/>
      <w:lvlJc w:val="left"/>
      <w:pPr>
        <w:ind w:left="474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A87B2">
      <w:start w:val="1"/>
      <w:numFmt w:val="lowerLetter"/>
      <w:lvlText w:val="%8"/>
      <w:lvlJc w:val="left"/>
      <w:pPr>
        <w:ind w:left="546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A4DF4">
      <w:start w:val="1"/>
      <w:numFmt w:val="lowerRoman"/>
      <w:lvlText w:val="%9"/>
      <w:lvlJc w:val="left"/>
      <w:pPr>
        <w:ind w:left="6180"/>
      </w:pPr>
      <w:rPr>
        <w:rFonts w:ascii="楷体" w:eastAsia="楷体" w:hAnsi="楷体" w:cs="楷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F77321"/>
    <w:multiLevelType w:val="hybridMultilevel"/>
    <w:tmpl w:val="FA286794"/>
    <w:lvl w:ilvl="0" w:tplc="38629322">
      <w:start w:val="1"/>
      <w:numFmt w:val="decimal"/>
      <w:lvlText w:val="%1）"/>
      <w:lvlJc w:val="left"/>
      <w:pPr>
        <w:ind w:left="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2E815A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CED726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9019D6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63C48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84BDE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4935C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CB336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22C5C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F08EE"/>
    <w:multiLevelType w:val="hybridMultilevel"/>
    <w:tmpl w:val="8F1454CA"/>
    <w:lvl w:ilvl="0" w:tplc="63BA575A">
      <w:start w:val="1"/>
      <w:numFmt w:val="decimal"/>
      <w:lvlText w:val="%1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52F4FC">
      <w:start w:val="1"/>
      <w:numFmt w:val="lowerLetter"/>
      <w:lvlText w:val="%2"/>
      <w:lvlJc w:val="left"/>
      <w:pPr>
        <w:ind w:left="1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0680BA">
      <w:start w:val="1"/>
      <w:numFmt w:val="lowerRoman"/>
      <w:lvlText w:val="%3"/>
      <w:lvlJc w:val="left"/>
      <w:pPr>
        <w:ind w:left="2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F088D2">
      <w:start w:val="1"/>
      <w:numFmt w:val="decimal"/>
      <w:lvlText w:val="%4"/>
      <w:lvlJc w:val="left"/>
      <w:pPr>
        <w:ind w:left="3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D45D0E">
      <w:start w:val="1"/>
      <w:numFmt w:val="lowerLetter"/>
      <w:lvlText w:val="%5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963A8A">
      <w:start w:val="1"/>
      <w:numFmt w:val="lowerRoman"/>
      <w:lvlText w:val="%6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0A2A32">
      <w:start w:val="1"/>
      <w:numFmt w:val="decimal"/>
      <w:lvlText w:val="%7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72A0C0">
      <w:start w:val="1"/>
      <w:numFmt w:val="lowerLetter"/>
      <w:lvlText w:val="%8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F4277C">
      <w:start w:val="1"/>
      <w:numFmt w:val="lowerRoman"/>
      <w:lvlText w:val="%9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78"/>
    <w:rsid w:val="0004489F"/>
    <w:rsid w:val="00092D2A"/>
    <w:rsid w:val="000A1ECA"/>
    <w:rsid w:val="000A45C2"/>
    <w:rsid w:val="000B688B"/>
    <w:rsid w:val="00106DF6"/>
    <w:rsid w:val="001916FE"/>
    <w:rsid w:val="0019435A"/>
    <w:rsid w:val="00206FF3"/>
    <w:rsid w:val="002648BF"/>
    <w:rsid w:val="00273668"/>
    <w:rsid w:val="002A1960"/>
    <w:rsid w:val="002E026F"/>
    <w:rsid w:val="002F30CD"/>
    <w:rsid w:val="00302D78"/>
    <w:rsid w:val="003A6738"/>
    <w:rsid w:val="00403969"/>
    <w:rsid w:val="0045153B"/>
    <w:rsid w:val="00471D30"/>
    <w:rsid w:val="004C088A"/>
    <w:rsid w:val="00515576"/>
    <w:rsid w:val="00562C39"/>
    <w:rsid w:val="005A7017"/>
    <w:rsid w:val="00643398"/>
    <w:rsid w:val="00672C02"/>
    <w:rsid w:val="006758AF"/>
    <w:rsid w:val="00707681"/>
    <w:rsid w:val="00715892"/>
    <w:rsid w:val="00725498"/>
    <w:rsid w:val="0074622C"/>
    <w:rsid w:val="00755B62"/>
    <w:rsid w:val="007620B7"/>
    <w:rsid w:val="0078591F"/>
    <w:rsid w:val="007B1165"/>
    <w:rsid w:val="00837420"/>
    <w:rsid w:val="00847E21"/>
    <w:rsid w:val="00882143"/>
    <w:rsid w:val="008824B4"/>
    <w:rsid w:val="008C4352"/>
    <w:rsid w:val="00933F14"/>
    <w:rsid w:val="00936880"/>
    <w:rsid w:val="0095713E"/>
    <w:rsid w:val="00997587"/>
    <w:rsid w:val="009B4011"/>
    <w:rsid w:val="009B7040"/>
    <w:rsid w:val="009D2E45"/>
    <w:rsid w:val="009D4F0A"/>
    <w:rsid w:val="00A63F92"/>
    <w:rsid w:val="00A97A70"/>
    <w:rsid w:val="00AA1C07"/>
    <w:rsid w:val="00AA2967"/>
    <w:rsid w:val="00AD0434"/>
    <w:rsid w:val="00AD13C0"/>
    <w:rsid w:val="00AF3B36"/>
    <w:rsid w:val="00B0096B"/>
    <w:rsid w:val="00BD53DD"/>
    <w:rsid w:val="00C22D6F"/>
    <w:rsid w:val="00C252ED"/>
    <w:rsid w:val="00C611C0"/>
    <w:rsid w:val="00C85EFC"/>
    <w:rsid w:val="00D05A9A"/>
    <w:rsid w:val="00E60E31"/>
    <w:rsid w:val="00E651CF"/>
    <w:rsid w:val="00E74FAE"/>
    <w:rsid w:val="00ED3D2A"/>
    <w:rsid w:val="00EF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049E"/>
  <w15:docId w15:val="{C35F70E7-1EFD-4C64-9D68-AD109372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6FE"/>
    <w:pPr>
      <w:spacing w:line="259" w:lineRule="auto"/>
      <w:ind w:left="2033" w:hanging="10"/>
    </w:pPr>
    <w:rPr>
      <w:rFonts w:ascii="Microsoft YaHei UI" w:eastAsia="Microsoft YaHei UI" w:hAnsi="Microsoft YaHei UI" w:cs="Microsoft YaHei UI"/>
      <w:b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D53DD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8C4352"/>
    <w:pPr>
      <w:tabs>
        <w:tab w:val="center" w:pos="4680"/>
        <w:tab w:val="right" w:pos="9360"/>
      </w:tabs>
      <w:spacing w:line="240" w:lineRule="auto"/>
      <w:ind w:left="0" w:firstLine="0"/>
    </w:pPr>
    <w:rPr>
      <w:rFonts w:asciiTheme="minorHAnsi" w:eastAsiaTheme="minorEastAsia" w:hAnsiTheme="minorHAnsi" w:cs="Times New Roman"/>
      <w:b w:val="0"/>
      <w:color w:val="auto"/>
      <w:kern w:val="0"/>
      <w:sz w:val="22"/>
    </w:rPr>
  </w:style>
  <w:style w:type="character" w:customStyle="1" w:styleId="a5">
    <w:name w:val="页脚 字符"/>
    <w:basedOn w:val="a0"/>
    <w:link w:val="a4"/>
    <w:uiPriority w:val="99"/>
    <w:rsid w:val="008C4352"/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</dc:creator>
  <cp:keywords/>
  <cp:lastModifiedBy>刘 伟</cp:lastModifiedBy>
  <cp:revision>58</cp:revision>
  <dcterms:created xsi:type="dcterms:W3CDTF">2021-12-12T19:07:00Z</dcterms:created>
  <dcterms:modified xsi:type="dcterms:W3CDTF">2021-12-15T13:47:00Z</dcterms:modified>
</cp:coreProperties>
</file>