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5CB89" w14:textId="77777777" w:rsidR="00CB7FBD" w:rsidRDefault="00CB7FBD">
      <w:pPr>
        <w:tabs>
          <w:tab w:val="left" w:pos="2520"/>
        </w:tabs>
        <w:spacing w:before="120" w:after="120" w:line="360" w:lineRule="auto"/>
        <w:jc w:val="center"/>
        <w:rPr>
          <w:rFonts w:hAnsi="宋体"/>
          <w:b/>
          <w:sz w:val="48"/>
          <w:szCs w:val="48"/>
        </w:rPr>
      </w:pPr>
      <w:bookmarkStart w:id="0" w:name="_GoBack"/>
      <w:bookmarkEnd w:id="0"/>
    </w:p>
    <w:p w14:paraId="61CDFA18" w14:textId="77777777" w:rsidR="00CB7FBD" w:rsidRDefault="00CB7FBD">
      <w:pPr>
        <w:spacing w:before="120" w:after="120" w:line="360" w:lineRule="auto"/>
        <w:jc w:val="center"/>
        <w:rPr>
          <w:rFonts w:hAnsi="宋体"/>
          <w:b/>
          <w:sz w:val="48"/>
          <w:szCs w:val="48"/>
        </w:rPr>
      </w:pPr>
    </w:p>
    <w:p w14:paraId="360054D1" w14:textId="77777777" w:rsidR="00CB7FBD" w:rsidRDefault="00CB7FBD">
      <w:pPr>
        <w:spacing w:before="120" w:after="120" w:line="360" w:lineRule="auto"/>
        <w:jc w:val="center"/>
        <w:rPr>
          <w:rFonts w:hAnsi="宋体"/>
          <w:b/>
          <w:sz w:val="48"/>
          <w:szCs w:val="48"/>
        </w:rPr>
      </w:pPr>
    </w:p>
    <w:p w14:paraId="45C2B78F" w14:textId="77777777" w:rsidR="00CB7FBD" w:rsidRDefault="00CB7FBD">
      <w:pPr>
        <w:spacing w:before="120" w:after="120" w:line="360" w:lineRule="auto"/>
        <w:jc w:val="center"/>
        <w:rPr>
          <w:rFonts w:hAnsi="宋体"/>
          <w:b/>
          <w:sz w:val="48"/>
          <w:szCs w:val="48"/>
        </w:rPr>
      </w:pPr>
    </w:p>
    <w:p w14:paraId="5A08B66C" w14:textId="77777777" w:rsidR="00CB7FBD" w:rsidRDefault="00076D0C">
      <w:pPr>
        <w:tabs>
          <w:tab w:val="left" w:pos="2520"/>
        </w:tabs>
        <w:spacing w:before="120" w:after="120" w:line="360" w:lineRule="auto"/>
        <w:jc w:val="center"/>
        <w:rPr>
          <w:rFonts w:hAnsi="宋体"/>
          <w:b/>
          <w:sz w:val="52"/>
          <w:szCs w:val="52"/>
        </w:rPr>
      </w:pPr>
      <w:r>
        <w:rPr>
          <w:rFonts w:hAnsi="宋体" w:hint="eastAsia"/>
          <w:b/>
          <w:sz w:val="52"/>
          <w:szCs w:val="52"/>
        </w:rPr>
        <w:t>可信认证区块链平台</w:t>
      </w:r>
      <w:r>
        <w:rPr>
          <w:rFonts w:hAnsi="宋体" w:hint="eastAsia"/>
          <w:b/>
          <w:sz w:val="52"/>
          <w:szCs w:val="52"/>
        </w:rPr>
        <w:t>V2</w:t>
      </w:r>
      <w:r>
        <w:rPr>
          <w:rFonts w:hAnsi="宋体"/>
          <w:b/>
          <w:sz w:val="52"/>
          <w:szCs w:val="52"/>
        </w:rPr>
        <w:t>.0</w:t>
      </w:r>
    </w:p>
    <w:p w14:paraId="1B4B4665" w14:textId="77777777" w:rsidR="00CB7FBD" w:rsidRDefault="00076D0C">
      <w:pPr>
        <w:tabs>
          <w:tab w:val="left" w:pos="2520"/>
        </w:tabs>
        <w:spacing w:before="120" w:after="120" w:line="360" w:lineRule="auto"/>
        <w:jc w:val="center"/>
        <w:rPr>
          <w:rFonts w:hAnsi="宋体"/>
          <w:b/>
          <w:sz w:val="52"/>
          <w:szCs w:val="52"/>
        </w:rPr>
      </w:pPr>
      <w:r>
        <w:rPr>
          <w:rFonts w:hAnsi="宋体" w:hint="eastAsia"/>
          <w:b/>
          <w:sz w:val="52"/>
          <w:szCs w:val="52"/>
        </w:rPr>
        <w:t>用户操作指引</w:t>
      </w:r>
    </w:p>
    <w:p w14:paraId="31D85F84" w14:textId="77777777" w:rsidR="00CB7FBD" w:rsidRDefault="00CB7FBD">
      <w:pPr>
        <w:pStyle w:val="af2"/>
        <w:spacing w:beforeLines="0" w:afterLines="0"/>
        <w:outlineLvl w:val="9"/>
        <w:rPr>
          <w:rFonts w:ascii="宋体" w:hAnsi="宋体"/>
        </w:rPr>
      </w:pPr>
    </w:p>
    <w:p w14:paraId="54D52817" w14:textId="77777777" w:rsidR="00CB7FBD" w:rsidRDefault="00CB7FBD">
      <w:pPr>
        <w:pStyle w:val="af2"/>
        <w:spacing w:beforeLines="0" w:afterLines="0"/>
        <w:outlineLvl w:val="9"/>
        <w:rPr>
          <w:rFonts w:ascii="宋体" w:hAnsi="宋体"/>
        </w:rPr>
      </w:pPr>
    </w:p>
    <w:p w14:paraId="106FCBBB" w14:textId="77777777" w:rsidR="00CB7FBD" w:rsidRDefault="00CB7FBD">
      <w:pPr>
        <w:spacing w:before="120" w:after="120" w:line="360" w:lineRule="auto"/>
        <w:jc w:val="center"/>
      </w:pPr>
    </w:p>
    <w:p w14:paraId="2BE78274" w14:textId="77777777" w:rsidR="00CB7FBD" w:rsidRDefault="00CB7FBD">
      <w:pPr>
        <w:spacing w:before="120" w:after="120" w:line="360" w:lineRule="auto"/>
        <w:jc w:val="center"/>
      </w:pPr>
    </w:p>
    <w:p w14:paraId="6B84547C" w14:textId="77777777" w:rsidR="00CB7FBD" w:rsidRDefault="00CB7FBD">
      <w:pPr>
        <w:spacing w:before="120" w:after="120" w:line="360" w:lineRule="auto"/>
        <w:jc w:val="center"/>
      </w:pPr>
    </w:p>
    <w:p w14:paraId="4EAA09AA" w14:textId="77777777" w:rsidR="00CB7FBD" w:rsidRDefault="00CB7FBD">
      <w:pPr>
        <w:spacing w:before="120" w:after="120" w:line="360" w:lineRule="auto"/>
        <w:jc w:val="center"/>
      </w:pPr>
    </w:p>
    <w:p w14:paraId="6C4198E5" w14:textId="77777777" w:rsidR="00CB7FBD" w:rsidRDefault="00CB7FBD">
      <w:pPr>
        <w:pStyle w:val="af2"/>
        <w:spacing w:beforeLines="0" w:afterLines="0"/>
        <w:outlineLvl w:val="9"/>
        <w:rPr>
          <w:rFonts w:ascii="宋体" w:hAnsi="宋体"/>
        </w:rPr>
      </w:pPr>
    </w:p>
    <w:p w14:paraId="2B9376BD" w14:textId="77777777" w:rsidR="00CB7FBD" w:rsidRDefault="00CB7FBD">
      <w:pPr>
        <w:spacing w:before="120" w:after="120" w:line="360" w:lineRule="auto"/>
      </w:pPr>
    </w:p>
    <w:p w14:paraId="533EF9B7" w14:textId="77777777" w:rsidR="00CB7FBD" w:rsidRDefault="00CB7FBD">
      <w:pPr>
        <w:spacing w:before="120" w:after="120" w:line="360" w:lineRule="auto"/>
        <w:jc w:val="center"/>
        <w:rPr>
          <w:rFonts w:ascii="楷体_GB2312" w:eastAsia="楷体_GB2312"/>
          <w:b/>
          <w:sz w:val="32"/>
          <w:szCs w:val="32"/>
        </w:rPr>
      </w:pPr>
    </w:p>
    <w:p w14:paraId="31FEBF24" w14:textId="77777777" w:rsidR="00CB7FBD" w:rsidRDefault="00CB7FBD">
      <w:pPr>
        <w:spacing w:before="120" w:after="120" w:line="360" w:lineRule="auto"/>
        <w:jc w:val="center"/>
        <w:rPr>
          <w:rFonts w:ascii="楷体_GB2312" w:eastAsia="楷体_GB2312"/>
          <w:b/>
          <w:sz w:val="32"/>
          <w:szCs w:val="32"/>
        </w:rPr>
      </w:pPr>
    </w:p>
    <w:p w14:paraId="14F7A3DE" w14:textId="77777777" w:rsidR="00CB7FBD" w:rsidRDefault="00076D0C">
      <w:pPr>
        <w:spacing w:before="120" w:after="120" w:line="360" w:lineRule="auto"/>
        <w:jc w:val="center"/>
        <w:rPr>
          <w:rFonts w:ascii="楷体_GB2312" w:eastAsia="楷体_GB2312"/>
          <w:b/>
          <w:sz w:val="32"/>
          <w:szCs w:val="32"/>
        </w:rPr>
      </w:pPr>
      <w:proofErr w:type="gramStart"/>
      <w:r>
        <w:rPr>
          <w:rFonts w:ascii="楷体_GB2312" w:eastAsia="楷体_GB2312" w:hint="eastAsia"/>
          <w:b/>
          <w:sz w:val="32"/>
          <w:szCs w:val="32"/>
        </w:rPr>
        <w:t>商事区块链</w:t>
      </w:r>
      <w:proofErr w:type="gramEnd"/>
      <w:r>
        <w:rPr>
          <w:rFonts w:ascii="楷体_GB2312" w:eastAsia="楷体_GB2312" w:hint="eastAsia"/>
          <w:b/>
          <w:sz w:val="32"/>
          <w:szCs w:val="32"/>
        </w:rPr>
        <w:t>科技（广东）有限公司</w:t>
      </w:r>
    </w:p>
    <w:p w14:paraId="7B5642AD" w14:textId="77777777" w:rsidR="00CB7FBD" w:rsidRDefault="00076D0C">
      <w:pPr>
        <w:spacing w:before="120" w:after="120" w:line="360" w:lineRule="auto"/>
        <w:jc w:val="center"/>
        <w:rPr>
          <w:rFonts w:ascii="楷体_GB2312" w:eastAsia="楷体_GB2312"/>
          <w:b/>
          <w:sz w:val="32"/>
          <w:szCs w:val="32"/>
        </w:rPr>
      </w:pPr>
      <w:r>
        <w:rPr>
          <w:rFonts w:ascii="楷体_GB2312" w:eastAsia="楷体_GB2312" w:hint="eastAsia"/>
          <w:b/>
          <w:sz w:val="32"/>
          <w:szCs w:val="32"/>
        </w:rPr>
        <w:t>编制日期： 2021年10月</w:t>
      </w:r>
    </w:p>
    <w:p w14:paraId="3748EE8B" w14:textId="77777777" w:rsidR="00CB7FBD" w:rsidRDefault="00CB7FBD">
      <w:pPr>
        <w:spacing w:before="120" w:after="120" w:line="360" w:lineRule="auto"/>
        <w:jc w:val="center"/>
        <w:rPr>
          <w:szCs w:val="21"/>
        </w:rPr>
        <w:sectPr w:rsidR="00CB7FB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797" w:bottom="1440" w:left="1797" w:header="851" w:footer="482" w:gutter="0"/>
          <w:pgNumType w:start="1"/>
          <w:cols w:space="720"/>
          <w:titlePg/>
          <w:docGrid w:linePitch="312"/>
        </w:sectPr>
      </w:pPr>
    </w:p>
    <w:p w14:paraId="03F4228A" w14:textId="0DBFA001" w:rsidR="00CB7FBD" w:rsidRDefault="00076D0C">
      <w:pPr>
        <w:pStyle w:val="TOC1"/>
        <w:tabs>
          <w:tab w:val="right" w:leader="dot" w:pos="8306"/>
        </w:tabs>
      </w:pPr>
      <w:r>
        <w:lastRenderedPageBreak/>
        <w:fldChar w:fldCharType="begin"/>
      </w:r>
      <w:r>
        <w:instrText xml:space="preserve">TOC \o "1-3" \h \u </w:instrText>
      </w:r>
      <w:r>
        <w:fldChar w:fldCharType="separate"/>
      </w:r>
      <w:hyperlink w:anchor="_Toc9747" w:history="1">
        <w:r>
          <w:t>第</w:t>
        </w:r>
        <w:r>
          <w:rPr>
            <w:rFonts w:ascii="Calibri" w:eastAsia="黑体" w:hAnsi="Calibri" w:cs="Calibri" w:hint="eastAsia"/>
            <w:szCs w:val="44"/>
            <w:lang w:val="zh-CN"/>
          </w:rPr>
          <w:t>1</w:t>
        </w:r>
        <w:r>
          <w:rPr>
            <w:rFonts w:ascii="Calibri" w:eastAsia="黑体" w:hAnsi="Calibri" w:cs="Calibri" w:hint="eastAsia"/>
            <w:szCs w:val="44"/>
            <w:lang w:val="zh-CN"/>
          </w:rPr>
          <w:t>章</w:t>
        </w:r>
        <w:r>
          <w:rPr>
            <w:rFonts w:ascii="Calibri" w:eastAsia="黑体" w:hAnsi="Calibri" w:cs="Calibri" w:hint="eastAsia"/>
            <w:szCs w:val="44"/>
            <w:lang w:val="zh-CN"/>
          </w:rPr>
          <w:t xml:space="preserve">. </w:t>
        </w:r>
        <w:r>
          <w:rPr>
            <w:rFonts w:ascii="Calibri" w:eastAsia="黑体" w:hAnsi="Calibri" w:cs="Calibri" w:hint="eastAsia"/>
            <w:szCs w:val="44"/>
            <w:lang w:val="zh-CN"/>
          </w:rPr>
          <w:t>前言</w:t>
        </w:r>
        <w:r>
          <w:tab/>
        </w:r>
        <w:r w:rsidR="00462994">
          <w:fldChar w:fldCharType="begin"/>
        </w:r>
        <w:r w:rsidR="00462994">
          <w:instrText xml:space="preserve"> PAGEREF _Toc9747 </w:instrText>
        </w:r>
        <w:r w:rsidR="00462994">
          <w:fldChar w:fldCharType="separate"/>
        </w:r>
        <w:r w:rsidR="001C1698">
          <w:rPr>
            <w:noProof/>
          </w:rPr>
          <w:t>3</w:t>
        </w:r>
        <w:r w:rsidR="00462994">
          <w:rPr>
            <w:noProof/>
          </w:rPr>
          <w:fldChar w:fldCharType="end"/>
        </w:r>
      </w:hyperlink>
    </w:p>
    <w:p w14:paraId="47DDCC05" w14:textId="7739487B" w:rsidR="00CB7FBD" w:rsidRDefault="00462994">
      <w:pPr>
        <w:pStyle w:val="TOC2"/>
        <w:tabs>
          <w:tab w:val="right" w:leader="dot" w:pos="8306"/>
        </w:tabs>
      </w:pPr>
      <w:hyperlink w:anchor="_Toc4010" w:history="1">
        <w:r w:rsidR="00076D0C">
          <w:t>1</w:t>
        </w:r>
        <w:r w:rsidR="00076D0C">
          <w:rPr>
            <w:rFonts w:ascii="Calibri" w:eastAsia="黑体" w:hAnsi="Calibri" w:cs="Calibri" w:hint="eastAsia"/>
            <w:szCs w:val="36"/>
            <w:lang w:val="zh-CN"/>
          </w:rPr>
          <w:t xml:space="preserve">.1. </w:t>
        </w:r>
        <w:r w:rsidR="00076D0C">
          <w:rPr>
            <w:rFonts w:ascii="Calibri" w:eastAsia="黑体" w:hAnsi="Calibri" w:cs="Calibri" w:hint="eastAsia"/>
            <w:szCs w:val="36"/>
            <w:lang w:val="zh-CN"/>
          </w:rPr>
          <w:t>编写目的</w:t>
        </w:r>
        <w:r w:rsidR="00076D0C">
          <w:tab/>
        </w:r>
        <w:r>
          <w:fldChar w:fldCharType="begin"/>
        </w:r>
        <w:r>
          <w:instrText xml:space="preserve"> PAGEREF _Toc4010 </w:instrText>
        </w:r>
        <w:r>
          <w:fldChar w:fldCharType="separate"/>
        </w:r>
        <w:r w:rsidR="001C1698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2E8A506" w14:textId="3D8DFA1B" w:rsidR="00CB7FBD" w:rsidRDefault="00462994">
      <w:pPr>
        <w:pStyle w:val="TOC2"/>
        <w:tabs>
          <w:tab w:val="right" w:leader="dot" w:pos="8306"/>
        </w:tabs>
      </w:pPr>
      <w:hyperlink w:anchor="_Toc30529" w:history="1">
        <w:r w:rsidR="00076D0C">
          <w:t>1</w:t>
        </w:r>
        <w:r w:rsidR="00076D0C">
          <w:rPr>
            <w:rFonts w:ascii="Calibri" w:eastAsia="黑体" w:hAnsi="Calibri" w:cs="Calibri" w:hint="eastAsia"/>
            <w:szCs w:val="36"/>
            <w:lang w:val="zh-CN"/>
          </w:rPr>
          <w:t xml:space="preserve">.2. </w:t>
        </w:r>
        <w:r w:rsidR="00076D0C">
          <w:rPr>
            <w:rFonts w:ascii="Calibri" w:eastAsia="黑体" w:hAnsi="Calibri" w:cs="Calibri" w:hint="eastAsia"/>
            <w:szCs w:val="36"/>
            <w:lang w:val="zh-CN"/>
          </w:rPr>
          <w:t>预期读者</w:t>
        </w:r>
        <w:r w:rsidR="00076D0C">
          <w:tab/>
        </w:r>
        <w:r>
          <w:fldChar w:fldCharType="begin"/>
        </w:r>
        <w:r>
          <w:instrText xml:space="preserve"> PAGEREF _Toc30529 </w:instrText>
        </w:r>
        <w:r>
          <w:fldChar w:fldCharType="separate"/>
        </w:r>
        <w:r w:rsidR="001C1698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20F9C6A" w14:textId="1F662090" w:rsidR="00CB7FBD" w:rsidRDefault="00462994">
      <w:pPr>
        <w:pStyle w:val="TOC2"/>
        <w:tabs>
          <w:tab w:val="right" w:leader="dot" w:pos="8306"/>
        </w:tabs>
      </w:pPr>
      <w:hyperlink w:anchor="_Toc2579" w:history="1">
        <w:r w:rsidR="00076D0C">
          <w:t>1</w:t>
        </w:r>
        <w:r w:rsidR="00076D0C">
          <w:rPr>
            <w:rFonts w:ascii="Calibri" w:eastAsia="黑体" w:hAnsi="Calibri" w:cs="Calibri" w:hint="eastAsia"/>
            <w:szCs w:val="36"/>
            <w:lang w:val="zh-CN"/>
          </w:rPr>
          <w:t xml:space="preserve">.3. </w:t>
        </w:r>
        <w:r w:rsidR="00076D0C">
          <w:rPr>
            <w:rFonts w:ascii="Calibri" w:eastAsia="黑体" w:hAnsi="Calibri" w:cs="Calibri" w:hint="eastAsia"/>
            <w:szCs w:val="36"/>
            <w:lang w:val="zh-CN"/>
          </w:rPr>
          <w:t>适用范围</w:t>
        </w:r>
        <w:r w:rsidR="00076D0C">
          <w:tab/>
        </w:r>
        <w:r>
          <w:fldChar w:fldCharType="begin"/>
        </w:r>
        <w:r>
          <w:instrText xml:space="preserve"> PAGEREF _Toc2579 </w:instrText>
        </w:r>
        <w:r>
          <w:fldChar w:fldCharType="separate"/>
        </w:r>
        <w:r w:rsidR="001C1698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BF0620E" w14:textId="7DDA954E" w:rsidR="00CB7FBD" w:rsidRDefault="00462994">
      <w:pPr>
        <w:pStyle w:val="TOC1"/>
        <w:tabs>
          <w:tab w:val="right" w:leader="dot" w:pos="8306"/>
        </w:tabs>
      </w:pPr>
      <w:hyperlink w:anchor="_Toc4297" w:history="1">
        <w:r w:rsidR="00076D0C">
          <w:t>第</w:t>
        </w:r>
        <w:r w:rsidR="00076D0C">
          <w:rPr>
            <w:rFonts w:ascii="Calibri" w:eastAsia="黑体" w:hAnsi="Calibri" w:cs="Calibri" w:hint="eastAsia"/>
            <w:szCs w:val="44"/>
            <w:lang w:val="zh-CN"/>
          </w:rPr>
          <w:t>2</w:t>
        </w:r>
        <w:r w:rsidR="00076D0C">
          <w:rPr>
            <w:rFonts w:ascii="Calibri" w:eastAsia="黑体" w:hAnsi="Calibri" w:cs="Calibri" w:hint="eastAsia"/>
            <w:szCs w:val="44"/>
            <w:lang w:val="zh-CN"/>
          </w:rPr>
          <w:t>章</w:t>
        </w:r>
        <w:r w:rsidR="00076D0C">
          <w:rPr>
            <w:rFonts w:ascii="Calibri" w:eastAsia="黑体" w:hAnsi="Calibri" w:cs="Calibri" w:hint="eastAsia"/>
            <w:szCs w:val="44"/>
            <w:lang w:val="zh-CN"/>
          </w:rPr>
          <w:t xml:space="preserve">. </w:t>
        </w:r>
        <w:r w:rsidR="00076D0C">
          <w:rPr>
            <w:rFonts w:ascii="Calibri" w:eastAsia="黑体" w:hAnsi="Calibri" w:cs="Calibri" w:hint="eastAsia"/>
            <w:szCs w:val="44"/>
          </w:rPr>
          <w:t>可信认证区块链平台</w:t>
        </w:r>
        <w:r w:rsidR="00076D0C">
          <w:rPr>
            <w:rFonts w:ascii="Calibri" w:eastAsia="黑体" w:hAnsi="Calibri" w:cs="Calibri" w:hint="eastAsia"/>
            <w:szCs w:val="44"/>
            <w:lang w:val="zh-CN"/>
          </w:rPr>
          <w:t>用户操作指引</w:t>
        </w:r>
        <w:r w:rsidR="00076D0C">
          <w:tab/>
        </w:r>
        <w:r>
          <w:fldChar w:fldCharType="begin"/>
        </w:r>
        <w:r>
          <w:instrText xml:space="preserve"> PAGEREF _Toc4297 </w:instrText>
        </w:r>
        <w:r>
          <w:fldChar w:fldCharType="separate"/>
        </w:r>
        <w:r w:rsidR="001C1698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FEE7ADF" w14:textId="77D0F8C6" w:rsidR="00CB7FBD" w:rsidRDefault="00462994">
      <w:pPr>
        <w:pStyle w:val="TOC2"/>
        <w:tabs>
          <w:tab w:val="right" w:leader="dot" w:pos="8306"/>
        </w:tabs>
      </w:pPr>
      <w:hyperlink w:anchor="_Toc11088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.1. </w:t>
        </w:r>
        <w:r w:rsidR="00076D0C">
          <w:rPr>
            <w:rFonts w:ascii="Calibri" w:eastAsia="黑体" w:hAnsi="Calibri" w:cs="Calibri" w:hint="eastAsia"/>
            <w:szCs w:val="36"/>
          </w:rPr>
          <w:t>打开可信认证区块链平台</w:t>
        </w:r>
        <w:r w:rsidR="00076D0C">
          <w:tab/>
        </w:r>
        <w:r>
          <w:fldChar w:fldCharType="begin"/>
        </w:r>
        <w:r>
          <w:instrText xml:space="preserve"> PAGEREF _Toc11088 </w:instrText>
        </w:r>
        <w:r>
          <w:fldChar w:fldCharType="separate"/>
        </w:r>
        <w:r w:rsidR="001C1698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4AEC70F0" w14:textId="3192BAAF" w:rsidR="00CB7FBD" w:rsidRDefault="00462994">
      <w:pPr>
        <w:pStyle w:val="TOC2"/>
        <w:tabs>
          <w:tab w:val="right" w:leader="dot" w:pos="8306"/>
        </w:tabs>
      </w:pPr>
      <w:hyperlink w:anchor="_Toc19253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.2. </w:t>
        </w:r>
        <w:r w:rsidR="00076D0C">
          <w:rPr>
            <w:rFonts w:ascii="Calibri" w:eastAsia="黑体" w:hAnsi="Calibri" w:cs="Calibri" w:hint="eastAsia"/>
            <w:szCs w:val="36"/>
          </w:rPr>
          <w:t>用户管理</w:t>
        </w:r>
        <w:r w:rsidR="00076D0C">
          <w:tab/>
        </w:r>
        <w:r>
          <w:fldChar w:fldCharType="begin"/>
        </w:r>
        <w:r>
          <w:instrText xml:space="preserve"> PAGEREF _Toc19253 </w:instrText>
        </w:r>
        <w:r>
          <w:fldChar w:fldCharType="separate"/>
        </w:r>
        <w:r w:rsidR="001C1698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BB57C4E" w14:textId="477EE985" w:rsidR="00CB7FBD" w:rsidRDefault="00462994">
      <w:pPr>
        <w:pStyle w:val="TOC3"/>
        <w:tabs>
          <w:tab w:val="right" w:leader="dot" w:pos="8306"/>
        </w:tabs>
      </w:pPr>
      <w:hyperlink w:anchor="_Toc27343" w:history="1">
        <w:r w:rsidR="00076D0C">
          <w:rPr>
            <w:rFonts w:ascii="Calibri" w:eastAsia="黑体" w:hAnsi="Calibri" w:cs="Calibri" w:hint="eastAsia"/>
            <w:szCs w:val="32"/>
          </w:rPr>
          <w:t>2.2.1.</w:t>
        </w:r>
        <w:r w:rsidR="00076D0C">
          <w:rPr>
            <w:rFonts w:ascii="Calibri" w:eastAsia="黑体" w:hAnsi="Calibri" w:cs="Calibri" w:hint="eastAsia"/>
            <w:szCs w:val="32"/>
          </w:rPr>
          <w:t>新增用户</w:t>
        </w:r>
        <w:r w:rsidR="00076D0C">
          <w:tab/>
        </w:r>
        <w:r>
          <w:fldChar w:fldCharType="begin"/>
        </w:r>
        <w:r>
          <w:instrText xml:space="preserve"> PAGEREF _T</w:instrText>
        </w:r>
        <w:r>
          <w:instrText xml:space="preserve">oc27343 </w:instrText>
        </w:r>
        <w:r>
          <w:fldChar w:fldCharType="separate"/>
        </w:r>
        <w:r w:rsidR="001C1698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2C6EA35D" w14:textId="00553DB3" w:rsidR="00CB7FBD" w:rsidRDefault="00462994">
      <w:pPr>
        <w:pStyle w:val="TOC3"/>
        <w:tabs>
          <w:tab w:val="right" w:leader="dot" w:pos="8306"/>
        </w:tabs>
      </w:pPr>
      <w:hyperlink w:anchor="_Toc25877" w:history="1">
        <w:r w:rsidR="00076D0C">
          <w:rPr>
            <w:rFonts w:ascii="黑体" w:eastAsia="黑体" w:hAnsi="黑体" w:cs="黑体" w:hint="eastAsia"/>
            <w:szCs w:val="32"/>
          </w:rPr>
          <w:t>2.2.2.修改用户</w:t>
        </w:r>
        <w:r w:rsidR="00076D0C">
          <w:tab/>
        </w:r>
        <w:r>
          <w:fldChar w:fldCharType="begin"/>
        </w:r>
        <w:r>
          <w:instrText xml:space="preserve"> PAGEREF _Toc25877 </w:instrText>
        </w:r>
        <w:r>
          <w:fldChar w:fldCharType="separate"/>
        </w:r>
        <w:r w:rsidR="001C1698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2B7DF756" w14:textId="070E5F4E" w:rsidR="00CB7FBD" w:rsidRDefault="00462994">
      <w:pPr>
        <w:pStyle w:val="TOC3"/>
        <w:tabs>
          <w:tab w:val="right" w:leader="dot" w:pos="8306"/>
        </w:tabs>
      </w:pPr>
      <w:hyperlink w:anchor="_Toc9779" w:history="1">
        <w:r w:rsidR="00076D0C">
          <w:rPr>
            <w:rFonts w:ascii="黑体" w:eastAsia="黑体" w:hAnsi="黑体" w:cs="黑体" w:hint="eastAsia"/>
            <w:szCs w:val="32"/>
          </w:rPr>
          <w:t>2.2.3.禁用用户</w:t>
        </w:r>
        <w:r w:rsidR="00076D0C">
          <w:tab/>
        </w:r>
        <w:r>
          <w:fldChar w:fldCharType="begin"/>
        </w:r>
        <w:r>
          <w:instrText xml:space="preserve"> PAGEREF _Toc9779 </w:instrText>
        </w:r>
        <w:r>
          <w:fldChar w:fldCharType="separate"/>
        </w:r>
        <w:r w:rsidR="001C1698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A865BD6" w14:textId="1798DD16" w:rsidR="00CB7FBD" w:rsidRDefault="00462994">
      <w:pPr>
        <w:pStyle w:val="TOC2"/>
        <w:tabs>
          <w:tab w:val="right" w:leader="dot" w:pos="8306"/>
        </w:tabs>
      </w:pPr>
      <w:hyperlink w:anchor="_Toc24950" w:history="1">
        <w:r w:rsidR="00076D0C">
          <w:t>2</w:t>
        </w:r>
        <w:r w:rsidR="00076D0C">
          <w:rPr>
            <w:rFonts w:ascii="黑体" w:eastAsia="黑体" w:hAnsi="黑体" w:cs="黑体" w:hint="eastAsia"/>
            <w:szCs w:val="36"/>
          </w:rPr>
          <w:t>.3. 角色管理</w:t>
        </w:r>
        <w:r w:rsidR="00076D0C">
          <w:tab/>
        </w:r>
        <w:r>
          <w:fldChar w:fldCharType="begin"/>
        </w:r>
        <w:r>
          <w:instrText xml:space="preserve"> PAGEREF _Toc24950 </w:instrText>
        </w:r>
        <w:r>
          <w:fldChar w:fldCharType="separate"/>
        </w:r>
        <w:r w:rsidR="001C1698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F7DE00F" w14:textId="13E301AF" w:rsidR="00CB7FBD" w:rsidRDefault="00462994">
      <w:pPr>
        <w:pStyle w:val="TOC3"/>
        <w:tabs>
          <w:tab w:val="right" w:leader="dot" w:pos="8306"/>
        </w:tabs>
      </w:pPr>
      <w:hyperlink w:anchor="_Toc18566" w:history="1">
        <w:r w:rsidR="00076D0C">
          <w:rPr>
            <w:rFonts w:ascii="黑体" w:eastAsia="黑体" w:hAnsi="黑体" w:cs="黑体" w:hint="eastAsia"/>
            <w:szCs w:val="32"/>
          </w:rPr>
          <w:t>2.3.1.角色授权</w:t>
        </w:r>
        <w:r w:rsidR="00076D0C">
          <w:tab/>
        </w:r>
        <w:r>
          <w:fldChar w:fldCharType="begin"/>
        </w:r>
        <w:r>
          <w:instrText xml:space="preserve"> PAGEREF _Toc18566 </w:instrText>
        </w:r>
        <w:r>
          <w:fldChar w:fldCharType="separate"/>
        </w:r>
        <w:r w:rsidR="001C1698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B096596" w14:textId="3514527B" w:rsidR="00CB7FBD" w:rsidRDefault="00462994">
      <w:pPr>
        <w:pStyle w:val="TOC3"/>
        <w:tabs>
          <w:tab w:val="right" w:leader="dot" w:pos="8306"/>
        </w:tabs>
      </w:pPr>
      <w:hyperlink w:anchor="_Toc19134" w:history="1">
        <w:r w:rsidR="00076D0C">
          <w:rPr>
            <w:rFonts w:ascii="黑体" w:eastAsia="黑体" w:hAnsi="黑体" w:cs="黑体" w:hint="eastAsia"/>
            <w:szCs w:val="32"/>
          </w:rPr>
          <w:t>2.3.2.禁用角色</w:t>
        </w:r>
        <w:r w:rsidR="00076D0C">
          <w:tab/>
        </w:r>
        <w:r>
          <w:fldChar w:fldCharType="begin"/>
        </w:r>
        <w:r>
          <w:instrText xml:space="preserve"> PAGEREF _Toc19134 </w:instrText>
        </w:r>
        <w:r>
          <w:fldChar w:fldCharType="separate"/>
        </w:r>
        <w:r w:rsidR="001C1698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028ADF92" w14:textId="727C1514" w:rsidR="00CB7FBD" w:rsidRDefault="00462994">
      <w:pPr>
        <w:pStyle w:val="TOC2"/>
        <w:tabs>
          <w:tab w:val="right" w:leader="dot" w:pos="8306"/>
        </w:tabs>
      </w:pPr>
      <w:hyperlink w:anchor="_Toc22540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.4. </w:t>
        </w:r>
        <w:r w:rsidR="00076D0C">
          <w:rPr>
            <w:rFonts w:ascii="Calibri" w:eastAsia="黑体" w:hAnsi="Calibri" w:cs="Calibri" w:hint="eastAsia"/>
            <w:szCs w:val="36"/>
          </w:rPr>
          <w:t>菜单管理</w:t>
        </w:r>
        <w:r w:rsidR="00076D0C">
          <w:tab/>
        </w:r>
        <w:r>
          <w:fldChar w:fldCharType="begin"/>
        </w:r>
        <w:r>
          <w:instrText xml:space="preserve"> PAGEREF _Toc22540 </w:instrText>
        </w:r>
        <w:r>
          <w:fldChar w:fldCharType="separate"/>
        </w:r>
        <w:r w:rsidR="001C1698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4AFA0BC" w14:textId="76D04EB4" w:rsidR="00CB7FBD" w:rsidRDefault="00462994">
      <w:pPr>
        <w:pStyle w:val="TOC3"/>
        <w:tabs>
          <w:tab w:val="right" w:leader="dot" w:pos="8306"/>
        </w:tabs>
      </w:pPr>
      <w:hyperlink w:anchor="_Toc1457" w:history="1">
        <w:r w:rsidR="00076D0C">
          <w:rPr>
            <w:rFonts w:ascii="黑体" w:eastAsia="黑体" w:hAnsi="黑体" w:cs="黑体" w:hint="eastAsia"/>
            <w:szCs w:val="32"/>
          </w:rPr>
          <w:t>2.4.1.新增菜单</w:t>
        </w:r>
        <w:r w:rsidR="00076D0C">
          <w:tab/>
        </w:r>
        <w:r>
          <w:fldChar w:fldCharType="begin"/>
        </w:r>
        <w:r>
          <w:instrText xml:space="preserve"> PAGEREF _Toc1457 </w:instrText>
        </w:r>
        <w:r>
          <w:fldChar w:fldCharType="separate"/>
        </w:r>
        <w:r w:rsidR="001C1698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00B604B9" w14:textId="2C18B386" w:rsidR="00CB7FBD" w:rsidRDefault="00462994">
      <w:pPr>
        <w:pStyle w:val="TOC3"/>
        <w:tabs>
          <w:tab w:val="right" w:leader="dot" w:pos="8306"/>
        </w:tabs>
      </w:pPr>
      <w:hyperlink w:anchor="_Toc1987" w:history="1">
        <w:r w:rsidR="00076D0C">
          <w:rPr>
            <w:rFonts w:ascii="黑体" w:eastAsia="黑体" w:hAnsi="黑体" w:cs="黑体" w:hint="eastAsia"/>
            <w:szCs w:val="32"/>
          </w:rPr>
          <w:t>2.4.2.禁用菜单</w:t>
        </w:r>
        <w:r w:rsidR="00076D0C">
          <w:tab/>
        </w:r>
        <w:r>
          <w:fldChar w:fldCharType="begin"/>
        </w:r>
        <w:r>
          <w:instrText xml:space="preserve"> PAG</w:instrText>
        </w:r>
        <w:r>
          <w:instrText xml:space="preserve">EREF _Toc1987 </w:instrText>
        </w:r>
        <w:r>
          <w:fldChar w:fldCharType="separate"/>
        </w:r>
        <w:r w:rsidR="001C169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1DFEF11" w14:textId="3E170D9B" w:rsidR="00CB7FBD" w:rsidRDefault="00462994">
      <w:pPr>
        <w:pStyle w:val="TOC3"/>
        <w:tabs>
          <w:tab w:val="right" w:leader="dot" w:pos="8306"/>
        </w:tabs>
      </w:pPr>
      <w:hyperlink w:anchor="_Toc32118" w:history="1">
        <w:r w:rsidR="00076D0C">
          <w:rPr>
            <w:rFonts w:ascii="黑体" w:eastAsia="黑体" w:hAnsi="黑体" w:cs="黑体" w:hint="eastAsia"/>
            <w:szCs w:val="32"/>
          </w:rPr>
          <w:t>2.4.3.删除菜单</w:t>
        </w:r>
        <w:r w:rsidR="00076D0C">
          <w:tab/>
        </w:r>
        <w:r>
          <w:fldChar w:fldCharType="begin"/>
        </w:r>
        <w:r>
          <w:instrText xml:space="preserve"> PAGEREF _Toc32118 </w:instrText>
        </w:r>
        <w:r>
          <w:fldChar w:fldCharType="separate"/>
        </w:r>
        <w:r w:rsidR="001C169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6E3526A" w14:textId="4A1FD93E" w:rsidR="00CB7FBD" w:rsidRDefault="00462994">
      <w:pPr>
        <w:pStyle w:val="TOC2"/>
        <w:tabs>
          <w:tab w:val="right" w:leader="dot" w:pos="8306"/>
        </w:tabs>
      </w:pPr>
      <w:hyperlink w:anchor="_Toc4564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.5. </w:t>
        </w:r>
        <w:r w:rsidR="00076D0C">
          <w:rPr>
            <w:rFonts w:ascii="Calibri" w:eastAsia="黑体" w:hAnsi="Calibri" w:cs="Calibri" w:hint="eastAsia"/>
            <w:szCs w:val="36"/>
          </w:rPr>
          <w:t>应用系统接入审批</w:t>
        </w:r>
        <w:r w:rsidR="00076D0C">
          <w:tab/>
        </w:r>
        <w:r>
          <w:fldChar w:fldCharType="begin"/>
        </w:r>
        <w:r>
          <w:instrText xml:space="preserve"> PAGEREF _Toc4564 </w:instrText>
        </w:r>
        <w:r>
          <w:fldChar w:fldCharType="separate"/>
        </w:r>
        <w:r w:rsidR="001C1698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9DD9FC0" w14:textId="5A71C269" w:rsidR="00CB7FBD" w:rsidRDefault="00462994">
      <w:pPr>
        <w:pStyle w:val="TOC3"/>
        <w:tabs>
          <w:tab w:val="right" w:leader="dot" w:pos="8306"/>
        </w:tabs>
      </w:pPr>
      <w:hyperlink w:anchor="_Toc30919" w:history="1">
        <w:r w:rsidR="00076D0C">
          <w:rPr>
            <w:rFonts w:ascii="黑体" w:eastAsia="黑体" w:hAnsi="黑体" w:cs="黑体" w:hint="eastAsia"/>
            <w:szCs w:val="32"/>
          </w:rPr>
          <w:t>2.5.1.设置API权限</w:t>
        </w:r>
        <w:r w:rsidR="00076D0C">
          <w:tab/>
        </w:r>
        <w:r>
          <w:fldChar w:fldCharType="begin"/>
        </w:r>
        <w:r>
          <w:instrText xml:space="preserve"> PAGEREF _Toc30919 </w:instrText>
        </w:r>
        <w:r>
          <w:fldChar w:fldCharType="separate"/>
        </w:r>
        <w:r w:rsidR="001C1698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06464A2B" w14:textId="722F51D8" w:rsidR="00CB7FBD" w:rsidRDefault="00462994">
      <w:pPr>
        <w:pStyle w:val="TOC3"/>
        <w:tabs>
          <w:tab w:val="right" w:leader="dot" w:pos="8306"/>
        </w:tabs>
      </w:pPr>
      <w:hyperlink w:anchor="_Toc2679" w:history="1">
        <w:r w:rsidR="00076D0C">
          <w:rPr>
            <w:rFonts w:ascii="黑体" w:eastAsia="黑体" w:hAnsi="黑体" w:cs="黑体" w:hint="eastAsia"/>
            <w:szCs w:val="32"/>
          </w:rPr>
          <w:t>2.5.2.下线应用方</w:t>
        </w:r>
        <w:r w:rsidR="00076D0C">
          <w:tab/>
        </w:r>
        <w:r>
          <w:fldChar w:fldCharType="begin"/>
        </w:r>
        <w:r>
          <w:instrText xml:space="preserve"> PAGEREF _Toc2679 </w:instrText>
        </w:r>
        <w:r>
          <w:fldChar w:fldCharType="separate"/>
        </w:r>
        <w:r w:rsidR="001C1698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197F6B0" w14:textId="381C9EC0" w:rsidR="00CB7FBD" w:rsidRDefault="00462994">
      <w:pPr>
        <w:pStyle w:val="TOC3"/>
        <w:tabs>
          <w:tab w:val="right" w:leader="dot" w:pos="8306"/>
        </w:tabs>
      </w:pPr>
      <w:hyperlink w:anchor="_Toc10684" w:history="1">
        <w:r w:rsidR="00076D0C">
          <w:rPr>
            <w:rFonts w:ascii="黑体" w:eastAsia="黑体" w:hAnsi="黑体" w:cs="黑体" w:hint="eastAsia"/>
            <w:szCs w:val="32"/>
          </w:rPr>
          <w:t>2.5.3.自动派单设置</w:t>
        </w:r>
        <w:r w:rsidR="00076D0C">
          <w:tab/>
        </w:r>
        <w:r>
          <w:fldChar w:fldCharType="begin"/>
        </w:r>
        <w:r>
          <w:instrText xml:space="preserve"> PAGEREF _Toc10684 </w:instrText>
        </w:r>
        <w:r>
          <w:fldChar w:fldCharType="separate"/>
        </w:r>
        <w:r w:rsidR="001C169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4DDF9813" w14:textId="38A3DBE6" w:rsidR="00CB7FBD" w:rsidRDefault="00462994">
      <w:pPr>
        <w:pStyle w:val="TOC2"/>
        <w:tabs>
          <w:tab w:val="right" w:leader="dot" w:pos="8306"/>
        </w:tabs>
      </w:pPr>
      <w:hyperlink w:anchor="_Toc5919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>.6. API</w:t>
        </w:r>
        <w:r w:rsidR="00076D0C">
          <w:rPr>
            <w:rFonts w:ascii="Calibri" w:eastAsia="黑体" w:hAnsi="Calibri" w:cs="Calibri" w:hint="eastAsia"/>
            <w:szCs w:val="36"/>
          </w:rPr>
          <w:t>配置管理</w:t>
        </w:r>
        <w:r w:rsidR="00076D0C">
          <w:tab/>
        </w:r>
        <w:r>
          <w:fldChar w:fldCharType="begin"/>
        </w:r>
        <w:r>
          <w:instrText xml:space="preserve"> PAGEREF _Toc5919 </w:instrText>
        </w:r>
        <w:r>
          <w:fldChar w:fldCharType="separate"/>
        </w:r>
        <w:r w:rsidR="001C169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5D9FE73" w14:textId="55A5CB83" w:rsidR="00CB7FBD" w:rsidRDefault="00462994">
      <w:pPr>
        <w:pStyle w:val="TOC2"/>
        <w:tabs>
          <w:tab w:val="right" w:leader="dot" w:pos="8306"/>
        </w:tabs>
      </w:pPr>
      <w:hyperlink w:anchor="_Toc21711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.7. </w:t>
        </w:r>
        <w:r w:rsidR="00076D0C">
          <w:rPr>
            <w:rFonts w:ascii="Calibri" w:eastAsia="黑体" w:hAnsi="Calibri" w:cs="Calibri" w:hint="eastAsia"/>
            <w:szCs w:val="36"/>
          </w:rPr>
          <w:t>服务商管理</w:t>
        </w:r>
        <w:r w:rsidR="00076D0C">
          <w:tab/>
        </w:r>
        <w:r>
          <w:fldChar w:fldCharType="begin"/>
        </w:r>
        <w:r>
          <w:instrText xml:space="preserve"> PAGEREF _Toc21711 </w:instrText>
        </w:r>
        <w:r>
          <w:fldChar w:fldCharType="separate"/>
        </w:r>
        <w:r w:rsidR="001C169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67034AAE" w14:textId="64767CBD" w:rsidR="00CB7FBD" w:rsidRDefault="00462994">
      <w:pPr>
        <w:pStyle w:val="TOC3"/>
        <w:tabs>
          <w:tab w:val="right" w:leader="dot" w:pos="8306"/>
        </w:tabs>
      </w:pPr>
      <w:hyperlink w:anchor="_Toc5099" w:history="1">
        <w:r w:rsidR="00076D0C">
          <w:rPr>
            <w:rFonts w:ascii="黑体" w:eastAsia="黑体" w:hAnsi="黑体" w:cs="黑体" w:hint="eastAsia"/>
            <w:szCs w:val="32"/>
          </w:rPr>
          <w:t>2.7.1.新增服务商</w:t>
        </w:r>
        <w:r w:rsidR="00076D0C">
          <w:tab/>
        </w:r>
        <w:r>
          <w:fldChar w:fldCharType="begin"/>
        </w:r>
        <w:r>
          <w:instrText xml:space="preserve"> PAGEREF _Toc5099 </w:instrText>
        </w:r>
        <w:r>
          <w:fldChar w:fldCharType="separate"/>
        </w:r>
        <w:r w:rsidR="001C169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0454EB4D" w14:textId="791B5F86" w:rsidR="00CB7FBD" w:rsidRDefault="00462994">
      <w:pPr>
        <w:pStyle w:val="TOC3"/>
        <w:tabs>
          <w:tab w:val="right" w:leader="dot" w:pos="8306"/>
        </w:tabs>
      </w:pPr>
      <w:hyperlink w:anchor="_Toc4353" w:history="1">
        <w:r w:rsidR="00076D0C">
          <w:rPr>
            <w:rFonts w:ascii="黑体" w:eastAsia="黑体" w:hAnsi="黑体" w:cs="黑体" w:hint="eastAsia"/>
            <w:szCs w:val="32"/>
          </w:rPr>
          <w:t>2.7.2.设置服务商能力</w:t>
        </w:r>
        <w:r w:rsidR="00076D0C">
          <w:tab/>
        </w:r>
        <w:r>
          <w:fldChar w:fldCharType="begin"/>
        </w:r>
        <w:r>
          <w:instrText xml:space="preserve"> PAGEREF _Toc4353 </w:instrText>
        </w:r>
        <w:r>
          <w:fldChar w:fldCharType="separate"/>
        </w:r>
        <w:r w:rsidR="001C1698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48D3A6A3" w14:textId="0B6F8EFE" w:rsidR="00CB7FBD" w:rsidRDefault="00462994">
      <w:pPr>
        <w:pStyle w:val="TOC3"/>
        <w:tabs>
          <w:tab w:val="right" w:leader="dot" w:pos="8306"/>
        </w:tabs>
      </w:pPr>
      <w:hyperlink w:anchor="_Toc16811" w:history="1">
        <w:r w:rsidR="00076D0C">
          <w:rPr>
            <w:rFonts w:ascii="黑体" w:eastAsia="黑体" w:hAnsi="黑体" w:cs="黑体" w:hint="eastAsia"/>
            <w:szCs w:val="32"/>
          </w:rPr>
          <w:t>2.7.3.下载证书</w:t>
        </w:r>
        <w:r w:rsidR="00076D0C">
          <w:tab/>
        </w:r>
        <w:r>
          <w:fldChar w:fldCharType="begin"/>
        </w:r>
        <w:r>
          <w:instrText xml:space="preserve"> PAGEREF _Toc16811 </w:instrText>
        </w:r>
        <w:r>
          <w:fldChar w:fldCharType="separate"/>
        </w:r>
        <w:r w:rsidR="001C1698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7AACA7DC" w14:textId="4BB7266A" w:rsidR="00CB7FBD" w:rsidRDefault="00462994">
      <w:pPr>
        <w:pStyle w:val="TOC2"/>
        <w:tabs>
          <w:tab w:val="right" w:leader="dot" w:pos="8306"/>
        </w:tabs>
      </w:pPr>
      <w:hyperlink w:anchor="_Toc29274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.8. </w:t>
        </w:r>
        <w:r w:rsidR="00076D0C">
          <w:rPr>
            <w:rFonts w:ascii="Calibri" w:eastAsia="黑体" w:hAnsi="Calibri" w:cs="Calibri" w:hint="eastAsia"/>
            <w:szCs w:val="36"/>
          </w:rPr>
          <w:t>会员管理</w:t>
        </w:r>
        <w:r w:rsidR="00076D0C">
          <w:tab/>
        </w:r>
        <w:r>
          <w:fldChar w:fldCharType="begin"/>
        </w:r>
        <w:r>
          <w:instrText xml:space="preserve"> PAGEREF _Toc29274 </w:instrText>
        </w:r>
        <w:r>
          <w:fldChar w:fldCharType="separate"/>
        </w:r>
        <w:r w:rsidR="001C1698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4CB08B4C" w14:textId="3FA30398" w:rsidR="00CB7FBD" w:rsidRDefault="00462994">
      <w:pPr>
        <w:pStyle w:val="TOC2"/>
        <w:tabs>
          <w:tab w:val="right" w:leader="dot" w:pos="8306"/>
        </w:tabs>
      </w:pPr>
      <w:hyperlink w:anchor="_Toc10489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.9. </w:t>
        </w:r>
        <w:r w:rsidR="00076D0C">
          <w:rPr>
            <w:rFonts w:ascii="Calibri" w:eastAsia="黑体" w:hAnsi="Calibri" w:cs="Calibri" w:hint="eastAsia"/>
            <w:szCs w:val="36"/>
          </w:rPr>
          <w:t>印章订单管理</w:t>
        </w:r>
        <w:r w:rsidR="00076D0C">
          <w:tab/>
        </w:r>
        <w:r>
          <w:fldChar w:fldCharType="begin"/>
        </w:r>
        <w:r>
          <w:instrText xml:space="preserve"> PAGEREF _Toc10489 </w:instrText>
        </w:r>
        <w:r>
          <w:fldChar w:fldCharType="separate"/>
        </w:r>
        <w:r w:rsidR="001C1698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BDCBD80" w14:textId="4E96838F" w:rsidR="00CB7FBD" w:rsidRDefault="00462994">
      <w:pPr>
        <w:pStyle w:val="TOC2"/>
        <w:tabs>
          <w:tab w:val="right" w:leader="dot" w:pos="8306"/>
        </w:tabs>
      </w:pPr>
      <w:hyperlink w:anchor="_Toc14602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.10. </w:t>
        </w:r>
        <w:r w:rsidR="00076D0C">
          <w:rPr>
            <w:rFonts w:ascii="Calibri" w:eastAsia="黑体" w:hAnsi="Calibri" w:cs="Calibri" w:hint="eastAsia"/>
            <w:szCs w:val="36"/>
          </w:rPr>
          <w:t>盖章订单管理</w:t>
        </w:r>
        <w:r w:rsidR="00076D0C">
          <w:tab/>
        </w:r>
        <w:r>
          <w:fldChar w:fldCharType="begin"/>
        </w:r>
        <w:r>
          <w:instrText xml:space="preserve"> PAGEREF _Toc14602 </w:instrText>
        </w:r>
        <w:r>
          <w:fldChar w:fldCharType="separate"/>
        </w:r>
        <w:r w:rsidR="001C1698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4E5E97A3" w14:textId="1F2EE47C" w:rsidR="00CB7FBD" w:rsidRDefault="00462994">
      <w:pPr>
        <w:pStyle w:val="TOC2"/>
        <w:tabs>
          <w:tab w:val="right" w:leader="dot" w:pos="8306"/>
        </w:tabs>
      </w:pPr>
      <w:hyperlink w:anchor="_Toc825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.11. </w:t>
        </w:r>
        <w:r w:rsidR="00076D0C">
          <w:rPr>
            <w:rFonts w:ascii="Calibri" w:eastAsia="黑体" w:hAnsi="Calibri" w:cs="Calibri" w:hint="eastAsia"/>
            <w:szCs w:val="36"/>
          </w:rPr>
          <w:t>服务商业务统计</w:t>
        </w:r>
        <w:r w:rsidR="00076D0C">
          <w:tab/>
        </w:r>
        <w:r>
          <w:fldChar w:fldCharType="begin"/>
        </w:r>
        <w:r>
          <w:instrText xml:space="preserve"> PAGEREF _Toc825 </w:instrText>
        </w:r>
        <w:r>
          <w:fldChar w:fldCharType="separate"/>
        </w:r>
        <w:r w:rsidR="001C1698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1DEC34A3" w14:textId="53A5EC12" w:rsidR="00CB7FBD" w:rsidRDefault="00462994">
      <w:pPr>
        <w:pStyle w:val="TOC2"/>
        <w:tabs>
          <w:tab w:val="right" w:leader="dot" w:pos="8306"/>
        </w:tabs>
      </w:pPr>
      <w:hyperlink w:anchor="_Toc13050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.12. </w:t>
        </w:r>
        <w:r w:rsidR="00076D0C">
          <w:rPr>
            <w:rFonts w:ascii="Calibri" w:eastAsia="黑体" w:hAnsi="Calibri" w:cs="Calibri" w:hint="eastAsia"/>
            <w:szCs w:val="36"/>
          </w:rPr>
          <w:t>业务方业务统计</w:t>
        </w:r>
        <w:r w:rsidR="00076D0C">
          <w:tab/>
        </w:r>
        <w:r>
          <w:fldChar w:fldCharType="begin"/>
        </w:r>
        <w:r>
          <w:instrText xml:space="preserve"> PAGEREF _Toc13050 </w:instrText>
        </w:r>
        <w:r>
          <w:fldChar w:fldCharType="separate"/>
        </w:r>
        <w:r w:rsidR="001C1698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09AC24B0" w14:textId="0025363E" w:rsidR="00CB7FBD" w:rsidRDefault="00462994">
      <w:pPr>
        <w:pStyle w:val="TOC2"/>
        <w:tabs>
          <w:tab w:val="right" w:leader="dot" w:pos="8306"/>
        </w:tabs>
      </w:pPr>
      <w:hyperlink w:anchor="_Toc16508" w:history="1">
        <w:r w:rsidR="00076D0C">
          <w:t>2</w:t>
        </w:r>
        <w:r w:rsidR="00076D0C">
          <w:rPr>
            <w:rFonts w:ascii="Calibri" w:eastAsia="黑体" w:hAnsi="Calibri" w:cs="Calibri" w:hint="eastAsia"/>
            <w:szCs w:val="36"/>
          </w:rPr>
          <w:t xml:space="preserve">.13. </w:t>
        </w:r>
        <w:r w:rsidR="00076D0C">
          <w:rPr>
            <w:rFonts w:ascii="Calibri" w:eastAsia="黑体" w:hAnsi="Calibri" w:cs="Calibri" w:hint="eastAsia"/>
            <w:szCs w:val="36"/>
          </w:rPr>
          <w:t>电子印章管理</w:t>
        </w:r>
        <w:r w:rsidR="00076D0C">
          <w:tab/>
        </w:r>
        <w:r>
          <w:fldChar w:fldCharType="begin"/>
        </w:r>
        <w:r>
          <w:instrText xml:space="preserve"> PAGEREF _Toc16508 </w:instrText>
        </w:r>
        <w:r>
          <w:fldChar w:fldCharType="separate"/>
        </w:r>
        <w:r w:rsidR="001C1698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2C0834C1" w14:textId="77777777" w:rsidR="00CB7FBD" w:rsidRDefault="00076D0C">
      <w:pPr>
        <w:widowControl/>
        <w:spacing w:line="360" w:lineRule="auto"/>
        <w:jc w:val="left"/>
      </w:pPr>
      <w:r>
        <w:fldChar w:fldCharType="end"/>
      </w:r>
    </w:p>
    <w:p w14:paraId="51DC8829" w14:textId="77777777" w:rsidR="00CB7FBD" w:rsidRDefault="00076D0C">
      <w:pPr>
        <w:pageBreakBefore/>
        <w:numPr>
          <w:ilvl w:val="0"/>
          <w:numId w:val="1"/>
        </w:numPr>
        <w:spacing w:beforeLines="50" w:before="156" w:afterLines="50" w:after="156" w:line="360" w:lineRule="auto"/>
        <w:ind w:left="0" w:firstLine="0"/>
        <w:outlineLvl w:val="0"/>
        <w:rPr>
          <w:rFonts w:ascii="Calibri" w:eastAsia="黑体" w:hAnsi="Calibri" w:cs="Calibri"/>
          <w:b/>
          <w:sz w:val="44"/>
          <w:szCs w:val="44"/>
          <w:lang w:val="zh-CN"/>
        </w:rPr>
      </w:pPr>
      <w:bookmarkStart w:id="1" w:name="_Toc211846875"/>
      <w:bookmarkStart w:id="2" w:name="_Toc316535949"/>
      <w:bookmarkStart w:id="3" w:name="_Toc1410049"/>
      <w:bookmarkStart w:id="4" w:name="_Toc18119"/>
      <w:bookmarkStart w:id="5" w:name="_Toc9747"/>
      <w:r>
        <w:rPr>
          <w:rFonts w:ascii="Calibri" w:eastAsia="黑体" w:hAnsi="Calibri" w:cs="Calibri" w:hint="eastAsia"/>
          <w:b/>
          <w:sz w:val="44"/>
          <w:szCs w:val="44"/>
          <w:lang w:val="zh-CN"/>
        </w:rPr>
        <w:lastRenderedPageBreak/>
        <w:t>前言</w:t>
      </w:r>
      <w:bookmarkEnd w:id="1"/>
      <w:bookmarkEnd w:id="2"/>
      <w:bookmarkEnd w:id="3"/>
      <w:bookmarkEnd w:id="4"/>
      <w:bookmarkEnd w:id="5"/>
    </w:p>
    <w:p w14:paraId="146061A4" w14:textId="77777777" w:rsidR="00CB7FBD" w:rsidRDefault="00076D0C">
      <w:pPr>
        <w:numPr>
          <w:ilvl w:val="1"/>
          <w:numId w:val="1"/>
        </w:numPr>
        <w:spacing w:beforeLines="50" w:before="156" w:afterLines="50" w:after="156" w:line="360" w:lineRule="auto"/>
        <w:outlineLvl w:val="1"/>
        <w:rPr>
          <w:rFonts w:ascii="Calibri" w:eastAsia="黑体" w:hAnsi="Calibri" w:cs="Calibri"/>
          <w:sz w:val="36"/>
          <w:szCs w:val="36"/>
          <w:lang w:val="zh-CN"/>
        </w:rPr>
      </w:pPr>
      <w:bookmarkStart w:id="6" w:name="_Toc316535950"/>
      <w:bookmarkStart w:id="7" w:name="_Toc211846876"/>
      <w:bookmarkStart w:id="8" w:name="_Toc1410050"/>
      <w:bookmarkStart w:id="9" w:name="_Toc22449"/>
      <w:bookmarkStart w:id="10" w:name="_Toc4010"/>
      <w:r>
        <w:rPr>
          <w:rFonts w:ascii="Calibri" w:eastAsia="黑体" w:hAnsi="Calibri" w:cs="Calibri" w:hint="eastAsia"/>
          <w:sz w:val="36"/>
          <w:szCs w:val="36"/>
          <w:lang w:val="zh-CN"/>
        </w:rPr>
        <w:t>编写目的</w:t>
      </w:r>
      <w:bookmarkEnd w:id="6"/>
      <w:bookmarkEnd w:id="7"/>
      <w:bookmarkEnd w:id="8"/>
      <w:bookmarkEnd w:id="9"/>
      <w:bookmarkEnd w:id="10"/>
    </w:p>
    <w:p w14:paraId="508E94C3" w14:textId="77777777" w:rsidR="00CB7FBD" w:rsidRDefault="00076D0C">
      <w:pPr>
        <w:pStyle w:val="a3"/>
        <w:spacing w:line="360" w:lineRule="auto"/>
        <w:ind w:firstLineChars="200" w:firstLine="480"/>
      </w:pPr>
      <w:r>
        <w:rPr>
          <w:rFonts w:hint="eastAsia"/>
        </w:rPr>
        <w:t>本文编写的目的：</w:t>
      </w:r>
      <w:r>
        <w:rPr>
          <w:rFonts w:hint="eastAsia"/>
          <w:lang w:val="en-US"/>
        </w:rPr>
        <w:t>本系统平台是</w:t>
      </w:r>
      <w:r>
        <w:rPr>
          <w:rFonts w:hint="eastAsia"/>
        </w:rPr>
        <w:t>为了</w:t>
      </w:r>
      <w:r>
        <w:rPr>
          <w:rFonts w:hint="eastAsia"/>
          <w:lang w:val="en-US"/>
        </w:rPr>
        <w:t>方便查询用户在其他区块链平台完成业务后的订单状态</w:t>
      </w:r>
      <w:r>
        <w:rPr>
          <w:rFonts w:hint="eastAsia"/>
        </w:rPr>
        <w:t>，</w:t>
      </w:r>
      <w:r>
        <w:rPr>
          <w:rFonts w:hint="eastAsia"/>
          <w:lang w:val="en-US"/>
        </w:rPr>
        <w:t>给使用人员</w:t>
      </w:r>
      <w:r>
        <w:rPr>
          <w:rFonts w:hint="eastAsia"/>
        </w:rPr>
        <w:t>提供操作指引及说明，帮助</w:t>
      </w:r>
      <w:r>
        <w:rPr>
          <w:rFonts w:hint="eastAsia"/>
          <w:lang w:val="en-US"/>
        </w:rPr>
        <w:t>使用人员更快掌握平台系统</w:t>
      </w:r>
      <w:r>
        <w:rPr>
          <w:rFonts w:hint="eastAsia"/>
        </w:rPr>
        <w:t>。</w:t>
      </w:r>
    </w:p>
    <w:p w14:paraId="08EDE1EC" w14:textId="77777777" w:rsidR="00CB7FBD" w:rsidRDefault="00076D0C">
      <w:pPr>
        <w:numPr>
          <w:ilvl w:val="1"/>
          <w:numId w:val="1"/>
        </w:numPr>
        <w:spacing w:beforeLines="50" w:before="156" w:afterLines="50" w:after="156" w:line="360" w:lineRule="auto"/>
        <w:outlineLvl w:val="1"/>
        <w:rPr>
          <w:rFonts w:ascii="Calibri" w:eastAsia="黑体" w:hAnsi="Calibri" w:cs="Calibri"/>
          <w:sz w:val="36"/>
          <w:szCs w:val="36"/>
          <w:lang w:val="zh-CN"/>
        </w:rPr>
      </w:pPr>
      <w:bookmarkStart w:id="11" w:name="_Toc316535951"/>
      <w:bookmarkStart w:id="12" w:name="_Toc211846877"/>
      <w:bookmarkStart w:id="13" w:name="_Toc1410051"/>
      <w:bookmarkStart w:id="14" w:name="_Toc15826"/>
      <w:bookmarkStart w:id="15" w:name="_Toc30529"/>
      <w:r>
        <w:rPr>
          <w:rFonts w:ascii="Calibri" w:eastAsia="黑体" w:hAnsi="Calibri" w:cs="Calibri" w:hint="eastAsia"/>
          <w:sz w:val="36"/>
          <w:szCs w:val="36"/>
          <w:lang w:val="zh-CN"/>
        </w:rPr>
        <w:t>预期读者</w:t>
      </w:r>
      <w:bookmarkEnd w:id="11"/>
      <w:bookmarkEnd w:id="12"/>
      <w:bookmarkEnd w:id="13"/>
      <w:bookmarkEnd w:id="14"/>
      <w:bookmarkEnd w:id="15"/>
    </w:p>
    <w:p w14:paraId="2900CF7C" w14:textId="77777777" w:rsidR="00CB7FBD" w:rsidRDefault="00076D0C">
      <w:pPr>
        <w:pStyle w:val="a3"/>
        <w:spacing w:line="360" w:lineRule="auto"/>
        <w:ind w:firstLineChars="200" w:firstLine="480"/>
      </w:pPr>
      <w:r>
        <w:rPr>
          <w:rFonts w:hint="eastAsia"/>
        </w:rPr>
        <w:t>本文档的适用读者一般为：</w:t>
      </w:r>
      <w:r>
        <w:rPr>
          <w:rFonts w:hint="eastAsia"/>
          <w:lang w:val="en-US"/>
        </w:rPr>
        <w:t>需要在本平台操作的工作人员。</w:t>
      </w:r>
    </w:p>
    <w:p w14:paraId="1F249D18" w14:textId="77777777" w:rsidR="00CB7FBD" w:rsidRDefault="00076D0C">
      <w:pPr>
        <w:numPr>
          <w:ilvl w:val="1"/>
          <w:numId w:val="1"/>
        </w:numPr>
        <w:spacing w:beforeLines="50" w:before="156" w:afterLines="50" w:after="156" w:line="360" w:lineRule="auto"/>
        <w:outlineLvl w:val="1"/>
        <w:rPr>
          <w:rFonts w:ascii="Calibri" w:eastAsia="黑体" w:hAnsi="Calibri" w:cs="Calibri"/>
          <w:sz w:val="36"/>
          <w:szCs w:val="36"/>
          <w:lang w:val="zh-CN"/>
        </w:rPr>
      </w:pPr>
      <w:bookmarkStart w:id="16" w:name="_Toc17221"/>
      <w:bookmarkStart w:id="17" w:name="_Toc2579"/>
      <w:r>
        <w:rPr>
          <w:rFonts w:ascii="Calibri" w:eastAsia="黑体" w:hAnsi="Calibri" w:cs="Calibri" w:hint="eastAsia"/>
          <w:sz w:val="36"/>
          <w:szCs w:val="36"/>
          <w:lang w:val="zh-CN"/>
        </w:rPr>
        <w:t>适用范围</w:t>
      </w:r>
      <w:bookmarkEnd w:id="16"/>
      <w:bookmarkEnd w:id="17"/>
    </w:p>
    <w:p w14:paraId="5AAB5B6A" w14:textId="77777777" w:rsidR="00CB7FBD" w:rsidRDefault="00076D0C">
      <w:pPr>
        <w:pStyle w:val="a3"/>
        <w:spacing w:line="360" w:lineRule="auto"/>
        <w:ind w:firstLineChars="177" w:firstLine="425"/>
      </w:pPr>
      <w:r>
        <w:rPr>
          <w:rFonts w:hint="eastAsia"/>
          <w:lang w:val="en-US"/>
        </w:rPr>
        <w:t>可信认证区块链平台是为了更便捷的登记管理接入可信服务机构，以及快捷查询客户在电子签章平台上发起业务办理后的订单状态</w:t>
      </w:r>
      <w:r>
        <w:rPr>
          <w:rFonts w:hint="eastAsia"/>
        </w:rPr>
        <w:t>。</w:t>
      </w:r>
      <w:r>
        <w:rPr>
          <w:rFonts w:hint="eastAsia"/>
          <w:lang w:val="en-US"/>
        </w:rPr>
        <w:t>目前适用范围包括数政局、航信、市府办等单位。</w:t>
      </w:r>
    </w:p>
    <w:p w14:paraId="7ADEC619" w14:textId="77777777" w:rsidR="00CB7FBD" w:rsidRDefault="00CB7FBD">
      <w:pPr>
        <w:spacing w:line="360" w:lineRule="auto"/>
        <w:rPr>
          <w:lang w:val="zh-CN"/>
        </w:rPr>
      </w:pPr>
    </w:p>
    <w:p w14:paraId="4F62B00E" w14:textId="77777777" w:rsidR="00CB7FBD" w:rsidRDefault="00076D0C">
      <w:pPr>
        <w:pageBreakBefore/>
        <w:numPr>
          <w:ilvl w:val="0"/>
          <w:numId w:val="1"/>
        </w:numPr>
        <w:spacing w:beforeLines="50" w:before="156" w:afterLines="50" w:after="156" w:line="360" w:lineRule="auto"/>
        <w:ind w:left="0" w:firstLine="0"/>
        <w:outlineLvl w:val="0"/>
        <w:rPr>
          <w:rFonts w:ascii="Calibri" w:eastAsia="黑体" w:hAnsi="Calibri" w:cs="Calibri"/>
          <w:b/>
          <w:sz w:val="44"/>
          <w:szCs w:val="44"/>
          <w:lang w:val="zh-CN"/>
        </w:rPr>
      </w:pPr>
      <w:bookmarkStart w:id="18" w:name="_Toc17434"/>
      <w:bookmarkStart w:id="19" w:name="_Toc4297"/>
      <w:r>
        <w:rPr>
          <w:rFonts w:ascii="Calibri" w:eastAsia="黑体" w:hAnsi="Calibri" w:cs="Calibri" w:hint="eastAsia"/>
          <w:b/>
          <w:sz w:val="44"/>
          <w:szCs w:val="44"/>
        </w:rPr>
        <w:lastRenderedPageBreak/>
        <w:t>可信认证区块链平台</w:t>
      </w:r>
      <w:r>
        <w:rPr>
          <w:rFonts w:ascii="Calibri" w:eastAsia="黑体" w:hAnsi="Calibri" w:cs="Calibri" w:hint="eastAsia"/>
          <w:b/>
          <w:sz w:val="44"/>
          <w:szCs w:val="44"/>
          <w:lang w:val="zh-CN"/>
        </w:rPr>
        <w:t>用户操作指引</w:t>
      </w:r>
      <w:bookmarkEnd w:id="18"/>
      <w:bookmarkEnd w:id="19"/>
    </w:p>
    <w:p w14:paraId="1808F669" w14:textId="77777777" w:rsidR="00CB7FBD" w:rsidRDefault="00076D0C">
      <w:pPr>
        <w:numPr>
          <w:ilvl w:val="1"/>
          <w:numId w:val="1"/>
        </w:numPr>
        <w:spacing w:beforeLines="50" w:before="156" w:afterLines="50" w:after="156" w:line="360" w:lineRule="auto"/>
        <w:outlineLvl w:val="1"/>
        <w:rPr>
          <w:rFonts w:ascii="Calibri" w:eastAsia="黑体" w:hAnsi="Calibri" w:cs="Calibri"/>
          <w:sz w:val="36"/>
          <w:szCs w:val="36"/>
          <w:lang w:val="zh-CN"/>
        </w:rPr>
      </w:pPr>
      <w:bookmarkStart w:id="20" w:name="_Toc9220"/>
      <w:bookmarkStart w:id="21" w:name="_Toc11088"/>
      <w:r>
        <w:rPr>
          <w:rFonts w:ascii="Calibri" w:eastAsia="黑体" w:hAnsi="Calibri" w:cs="Calibri" w:hint="eastAsia"/>
          <w:sz w:val="36"/>
          <w:szCs w:val="36"/>
        </w:rPr>
        <w:t>打开可信认证区块链平台</w:t>
      </w:r>
      <w:bookmarkEnd w:id="20"/>
      <w:bookmarkEnd w:id="21"/>
    </w:p>
    <w:p w14:paraId="2AE1CE25" w14:textId="77777777" w:rsidR="00CB7FBD" w:rsidRDefault="00076D0C">
      <w:pPr>
        <w:pStyle w:val="12-E3-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在电脑浏览器中打开可信认证区块链平台的网址后，输入账号密码登录成功后，可看到两个个管理模块（系统管理、数政局），如下图：</w:t>
      </w:r>
    </w:p>
    <w:p w14:paraId="33AE3D88" w14:textId="77777777" w:rsidR="00CB7FBD" w:rsidRDefault="00076D0C">
      <w:pPr>
        <w:pStyle w:val="12-E3-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0F97DEEB" wp14:editId="504F9A10">
            <wp:extent cx="4711700" cy="3746500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7B46F3" w14:textId="77777777" w:rsidR="00CB7FBD" w:rsidRDefault="00076D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18D63699" wp14:editId="6CF95CCD">
            <wp:extent cx="1530350" cy="4400550"/>
            <wp:effectExtent l="0" t="0" r="6350" b="635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5DA921" w14:textId="77777777" w:rsidR="00CB7FBD" w:rsidRDefault="00076D0C">
      <w:pPr>
        <w:numPr>
          <w:ilvl w:val="1"/>
          <w:numId w:val="1"/>
        </w:numPr>
        <w:spacing w:line="360" w:lineRule="auto"/>
        <w:outlineLvl w:val="1"/>
        <w:rPr>
          <w:rFonts w:ascii="Calibri" w:eastAsia="黑体" w:hAnsi="Calibri" w:cs="Calibri"/>
          <w:sz w:val="36"/>
          <w:szCs w:val="36"/>
          <w:lang w:val="zh-CN"/>
        </w:rPr>
      </w:pPr>
      <w:bookmarkStart w:id="22" w:name="_Toc23351"/>
      <w:bookmarkStart w:id="23" w:name="_Toc19253"/>
      <w:r>
        <w:rPr>
          <w:rFonts w:ascii="Calibri" w:eastAsia="黑体" w:hAnsi="Calibri" w:cs="Calibri" w:hint="eastAsia"/>
          <w:sz w:val="36"/>
          <w:szCs w:val="36"/>
        </w:rPr>
        <w:t>用户管理</w:t>
      </w:r>
      <w:bookmarkEnd w:id="22"/>
      <w:bookmarkEnd w:id="23"/>
    </w:p>
    <w:p w14:paraId="162E0A18" w14:textId="77777777" w:rsidR="00CB7FBD" w:rsidRDefault="00076D0C">
      <w:pPr>
        <w:spacing w:line="360" w:lineRule="auto"/>
        <w:ind w:firstLine="420"/>
        <w:outlineLvl w:val="2"/>
        <w:rPr>
          <w:rFonts w:ascii="Calibri" w:eastAsia="黑体" w:hAnsi="Calibri" w:cs="Calibri"/>
          <w:sz w:val="32"/>
          <w:szCs w:val="32"/>
        </w:rPr>
      </w:pPr>
      <w:bookmarkStart w:id="24" w:name="_Toc27343"/>
      <w:r>
        <w:rPr>
          <w:rFonts w:ascii="Calibri" w:eastAsia="黑体" w:hAnsi="Calibri" w:cs="Calibri" w:hint="eastAsia"/>
          <w:sz w:val="32"/>
          <w:szCs w:val="32"/>
        </w:rPr>
        <w:t>2.2.1.</w:t>
      </w:r>
      <w:r>
        <w:rPr>
          <w:rFonts w:ascii="Calibri" w:eastAsia="黑体" w:hAnsi="Calibri" w:cs="Calibri" w:hint="eastAsia"/>
          <w:sz w:val="32"/>
          <w:szCs w:val="32"/>
        </w:rPr>
        <w:t>新增用户</w:t>
      </w:r>
      <w:bookmarkEnd w:id="24"/>
    </w:p>
    <w:p w14:paraId="7F45E98C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给需要使用该平台系统的工作人员新增登录账号，点击“新增”按钮后填写用户基本信息，提交后新增成功，可以使用新增用户账号登录本平台，如下图：</w:t>
      </w:r>
    </w:p>
    <w:p w14:paraId="381D8DDB" w14:textId="77777777" w:rsidR="00CB7FBD" w:rsidRDefault="00076D0C">
      <w:pPr>
        <w:spacing w:beforeLines="50" w:before="156" w:afterLines="50" w:after="156" w:line="360" w:lineRule="auto"/>
        <w:ind w:firstLine="420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356A20C8" wp14:editId="43785952">
            <wp:extent cx="5266055" cy="2672080"/>
            <wp:effectExtent l="0" t="0" r="444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7D6E9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25" w:name="_Toc25877"/>
      <w:r>
        <w:rPr>
          <w:rFonts w:ascii="黑体" w:eastAsia="黑体" w:hAnsi="黑体" w:cs="黑体" w:hint="eastAsia"/>
          <w:sz w:val="32"/>
          <w:szCs w:val="32"/>
        </w:rPr>
        <w:lastRenderedPageBreak/>
        <w:t>2.2.2.修改用户</w:t>
      </w:r>
      <w:bookmarkEnd w:id="25"/>
    </w:p>
    <w:p w14:paraId="535C8601" w14:textId="77777777" w:rsidR="00CB7FBD" w:rsidRDefault="00076D0C">
      <w:pPr>
        <w:spacing w:line="360" w:lineRule="auto"/>
        <w:ind w:firstLine="420"/>
        <w:rPr>
          <w:rFonts w:ascii="Calibri" w:eastAsia="黑体" w:hAnsi="Calibri" w:cs="Calibri"/>
          <w:sz w:val="36"/>
          <w:szCs w:val="36"/>
        </w:rPr>
      </w:pPr>
      <w:r>
        <w:rPr>
          <w:rFonts w:ascii="宋体" w:hAnsi="宋体" w:cs="宋体" w:hint="eastAsia"/>
          <w:sz w:val="24"/>
        </w:rPr>
        <w:t>用户账号需要修改信息（登录密码、菜单权限、禁用账号），可以点击“修改”按钮进行对账号的编辑操作，如下图：</w:t>
      </w:r>
    </w:p>
    <w:p w14:paraId="1F8DBAA5" w14:textId="77777777" w:rsidR="00CB7FBD" w:rsidRDefault="00076D0C">
      <w:pPr>
        <w:spacing w:beforeLines="50" w:before="156" w:afterLines="50" w:after="156" w:line="360" w:lineRule="auto"/>
        <w:ind w:firstLine="420"/>
      </w:pPr>
      <w:r>
        <w:rPr>
          <w:noProof/>
        </w:rPr>
        <w:drawing>
          <wp:inline distT="0" distB="0" distL="114300" distR="114300" wp14:anchorId="7B076F42" wp14:editId="67443A53">
            <wp:extent cx="5266055" cy="2639695"/>
            <wp:effectExtent l="0" t="0" r="444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3DFD19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26" w:name="_Toc9779"/>
      <w:r>
        <w:rPr>
          <w:rFonts w:ascii="黑体" w:eastAsia="黑体" w:hAnsi="黑体" w:cs="黑体" w:hint="eastAsia"/>
          <w:sz w:val="32"/>
          <w:szCs w:val="32"/>
        </w:rPr>
        <w:t>2.2.3.</w:t>
      </w:r>
      <w:bookmarkEnd w:id="26"/>
      <w:r>
        <w:rPr>
          <w:rFonts w:ascii="黑体" w:eastAsia="黑体" w:hAnsi="黑体" w:cs="黑体" w:hint="eastAsia"/>
          <w:sz w:val="32"/>
          <w:szCs w:val="32"/>
        </w:rPr>
        <w:t>禁用用户</w:t>
      </w:r>
    </w:p>
    <w:p w14:paraId="3423618E" w14:textId="77777777" w:rsidR="00CB7FBD" w:rsidRDefault="00076D0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选中用户，点击“编辑”，更改用户状态为禁用，提交后再使用禁用账号登录平台系统，会提示账号已被锁定，如下图：</w:t>
      </w:r>
    </w:p>
    <w:p w14:paraId="4C624446" w14:textId="77777777" w:rsidR="00CB7FBD" w:rsidRDefault="00076D0C">
      <w:pPr>
        <w:spacing w:beforeLines="50" w:before="156" w:afterLines="50" w:after="156" w:line="360" w:lineRule="auto"/>
        <w:ind w:firstLine="420"/>
      </w:pPr>
      <w:r>
        <w:rPr>
          <w:noProof/>
        </w:rPr>
        <w:lastRenderedPageBreak/>
        <w:drawing>
          <wp:inline distT="0" distB="0" distL="114300" distR="114300" wp14:anchorId="3F7E6C07" wp14:editId="70031544">
            <wp:extent cx="5269230" cy="3810000"/>
            <wp:effectExtent l="0" t="0" r="127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E21A67" w14:textId="77777777" w:rsidR="00CB7FBD" w:rsidRDefault="00076D0C">
      <w:pPr>
        <w:numPr>
          <w:ilvl w:val="1"/>
          <w:numId w:val="1"/>
        </w:numPr>
        <w:spacing w:line="360" w:lineRule="auto"/>
        <w:outlineLvl w:val="1"/>
        <w:rPr>
          <w:rFonts w:ascii="黑体" w:eastAsia="黑体" w:hAnsi="黑体" w:cs="黑体"/>
          <w:sz w:val="36"/>
          <w:szCs w:val="36"/>
          <w:lang w:val="zh-CN"/>
        </w:rPr>
      </w:pPr>
      <w:bookmarkStart w:id="27" w:name="_Toc30262"/>
      <w:bookmarkStart w:id="28" w:name="_Toc24950"/>
      <w:r>
        <w:rPr>
          <w:rFonts w:ascii="黑体" w:eastAsia="黑体" w:hAnsi="黑体" w:cs="黑体" w:hint="eastAsia"/>
          <w:sz w:val="36"/>
          <w:szCs w:val="36"/>
        </w:rPr>
        <w:t>角色管理</w:t>
      </w:r>
      <w:bookmarkEnd w:id="27"/>
      <w:bookmarkEnd w:id="28"/>
    </w:p>
    <w:p w14:paraId="2D1BCD9E" w14:textId="77777777" w:rsidR="00CB7FBD" w:rsidRDefault="00CB7FBD">
      <w:pPr>
        <w:pStyle w:val="11"/>
        <w:keepNext/>
        <w:keepLines/>
        <w:numPr>
          <w:ilvl w:val="0"/>
          <w:numId w:val="2"/>
        </w:numPr>
        <w:tabs>
          <w:tab w:val="left" w:pos="432"/>
          <w:tab w:val="left" w:pos="720"/>
        </w:tabs>
        <w:spacing w:line="360" w:lineRule="auto"/>
        <w:ind w:firstLineChars="0"/>
        <w:rPr>
          <w:rFonts w:ascii="黑体" w:eastAsia="黑体" w:hAnsi="黑体" w:cs="黑体"/>
          <w:b/>
          <w:bCs/>
          <w:vanish/>
          <w:sz w:val="36"/>
          <w:szCs w:val="36"/>
          <w:lang w:val="zh-CN"/>
        </w:rPr>
      </w:pPr>
    </w:p>
    <w:p w14:paraId="1EABE4F7" w14:textId="77777777" w:rsidR="00CB7FBD" w:rsidRDefault="00CB7FBD">
      <w:pPr>
        <w:pStyle w:val="11"/>
        <w:keepNext/>
        <w:keepLines/>
        <w:numPr>
          <w:ilvl w:val="0"/>
          <w:numId w:val="2"/>
        </w:numPr>
        <w:tabs>
          <w:tab w:val="left" w:pos="432"/>
          <w:tab w:val="left" w:pos="720"/>
        </w:tabs>
        <w:spacing w:line="360" w:lineRule="auto"/>
        <w:ind w:firstLineChars="0"/>
        <w:rPr>
          <w:rFonts w:ascii="黑体" w:eastAsia="黑体" w:hAnsi="黑体" w:cs="黑体"/>
          <w:b/>
          <w:bCs/>
          <w:vanish/>
          <w:sz w:val="36"/>
          <w:szCs w:val="36"/>
          <w:lang w:val="zh-CN"/>
        </w:rPr>
      </w:pPr>
    </w:p>
    <w:p w14:paraId="437BA4E8" w14:textId="77777777" w:rsidR="00CB7FBD" w:rsidRDefault="00CB7FBD">
      <w:pPr>
        <w:pStyle w:val="11"/>
        <w:keepNext/>
        <w:keepLines/>
        <w:numPr>
          <w:ilvl w:val="1"/>
          <w:numId w:val="2"/>
        </w:numPr>
        <w:tabs>
          <w:tab w:val="left" w:pos="432"/>
          <w:tab w:val="left" w:pos="720"/>
        </w:tabs>
        <w:spacing w:line="360" w:lineRule="auto"/>
        <w:ind w:firstLineChars="0"/>
        <w:rPr>
          <w:rFonts w:ascii="黑体" w:eastAsia="黑体" w:hAnsi="黑体" w:cs="黑体"/>
          <w:b/>
          <w:bCs/>
          <w:vanish/>
          <w:sz w:val="36"/>
          <w:szCs w:val="36"/>
          <w:lang w:val="zh-CN"/>
        </w:rPr>
      </w:pPr>
    </w:p>
    <w:p w14:paraId="79723590" w14:textId="77777777" w:rsidR="00CB7FBD" w:rsidRDefault="00CB7FBD">
      <w:pPr>
        <w:pStyle w:val="11"/>
        <w:keepNext/>
        <w:keepLines/>
        <w:numPr>
          <w:ilvl w:val="1"/>
          <w:numId w:val="2"/>
        </w:numPr>
        <w:tabs>
          <w:tab w:val="left" w:pos="432"/>
          <w:tab w:val="left" w:pos="720"/>
        </w:tabs>
        <w:spacing w:line="360" w:lineRule="auto"/>
        <w:ind w:firstLineChars="0"/>
        <w:rPr>
          <w:rFonts w:ascii="黑体" w:eastAsia="黑体" w:hAnsi="黑体" w:cs="黑体"/>
          <w:b/>
          <w:bCs/>
          <w:vanish/>
          <w:sz w:val="36"/>
          <w:szCs w:val="36"/>
          <w:lang w:val="zh-CN"/>
        </w:rPr>
      </w:pPr>
    </w:p>
    <w:p w14:paraId="2D7DDAFC" w14:textId="77777777" w:rsidR="00CB7FBD" w:rsidRDefault="00CB7FBD">
      <w:pPr>
        <w:pStyle w:val="11"/>
        <w:keepNext/>
        <w:keepLines/>
        <w:numPr>
          <w:ilvl w:val="1"/>
          <w:numId w:val="2"/>
        </w:numPr>
        <w:tabs>
          <w:tab w:val="left" w:pos="432"/>
          <w:tab w:val="left" w:pos="720"/>
        </w:tabs>
        <w:spacing w:line="360" w:lineRule="auto"/>
        <w:ind w:firstLineChars="0"/>
        <w:rPr>
          <w:rFonts w:ascii="黑体" w:eastAsia="黑体" w:hAnsi="黑体" w:cs="黑体"/>
          <w:b/>
          <w:bCs/>
          <w:vanish/>
          <w:sz w:val="36"/>
          <w:szCs w:val="36"/>
          <w:lang w:val="zh-CN"/>
        </w:rPr>
      </w:pPr>
    </w:p>
    <w:p w14:paraId="5046D12F" w14:textId="77777777" w:rsidR="00CB7FBD" w:rsidRDefault="00CB7FBD">
      <w:pPr>
        <w:pStyle w:val="11"/>
        <w:keepNext/>
        <w:keepLines/>
        <w:numPr>
          <w:ilvl w:val="1"/>
          <w:numId w:val="2"/>
        </w:numPr>
        <w:tabs>
          <w:tab w:val="left" w:pos="432"/>
          <w:tab w:val="left" w:pos="720"/>
        </w:tabs>
        <w:spacing w:line="360" w:lineRule="auto"/>
        <w:ind w:firstLineChars="0"/>
        <w:rPr>
          <w:rFonts w:ascii="黑体" w:eastAsia="黑体" w:hAnsi="黑体" w:cs="黑体"/>
          <w:b/>
          <w:bCs/>
          <w:vanish/>
          <w:sz w:val="36"/>
          <w:szCs w:val="36"/>
          <w:lang w:val="zh-CN"/>
        </w:rPr>
      </w:pPr>
    </w:p>
    <w:p w14:paraId="47D3D788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29" w:name="_Toc18566"/>
      <w:r>
        <w:rPr>
          <w:rFonts w:ascii="黑体" w:eastAsia="黑体" w:hAnsi="黑体" w:cs="黑体" w:hint="eastAsia"/>
          <w:sz w:val="32"/>
          <w:szCs w:val="32"/>
        </w:rPr>
        <w:t>2.3.1.角色授权</w:t>
      </w:r>
      <w:bookmarkEnd w:id="29"/>
    </w:p>
    <w:p w14:paraId="250065FB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用户登录后需要访问平台，决定用户可以看到哪些菜单就需要给用户分配角色，角色管理可以新建一个角色，点击“新建”后创建一个角色，然后点击“授权”给角色分配可访问的菜单权限，如下图：</w:t>
      </w:r>
    </w:p>
    <w:p w14:paraId="1B552567" w14:textId="77777777" w:rsidR="00CB7FBD" w:rsidRDefault="00076D0C">
      <w:pPr>
        <w:pStyle w:val="12-E3-"/>
      </w:pPr>
      <w:r>
        <w:rPr>
          <w:noProof/>
        </w:rPr>
        <w:drawing>
          <wp:inline distT="0" distB="0" distL="114300" distR="114300" wp14:anchorId="4153D1E8" wp14:editId="47A88307">
            <wp:extent cx="5269230" cy="1616075"/>
            <wp:effectExtent l="0" t="0" r="127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88A461" w14:textId="77777777" w:rsidR="00CB7FBD" w:rsidRDefault="00076D0C">
      <w:pPr>
        <w:pStyle w:val="12-E3-"/>
      </w:pPr>
      <w:r>
        <w:rPr>
          <w:noProof/>
        </w:rPr>
        <w:lastRenderedPageBreak/>
        <w:drawing>
          <wp:inline distT="0" distB="0" distL="114300" distR="114300" wp14:anchorId="26B783E7" wp14:editId="694BFF05">
            <wp:extent cx="5267960" cy="2666365"/>
            <wp:effectExtent l="0" t="0" r="254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16ED6A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30" w:name="_Toc19134"/>
      <w:r>
        <w:rPr>
          <w:rFonts w:ascii="黑体" w:eastAsia="黑体" w:hAnsi="黑体" w:cs="黑体" w:hint="eastAsia"/>
          <w:sz w:val="32"/>
          <w:szCs w:val="32"/>
        </w:rPr>
        <w:t>2.3.2.角色</w:t>
      </w:r>
      <w:bookmarkEnd w:id="30"/>
      <w:r>
        <w:rPr>
          <w:rFonts w:ascii="黑体" w:eastAsia="黑体" w:hAnsi="黑体" w:cs="黑体" w:hint="eastAsia"/>
          <w:sz w:val="32"/>
          <w:szCs w:val="32"/>
        </w:rPr>
        <w:t>禁用</w:t>
      </w:r>
    </w:p>
    <w:p w14:paraId="379EBC9F" w14:textId="77777777" w:rsidR="00CB7FBD" w:rsidRDefault="00076D0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选中一个角色，点击“修改”按钮，角色状态更改为禁用，用户类型为该角色的用户将没有权限看到菜单，如下图：</w:t>
      </w:r>
    </w:p>
    <w:p w14:paraId="5FB6F3AE" w14:textId="77777777" w:rsidR="00CB7FBD" w:rsidRDefault="00076D0C">
      <w:pPr>
        <w:pStyle w:val="12-E3-"/>
      </w:pPr>
      <w:r>
        <w:rPr>
          <w:noProof/>
        </w:rPr>
        <w:drawing>
          <wp:inline distT="0" distB="0" distL="114300" distR="114300" wp14:anchorId="2383554F" wp14:editId="006C8029">
            <wp:extent cx="5274310" cy="2718435"/>
            <wp:effectExtent l="0" t="0" r="8890" b="1206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AF44D6" w14:textId="77777777" w:rsidR="00CB7FBD" w:rsidRDefault="00076D0C">
      <w:pPr>
        <w:numPr>
          <w:ilvl w:val="1"/>
          <w:numId w:val="1"/>
        </w:numPr>
        <w:snapToGrid w:val="0"/>
        <w:spacing w:line="360" w:lineRule="auto"/>
        <w:outlineLvl w:val="1"/>
        <w:rPr>
          <w:rFonts w:ascii="Calibri" w:eastAsia="黑体" w:hAnsi="Calibri" w:cs="Calibri"/>
          <w:sz w:val="36"/>
          <w:szCs w:val="36"/>
          <w:lang w:val="zh-CN"/>
        </w:rPr>
      </w:pPr>
      <w:bookmarkStart w:id="31" w:name="_Toc21281"/>
      <w:bookmarkStart w:id="32" w:name="_Toc22540"/>
      <w:r>
        <w:rPr>
          <w:rFonts w:ascii="Calibri" w:eastAsia="黑体" w:hAnsi="Calibri" w:cs="Calibri" w:hint="eastAsia"/>
          <w:sz w:val="36"/>
          <w:szCs w:val="36"/>
        </w:rPr>
        <w:t>菜单管理</w:t>
      </w:r>
      <w:bookmarkEnd w:id="31"/>
      <w:bookmarkEnd w:id="32"/>
    </w:p>
    <w:p w14:paraId="46F08B6D" w14:textId="77777777" w:rsidR="00CB7FBD" w:rsidRDefault="00076D0C">
      <w:pPr>
        <w:snapToGrid w:val="0"/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33" w:name="_Toc1457"/>
      <w:r>
        <w:rPr>
          <w:rFonts w:ascii="黑体" w:eastAsia="黑体" w:hAnsi="黑体" w:cs="黑体" w:hint="eastAsia"/>
          <w:sz w:val="32"/>
          <w:szCs w:val="32"/>
        </w:rPr>
        <w:t>2.4.1.新增菜单</w:t>
      </w:r>
      <w:bookmarkEnd w:id="33"/>
    </w:p>
    <w:p w14:paraId="1521AB98" w14:textId="77777777" w:rsidR="00CB7FBD" w:rsidRDefault="00076D0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平台接入需求后，需要在平台展示新页面，需要在菜单管理新增菜单信息，点击“新增”按钮，配置菜单路径等信息，提交后重新登录平台就可看到新菜单，如下图：</w:t>
      </w:r>
    </w:p>
    <w:p w14:paraId="47C09546" w14:textId="77777777" w:rsidR="00CB7FBD" w:rsidRDefault="00076D0C">
      <w:pPr>
        <w:ind w:firstLine="420"/>
      </w:pPr>
      <w:r>
        <w:rPr>
          <w:noProof/>
        </w:rPr>
        <w:lastRenderedPageBreak/>
        <w:drawing>
          <wp:inline distT="0" distB="0" distL="114300" distR="114300" wp14:anchorId="5D7D4ACF" wp14:editId="2AABBD98">
            <wp:extent cx="5272405" cy="2673985"/>
            <wp:effectExtent l="0" t="0" r="10795" b="571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2B7AF7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34" w:name="_Toc1987"/>
      <w:r>
        <w:rPr>
          <w:rFonts w:ascii="黑体" w:eastAsia="黑体" w:hAnsi="黑体" w:cs="黑体" w:hint="eastAsia"/>
          <w:sz w:val="32"/>
          <w:szCs w:val="32"/>
        </w:rPr>
        <w:t>2.4.2.</w:t>
      </w:r>
      <w:bookmarkEnd w:id="34"/>
      <w:r>
        <w:rPr>
          <w:rFonts w:ascii="黑体" w:eastAsia="黑体" w:hAnsi="黑体" w:cs="黑体" w:hint="eastAsia"/>
          <w:sz w:val="32"/>
          <w:szCs w:val="32"/>
        </w:rPr>
        <w:t>禁用菜单</w:t>
      </w:r>
    </w:p>
    <w:p w14:paraId="19193C16" w14:textId="77777777" w:rsidR="00CB7FBD" w:rsidRDefault="00076D0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选中一个菜单页面，点击“修改”按钮，更改菜单状态为禁用，提交后重新登录平台就不可看到被禁用菜单。</w:t>
      </w:r>
    </w:p>
    <w:p w14:paraId="7822D01C" w14:textId="77777777" w:rsidR="00CB7FBD" w:rsidRDefault="00076D0C">
      <w:pPr>
        <w:pStyle w:val="12-E3-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19953FB8" wp14:editId="0DBA44F9">
            <wp:extent cx="5264785" cy="2654935"/>
            <wp:effectExtent l="0" t="0" r="5715" b="1206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96C43F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35" w:name="_Toc32118"/>
      <w:r>
        <w:rPr>
          <w:rFonts w:ascii="黑体" w:eastAsia="黑体" w:hAnsi="黑体" w:cs="黑体" w:hint="eastAsia"/>
          <w:sz w:val="32"/>
          <w:szCs w:val="32"/>
        </w:rPr>
        <w:t>2.4.3.</w:t>
      </w:r>
      <w:bookmarkEnd w:id="35"/>
      <w:r>
        <w:rPr>
          <w:rFonts w:ascii="黑体" w:eastAsia="黑体" w:hAnsi="黑体" w:cs="黑体" w:hint="eastAsia"/>
          <w:sz w:val="32"/>
          <w:szCs w:val="32"/>
        </w:rPr>
        <w:t>删除菜单</w:t>
      </w:r>
    </w:p>
    <w:p w14:paraId="34F38B51" w14:textId="77777777" w:rsidR="00CB7FBD" w:rsidRDefault="00076D0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选中一个菜单页面，点击“删除”按钮，删除成功后重新登录平台就不可看到被删除菜单，如下图：</w:t>
      </w:r>
    </w:p>
    <w:p w14:paraId="7E346183" w14:textId="77777777" w:rsidR="00CB7FBD" w:rsidRDefault="00076D0C">
      <w:pPr>
        <w:pStyle w:val="12-E3-"/>
        <w:jc w:val="left"/>
      </w:pPr>
      <w:r>
        <w:rPr>
          <w:noProof/>
        </w:rPr>
        <w:lastRenderedPageBreak/>
        <w:drawing>
          <wp:inline distT="0" distB="0" distL="114300" distR="114300" wp14:anchorId="3DF4B0BD" wp14:editId="6F2D29E9">
            <wp:extent cx="5269865" cy="2611755"/>
            <wp:effectExtent l="0" t="0" r="635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8DDC8C" w14:textId="77777777" w:rsidR="00CB7FBD" w:rsidRDefault="00076D0C">
      <w:pPr>
        <w:numPr>
          <w:ilvl w:val="1"/>
          <w:numId w:val="1"/>
        </w:numPr>
        <w:spacing w:line="360" w:lineRule="auto"/>
        <w:jc w:val="left"/>
        <w:outlineLvl w:val="1"/>
        <w:rPr>
          <w:rFonts w:ascii="Calibri" w:eastAsia="黑体" w:hAnsi="Calibri" w:cs="Calibri"/>
          <w:sz w:val="36"/>
          <w:szCs w:val="36"/>
        </w:rPr>
      </w:pPr>
      <w:bookmarkStart w:id="36" w:name="_Toc9115"/>
      <w:bookmarkStart w:id="37" w:name="_Toc4564"/>
      <w:r>
        <w:rPr>
          <w:rFonts w:ascii="Calibri" w:eastAsia="黑体" w:hAnsi="Calibri" w:cs="Calibri" w:hint="eastAsia"/>
          <w:sz w:val="36"/>
          <w:szCs w:val="36"/>
        </w:rPr>
        <w:t>应用系统接入审批</w:t>
      </w:r>
      <w:bookmarkEnd w:id="36"/>
      <w:bookmarkEnd w:id="37"/>
    </w:p>
    <w:p w14:paraId="6F52A75F" w14:textId="77777777" w:rsidR="00CB7FBD" w:rsidRDefault="00076D0C">
      <w:pPr>
        <w:spacing w:line="360" w:lineRule="auto"/>
        <w:ind w:firstLine="420"/>
        <w:jc w:val="left"/>
        <w:outlineLvl w:val="2"/>
        <w:rPr>
          <w:rFonts w:ascii="黑体" w:eastAsia="黑体" w:hAnsi="黑体" w:cs="黑体"/>
          <w:sz w:val="32"/>
          <w:szCs w:val="32"/>
        </w:rPr>
      </w:pPr>
      <w:bookmarkStart w:id="38" w:name="_Toc30919"/>
      <w:r>
        <w:rPr>
          <w:rFonts w:ascii="黑体" w:eastAsia="黑体" w:hAnsi="黑体" w:cs="黑体" w:hint="eastAsia"/>
          <w:sz w:val="32"/>
          <w:szCs w:val="32"/>
        </w:rPr>
        <w:t>2.5.1.设置API权限</w:t>
      </w:r>
      <w:bookmarkEnd w:id="38"/>
    </w:p>
    <w:p w14:paraId="50EBD069" w14:textId="77777777" w:rsidR="00CB7FBD" w:rsidRDefault="00076D0C">
      <w:pPr>
        <w:spacing w:line="360" w:lineRule="auto"/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平台默认创建</w:t>
      </w:r>
      <w:proofErr w:type="gramStart"/>
      <w:r>
        <w:rPr>
          <w:rFonts w:ascii="宋体" w:hAnsi="宋体" w:cs="宋体" w:hint="eastAsia"/>
          <w:sz w:val="24"/>
        </w:rPr>
        <w:t>好应用方</w:t>
      </w:r>
      <w:proofErr w:type="gramEnd"/>
      <w:r>
        <w:rPr>
          <w:rFonts w:ascii="宋体" w:hAnsi="宋体" w:cs="宋体" w:hint="eastAsia"/>
          <w:sz w:val="24"/>
        </w:rPr>
        <w:t>信息，根据与应用</w:t>
      </w:r>
      <w:proofErr w:type="gramStart"/>
      <w:r>
        <w:rPr>
          <w:rFonts w:ascii="宋体" w:hAnsi="宋体" w:cs="宋体" w:hint="eastAsia"/>
          <w:sz w:val="24"/>
        </w:rPr>
        <w:t>方协定</w:t>
      </w:r>
      <w:proofErr w:type="gramEnd"/>
      <w:r>
        <w:rPr>
          <w:rFonts w:ascii="宋体" w:hAnsi="宋体" w:cs="宋体" w:hint="eastAsia"/>
          <w:sz w:val="24"/>
        </w:rPr>
        <w:t>需求，给应用方提供所需API权限，选择一个应用方，点击“设置API”按钮，</w:t>
      </w:r>
      <w:proofErr w:type="gramStart"/>
      <w:r>
        <w:rPr>
          <w:rFonts w:ascii="宋体" w:hAnsi="宋体" w:cs="宋体" w:hint="eastAsia"/>
          <w:sz w:val="24"/>
        </w:rPr>
        <w:t>勾选</w:t>
      </w:r>
      <w:proofErr w:type="gramEnd"/>
      <w:r>
        <w:rPr>
          <w:rFonts w:ascii="宋体" w:hAnsi="宋体" w:cs="宋体" w:hint="eastAsia"/>
          <w:sz w:val="24"/>
        </w:rPr>
        <w:t>API后提交即可，如下图：</w:t>
      </w:r>
    </w:p>
    <w:p w14:paraId="01A73160" w14:textId="77777777" w:rsidR="00CB7FBD" w:rsidRDefault="00076D0C">
      <w:pPr>
        <w:ind w:firstLine="420"/>
      </w:pPr>
      <w:r>
        <w:rPr>
          <w:noProof/>
        </w:rPr>
        <w:drawing>
          <wp:inline distT="0" distB="0" distL="114300" distR="114300" wp14:anchorId="32ADB506" wp14:editId="4D0677E1">
            <wp:extent cx="5264785" cy="2664460"/>
            <wp:effectExtent l="0" t="0" r="5715" b="25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1DF291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39" w:name="_Toc2679"/>
      <w:r>
        <w:rPr>
          <w:rFonts w:ascii="黑体" w:eastAsia="黑体" w:hAnsi="黑体" w:cs="黑体" w:hint="eastAsia"/>
          <w:sz w:val="32"/>
          <w:szCs w:val="32"/>
        </w:rPr>
        <w:t>2.5.2.下线应用方</w:t>
      </w:r>
      <w:bookmarkEnd w:id="39"/>
    </w:p>
    <w:p w14:paraId="45EF4B1D" w14:textId="77777777" w:rsidR="00CB7FBD" w:rsidRDefault="00076D0C">
      <w:pPr>
        <w:spacing w:line="360" w:lineRule="auto"/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选择一个应用方，点击“下线”按钮，下线成功后不再提供API到应用方，如下图：</w:t>
      </w:r>
    </w:p>
    <w:p w14:paraId="082183D8" w14:textId="77777777" w:rsidR="00CB7FBD" w:rsidRDefault="00076D0C">
      <w:pPr>
        <w:ind w:firstLine="420"/>
      </w:pPr>
      <w:r>
        <w:rPr>
          <w:noProof/>
        </w:rPr>
        <w:lastRenderedPageBreak/>
        <w:drawing>
          <wp:inline distT="0" distB="0" distL="114300" distR="114300" wp14:anchorId="0C31BE45" wp14:editId="6B5D1423">
            <wp:extent cx="5264785" cy="1845310"/>
            <wp:effectExtent l="0" t="0" r="5715" b="889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CBA3B4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40" w:name="_Toc10684"/>
      <w:r>
        <w:rPr>
          <w:rFonts w:ascii="黑体" w:eastAsia="黑体" w:hAnsi="黑体" w:cs="黑体" w:hint="eastAsia"/>
          <w:sz w:val="32"/>
          <w:szCs w:val="32"/>
        </w:rPr>
        <w:t>2.5.3.自动派单设置</w:t>
      </w:r>
      <w:bookmarkEnd w:id="40"/>
    </w:p>
    <w:p w14:paraId="0753E6A4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接入应用方API后，有一些业务（申请印章之类）有多个可信服务机构提供服务，点击“未自动派单”按钮，设置自动派单后将随机派单到可信服务机构，如下图：</w:t>
      </w:r>
    </w:p>
    <w:p w14:paraId="38C3E889" w14:textId="77777777" w:rsidR="00CB7FBD" w:rsidRDefault="00076D0C">
      <w:pPr>
        <w:ind w:firstLine="420"/>
      </w:pPr>
      <w:r>
        <w:rPr>
          <w:noProof/>
        </w:rPr>
        <w:drawing>
          <wp:inline distT="0" distB="0" distL="114300" distR="114300" wp14:anchorId="6CDA6FF5" wp14:editId="130603EA">
            <wp:extent cx="5268595" cy="1848485"/>
            <wp:effectExtent l="0" t="0" r="1905" b="571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BCAA22" w14:textId="77777777" w:rsidR="00CB7FBD" w:rsidRDefault="00076D0C">
      <w:pPr>
        <w:numPr>
          <w:ilvl w:val="1"/>
          <w:numId w:val="1"/>
        </w:numPr>
        <w:spacing w:beforeLines="50" w:before="156" w:afterLines="50" w:after="156" w:line="360" w:lineRule="auto"/>
        <w:outlineLvl w:val="1"/>
        <w:rPr>
          <w:rFonts w:ascii="Calibri" w:eastAsia="黑体" w:hAnsi="Calibri" w:cs="Calibri"/>
          <w:sz w:val="36"/>
          <w:szCs w:val="36"/>
        </w:rPr>
      </w:pPr>
      <w:bookmarkStart w:id="41" w:name="_Toc27056"/>
      <w:bookmarkStart w:id="42" w:name="_Toc5919"/>
      <w:r>
        <w:rPr>
          <w:rFonts w:ascii="Calibri" w:eastAsia="黑体" w:hAnsi="Calibri" w:cs="Calibri" w:hint="eastAsia"/>
          <w:sz w:val="36"/>
          <w:szCs w:val="36"/>
        </w:rPr>
        <w:t>API</w:t>
      </w:r>
      <w:r>
        <w:rPr>
          <w:rFonts w:ascii="Calibri" w:eastAsia="黑体" w:hAnsi="Calibri" w:cs="Calibri" w:hint="eastAsia"/>
          <w:sz w:val="36"/>
          <w:szCs w:val="36"/>
        </w:rPr>
        <w:t>配置管理</w:t>
      </w:r>
      <w:bookmarkEnd w:id="41"/>
      <w:bookmarkEnd w:id="42"/>
    </w:p>
    <w:p w14:paraId="36D7B670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平台接到需求后要开发新功能，接口API就到API配置管理录入接口信息，提供应用方配置API权限，点击“新增”按钮，填写API相关信息，提交成功后列表会显示新增的API信息，如下图：</w:t>
      </w:r>
    </w:p>
    <w:p w14:paraId="0C7EC999" w14:textId="77777777" w:rsidR="00CB7FBD" w:rsidRDefault="00076D0C">
      <w:pPr>
        <w:ind w:firstLine="420"/>
      </w:pPr>
      <w:r>
        <w:rPr>
          <w:noProof/>
        </w:rPr>
        <w:drawing>
          <wp:inline distT="0" distB="0" distL="114300" distR="114300" wp14:anchorId="68D0EFDD" wp14:editId="328ED28B">
            <wp:extent cx="5269865" cy="1313180"/>
            <wp:effectExtent l="0" t="0" r="635" b="762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089D10" w14:textId="77777777" w:rsidR="00CB7FBD" w:rsidRDefault="00076D0C">
      <w:pPr>
        <w:numPr>
          <w:ilvl w:val="1"/>
          <w:numId w:val="1"/>
        </w:numPr>
        <w:spacing w:line="360" w:lineRule="auto"/>
        <w:outlineLvl w:val="1"/>
        <w:rPr>
          <w:rFonts w:ascii="Calibri" w:eastAsia="黑体" w:hAnsi="Calibri" w:cs="Calibri"/>
          <w:sz w:val="36"/>
          <w:szCs w:val="36"/>
        </w:rPr>
      </w:pPr>
      <w:bookmarkStart w:id="43" w:name="_Toc26966"/>
      <w:bookmarkStart w:id="44" w:name="_Toc21711"/>
      <w:r>
        <w:rPr>
          <w:rFonts w:ascii="Calibri" w:eastAsia="黑体" w:hAnsi="Calibri" w:cs="Calibri" w:hint="eastAsia"/>
          <w:sz w:val="36"/>
          <w:szCs w:val="36"/>
        </w:rPr>
        <w:t>服务商管理</w:t>
      </w:r>
      <w:bookmarkEnd w:id="43"/>
      <w:bookmarkEnd w:id="44"/>
    </w:p>
    <w:p w14:paraId="207E6EA4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45" w:name="_Toc5099"/>
      <w:r>
        <w:rPr>
          <w:rFonts w:ascii="黑体" w:eastAsia="黑体" w:hAnsi="黑体" w:cs="黑体" w:hint="eastAsia"/>
          <w:sz w:val="32"/>
          <w:szCs w:val="32"/>
        </w:rPr>
        <w:t>2.7.1.新增服务商</w:t>
      </w:r>
      <w:bookmarkEnd w:id="45"/>
    </w:p>
    <w:p w14:paraId="2D675EEC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接入新的服务商后需要在平台上新增服务商，点击“新增”按钮，填写服务商信息后提交，如下图：</w:t>
      </w:r>
    </w:p>
    <w:p w14:paraId="71B1594D" w14:textId="77777777" w:rsidR="00CB7FBD" w:rsidRDefault="00076D0C">
      <w:pPr>
        <w:spacing w:beforeLines="50" w:before="156" w:afterLines="50" w:after="156" w:line="360" w:lineRule="auto"/>
        <w:ind w:firstLine="420"/>
      </w:pPr>
      <w:r>
        <w:rPr>
          <w:noProof/>
        </w:rPr>
        <w:drawing>
          <wp:inline distT="0" distB="0" distL="114300" distR="114300" wp14:anchorId="2C2FEF7F" wp14:editId="46039C2D">
            <wp:extent cx="5268595" cy="2118360"/>
            <wp:effectExtent l="0" t="0" r="1905" b="254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BBC972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46" w:name="_Toc4353"/>
      <w:r>
        <w:rPr>
          <w:rFonts w:ascii="黑体" w:eastAsia="黑体" w:hAnsi="黑体" w:cs="黑体" w:hint="eastAsia"/>
          <w:sz w:val="32"/>
          <w:szCs w:val="32"/>
        </w:rPr>
        <w:t>2.7.2.设置服务商能力</w:t>
      </w:r>
      <w:bookmarkEnd w:id="46"/>
    </w:p>
    <w:p w14:paraId="2E2BF89A" w14:textId="77777777" w:rsidR="00CB7FBD" w:rsidRDefault="00076D0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选择一个服务商，点击“设置”，选择服务商能力，设置成功后只允许服务商进行所选服务</w:t>
      </w:r>
      <w:proofErr w:type="gramStart"/>
      <w:r>
        <w:rPr>
          <w:rFonts w:hint="eastAsia"/>
          <w:sz w:val="24"/>
        </w:rPr>
        <w:t>商能力</w:t>
      </w:r>
      <w:proofErr w:type="gramEnd"/>
      <w:r>
        <w:rPr>
          <w:rFonts w:hint="eastAsia"/>
          <w:sz w:val="24"/>
        </w:rPr>
        <w:t>操作，如下图：</w:t>
      </w:r>
    </w:p>
    <w:p w14:paraId="67ECEBC8" w14:textId="77777777" w:rsidR="00CB7FBD" w:rsidRDefault="00076D0C">
      <w:pPr>
        <w:spacing w:beforeLines="50" w:before="156" w:afterLines="50" w:after="156" w:line="360" w:lineRule="auto"/>
        <w:ind w:firstLine="420"/>
      </w:pPr>
      <w:r>
        <w:rPr>
          <w:noProof/>
        </w:rPr>
        <w:drawing>
          <wp:inline distT="0" distB="0" distL="114300" distR="114300" wp14:anchorId="138B374D" wp14:editId="5ED54D5A">
            <wp:extent cx="5273040" cy="2113280"/>
            <wp:effectExtent l="0" t="0" r="10160" b="762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1E4E92" w14:textId="77777777" w:rsidR="00CB7FBD" w:rsidRDefault="00076D0C">
      <w:pPr>
        <w:spacing w:line="360" w:lineRule="auto"/>
        <w:ind w:firstLine="420"/>
        <w:outlineLvl w:val="2"/>
        <w:rPr>
          <w:rFonts w:ascii="黑体" w:eastAsia="黑体" w:hAnsi="黑体" w:cs="黑体"/>
          <w:sz w:val="32"/>
          <w:szCs w:val="32"/>
        </w:rPr>
      </w:pPr>
      <w:bookmarkStart w:id="47" w:name="_Toc16811"/>
      <w:r>
        <w:rPr>
          <w:rFonts w:ascii="黑体" w:eastAsia="黑体" w:hAnsi="黑体" w:cs="黑体" w:hint="eastAsia"/>
          <w:sz w:val="32"/>
          <w:szCs w:val="32"/>
        </w:rPr>
        <w:t>2.7.3.下载证书</w:t>
      </w:r>
      <w:bookmarkEnd w:id="47"/>
    </w:p>
    <w:p w14:paraId="30B8F4A2" w14:textId="77777777" w:rsidR="00CB7FBD" w:rsidRDefault="00076D0C">
      <w:pPr>
        <w:spacing w:line="360" w:lineRule="auto"/>
        <w:ind w:firstLine="420"/>
      </w:pPr>
      <w:r>
        <w:rPr>
          <w:rFonts w:hint="eastAsia"/>
        </w:rPr>
        <w:t>选择一个服务商，点击“下载证书”，下载成功后打开文件与证书宝那边的证书一致，如下图：</w:t>
      </w:r>
    </w:p>
    <w:p w14:paraId="428DAA2B" w14:textId="77777777" w:rsidR="00CB7FBD" w:rsidRDefault="00076D0C">
      <w:pPr>
        <w:spacing w:beforeLines="50" w:before="156" w:afterLines="50" w:after="156" w:line="360" w:lineRule="auto"/>
        <w:ind w:firstLine="420"/>
      </w:pPr>
      <w:r>
        <w:rPr>
          <w:noProof/>
        </w:rPr>
        <w:lastRenderedPageBreak/>
        <w:drawing>
          <wp:inline distT="0" distB="0" distL="114300" distR="114300" wp14:anchorId="3805615E" wp14:editId="41752DA9">
            <wp:extent cx="5264150" cy="1781810"/>
            <wp:effectExtent l="0" t="0" r="6350" b="889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C5F9C1" w14:textId="77777777" w:rsidR="00CB7FBD" w:rsidRDefault="00076D0C">
      <w:pPr>
        <w:numPr>
          <w:ilvl w:val="1"/>
          <w:numId w:val="1"/>
        </w:numPr>
        <w:spacing w:beforeLines="50" w:before="156" w:afterLines="50" w:after="156" w:line="360" w:lineRule="auto"/>
        <w:outlineLvl w:val="1"/>
        <w:rPr>
          <w:rFonts w:ascii="Calibri" w:eastAsia="黑体" w:hAnsi="Calibri" w:cs="Calibri"/>
          <w:sz w:val="36"/>
          <w:szCs w:val="36"/>
        </w:rPr>
      </w:pPr>
      <w:bookmarkStart w:id="48" w:name="_Toc19300"/>
      <w:bookmarkStart w:id="49" w:name="_Toc29274"/>
      <w:r>
        <w:rPr>
          <w:rFonts w:ascii="Calibri" w:eastAsia="黑体" w:hAnsi="Calibri" w:cs="Calibri" w:hint="eastAsia"/>
          <w:sz w:val="36"/>
          <w:szCs w:val="36"/>
        </w:rPr>
        <w:t>会员管理</w:t>
      </w:r>
      <w:bookmarkEnd w:id="48"/>
      <w:bookmarkEnd w:id="49"/>
    </w:p>
    <w:p w14:paraId="790B3B8C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这个菜单记录电子签章平台上实名认证注册的自然人跟企业信息，可根据关键词搜索，用户类型搜索以及用户状态搜索，如下图：</w:t>
      </w:r>
    </w:p>
    <w:p w14:paraId="3EF87347" w14:textId="77777777" w:rsidR="00CB7FBD" w:rsidRDefault="00076D0C">
      <w:pPr>
        <w:spacing w:beforeLines="50" w:before="156" w:afterLines="50" w:after="156" w:line="360" w:lineRule="auto"/>
        <w:ind w:firstLine="420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4765966B" wp14:editId="1F486189">
            <wp:extent cx="5267325" cy="2205355"/>
            <wp:effectExtent l="0" t="0" r="3175" b="444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6B49BA" w14:textId="77777777" w:rsidR="00CB7FBD" w:rsidRDefault="00076D0C">
      <w:pPr>
        <w:numPr>
          <w:ilvl w:val="1"/>
          <w:numId w:val="1"/>
        </w:numPr>
        <w:spacing w:line="360" w:lineRule="auto"/>
        <w:outlineLvl w:val="1"/>
        <w:rPr>
          <w:rFonts w:ascii="Calibri" w:eastAsia="黑体" w:hAnsi="Calibri" w:cs="Calibri"/>
          <w:sz w:val="36"/>
          <w:szCs w:val="36"/>
        </w:rPr>
      </w:pPr>
      <w:bookmarkStart w:id="50" w:name="_Toc15918"/>
      <w:bookmarkStart w:id="51" w:name="_Toc10489"/>
      <w:r>
        <w:rPr>
          <w:rFonts w:ascii="Calibri" w:eastAsia="黑体" w:hAnsi="Calibri" w:cs="Calibri" w:hint="eastAsia"/>
          <w:sz w:val="36"/>
          <w:szCs w:val="36"/>
        </w:rPr>
        <w:t>印章订单管理</w:t>
      </w:r>
      <w:bookmarkEnd w:id="50"/>
      <w:bookmarkEnd w:id="51"/>
    </w:p>
    <w:p w14:paraId="1AF843BB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电子签章平台上用户提交申请印章订单后，会记录到印章订单管理，订单信息包括订单流水号、应用方名称、证件号、印章申请时间、印章签收时间、可信服务机构、订单状态字段。点击“上链数据”按钮可查看具体申请人信息，如下图：</w:t>
      </w:r>
    </w:p>
    <w:p w14:paraId="414B2AA2" w14:textId="77777777" w:rsidR="00CB7FBD" w:rsidRDefault="00076D0C">
      <w:pPr>
        <w:spacing w:beforeLines="50" w:before="156" w:afterLines="50" w:after="156" w:line="360" w:lineRule="auto"/>
        <w:ind w:firstLine="420"/>
      </w:pPr>
      <w:r>
        <w:rPr>
          <w:noProof/>
        </w:rPr>
        <w:lastRenderedPageBreak/>
        <w:drawing>
          <wp:inline distT="0" distB="0" distL="114300" distR="114300" wp14:anchorId="36D2965E" wp14:editId="47DF6692">
            <wp:extent cx="5273040" cy="2464435"/>
            <wp:effectExtent l="0" t="0" r="10160" b="1206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AF708D" w14:textId="77777777" w:rsidR="00CB7FBD" w:rsidRDefault="00076D0C">
      <w:pPr>
        <w:numPr>
          <w:ilvl w:val="1"/>
          <w:numId w:val="1"/>
        </w:numPr>
        <w:spacing w:beforeLines="50" w:before="156" w:afterLines="50" w:after="156" w:line="360" w:lineRule="auto"/>
        <w:outlineLvl w:val="1"/>
        <w:rPr>
          <w:rFonts w:ascii="Calibri" w:eastAsia="黑体" w:hAnsi="Calibri" w:cs="Calibri"/>
          <w:sz w:val="36"/>
          <w:szCs w:val="36"/>
        </w:rPr>
      </w:pPr>
      <w:bookmarkStart w:id="52" w:name="_Toc10015"/>
      <w:bookmarkStart w:id="53" w:name="_Toc14602"/>
      <w:r>
        <w:rPr>
          <w:rFonts w:ascii="Calibri" w:eastAsia="黑体" w:hAnsi="Calibri" w:cs="Calibri" w:hint="eastAsia"/>
          <w:sz w:val="36"/>
          <w:szCs w:val="36"/>
        </w:rPr>
        <w:t>盖章订单管理</w:t>
      </w:r>
      <w:bookmarkEnd w:id="52"/>
      <w:bookmarkEnd w:id="53"/>
    </w:p>
    <w:p w14:paraId="147DBA0D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电子签章平台上用户提交申请盖章订单后，会记录到盖章订单管理，订单信息包括订单流水号、应用方名称、证件号、订单提交时间、盖章处理时间、可信服务机构、订单状态字段。点击“上链数据”按钮可查看具体申请人信息，如下图：</w:t>
      </w:r>
    </w:p>
    <w:p w14:paraId="36573CB2" w14:textId="77777777" w:rsidR="00CB7FBD" w:rsidRDefault="00076D0C">
      <w:pPr>
        <w:spacing w:beforeLines="50" w:before="156" w:afterLines="50" w:after="156" w:line="360" w:lineRule="auto"/>
        <w:ind w:firstLine="420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606EC162" wp14:editId="13FDBE59">
            <wp:extent cx="5273040" cy="2428875"/>
            <wp:effectExtent l="0" t="0" r="10160" b="952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C04670" w14:textId="77777777" w:rsidR="00CB7FBD" w:rsidRDefault="00076D0C">
      <w:pPr>
        <w:numPr>
          <w:ilvl w:val="1"/>
          <w:numId w:val="1"/>
        </w:numPr>
        <w:spacing w:line="360" w:lineRule="auto"/>
        <w:outlineLvl w:val="1"/>
        <w:rPr>
          <w:rFonts w:ascii="Calibri" w:eastAsia="黑体" w:hAnsi="Calibri" w:cs="Calibri"/>
          <w:sz w:val="36"/>
          <w:szCs w:val="36"/>
        </w:rPr>
      </w:pPr>
      <w:bookmarkStart w:id="54" w:name="_Toc17357"/>
      <w:bookmarkStart w:id="55" w:name="_Toc825"/>
      <w:r>
        <w:rPr>
          <w:rFonts w:ascii="Calibri" w:eastAsia="黑体" w:hAnsi="Calibri" w:cs="Calibri" w:hint="eastAsia"/>
          <w:sz w:val="36"/>
          <w:szCs w:val="36"/>
        </w:rPr>
        <w:t>服务</w:t>
      </w:r>
      <w:proofErr w:type="gramStart"/>
      <w:r>
        <w:rPr>
          <w:rFonts w:ascii="Calibri" w:eastAsia="黑体" w:hAnsi="Calibri" w:cs="Calibri" w:hint="eastAsia"/>
          <w:sz w:val="36"/>
          <w:szCs w:val="36"/>
        </w:rPr>
        <w:t>商业务</w:t>
      </w:r>
      <w:proofErr w:type="gramEnd"/>
      <w:r>
        <w:rPr>
          <w:rFonts w:ascii="Calibri" w:eastAsia="黑体" w:hAnsi="Calibri" w:cs="Calibri" w:hint="eastAsia"/>
          <w:sz w:val="36"/>
          <w:szCs w:val="36"/>
        </w:rPr>
        <w:t>统计</w:t>
      </w:r>
      <w:bookmarkEnd w:id="54"/>
      <w:bookmarkEnd w:id="55"/>
    </w:p>
    <w:p w14:paraId="2A5B255C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该菜单统计时间段内，电子签章平台上各可信服务机构的印章申请数，各可信服务机构的盖章申请数，各可信服务机构的印章处理成功数，各可信服务机构的处理盖章成功数，如下图：</w:t>
      </w:r>
    </w:p>
    <w:p w14:paraId="05B4F8C4" w14:textId="77777777" w:rsidR="00CB7FBD" w:rsidRDefault="00076D0C">
      <w:pPr>
        <w:spacing w:beforeLines="50" w:before="156" w:afterLines="50" w:after="156" w:line="360" w:lineRule="auto"/>
        <w:ind w:firstLine="420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087C0579" wp14:editId="18EA9BB9">
            <wp:extent cx="5266690" cy="1310005"/>
            <wp:effectExtent l="0" t="0" r="3810" b="1079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B82F7A" w14:textId="77777777" w:rsidR="00CB7FBD" w:rsidRDefault="00076D0C">
      <w:pPr>
        <w:numPr>
          <w:ilvl w:val="1"/>
          <w:numId w:val="1"/>
        </w:numPr>
        <w:spacing w:line="360" w:lineRule="auto"/>
        <w:outlineLvl w:val="1"/>
        <w:rPr>
          <w:rFonts w:ascii="Calibri" w:eastAsia="黑体" w:hAnsi="Calibri" w:cs="Calibri"/>
          <w:sz w:val="36"/>
          <w:szCs w:val="36"/>
        </w:rPr>
      </w:pPr>
      <w:bookmarkStart w:id="56" w:name="_Toc21748"/>
      <w:bookmarkStart w:id="57" w:name="_Toc13050"/>
      <w:r>
        <w:rPr>
          <w:rFonts w:ascii="Calibri" w:eastAsia="黑体" w:hAnsi="Calibri" w:cs="Calibri" w:hint="eastAsia"/>
          <w:sz w:val="36"/>
          <w:szCs w:val="36"/>
        </w:rPr>
        <w:t>业务</w:t>
      </w:r>
      <w:proofErr w:type="gramStart"/>
      <w:r>
        <w:rPr>
          <w:rFonts w:ascii="Calibri" w:eastAsia="黑体" w:hAnsi="Calibri" w:cs="Calibri" w:hint="eastAsia"/>
          <w:sz w:val="36"/>
          <w:szCs w:val="36"/>
        </w:rPr>
        <w:t>方业务</w:t>
      </w:r>
      <w:proofErr w:type="gramEnd"/>
      <w:r>
        <w:rPr>
          <w:rFonts w:ascii="Calibri" w:eastAsia="黑体" w:hAnsi="Calibri" w:cs="Calibri" w:hint="eastAsia"/>
          <w:sz w:val="36"/>
          <w:szCs w:val="36"/>
        </w:rPr>
        <w:t>统计</w:t>
      </w:r>
      <w:bookmarkEnd w:id="56"/>
      <w:bookmarkEnd w:id="57"/>
    </w:p>
    <w:p w14:paraId="57021E9B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该菜单统计时间段内，电子签章平台上应用方发起印章申请数，应用方提交盖章申请数，应用方领取印章数，应用方盖章成功数，如下图：</w:t>
      </w:r>
    </w:p>
    <w:p w14:paraId="075CFE7F" w14:textId="77777777" w:rsidR="00CB7FBD" w:rsidRDefault="00076D0C">
      <w:pPr>
        <w:spacing w:beforeLines="50" w:before="156" w:afterLines="50" w:after="156" w:line="360" w:lineRule="auto"/>
        <w:ind w:firstLine="420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7B64B47D" wp14:editId="616D06A9">
            <wp:extent cx="5267960" cy="1698625"/>
            <wp:effectExtent l="0" t="0" r="2540" b="317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9C0DFB" w14:textId="77777777" w:rsidR="00CB7FBD" w:rsidRDefault="00076D0C">
      <w:pPr>
        <w:numPr>
          <w:ilvl w:val="1"/>
          <w:numId w:val="1"/>
        </w:numPr>
        <w:spacing w:line="360" w:lineRule="auto"/>
        <w:outlineLvl w:val="1"/>
        <w:rPr>
          <w:rFonts w:ascii="Calibri" w:eastAsia="黑体" w:hAnsi="Calibri" w:cs="Calibri"/>
          <w:sz w:val="36"/>
          <w:szCs w:val="36"/>
        </w:rPr>
      </w:pPr>
      <w:bookmarkStart w:id="58" w:name="_Toc25306"/>
      <w:bookmarkStart w:id="59" w:name="_Toc16508"/>
      <w:r>
        <w:rPr>
          <w:rFonts w:ascii="Calibri" w:eastAsia="黑体" w:hAnsi="Calibri" w:cs="Calibri" w:hint="eastAsia"/>
          <w:sz w:val="36"/>
          <w:szCs w:val="36"/>
        </w:rPr>
        <w:t>电子印章管理</w:t>
      </w:r>
      <w:bookmarkEnd w:id="58"/>
      <w:bookmarkEnd w:id="59"/>
    </w:p>
    <w:p w14:paraId="1ED1005F" w14:textId="77777777" w:rsidR="00CB7FBD" w:rsidRDefault="00076D0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可信服务机构制作电子印章完成之后会记录到电子印章管理上，印章信息包括印章标识、申请人名称、证件号、申请时间、截至时间、可信服务机构、证书状态、证书类型字段，可根据这些字段进行筛选查询，如下图：</w:t>
      </w:r>
    </w:p>
    <w:p w14:paraId="5307FA1A" w14:textId="77777777" w:rsidR="00CB7FBD" w:rsidRDefault="00076D0C">
      <w:pPr>
        <w:spacing w:beforeLines="50" w:before="156" w:afterLines="50" w:after="156" w:line="360" w:lineRule="auto"/>
        <w:ind w:firstLine="420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EA566EC" wp14:editId="1A6A4A4C">
            <wp:extent cx="5269230" cy="1228090"/>
            <wp:effectExtent l="0" t="0" r="1270" b="381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129D1F" w14:textId="77777777" w:rsidR="00CB7FBD" w:rsidRDefault="00CB7FBD">
      <w:pPr>
        <w:spacing w:line="360" w:lineRule="auto"/>
      </w:pPr>
    </w:p>
    <w:p w14:paraId="09229AC3" w14:textId="77777777" w:rsidR="00CB7FBD" w:rsidRDefault="00CB7FBD">
      <w:pPr>
        <w:spacing w:line="360" w:lineRule="auto"/>
      </w:pPr>
    </w:p>
    <w:sectPr w:rsidR="00CB7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C03C75" w14:textId="77777777" w:rsidR="00462994" w:rsidRDefault="00462994">
      <w:r>
        <w:separator/>
      </w:r>
    </w:p>
  </w:endnote>
  <w:endnote w:type="continuationSeparator" w:id="0">
    <w:p w14:paraId="01E03D39" w14:textId="77777777" w:rsidR="00462994" w:rsidRDefault="00462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B7F29" w14:textId="77777777" w:rsidR="00CB7FBD" w:rsidRDefault="00CB7FBD">
    <w:pPr>
      <w:pStyle w:val="a9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0E4F13" w14:textId="12BB2DF4" w:rsidR="00CB7FBD" w:rsidRDefault="00CB7FBD">
    <w:pPr>
      <w:pStyle w:val="a9"/>
      <w:jc w:val="center"/>
    </w:pPr>
  </w:p>
  <w:p w14:paraId="44FC582E" w14:textId="77777777" w:rsidR="00CB7FBD" w:rsidRDefault="00CB7FBD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A8B1A" w14:textId="1050347F" w:rsidR="00CB7FBD" w:rsidRDefault="00CB7FBD">
    <w:pPr>
      <w:pStyle w:val="a9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7598FF" w14:textId="77777777" w:rsidR="00462994" w:rsidRDefault="00462994">
      <w:r>
        <w:separator/>
      </w:r>
    </w:p>
  </w:footnote>
  <w:footnote w:type="continuationSeparator" w:id="0">
    <w:p w14:paraId="1B112813" w14:textId="77777777" w:rsidR="00462994" w:rsidRDefault="004629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101AE" w14:textId="77777777" w:rsidR="00CB7FBD" w:rsidRDefault="00CB7FBD">
    <w:pPr>
      <w:pStyle w:val="ab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88CAAA" w14:textId="3D2D60B3" w:rsidR="00CB7FBD" w:rsidRDefault="00433968" w:rsidP="00433968">
    <w:pPr>
      <w:pStyle w:val="ab"/>
      <w:spacing w:before="120" w:after="120"/>
      <w:jc w:val="right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>可信认证区块链平台V2</w:t>
    </w:r>
    <w:r>
      <w:rPr>
        <w:rFonts w:ascii="宋体" w:hAnsi="宋体"/>
        <w:sz w:val="21"/>
        <w:szCs w:val="21"/>
      </w:rPr>
      <w:t>.0</w:t>
    </w:r>
    <w:r>
      <w:rPr>
        <w:rFonts w:ascii="宋体" w:hAnsi="宋体" w:hint="eastAsia"/>
        <w:sz w:val="21"/>
        <w:szCs w:val="21"/>
      </w:rPr>
      <w:t>用户操作指引</w:t>
    </w:r>
    <w:sdt>
      <w:sdtPr>
        <w:id w:val="98381352"/>
        <w:docPartObj>
          <w:docPartGallery w:val="Page Numbers (Top of Page)"/>
          <w:docPartUnique/>
        </w:docPartObj>
      </w:sdtPr>
      <w:sdtEndPr/>
      <w:sdtContent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6D6D7" w14:textId="77777777" w:rsidR="00CB7FBD" w:rsidRDefault="00CB7FBD">
    <w:pPr>
      <w:pBdr>
        <w:bottom w:val="single" w:sz="4" w:space="0" w:color="auto"/>
      </w:pBdr>
      <w:spacing w:before="120" w:after="120"/>
      <w:rPr>
        <w:rFonts w:ascii="Tahoma" w:hAnsi="Tahoma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773D7"/>
    <w:multiLevelType w:val="multilevel"/>
    <w:tmpl w:val="1D4773D7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ascii="Times New Roman" w:hAnsi="Times New Roman" w:cs="Times New Roman" w:hint="default"/>
        <w:sz w:val="32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C8C7E23"/>
    <w:multiLevelType w:val="multilevel"/>
    <w:tmpl w:val="6C8C7E23"/>
    <w:lvl w:ilvl="0">
      <w:start w:val="1"/>
      <w:numFmt w:val="decimal"/>
      <w:lvlText w:val="第%1章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Calibri" w:hAnsi="Calibri" w:cs="Calibri" w:hint="default"/>
        <w:lang w:val="en-US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asciiTheme="minorHAnsi" w:hAnsiTheme="minorHAnsi" w:cstheme="minorHAnsi"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asciiTheme="minorHAnsi" w:hAnsiTheme="minorHAnsi" w:cstheme="minorHAnsi"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asciiTheme="minorHAnsi" w:hAnsiTheme="minorHAnsi" w:cstheme="minorHAnsi"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asciiTheme="minorHAnsi" w:hAnsiTheme="minorHAnsi" w:cstheme="minorHAnsi"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633B"/>
    <w:rsid w:val="0000374C"/>
    <w:rsid w:val="0001436E"/>
    <w:rsid w:val="00022F27"/>
    <w:rsid w:val="000245F4"/>
    <w:rsid w:val="00025B8A"/>
    <w:rsid w:val="00073CC1"/>
    <w:rsid w:val="00076D0C"/>
    <w:rsid w:val="00095283"/>
    <w:rsid w:val="000B7EB9"/>
    <w:rsid w:val="000C204A"/>
    <w:rsid w:val="000D6B2A"/>
    <w:rsid w:val="00103F2E"/>
    <w:rsid w:val="00132375"/>
    <w:rsid w:val="0014348B"/>
    <w:rsid w:val="00153AE7"/>
    <w:rsid w:val="00161429"/>
    <w:rsid w:val="001948DE"/>
    <w:rsid w:val="001C1698"/>
    <w:rsid w:val="001D4770"/>
    <w:rsid w:val="002039A0"/>
    <w:rsid w:val="00224A6D"/>
    <w:rsid w:val="002348B1"/>
    <w:rsid w:val="0024514D"/>
    <w:rsid w:val="002459BF"/>
    <w:rsid w:val="00255902"/>
    <w:rsid w:val="002768E0"/>
    <w:rsid w:val="00293914"/>
    <w:rsid w:val="002A3567"/>
    <w:rsid w:val="002A4BE3"/>
    <w:rsid w:val="002A6993"/>
    <w:rsid w:val="002B35F5"/>
    <w:rsid w:val="002B7511"/>
    <w:rsid w:val="002D7D71"/>
    <w:rsid w:val="00330812"/>
    <w:rsid w:val="0034483B"/>
    <w:rsid w:val="003937E9"/>
    <w:rsid w:val="004304B1"/>
    <w:rsid w:val="00433968"/>
    <w:rsid w:val="00462994"/>
    <w:rsid w:val="004736DC"/>
    <w:rsid w:val="00474AAC"/>
    <w:rsid w:val="004A4FAF"/>
    <w:rsid w:val="004C017E"/>
    <w:rsid w:val="004C3ACF"/>
    <w:rsid w:val="00516FBE"/>
    <w:rsid w:val="00522814"/>
    <w:rsid w:val="00525293"/>
    <w:rsid w:val="00527606"/>
    <w:rsid w:val="005333CF"/>
    <w:rsid w:val="005417D5"/>
    <w:rsid w:val="00545D1D"/>
    <w:rsid w:val="005501DA"/>
    <w:rsid w:val="00552197"/>
    <w:rsid w:val="005569D8"/>
    <w:rsid w:val="0057448A"/>
    <w:rsid w:val="00595CD9"/>
    <w:rsid w:val="005A5731"/>
    <w:rsid w:val="005E6169"/>
    <w:rsid w:val="005F5201"/>
    <w:rsid w:val="006761B8"/>
    <w:rsid w:val="00680BD3"/>
    <w:rsid w:val="00694D9C"/>
    <w:rsid w:val="006B0890"/>
    <w:rsid w:val="006B46EF"/>
    <w:rsid w:val="006B5D82"/>
    <w:rsid w:val="006B6BC0"/>
    <w:rsid w:val="006C538E"/>
    <w:rsid w:val="006D0121"/>
    <w:rsid w:val="00732B1B"/>
    <w:rsid w:val="00764276"/>
    <w:rsid w:val="007645C8"/>
    <w:rsid w:val="00775838"/>
    <w:rsid w:val="00783768"/>
    <w:rsid w:val="007A6727"/>
    <w:rsid w:val="007B5A13"/>
    <w:rsid w:val="007C5C87"/>
    <w:rsid w:val="007D72FE"/>
    <w:rsid w:val="007F6D24"/>
    <w:rsid w:val="00814CBE"/>
    <w:rsid w:val="008205E9"/>
    <w:rsid w:val="00887E9E"/>
    <w:rsid w:val="00897BF8"/>
    <w:rsid w:val="008A07BA"/>
    <w:rsid w:val="008A31DB"/>
    <w:rsid w:val="008A78EC"/>
    <w:rsid w:val="008B1AB3"/>
    <w:rsid w:val="008B5E20"/>
    <w:rsid w:val="008C7FF4"/>
    <w:rsid w:val="008D2A48"/>
    <w:rsid w:val="008E703C"/>
    <w:rsid w:val="008F65EF"/>
    <w:rsid w:val="00901A7C"/>
    <w:rsid w:val="009038B5"/>
    <w:rsid w:val="00914032"/>
    <w:rsid w:val="0092698D"/>
    <w:rsid w:val="00965C4A"/>
    <w:rsid w:val="009717DE"/>
    <w:rsid w:val="009A7A0C"/>
    <w:rsid w:val="009C001F"/>
    <w:rsid w:val="009D613A"/>
    <w:rsid w:val="00A000EA"/>
    <w:rsid w:val="00A240FA"/>
    <w:rsid w:val="00A3354C"/>
    <w:rsid w:val="00A35C5A"/>
    <w:rsid w:val="00A4141C"/>
    <w:rsid w:val="00A51B67"/>
    <w:rsid w:val="00A94C91"/>
    <w:rsid w:val="00AA1ED5"/>
    <w:rsid w:val="00AA4290"/>
    <w:rsid w:val="00AA4912"/>
    <w:rsid w:val="00AA7A36"/>
    <w:rsid w:val="00AE68EA"/>
    <w:rsid w:val="00B02CCF"/>
    <w:rsid w:val="00B1797A"/>
    <w:rsid w:val="00B44EC5"/>
    <w:rsid w:val="00BA0242"/>
    <w:rsid w:val="00BA08D9"/>
    <w:rsid w:val="00BD5331"/>
    <w:rsid w:val="00BD60EE"/>
    <w:rsid w:val="00BE3B02"/>
    <w:rsid w:val="00C02EEA"/>
    <w:rsid w:val="00C07061"/>
    <w:rsid w:val="00C1633B"/>
    <w:rsid w:val="00C17B88"/>
    <w:rsid w:val="00C31055"/>
    <w:rsid w:val="00C32BA1"/>
    <w:rsid w:val="00C51057"/>
    <w:rsid w:val="00C82A98"/>
    <w:rsid w:val="00CB58D0"/>
    <w:rsid w:val="00CB7FBD"/>
    <w:rsid w:val="00CC391B"/>
    <w:rsid w:val="00CE65E1"/>
    <w:rsid w:val="00D3770F"/>
    <w:rsid w:val="00D60644"/>
    <w:rsid w:val="00D7369B"/>
    <w:rsid w:val="00D73E8D"/>
    <w:rsid w:val="00D805F4"/>
    <w:rsid w:val="00D870AD"/>
    <w:rsid w:val="00D93CDB"/>
    <w:rsid w:val="00DA3985"/>
    <w:rsid w:val="00DE581F"/>
    <w:rsid w:val="00E17D03"/>
    <w:rsid w:val="00E40249"/>
    <w:rsid w:val="00E4322F"/>
    <w:rsid w:val="00E528E6"/>
    <w:rsid w:val="00E6581E"/>
    <w:rsid w:val="00E67EA0"/>
    <w:rsid w:val="00E82060"/>
    <w:rsid w:val="00E903B7"/>
    <w:rsid w:val="00EC5DDC"/>
    <w:rsid w:val="00EE14E4"/>
    <w:rsid w:val="00EE260B"/>
    <w:rsid w:val="00EF035F"/>
    <w:rsid w:val="00EF3BE7"/>
    <w:rsid w:val="00EF50B6"/>
    <w:rsid w:val="00F2783B"/>
    <w:rsid w:val="00F47D62"/>
    <w:rsid w:val="00F92EAA"/>
    <w:rsid w:val="00FA683C"/>
    <w:rsid w:val="00FF385D"/>
    <w:rsid w:val="02503341"/>
    <w:rsid w:val="037902CD"/>
    <w:rsid w:val="064E27A5"/>
    <w:rsid w:val="06DA540E"/>
    <w:rsid w:val="080D2D3F"/>
    <w:rsid w:val="09E91007"/>
    <w:rsid w:val="0AC432C4"/>
    <w:rsid w:val="0B1A56E7"/>
    <w:rsid w:val="0B245F1E"/>
    <w:rsid w:val="0B957DF3"/>
    <w:rsid w:val="0BEE064F"/>
    <w:rsid w:val="0C6A0884"/>
    <w:rsid w:val="0D635814"/>
    <w:rsid w:val="0E4A2279"/>
    <w:rsid w:val="0E794F8B"/>
    <w:rsid w:val="0F005073"/>
    <w:rsid w:val="10521104"/>
    <w:rsid w:val="107F09B7"/>
    <w:rsid w:val="111A2F10"/>
    <w:rsid w:val="117E2B56"/>
    <w:rsid w:val="11D24F03"/>
    <w:rsid w:val="11DF2FF6"/>
    <w:rsid w:val="12366B59"/>
    <w:rsid w:val="12457692"/>
    <w:rsid w:val="1330224E"/>
    <w:rsid w:val="145D0504"/>
    <w:rsid w:val="148F72E6"/>
    <w:rsid w:val="169459DA"/>
    <w:rsid w:val="186627EB"/>
    <w:rsid w:val="19403FE1"/>
    <w:rsid w:val="19964210"/>
    <w:rsid w:val="1BEA1378"/>
    <w:rsid w:val="1DBF3599"/>
    <w:rsid w:val="1EFC3574"/>
    <w:rsid w:val="21571183"/>
    <w:rsid w:val="22C55884"/>
    <w:rsid w:val="24830111"/>
    <w:rsid w:val="25495E4A"/>
    <w:rsid w:val="254F499C"/>
    <w:rsid w:val="2655788F"/>
    <w:rsid w:val="267F422C"/>
    <w:rsid w:val="269E061D"/>
    <w:rsid w:val="26A72E7F"/>
    <w:rsid w:val="27595843"/>
    <w:rsid w:val="2770767D"/>
    <w:rsid w:val="279F47EA"/>
    <w:rsid w:val="281D2A28"/>
    <w:rsid w:val="288B3AA3"/>
    <w:rsid w:val="2B7A3397"/>
    <w:rsid w:val="2CCF1462"/>
    <w:rsid w:val="2FDC23D5"/>
    <w:rsid w:val="32B65803"/>
    <w:rsid w:val="341669DE"/>
    <w:rsid w:val="35523517"/>
    <w:rsid w:val="35C051B6"/>
    <w:rsid w:val="37584B69"/>
    <w:rsid w:val="37E572A6"/>
    <w:rsid w:val="390D626D"/>
    <w:rsid w:val="3CAF4596"/>
    <w:rsid w:val="3D353B88"/>
    <w:rsid w:val="3D8063B0"/>
    <w:rsid w:val="3D8F1C54"/>
    <w:rsid w:val="3E703CB8"/>
    <w:rsid w:val="3EBD4D55"/>
    <w:rsid w:val="40327DE7"/>
    <w:rsid w:val="407D4A6C"/>
    <w:rsid w:val="409B18C9"/>
    <w:rsid w:val="40C960ED"/>
    <w:rsid w:val="41E252B3"/>
    <w:rsid w:val="441C7EE6"/>
    <w:rsid w:val="44E52F19"/>
    <w:rsid w:val="45057B59"/>
    <w:rsid w:val="450F1EB7"/>
    <w:rsid w:val="465F5A5B"/>
    <w:rsid w:val="47AD3C2B"/>
    <w:rsid w:val="486E2DA6"/>
    <w:rsid w:val="49732785"/>
    <w:rsid w:val="49A07F8E"/>
    <w:rsid w:val="49F22044"/>
    <w:rsid w:val="4A7A7D2F"/>
    <w:rsid w:val="4A80074D"/>
    <w:rsid w:val="4B780712"/>
    <w:rsid w:val="4B897D65"/>
    <w:rsid w:val="4CED17B7"/>
    <w:rsid w:val="4D695D32"/>
    <w:rsid w:val="4DC13FA4"/>
    <w:rsid w:val="4E291AB9"/>
    <w:rsid w:val="5040373B"/>
    <w:rsid w:val="51CB35FD"/>
    <w:rsid w:val="536142C5"/>
    <w:rsid w:val="541A004F"/>
    <w:rsid w:val="547972B7"/>
    <w:rsid w:val="550D604A"/>
    <w:rsid w:val="55554745"/>
    <w:rsid w:val="558964AC"/>
    <w:rsid w:val="59E950A1"/>
    <w:rsid w:val="59F545E5"/>
    <w:rsid w:val="5A16148E"/>
    <w:rsid w:val="5B184BEB"/>
    <w:rsid w:val="5B810DA4"/>
    <w:rsid w:val="5B942D62"/>
    <w:rsid w:val="5CD50FB7"/>
    <w:rsid w:val="5D17799A"/>
    <w:rsid w:val="5E3A0EFB"/>
    <w:rsid w:val="5F1645AC"/>
    <w:rsid w:val="5F8D24F4"/>
    <w:rsid w:val="615E3F3A"/>
    <w:rsid w:val="61724597"/>
    <w:rsid w:val="63DF392E"/>
    <w:rsid w:val="6467012A"/>
    <w:rsid w:val="64DE2369"/>
    <w:rsid w:val="65094429"/>
    <w:rsid w:val="65354F85"/>
    <w:rsid w:val="661D4722"/>
    <w:rsid w:val="6645726C"/>
    <w:rsid w:val="67140BF6"/>
    <w:rsid w:val="672D0A34"/>
    <w:rsid w:val="67B8107E"/>
    <w:rsid w:val="68F90661"/>
    <w:rsid w:val="69396999"/>
    <w:rsid w:val="693A5094"/>
    <w:rsid w:val="6B2A2409"/>
    <w:rsid w:val="6DA53AF5"/>
    <w:rsid w:val="6E042104"/>
    <w:rsid w:val="6E587CBE"/>
    <w:rsid w:val="6EF46A8E"/>
    <w:rsid w:val="6EFE42FD"/>
    <w:rsid w:val="6F740EAE"/>
    <w:rsid w:val="6FB119C7"/>
    <w:rsid w:val="6FDE5254"/>
    <w:rsid w:val="716124DF"/>
    <w:rsid w:val="71B06A84"/>
    <w:rsid w:val="71FC4307"/>
    <w:rsid w:val="720A546B"/>
    <w:rsid w:val="72A93AA8"/>
    <w:rsid w:val="73A85215"/>
    <w:rsid w:val="747C620C"/>
    <w:rsid w:val="750271EC"/>
    <w:rsid w:val="765436F4"/>
    <w:rsid w:val="768276C5"/>
    <w:rsid w:val="76ED5FC8"/>
    <w:rsid w:val="78617836"/>
    <w:rsid w:val="7A8C754B"/>
    <w:rsid w:val="7AA1163C"/>
    <w:rsid w:val="7AF249DF"/>
    <w:rsid w:val="7B476619"/>
    <w:rsid w:val="7C760940"/>
    <w:rsid w:val="7D1123DB"/>
    <w:rsid w:val="7D452DEB"/>
    <w:rsid w:val="7D6C4EC3"/>
    <w:rsid w:val="7DC50D2B"/>
    <w:rsid w:val="7E271C55"/>
    <w:rsid w:val="7FF25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8C779B6"/>
  <w15:docId w15:val="{9B113269-0114-41BF-AC10-274C8C5B9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qFormat="1"/>
    <w:lsdException w:name="heading 4" w:uiPriority="0" w:unhideWhenUsed="1" w:qFormat="1"/>
    <w:lsdException w:name="heading 5" w:uiPriority="9" w:unhideWhenUsed="1" w:qFormat="1"/>
    <w:lsdException w:name="heading 6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tabs>
        <w:tab w:val="left" w:pos="432"/>
        <w:tab w:val="left" w:pos="720"/>
      </w:tabs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qFormat/>
    <w:pPr>
      <w:keepNext/>
      <w:keepLines/>
      <w:tabs>
        <w:tab w:val="left" w:pos="432"/>
      </w:tabs>
      <w:spacing w:before="240" w:after="64" w:line="320" w:lineRule="auto"/>
      <w:ind w:left="1296" w:hanging="1296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a3">
    <w:name w:val="Normal Indent"/>
    <w:basedOn w:val="a"/>
    <w:link w:val="a4"/>
    <w:qFormat/>
    <w:pPr>
      <w:adjustRightInd w:val="0"/>
      <w:snapToGrid w:val="0"/>
      <w:ind w:firstLine="420"/>
    </w:pPr>
    <w:rPr>
      <w:sz w:val="24"/>
      <w:szCs w:val="20"/>
      <w:lang w:val="zh-CN"/>
    </w:rPr>
  </w:style>
  <w:style w:type="paragraph" w:styleId="a5">
    <w:name w:val="Document Map"/>
    <w:basedOn w:val="a"/>
    <w:link w:val="a6"/>
    <w:uiPriority w:val="99"/>
    <w:unhideWhenUsed/>
    <w:qFormat/>
    <w:rPr>
      <w:rFonts w:ascii="宋体"/>
      <w:sz w:val="18"/>
      <w:szCs w:val="18"/>
    </w:r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pPr>
      <w:ind w:leftChars="1400" w:left="294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pPr>
      <w:ind w:leftChars="1600" w:left="3360"/>
    </w:pPr>
  </w:style>
  <w:style w:type="paragraph" w:styleId="ad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Title"/>
    <w:basedOn w:val="a"/>
    <w:next w:val="a"/>
    <w:link w:val="af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f1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qFormat/>
    <w:rPr>
      <w:rFonts w:asciiTheme="majorHAnsi" w:eastAsia="宋体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70">
    <w:name w:val="标题 7 字符"/>
    <w:basedOn w:val="a0"/>
    <w:link w:val="7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12-E3-CharChar">
    <w:name w:val="12-E3-正文 Char Char"/>
    <w:link w:val="12-E3-"/>
    <w:qFormat/>
    <w:rPr>
      <w:sz w:val="24"/>
      <w:szCs w:val="24"/>
    </w:rPr>
  </w:style>
  <w:style w:type="paragraph" w:customStyle="1" w:styleId="12-E3-">
    <w:name w:val="12-E3-正文"/>
    <w:basedOn w:val="a"/>
    <w:link w:val="12-E3-CharChar"/>
    <w:qFormat/>
    <w:pPr>
      <w:spacing w:line="360" w:lineRule="auto"/>
      <w:ind w:firstLine="420"/>
    </w:pPr>
    <w:rPr>
      <w:rFonts w:asciiTheme="minorHAnsi" w:eastAsiaTheme="minorEastAsia" w:hAnsiTheme="minorHAnsi" w:cstheme="minorBidi"/>
      <w:sz w:val="24"/>
    </w:rPr>
  </w:style>
  <w:style w:type="paragraph" w:customStyle="1" w:styleId="15-E3-">
    <w:name w:val="15-E3-图"/>
    <w:basedOn w:val="12-E3-"/>
    <w:qFormat/>
    <w:pPr>
      <w:spacing w:beforeLines="50"/>
      <w:ind w:firstLine="0"/>
      <w:jc w:val="center"/>
    </w:pPr>
  </w:style>
  <w:style w:type="paragraph" w:customStyle="1" w:styleId="09-E3-">
    <w:name w:val="09-E3-标题五"/>
    <w:basedOn w:val="5"/>
    <w:qFormat/>
    <w:pPr>
      <w:tabs>
        <w:tab w:val="left" w:pos="987"/>
      </w:tabs>
      <w:ind w:left="987" w:hanging="987"/>
    </w:pPr>
    <w:rPr>
      <w:b w:val="0"/>
      <w:sz w:val="24"/>
    </w:rPr>
  </w:style>
  <w:style w:type="paragraph" w:customStyle="1" w:styleId="10-E3-6">
    <w:name w:val="10-E3-标题6"/>
    <w:basedOn w:val="6"/>
    <w:qFormat/>
    <w:pPr>
      <w:tabs>
        <w:tab w:val="left" w:pos="1152"/>
      </w:tabs>
      <w:ind w:left="1152" w:hanging="1152"/>
    </w:pPr>
    <w:rPr>
      <w:rFonts w:ascii="Times New Roman" w:eastAsia="宋体" w:hAnsi="Times New Roman" w:cs="Times New Roman"/>
      <w:b w:val="0"/>
    </w:rPr>
  </w:style>
  <w:style w:type="character" w:customStyle="1" w:styleId="af">
    <w:name w:val="标题 字符"/>
    <w:basedOn w:val="a0"/>
    <w:link w:val="ae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c">
    <w:name w:val="页眉 字符"/>
    <w:basedOn w:val="a0"/>
    <w:link w:val="ab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文档结构图 字符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21">
    <w:name w:val="页脚 字符2"/>
    <w:uiPriority w:val="99"/>
    <w:qFormat/>
    <w:rPr>
      <w:rFonts w:ascii="Tahoma" w:eastAsia="宋体" w:hAnsi="Tahoma"/>
      <w:kern w:val="2"/>
      <w:sz w:val="18"/>
      <w:szCs w:val="18"/>
      <w:lang w:val="en-US" w:eastAsia="zh-CN" w:bidi="ar-SA"/>
    </w:rPr>
  </w:style>
  <w:style w:type="character" w:customStyle="1" w:styleId="12">
    <w:name w:val="页眉 字符1"/>
    <w:uiPriority w:val="99"/>
    <w:qFormat/>
    <w:rPr>
      <w:rFonts w:ascii="Tahoma" w:eastAsia="宋体" w:hAnsi="Tahoma"/>
      <w:kern w:val="2"/>
      <w:sz w:val="18"/>
      <w:szCs w:val="18"/>
      <w:lang w:val="en-US" w:eastAsia="zh-CN" w:bidi="ar-SA"/>
    </w:rPr>
  </w:style>
  <w:style w:type="paragraph" w:customStyle="1" w:styleId="af2">
    <w:name w:val="正文题目"/>
    <w:basedOn w:val="a"/>
    <w:next w:val="a"/>
    <w:qFormat/>
    <w:pPr>
      <w:spacing w:beforeLines="50" w:afterLines="50" w:line="360" w:lineRule="auto"/>
      <w:jc w:val="center"/>
      <w:outlineLvl w:val="0"/>
    </w:pPr>
    <w:rPr>
      <w:b/>
      <w:iCs/>
      <w:sz w:val="36"/>
      <w:szCs w:val="20"/>
    </w:rPr>
  </w:style>
  <w:style w:type="character" w:customStyle="1" w:styleId="a4">
    <w:name w:val="正文缩进 字符"/>
    <w:link w:val="a3"/>
    <w:qFormat/>
    <w:rPr>
      <w:rFonts w:ascii="Times New Roman" w:eastAsia="宋体" w:hAnsi="Times New Roman" w:cs="Times New Roman"/>
      <w:sz w:val="24"/>
      <w:szCs w:val="20"/>
      <w:lang w:val="zh-CN" w:eastAsia="zh-CN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141E24-5A2B-4388-B81E-70D39C60B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620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zhao</cp:lastModifiedBy>
  <cp:revision>76</cp:revision>
  <cp:lastPrinted>2021-11-10T07:07:00Z</cp:lastPrinted>
  <dcterms:created xsi:type="dcterms:W3CDTF">2019-08-07T06:26:00Z</dcterms:created>
  <dcterms:modified xsi:type="dcterms:W3CDTF">2021-11-10T07:10:00Z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