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E05" w:rsidRPr="006D1E05" w:rsidRDefault="006D1E05" w:rsidP="00C73DC5">
      <w:pPr>
        <w:spacing w:line="480" w:lineRule="exact"/>
        <w:jc w:val="center"/>
        <w:rPr>
          <w:rFonts w:ascii="黑体" w:eastAsia="黑体" w:hAnsi="黑体"/>
          <w:color w:val="333333"/>
          <w:sz w:val="44"/>
          <w:szCs w:val="44"/>
        </w:rPr>
      </w:pPr>
      <w:r>
        <w:rPr>
          <w:rFonts w:ascii="黑体" w:eastAsia="黑体" w:hAnsi="黑体" w:hint="eastAsia"/>
          <w:color w:val="333333"/>
          <w:sz w:val="44"/>
          <w:szCs w:val="44"/>
        </w:rPr>
        <w:t>后端讨论班——</w:t>
      </w:r>
      <w:r w:rsidRPr="006D1E05">
        <w:rPr>
          <w:rFonts w:ascii="黑体" w:eastAsia="黑体" w:hAnsi="黑体"/>
          <w:color w:val="333333"/>
          <w:sz w:val="44"/>
          <w:szCs w:val="44"/>
        </w:rPr>
        <w:t>Servlet</w:t>
      </w:r>
    </w:p>
    <w:p w:rsidR="006D1E05" w:rsidRDefault="006D1E05" w:rsidP="00C73DC5">
      <w:pPr>
        <w:spacing w:line="480" w:lineRule="exact"/>
        <w:rPr>
          <w:rFonts w:ascii="微软雅黑" w:eastAsia="微软雅黑" w:hAnsi="微软雅黑"/>
          <w:color w:val="333333"/>
        </w:rPr>
      </w:pPr>
      <w:proofErr w:type="gramStart"/>
      <w:r>
        <w:rPr>
          <w:rFonts w:ascii="微软雅黑" w:eastAsia="微软雅黑" w:hAnsi="微软雅黑" w:hint="eastAsia"/>
          <w:color w:val="333333"/>
        </w:rPr>
        <w:t>一</w:t>
      </w:r>
      <w:proofErr w:type="gramEnd"/>
      <w:r>
        <w:rPr>
          <w:rFonts w:ascii="微软雅黑" w:eastAsia="微软雅黑" w:hAnsi="微软雅黑" w:hint="eastAsia"/>
          <w:color w:val="333333"/>
        </w:rPr>
        <w:t>．GET和POST的区别</w:t>
      </w:r>
    </w:p>
    <w:p w:rsidR="006D1E05" w:rsidRDefault="006D1E05" w:rsidP="00C73DC5">
      <w:pPr>
        <w:spacing w:line="480" w:lineRule="exact"/>
        <w:ind w:firstLine="42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get是把参数数据队列加到提交表单的ACTION属性所指的URL中，值和表单内各个字段一一对应，在URL中可以看到。post是通过HTTP post机制，将表单内各个字段与其内容放置在HTML HEADER内一起传送到ACTION属性所指的URL地址。用户看不到这个过程。因此GET比POST更不安全，所以不能用来传递敏感信息。</w:t>
      </w:r>
    </w:p>
    <w:p w:rsidR="006D1E05" w:rsidRDefault="006D1E05" w:rsidP="00C73DC5">
      <w:pPr>
        <w:spacing w:line="480" w:lineRule="exac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二．</w:t>
      </w:r>
      <w:r w:rsidRPr="006D1E05">
        <w:rPr>
          <w:rFonts w:ascii="微软雅黑" w:eastAsia="微软雅黑" w:hAnsi="微软雅黑"/>
          <w:color w:val="333333"/>
        </w:rPr>
        <w:t>重定向与转发的区别：</w:t>
      </w:r>
    </w:p>
    <w:p w:rsidR="006D1E05" w:rsidRPr="006D1E05" w:rsidRDefault="006D1E05" w:rsidP="00C73DC5">
      <w:pPr>
        <w:pStyle w:val="a3"/>
        <w:spacing w:before="0" w:beforeAutospacing="0" w:after="240" w:afterAutospacing="0" w:line="480" w:lineRule="exact"/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</w:pPr>
      <w:r w:rsidRPr="006D1E05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>1.重定向访问服务器两次，转发只访问服务器一次。</w:t>
      </w:r>
    </w:p>
    <w:p w:rsidR="006D1E05" w:rsidRPr="006D1E05" w:rsidRDefault="006D1E05" w:rsidP="00C73DC5">
      <w:pPr>
        <w:pStyle w:val="a3"/>
        <w:spacing w:before="0" w:beforeAutospacing="0" w:after="0" w:afterAutospacing="0" w:line="480" w:lineRule="exact"/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</w:pPr>
      <w:r w:rsidRPr="006D1E05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>2.重定向可以看见目标页面的URL，转发只能看见第一次访问的页面URL，以后的工作都是有服务器来做的。</w:t>
      </w:r>
    </w:p>
    <w:p w:rsidR="006D1E05" w:rsidRPr="006D1E05" w:rsidRDefault="006D1E05" w:rsidP="00C73DC5">
      <w:pPr>
        <w:pStyle w:val="a3"/>
        <w:spacing w:before="0" w:beforeAutospacing="0" w:after="0" w:afterAutospacing="0" w:line="480" w:lineRule="exact"/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</w:pPr>
      <w:r w:rsidRPr="006D1E05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>3.重定向跳转后必须加上return，要不然页面虽然跳转了，但是还会执行跳转后面的语句，转发是执行了跳转页面，下面的代码就不会在执行了。</w:t>
      </w:r>
    </w:p>
    <w:p w:rsidR="006D1E05" w:rsidRPr="006D1E05" w:rsidRDefault="006D1E05" w:rsidP="00C73DC5">
      <w:pPr>
        <w:pStyle w:val="a3"/>
        <w:spacing w:before="0" w:beforeAutospacing="0" w:after="0" w:afterAutospacing="0" w:line="480" w:lineRule="exact"/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</w:pPr>
      <w:r w:rsidRPr="006D1E05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>4.在request级别使用信息共享，使用重定向必然出错</w:t>
      </w:r>
    </w:p>
    <w:p w:rsidR="006D1E05" w:rsidRDefault="006D1E05" w:rsidP="00C73DC5">
      <w:pPr>
        <w:pStyle w:val="a3"/>
        <w:spacing w:before="0" w:beforeAutospacing="0" w:after="240" w:afterAutospacing="0" w:line="480" w:lineRule="exact"/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</w:pPr>
      <w:r w:rsidRPr="006D1E05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>5.重定向可以访问自己web应用以外的资源</w:t>
      </w:r>
    </w:p>
    <w:p w:rsidR="00C73DC5" w:rsidRPr="00C73DC5" w:rsidRDefault="0041426E" w:rsidP="00C73DC5">
      <w:pPr>
        <w:pStyle w:val="a3"/>
        <w:spacing w:before="0" w:beforeAutospacing="0" w:after="240" w:afterAutospacing="0" w:line="480" w:lineRule="exact"/>
        <w:rPr>
          <w:rFonts w:ascii="微软雅黑" w:eastAsia="微软雅黑" w:hAnsi="微软雅黑" w:cstheme="minorBidi" w:hint="eastAsia"/>
          <w:color w:val="333333"/>
          <w:kern w:val="2"/>
          <w:sz w:val="21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771B50">
            <wp:simplePos x="0" y="0"/>
            <wp:positionH relativeFrom="column">
              <wp:posOffset>351514</wp:posOffset>
            </wp:positionH>
            <wp:positionV relativeFrom="paragraph">
              <wp:posOffset>492898</wp:posOffset>
            </wp:positionV>
            <wp:extent cx="2418715" cy="2037715"/>
            <wp:effectExtent l="0" t="0" r="635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71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3DC5">
        <w:rPr>
          <w:rFonts w:ascii="微软雅黑" w:eastAsia="微软雅黑" w:hAnsi="微软雅黑" w:cstheme="minorBidi" w:hint="eastAsia"/>
          <w:color w:val="333333"/>
          <w:kern w:val="2"/>
          <w:sz w:val="21"/>
          <w:szCs w:val="22"/>
        </w:rPr>
        <w:t>三．</w:t>
      </w:r>
      <w:bookmarkStart w:id="0" w:name="_GoBack"/>
      <w:bookmarkEnd w:id="0"/>
    </w:p>
    <w:p w:rsidR="006D1E05" w:rsidRDefault="001A123B" w:rsidP="00C73DC5">
      <w:pPr>
        <w:spacing w:line="480" w:lineRule="exact"/>
        <w:rPr>
          <w:rFonts w:ascii="微软雅黑" w:eastAsia="微软雅黑" w:hAnsi="微软雅黑"/>
          <w:color w:val="333333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63F397">
            <wp:simplePos x="0" y="0"/>
            <wp:positionH relativeFrom="column">
              <wp:posOffset>175205</wp:posOffset>
            </wp:positionH>
            <wp:positionV relativeFrom="paragraph">
              <wp:posOffset>2660954</wp:posOffset>
            </wp:positionV>
            <wp:extent cx="2295238" cy="1161905"/>
            <wp:effectExtent l="0" t="0" r="0" b="63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color w:val="333333"/>
        </w:rPr>
        <w:t>登陆失败则跳转到如下页面：</w:t>
      </w:r>
    </w:p>
    <w:p w:rsidR="001A123B" w:rsidRDefault="001A123B" w:rsidP="00C73DC5">
      <w:pPr>
        <w:spacing w:line="480" w:lineRule="exact"/>
        <w:rPr>
          <w:rFonts w:ascii="微软雅黑" w:eastAsia="微软雅黑" w:hAnsi="微软雅黑"/>
          <w:color w:val="333333"/>
        </w:rPr>
      </w:pPr>
    </w:p>
    <w:p w:rsidR="001A123B" w:rsidRDefault="001A123B" w:rsidP="00C73DC5">
      <w:pPr>
        <w:spacing w:line="480" w:lineRule="exact"/>
        <w:rPr>
          <w:rFonts w:ascii="微软雅黑" w:eastAsia="微软雅黑" w:hAnsi="微软雅黑"/>
          <w:color w:val="333333"/>
        </w:rPr>
      </w:pPr>
    </w:p>
    <w:p w:rsidR="001A123B" w:rsidRDefault="001A123B" w:rsidP="00C73DC5">
      <w:pPr>
        <w:spacing w:line="480" w:lineRule="exact"/>
        <w:rPr>
          <w:rFonts w:ascii="微软雅黑" w:eastAsia="微软雅黑" w:hAnsi="微软雅黑"/>
          <w:color w:val="333333"/>
        </w:rPr>
      </w:pPr>
    </w:p>
    <w:p w:rsidR="001A123B" w:rsidRDefault="001A123B" w:rsidP="00C73DC5">
      <w:pPr>
        <w:spacing w:line="480" w:lineRule="exact"/>
        <w:rPr>
          <w:rFonts w:ascii="微软雅黑" w:eastAsia="微软雅黑" w:hAnsi="微软雅黑"/>
          <w:color w:val="333333"/>
        </w:rPr>
      </w:pPr>
    </w:p>
    <w:p w:rsidR="001A123B" w:rsidRPr="001A123B" w:rsidRDefault="001A123B" w:rsidP="00C73DC5">
      <w:pPr>
        <w:spacing w:line="480" w:lineRule="exact"/>
        <w:rPr>
          <w:rFonts w:ascii="微软雅黑" w:eastAsia="微软雅黑" w:hAnsi="微软雅黑" w:hint="eastAsia"/>
          <w:color w:val="333333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D940AD8">
            <wp:simplePos x="0" y="0"/>
            <wp:positionH relativeFrom="margin">
              <wp:align>left</wp:align>
            </wp:positionH>
            <wp:positionV relativeFrom="paragraph">
              <wp:posOffset>389614</wp:posOffset>
            </wp:positionV>
            <wp:extent cx="1742440" cy="103759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color w:val="333333"/>
        </w:rPr>
        <w:t>登陆成功则跳转到如下页面：</w:t>
      </w:r>
    </w:p>
    <w:sectPr w:rsidR="001A123B" w:rsidRPr="001A1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D0"/>
    <w:rsid w:val="001828D0"/>
    <w:rsid w:val="001A123B"/>
    <w:rsid w:val="0041426E"/>
    <w:rsid w:val="006D1E05"/>
    <w:rsid w:val="00AF2E5A"/>
    <w:rsid w:val="00C57327"/>
    <w:rsid w:val="00C7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B04EF"/>
  <w15:chartTrackingRefBased/>
  <w15:docId w15:val="{30F0EC1E-E264-4A6C-9380-B0350257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1E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1426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142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跃 于</dc:creator>
  <cp:keywords/>
  <dc:description/>
  <cp:lastModifiedBy>跃 于</cp:lastModifiedBy>
  <cp:revision>2</cp:revision>
  <dcterms:created xsi:type="dcterms:W3CDTF">2019-04-28T07:33:00Z</dcterms:created>
  <dcterms:modified xsi:type="dcterms:W3CDTF">2019-04-28T12:00:00Z</dcterms:modified>
</cp:coreProperties>
</file>