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1A4" w:rsidRDefault="00525D28">
      <w:pPr>
        <w:rPr>
          <w:b/>
          <w:sz w:val="32"/>
        </w:rPr>
      </w:pPr>
      <w:r>
        <w:rPr>
          <w:b/>
          <w:sz w:val="32"/>
        </w:rPr>
        <w:t>41047 WIL 2 Revised Goals</w:t>
      </w:r>
    </w:p>
    <w:tbl>
      <w:tblPr>
        <w:tblStyle w:val="TableGrid"/>
        <w:tblW w:w="0" w:type="auto"/>
        <w:tblLook w:val="04A0" w:firstRow="1" w:lastRow="0" w:firstColumn="1" w:lastColumn="0" w:noHBand="0" w:noVBand="1"/>
      </w:tblPr>
      <w:tblGrid>
        <w:gridCol w:w="2789"/>
        <w:gridCol w:w="2789"/>
        <w:gridCol w:w="2790"/>
        <w:gridCol w:w="2790"/>
        <w:gridCol w:w="2790"/>
      </w:tblGrid>
      <w:tr w:rsidR="00525D28" w:rsidTr="00525D28">
        <w:tc>
          <w:tcPr>
            <w:tcW w:w="2789" w:type="dxa"/>
            <w:shd w:val="clear" w:color="auto" w:fill="AEAAAA" w:themeFill="background2" w:themeFillShade="BF"/>
          </w:tcPr>
          <w:p w:rsidR="00525D28" w:rsidRDefault="00525D28" w:rsidP="00525D28">
            <w:pPr>
              <w:jc w:val="center"/>
              <w:rPr>
                <w:b/>
                <w:sz w:val="24"/>
              </w:rPr>
            </w:pPr>
            <w:r>
              <w:rPr>
                <w:b/>
                <w:sz w:val="24"/>
              </w:rPr>
              <w:t>Goal</w:t>
            </w:r>
          </w:p>
          <w:p w:rsidR="00525D28" w:rsidRPr="00525D28" w:rsidRDefault="00525D28" w:rsidP="00525D28">
            <w:pPr>
              <w:jc w:val="center"/>
              <w:rPr>
                <w:b/>
              </w:rPr>
            </w:pPr>
            <w:r>
              <w:rPr>
                <w:b/>
              </w:rPr>
              <w:t>What do you want to develop?</w:t>
            </w:r>
          </w:p>
        </w:tc>
        <w:tc>
          <w:tcPr>
            <w:tcW w:w="2789" w:type="dxa"/>
            <w:shd w:val="clear" w:color="auto" w:fill="AEAAAA" w:themeFill="background2" w:themeFillShade="BF"/>
          </w:tcPr>
          <w:p w:rsidR="00525D28" w:rsidRDefault="00525D28" w:rsidP="00525D28">
            <w:pPr>
              <w:jc w:val="center"/>
              <w:rPr>
                <w:b/>
                <w:sz w:val="24"/>
              </w:rPr>
            </w:pPr>
            <w:r>
              <w:rPr>
                <w:b/>
                <w:sz w:val="24"/>
              </w:rPr>
              <w:t>Reason</w:t>
            </w:r>
          </w:p>
          <w:p w:rsidR="00525D28" w:rsidRPr="00525D28" w:rsidRDefault="00525D28" w:rsidP="00525D28">
            <w:pPr>
              <w:jc w:val="center"/>
              <w:rPr>
                <w:b/>
              </w:rPr>
            </w:pPr>
            <w:r>
              <w:rPr>
                <w:b/>
              </w:rPr>
              <w:t>Why is this goal important to you?</w:t>
            </w:r>
          </w:p>
        </w:tc>
        <w:tc>
          <w:tcPr>
            <w:tcW w:w="2790" w:type="dxa"/>
            <w:shd w:val="clear" w:color="auto" w:fill="AEAAAA" w:themeFill="background2" w:themeFillShade="BF"/>
          </w:tcPr>
          <w:p w:rsidR="00525D28" w:rsidRDefault="00525D28" w:rsidP="00525D28">
            <w:pPr>
              <w:jc w:val="center"/>
              <w:rPr>
                <w:b/>
                <w:sz w:val="24"/>
              </w:rPr>
            </w:pPr>
            <w:r>
              <w:rPr>
                <w:b/>
                <w:sz w:val="24"/>
              </w:rPr>
              <w:t>What</w:t>
            </w:r>
          </w:p>
          <w:p w:rsidR="00525D28" w:rsidRPr="00525D28" w:rsidRDefault="00525D28" w:rsidP="00525D28">
            <w:pPr>
              <w:jc w:val="center"/>
              <w:rPr>
                <w:b/>
              </w:rPr>
            </w:pPr>
            <w:r>
              <w:rPr>
                <w:b/>
              </w:rPr>
              <w:t>What will you have to do during your internship to achieve your goal?</w:t>
            </w:r>
          </w:p>
        </w:tc>
        <w:tc>
          <w:tcPr>
            <w:tcW w:w="2790" w:type="dxa"/>
            <w:shd w:val="clear" w:color="auto" w:fill="AEAAAA" w:themeFill="background2" w:themeFillShade="BF"/>
          </w:tcPr>
          <w:p w:rsidR="00525D28" w:rsidRDefault="00525D28" w:rsidP="00525D28">
            <w:pPr>
              <w:jc w:val="center"/>
              <w:rPr>
                <w:b/>
                <w:sz w:val="24"/>
              </w:rPr>
            </w:pPr>
            <w:r>
              <w:rPr>
                <w:b/>
                <w:sz w:val="24"/>
              </w:rPr>
              <w:t>How</w:t>
            </w:r>
          </w:p>
          <w:p w:rsidR="00525D28" w:rsidRPr="00525D28" w:rsidRDefault="00525D28" w:rsidP="00525D28">
            <w:pPr>
              <w:jc w:val="center"/>
              <w:rPr>
                <w:b/>
              </w:rPr>
            </w:pPr>
            <w:r>
              <w:rPr>
                <w:b/>
              </w:rPr>
              <w:t xml:space="preserve">How will you ensure that you have the opportunity to do the things in </w:t>
            </w:r>
            <w:proofErr w:type="gramStart"/>
            <w:r>
              <w:rPr>
                <w:b/>
              </w:rPr>
              <w:t>the what</w:t>
            </w:r>
            <w:proofErr w:type="gramEnd"/>
            <w:r>
              <w:rPr>
                <w:b/>
              </w:rPr>
              <w:t xml:space="preserve"> column?</w:t>
            </w:r>
          </w:p>
        </w:tc>
        <w:tc>
          <w:tcPr>
            <w:tcW w:w="2790" w:type="dxa"/>
            <w:shd w:val="clear" w:color="auto" w:fill="AEAAAA" w:themeFill="background2" w:themeFillShade="BF"/>
          </w:tcPr>
          <w:p w:rsidR="00525D28" w:rsidRDefault="00525D28" w:rsidP="00525D28">
            <w:pPr>
              <w:jc w:val="center"/>
              <w:rPr>
                <w:b/>
                <w:sz w:val="24"/>
              </w:rPr>
            </w:pPr>
            <w:r>
              <w:rPr>
                <w:b/>
                <w:sz w:val="24"/>
              </w:rPr>
              <w:t>Measure</w:t>
            </w:r>
          </w:p>
          <w:p w:rsidR="00525D28" w:rsidRPr="00525D28" w:rsidRDefault="00525D28" w:rsidP="00525D28">
            <w:pPr>
              <w:jc w:val="center"/>
              <w:rPr>
                <w:b/>
                <w:sz w:val="24"/>
              </w:rPr>
            </w:pPr>
            <w:r w:rsidRPr="00525D28">
              <w:rPr>
                <w:b/>
              </w:rPr>
              <w:t>How will you know that you’ve achieved this goal? How will you be able to show it to others?</w:t>
            </w:r>
          </w:p>
        </w:tc>
      </w:tr>
      <w:tr w:rsidR="00525D28" w:rsidTr="00525D28">
        <w:tc>
          <w:tcPr>
            <w:tcW w:w="2789" w:type="dxa"/>
          </w:tcPr>
          <w:p w:rsidR="00525D28" w:rsidRPr="00CF4028" w:rsidRDefault="00525D28" w:rsidP="00525D28">
            <w:r w:rsidRPr="00CF4028">
              <w:t>Engineers Australia Competency 3. Indicator 1 – “consistently document work in a way that would enable another person of</w:t>
            </w:r>
          </w:p>
          <w:p w:rsidR="00525D28" w:rsidRPr="00CF4028" w:rsidRDefault="00525D28" w:rsidP="00525D28">
            <w:r w:rsidRPr="00CF4028">
              <w:t>comparable ability to continue and complete your work should you be unable to do</w:t>
            </w:r>
          </w:p>
          <w:p w:rsidR="00525D28" w:rsidRPr="00CF4028" w:rsidRDefault="00525D28" w:rsidP="00525D28">
            <w:r w:rsidRPr="00CF4028">
              <w:t>so due to circumstances beyond your control”</w:t>
            </w:r>
          </w:p>
        </w:tc>
        <w:tc>
          <w:tcPr>
            <w:tcW w:w="2789" w:type="dxa"/>
          </w:tcPr>
          <w:p w:rsidR="00525D28" w:rsidRPr="00CF4028" w:rsidRDefault="00525D28">
            <w:r w:rsidRPr="00CF4028">
              <w:t>To improve my ability to hand over a project to another engineer I need to have a consistent, understandable way of documenting the work that I have completed on a project. I feel that I need to improve the quality of the documentation that I create to best benefit the team.</w:t>
            </w:r>
          </w:p>
        </w:tc>
        <w:tc>
          <w:tcPr>
            <w:tcW w:w="2790" w:type="dxa"/>
          </w:tcPr>
          <w:p w:rsidR="00525D28" w:rsidRPr="00CF4028" w:rsidRDefault="00525D28" w:rsidP="00525D28">
            <w:r w:rsidRPr="00CF4028">
              <w:t>Familiarise myself with the documentation storage and indexing system used to be able to put documentation created in a place where people will be able to find it.</w:t>
            </w:r>
          </w:p>
          <w:p w:rsidR="00525D28" w:rsidRPr="00CF4028" w:rsidRDefault="00525D28" w:rsidP="00525D28">
            <w:r w:rsidRPr="00CF4028">
              <w:t>Use preformed templates to ensure consistency in information and level of detail across documents.</w:t>
            </w:r>
          </w:p>
          <w:p w:rsidR="00525D28" w:rsidRPr="00CF4028" w:rsidRDefault="00525D28" w:rsidP="00525D28">
            <w:r w:rsidRPr="00CF4028">
              <w:t>Work with other engineers on my team to ensure documentation created achieves what they need it to achieve</w:t>
            </w:r>
          </w:p>
        </w:tc>
        <w:tc>
          <w:tcPr>
            <w:tcW w:w="2790" w:type="dxa"/>
          </w:tcPr>
          <w:p w:rsidR="00525D28" w:rsidRPr="00CF4028" w:rsidRDefault="00CF4028" w:rsidP="00525D28">
            <w:r w:rsidRPr="00CF4028">
              <w:t xml:space="preserve">• </w:t>
            </w:r>
            <w:r w:rsidR="00525D28" w:rsidRPr="00CF4028">
              <w:t>Shadow other engineers to understand how they complete similar documentation</w:t>
            </w:r>
          </w:p>
          <w:p w:rsidR="00525D28" w:rsidRPr="00CF4028" w:rsidRDefault="00525D28" w:rsidP="00525D28">
            <w:r w:rsidRPr="00CF4028">
              <w:t>• Read existing documentation to understand how it has been written to achieve its purpose</w:t>
            </w:r>
          </w:p>
          <w:p w:rsidR="00525D28" w:rsidRPr="00CF4028" w:rsidRDefault="00525D28" w:rsidP="00525D28">
            <w:r w:rsidRPr="00CF4028">
              <w:t>• Ask questions about the documentation to other engineers</w:t>
            </w:r>
          </w:p>
        </w:tc>
        <w:tc>
          <w:tcPr>
            <w:tcW w:w="2790" w:type="dxa"/>
          </w:tcPr>
          <w:p w:rsidR="00525D28" w:rsidRPr="00CF4028" w:rsidRDefault="00525D28" w:rsidP="00525D28">
            <w:r w:rsidRPr="00CF4028">
              <w:t>The main form of evidence of completion will be the documents themselves, as they will show both the amount created, the quality of the documents, and the storage method.</w:t>
            </w:r>
          </w:p>
          <w:p w:rsidR="00525D28" w:rsidRPr="00CF4028" w:rsidRDefault="00525D28" w:rsidP="00525D28">
            <w:r w:rsidRPr="00CF4028">
              <w:t>Additional evidence could be notes from asking other engineers questions as well as from researching the other documents that exist</w:t>
            </w:r>
            <w:r w:rsidR="005C1DAA" w:rsidRPr="00CF4028">
              <w:t>.</w:t>
            </w:r>
          </w:p>
          <w:p w:rsidR="005C1DAA" w:rsidRPr="00CF4028" w:rsidRDefault="005C1DAA" w:rsidP="00525D28">
            <w:pPr>
              <w:rPr>
                <w:color w:val="70AD47" w:themeColor="accent6"/>
              </w:rPr>
            </w:pPr>
            <w:r w:rsidRPr="00CF4028">
              <w:rPr>
                <w:color w:val="70AD47" w:themeColor="accent6"/>
              </w:rPr>
              <w:t>Use of approved document storage system – evidence can be system usage course completion certificate</w:t>
            </w:r>
          </w:p>
        </w:tc>
      </w:tr>
      <w:tr w:rsidR="00525D28" w:rsidTr="00525D28">
        <w:tc>
          <w:tcPr>
            <w:tcW w:w="2789" w:type="dxa"/>
          </w:tcPr>
          <w:p w:rsidR="00525D28" w:rsidRPr="00CF4028" w:rsidRDefault="00525D28" w:rsidP="00525D28">
            <w:r w:rsidRPr="00CF4028">
              <w:t>Engineers Australia Competency 13. Indicator 5. – “apply Australian knowledge and practices, including unwritten engineering</w:t>
            </w:r>
          </w:p>
          <w:p w:rsidR="00525D28" w:rsidRPr="00CF4028" w:rsidRDefault="00525D28" w:rsidP="00525D28">
            <w:r w:rsidRPr="00CF4028">
              <w:t>knowledge contributed by informed peers and</w:t>
            </w:r>
            <w:r w:rsidRPr="00CF4028">
              <w:t xml:space="preserve"> </w:t>
            </w:r>
          </w:p>
          <w:p w:rsidR="00525D28" w:rsidRPr="00CF4028" w:rsidRDefault="00525D28" w:rsidP="00525D28">
            <w:pPr>
              <w:pStyle w:val="Default"/>
              <w:rPr>
                <w:sz w:val="22"/>
                <w:szCs w:val="22"/>
              </w:rPr>
            </w:pPr>
            <w:r w:rsidRPr="00CF4028">
              <w:rPr>
                <w:sz w:val="22"/>
                <w:szCs w:val="22"/>
              </w:rPr>
              <w:t>experts knowled</w:t>
            </w:r>
            <w:bookmarkStart w:id="0" w:name="_GoBack"/>
            <w:bookmarkEnd w:id="0"/>
            <w:r w:rsidRPr="00CF4028">
              <w:rPr>
                <w:sz w:val="22"/>
                <w:szCs w:val="22"/>
              </w:rPr>
              <w:t xml:space="preserve">geable in the area of </w:t>
            </w:r>
          </w:p>
          <w:p w:rsidR="00525D28" w:rsidRPr="00CF4028" w:rsidRDefault="00525D28" w:rsidP="00525D28">
            <w:r w:rsidRPr="00CF4028">
              <w:lastRenderedPageBreak/>
              <w:t xml:space="preserve">engineering” </w:t>
            </w:r>
          </w:p>
        </w:tc>
        <w:tc>
          <w:tcPr>
            <w:tcW w:w="2789" w:type="dxa"/>
          </w:tcPr>
          <w:p w:rsidR="00525D28" w:rsidRPr="00CF4028" w:rsidRDefault="00525D28" w:rsidP="00525D28">
            <w:r w:rsidRPr="00CF4028">
              <w:lastRenderedPageBreak/>
              <w:t xml:space="preserve">To increase the scope and complexity of work I can complete I need to broaden my knowledge as much as possible. At this time most of my knowledge comes from university studies, so I believe that I would benefit </w:t>
            </w:r>
            <w:r w:rsidRPr="00CF4028">
              <w:t xml:space="preserve">significantly from the learnings of other engineers. </w:t>
            </w:r>
          </w:p>
          <w:p w:rsidR="00525D28" w:rsidRPr="00CF4028" w:rsidRDefault="00525D28"/>
        </w:tc>
        <w:tc>
          <w:tcPr>
            <w:tcW w:w="2790" w:type="dxa"/>
          </w:tcPr>
          <w:p w:rsidR="00525D28" w:rsidRPr="00CF4028" w:rsidRDefault="00525D28" w:rsidP="00525D28">
            <w:pPr>
              <w:pStyle w:val="Default"/>
              <w:rPr>
                <w:sz w:val="22"/>
                <w:szCs w:val="22"/>
              </w:rPr>
            </w:pPr>
            <w:r w:rsidRPr="00CF4028">
              <w:rPr>
                <w:sz w:val="22"/>
                <w:szCs w:val="22"/>
              </w:rPr>
              <w:lastRenderedPageBreak/>
              <w:t>Work alongside other engineers who have more experience and knowledge than me.</w:t>
            </w:r>
          </w:p>
          <w:p w:rsidR="00525D28" w:rsidRPr="00CF4028" w:rsidRDefault="00525D28" w:rsidP="00525D28">
            <w:pPr>
              <w:pStyle w:val="Default"/>
              <w:rPr>
                <w:sz w:val="22"/>
                <w:szCs w:val="22"/>
              </w:rPr>
            </w:pPr>
            <w:r w:rsidRPr="00CF4028">
              <w:rPr>
                <w:sz w:val="22"/>
                <w:szCs w:val="22"/>
              </w:rPr>
              <w:t xml:space="preserve">Take notes/maintain a record of the information passed on to me so that I have a record that I can refer to in future and potentially pass on to other </w:t>
            </w:r>
            <w:r w:rsidRPr="00CF4028">
              <w:rPr>
                <w:sz w:val="22"/>
                <w:szCs w:val="22"/>
              </w:rPr>
              <w:lastRenderedPageBreak/>
              <w:t>engineers.</w:t>
            </w:r>
            <w:r w:rsidRPr="00CF4028">
              <w:rPr>
                <w:sz w:val="22"/>
                <w:szCs w:val="22"/>
              </w:rPr>
              <w:t xml:space="preserve"> </w:t>
            </w:r>
            <w:r w:rsidRPr="00CF4028">
              <w:rPr>
                <w:sz w:val="22"/>
                <w:szCs w:val="22"/>
              </w:rPr>
              <w:t xml:space="preserve">Ask questions and research areas that I am unfamiliar with to learn more. </w:t>
            </w:r>
          </w:p>
        </w:tc>
        <w:tc>
          <w:tcPr>
            <w:tcW w:w="2790" w:type="dxa"/>
          </w:tcPr>
          <w:p w:rsidR="00525D28" w:rsidRPr="00CF4028" w:rsidRDefault="00CF4028" w:rsidP="00525D28">
            <w:pPr>
              <w:pStyle w:val="Default"/>
              <w:rPr>
                <w:color w:val="auto"/>
                <w:sz w:val="22"/>
                <w:szCs w:val="22"/>
              </w:rPr>
            </w:pPr>
            <w:r w:rsidRPr="00CF4028">
              <w:rPr>
                <w:sz w:val="22"/>
                <w:szCs w:val="22"/>
              </w:rPr>
              <w:lastRenderedPageBreak/>
              <w:t xml:space="preserve">• </w:t>
            </w:r>
            <w:r w:rsidR="00525D28" w:rsidRPr="00CF4028">
              <w:rPr>
                <w:color w:val="auto"/>
                <w:sz w:val="22"/>
                <w:szCs w:val="22"/>
              </w:rPr>
              <w:t>Work on projects in areas that I am not 100% familiar with, this will mean that I must gain new knowledge and apply it so that I can complete the project.</w:t>
            </w:r>
          </w:p>
          <w:p w:rsidR="00525D28" w:rsidRPr="00CF4028" w:rsidRDefault="00525D28" w:rsidP="00525D28">
            <w:pPr>
              <w:pStyle w:val="Default"/>
              <w:rPr>
                <w:sz w:val="22"/>
                <w:szCs w:val="22"/>
              </w:rPr>
            </w:pPr>
            <w:r w:rsidRPr="00CF4028">
              <w:rPr>
                <w:color w:val="auto"/>
                <w:sz w:val="22"/>
                <w:szCs w:val="22"/>
              </w:rPr>
              <w:t>• Interact with engineers outside of my team as</w:t>
            </w:r>
            <w:r w:rsidRPr="00CF4028">
              <w:rPr>
                <w:color w:val="auto"/>
                <w:sz w:val="22"/>
                <w:szCs w:val="22"/>
              </w:rPr>
              <w:t xml:space="preserve"> </w:t>
            </w:r>
            <w:r w:rsidRPr="00CF4028">
              <w:rPr>
                <w:sz w:val="22"/>
                <w:szCs w:val="22"/>
              </w:rPr>
              <w:t xml:space="preserve">they and/or their project may be </w:t>
            </w:r>
            <w:r w:rsidRPr="00CF4028">
              <w:rPr>
                <w:sz w:val="22"/>
                <w:szCs w:val="22"/>
              </w:rPr>
              <w:lastRenderedPageBreak/>
              <w:t xml:space="preserve">able to provide new learnings for me. </w:t>
            </w:r>
          </w:p>
          <w:p w:rsidR="00525D28" w:rsidRPr="00CF4028" w:rsidRDefault="00525D28"/>
        </w:tc>
        <w:tc>
          <w:tcPr>
            <w:tcW w:w="2790" w:type="dxa"/>
          </w:tcPr>
          <w:p w:rsidR="00525D28" w:rsidRPr="00CF4028" w:rsidRDefault="00525D28" w:rsidP="00525D28">
            <w:pPr>
              <w:pStyle w:val="Default"/>
              <w:rPr>
                <w:sz w:val="22"/>
                <w:szCs w:val="22"/>
              </w:rPr>
            </w:pPr>
            <w:r w:rsidRPr="00CF4028">
              <w:rPr>
                <w:sz w:val="22"/>
                <w:szCs w:val="22"/>
              </w:rPr>
              <w:lastRenderedPageBreak/>
              <w:t xml:space="preserve">The main form of achievement that will come from this is the new knowledge that I have gained, however this can be difficult to demonstrate to someone else. As such the easiest evidence to produce will be any notes taken during the learning process. </w:t>
            </w:r>
            <w:r w:rsidRPr="00CF4028">
              <w:rPr>
                <w:sz w:val="22"/>
                <w:szCs w:val="22"/>
              </w:rPr>
              <w:lastRenderedPageBreak/>
              <w:t xml:space="preserve">These will also </w:t>
            </w:r>
            <w:r w:rsidRPr="00CF4028">
              <w:rPr>
                <w:sz w:val="22"/>
                <w:szCs w:val="22"/>
              </w:rPr>
              <w:t xml:space="preserve">be beneficial as they will act as a record that I can refer to if need be. </w:t>
            </w:r>
          </w:p>
          <w:p w:rsidR="00525D28" w:rsidRPr="00CF4028" w:rsidRDefault="00525D28"/>
        </w:tc>
      </w:tr>
      <w:tr w:rsidR="006C14A1" w:rsidTr="00525D28">
        <w:tc>
          <w:tcPr>
            <w:tcW w:w="2789" w:type="dxa"/>
          </w:tcPr>
          <w:p w:rsidR="006C14A1" w:rsidRPr="00CF4028" w:rsidRDefault="006C14A1" w:rsidP="006C14A1">
            <w:pPr>
              <w:pStyle w:val="Default"/>
              <w:rPr>
                <w:sz w:val="22"/>
                <w:szCs w:val="22"/>
              </w:rPr>
            </w:pPr>
            <w:r w:rsidRPr="00CF4028">
              <w:rPr>
                <w:sz w:val="22"/>
                <w:szCs w:val="22"/>
              </w:rPr>
              <w:lastRenderedPageBreak/>
              <w:t xml:space="preserve">Work on projects that require work done to be completed within a legal/regulatory framework. </w:t>
            </w:r>
          </w:p>
          <w:p w:rsidR="006C14A1" w:rsidRPr="00CF4028" w:rsidRDefault="006C14A1" w:rsidP="006C14A1">
            <w:r w:rsidRPr="00CF4028">
              <w:t>Investigate legal and regulatory frameworks that apply within my area of work.</w:t>
            </w:r>
          </w:p>
        </w:tc>
        <w:tc>
          <w:tcPr>
            <w:tcW w:w="2789" w:type="dxa"/>
          </w:tcPr>
          <w:p w:rsidR="006C14A1" w:rsidRPr="00CF4028" w:rsidRDefault="006C14A1" w:rsidP="006C14A1">
            <w:pPr>
              <w:pStyle w:val="Default"/>
              <w:rPr>
                <w:sz w:val="22"/>
                <w:szCs w:val="22"/>
              </w:rPr>
            </w:pPr>
            <w:r w:rsidRPr="00CF4028">
              <w:rPr>
                <w:sz w:val="22"/>
                <w:szCs w:val="22"/>
              </w:rPr>
              <w:t xml:space="preserve">I think that this is an important goal as most engineering work is completed within a significant legal and regulatory framework however I have not had a chance to work in this environment. By gaining these skills I think that it would improve my overall employability. </w:t>
            </w:r>
          </w:p>
        </w:tc>
        <w:tc>
          <w:tcPr>
            <w:tcW w:w="2790" w:type="dxa"/>
          </w:tcPr>
          <w:p w:rsidR="006C14A1" w:rsidRPr="00CF4028" w:rsidRDefault="006C14A1" w:rsidP="006C14A1"/>
        </w:tc>
        <w:tc>
          <w:tcPr>
            <w:tcW w:w="2790" w:type="dxa"/>
          </w:tcPr>
          <w:p w:rsidR="006C14A1" w:rsidRPr="00CF4028" w:rsidRDefault="006C14A1" w:rsidP="006C14A1">
            <w:pPr>
              <w:pStyle w:val="Default"/>
              <w:rPr>
                <w:sz w:val="22"/>
                <w:szCs w:val="22"/>
              </w:rPr>
            </w:pPr>
            <w:r w:rsidRPr="00CF4028">
              <w:rPr>
                <w:sz w:val="22"/>
                <w:szCs w:val="22"/>
              </w:rPr>
              <w:t>•</w:t>
            </w:r>
            <w:r w:rsidRPr="00CF4028">
              <w:rPr>
                <w:sz w:val="22"/>
                <w:szCs w:val="22"/>
              </w:rPr>
              <w:t xml:space="preserve"> </w:t>
            </w:r>
            <w:r w:rsidRPr="00CF4028">
              <w:rPr>
                <w:sz w:val="22"/>
                <w:szCs w:val="22"/>
              </w:rPr>
              <w:t>Work with other engineers to ensure legal and regulatory compli</w:t>
            </w:r>
            <w:r w:rsidRPr="00CF4028">
              <w:rPr>
                <w:sz w:val="22"/>
                <w:szCs w:val="22"/>
              </w:rPr>
              <w:t>ance with work being undertaken</w:t>
            </w:r>
          </w:p>
          <w:p w:rsidR="006C14A1" w:rsidRDefault="006C14A1" w:rsidP="006C14A1">
            <w:pPr>
              <w:pStyle w:val="Default"/>
              <w:rPr>
                <w:strike/>
                <w:sz w:val="22"/>
                <w:szCs w:val="22"/>
              </w:rPr>
            </w:pPr>
            <w:r w:rsidRPr="00CF4028">
              <w:rPr>
                <w:sz w:val="22"/>
                <w:szCs w:val="22"/>
              </w:rPr>
              <w:t xml:space="preserve">• </w:t>
            </w:r>
            <w:r w:rsidRPr="00C95B58">
              <w:rPr>
                <w:strike/>
                <w:sz w:val="22"/>
                <w:szCs w:val="22"/>
              </w:rPr>
              <w:t>Understand and develop the legal documentation required to ensure compliance</w:t>
            </w:r>
          </w:p>
          <w:p w:rsidR="006C14A1" w:rsidRPr="00C95B58" w:rsidRDefault="006C14A1" w:rsidP="006C14A1">
            <w:pPr>
              <w:pStyle w:val="Default"/>
              <w:rPr>
                <w:color w:val="70AD47" w:themeColor="accent6"/>
                <w:sz w:val="22"/>
                <w:szCs w:val="22"/>
              </w:rPr>
            </w:pPr>
            <w:r w:rsidRPr="00CF4028">
              <w:rPr>
                <w:sz w:val="22"/>
                <w:szCs w:val="22"/>
              </w:rPr>
              <w:t>•</w:t>
            </w:r>
            <w:r>
              <w:rPr>
                <w:sz w:val="22"/>
                <w:szCs w:val="22"/>
              </w:rPr>
              <w:t xml:space="preserve"> </w:t>
            </w:r>
            <w:r>
              <w:rPr>
                <w:color w:val="70AD47" w:themeColor="accent6"/>
                <w:sz w:val="22"/>
                <w:szCs w:val="22"/>
              </w:rPr>
              <w:t>Understand and develop the artefacts required to prove compliance</w:t>
            </w:r>
          </w:p>
          <w:p w:rsidR="006C14A1" w:rsidRPr="00CF4028" w:rsidRDefault="006C14A1" w:rsidP="006C14A1">
            <w:pPr>
              <w:pStyle w:val="Default"/>
              <w:rPr>
                <w:sz w:val="22"/>
                <w:szCs w:val="22"/>
              </w:rPr>
            </w:pPr>
            <w:r w:rsidRPr="00CF4028">
              <w:rPr>
                <w:sz w:val="22"/>
                <w:szCs w:val="22"/>
              </w:rPr>
              <w:t xml:space="preserve">• </w:t>
            </w:r>
            <w:r>
              <w:rPr>
                <w:color w:val="70AD47" w:themeColor="accent6"/>
                <w:sz w:val="22"/>
                <w:szCs w:val="22"/>
              </w:rPr>
              <w:t>Develop policy documents that describe how programs will meet their legal and regulatory requirements</w:t>
            </w:r>
            <w:r w:rsidRPr="00CF4028">
              <w:rPr>
                <w:sz w:val="22"/>
                <w:szCs w:val="22"/>
              </w:rPr>
              <w:t xml:space="preserve"> </w:t>
            </w:r>
          </w:p>
          <w:p w:rsidR="006C14A1" w:rsidRPr="00CF4028" w:rsidRDefault="006C14A1" w:rsidP="006C14A1"/>
        </w:tc>
        <w:tc>
          <w:tcPr>
            <w:tcW w:w="2790" w:type="dxa"/>
          </w:tcPr>
          <w:p w:rsidR="006C14A1" w:rsidRPr="00CF4028" w:rsidRDefault="006C14A1" w:rsidP="006C14A1">
            <w:pPr>
              <w:pStyle w:val="Default"/>
              <w:rPr>
                <w:sz w:val="22"/>
                <w:szCs w:val="22"/>
              </w:rPr>
            </w:pPr>
            <w:r w:rsidRPr="00CF4028">
              <w:rPr>
                <w:sz w:val="22"/>
                <w:szCs w:val="22"/>
              </w:rPr>
              <w:t xml:space="preserve">The main evidence for completion of this would be the documentation showing compliance with the given legal and regulatory requirements, however this could be difficult in some cases as this information is typically part of larger documentation which is often </w:t>
            </w:r>
            <w:r w:rsidRPr="00CF4028">
              <w:rPr>
                <w:sz w:val="22"/>
                <w:szCs w:val="22"/>
              </w:rPr>
              <w:t>business sensitive information.</w:t>
            </w:r>
          </w:p>
          <w:p w:rsidR="006C14A1" w:rsidRPr="00CF4028" w:rsidRDefault="006C14A1" w:rsidP="006C14A1">
            <w:pPr>
              <w:pStyle w:val="Default"/>
              <w:rPr>
                <w:color w:val="70AD47" w:themeColor="accent6"/>
                <w:sz w:val="22"/>
                <w:szCs w:val="22"/>
              </w:rPr>
            </w:pPr>
            <w:r w:rsidRPr="00CF4028">
              <w:rPr>
                <w:color w:val="70AD47" w:themeColor="accent6"/>
                <w:sz w:val="22"/>
                <w:szCs w:val="22"/>
              </w:rPr>
              <w:t xml:space="preserve">Instead, where not limited by </w:t>
            </w:r>
            <w:proofErr w:type="spellStart"/>
            <w:r w:rsidRPr="00CF4028">
              <w:rPr>
                <w:color w:val="70AD47" w:themeColor="accent6"/>
                <w:sz w:val="22"/>
                <w:szCs w:val="22"/>
              </w:rPr>
              <w:t>releasability</w:t>
            </w:r>
            <w:proofErr w:type="spellEnd"/>
            <w:r w:rsidRPr="00CF4028">
              <w:rPr>
                <w:color w:val="70AD47" w:themeColor="accent6"/>
                <w:sz w:val="22"/>
                <w:szCs w:val="22"/>
              </w:rPr>
              <w:t>, I can keep a list of the legal and regulatory frameworks that I have worked to comply with.</w:t>
            </w:r>
          </w:p>
        </w:tc>
      </w:tr>
      <w:tr w:rsidR="006C14A1" w:rsidTr="00525D28">
        <w:tc>
          <w:tcPr>
            <w:tcW w:w="2789" w:type="dxa"/>
          </w:tcPr>
          <w:p w:rsidR="006C14A1" w:rsidRPr="00CF4028" w:rsidRDefault="006C14A1" w:rsidP="006C14A1">
            <w:pPr>
              <w:pStyle w:val="Default"/>
              <w:rPr>
                <w:sz w:val="22"/>
                <w:szCs w:val="22"/>
              </w:rPr>
            </w:pPr>
            <w:r w:rsidRPr="00CF4028">
              <w:rPr>
                <w:sz w:val="22"/>
                <w:szCs w:val="22"/>
              </w:rPr>
              <w:t xml:space="preserve">Engineers Australia Competency 10. Indicator 5. – “report progress relative to the agreed schedule, expenditure relative to </w:t>
            </w:r>
          </w:p>
          <w:p w:rsidR="006C14A1" w:rsidRPr="00CF4028" w:rsidRDefault="006C14A1" w:rsidP="006C14A1">
            <w:pPr>
              <w:pStyle w:val="Default"/>
              <w:rPr>
                <w:sz w:val="22"/>
                <w:szCs w:val="22"/>
              </w:rPr>
            </w:pPr>
            <w:r w:rsidRPr="00CF4028">
              <w:rPr>
                <w:sz w:val="22"/>
                <w:szCs w:val="22"/>
              </w:rPr>
              <w:t xml:space="preserve">the budget, provide agreed deliverables, and report on any outstanding </w:t>
            </w:r>
          </w:p>
          <w:p w:rsidR="006C14A1" w:rsidRPr="00CF4028" w:rsidRDefault="006C14A1" w:rsidP="006C14A1">
            <w:r w:rsidRPr="00CF4028">
              <w:t xml:space="preserve">issues” </w:t>
            </w:r>
          </w:p>
        </w:tc>
        <w:tc>
          <w:tcPr>
            <w:tcW w:w="2789" w:type="dxa"/>
          </w:tcPr>
          <w:p w:rsidR="006C14A1" w:rsidRPr="00CF4028" w:rsidRDefault="006C14A1" w:rsidP="006C14A1">
            <w:pPr>
              <w:pStyle w:val="Default"/>
              <w:rPr>
                <w:sz w:val="22"/>
                <w:szCs w:val="22"/>
              </w:rPr>
            </w:pPr>
            <w:r w:rsidRPr="00CF4028">
              <w:rPr>
                <w:sz w:val="22"/>
                <w:szCs w:val="22"/>
              </w:rPr>
              <w:t xml:space="preserve">To move into a more senior engineering role during my career I will need to further develop my project management skills, especially regarding budgeting and scheduling. Additionally, I believe it is important for everyone in the team to understand the overall goals of the project. </w:t>
            </w:r>
          </w:p>
        </w:tc>
        <w:tc>
          <w:tcPr>
            <w:tcW w:w="2790" w:type="dxa"/>
          </w:tcPr>
          <w:p w:rsidR="006C14A1" w:rsidRPr="00CF4028" w:rsidRDefault="006C14A1" w:rsidP="006C14A1">
            <w:pPr>
              <w:pStyle w:val="Default"/>
              <w:rPr>
                <w:sz w:val="22"/>
                <w:szCs w:val="22"/>
              </w:rPr>
            </w:pPr>
            <w:r w:rsidRPr="00CF4028">
              <w:rPr>
                <w:sz w:val="22"/>
                <w:szCs w:val="22"/>
              </w:rPr>
              <w:t xml:space="preserve">Familiarise myself with the planning and budgeting tools used in the workplace </w:t>
            </w:r>
          </w:p>
          <w:p w:rsidR="006C14A1" w:rsidRPr="00CF4028" w:rsidRDefault="006C14A1" w:rsidP="006C14A1">
            <w:r w:rsidRPr="00CF4028">
              <w:t xml:space="preserve">Work with other engineers to understand the requirements and context of a given project in order to better anticipate timelines and potential roadblocks </w:t>
            </w:r>
          </w:p>
        </w:tc>
        <w:tc>
          <w:tcPr>
            <w:tcW w:w="2790" w:type="dxa"/>
          </w:tcPr>
          <w:p w:rsidR="006C14A1" w:rsidRPr="00CF4028" w:rsidRDefault="006C14A1" w:rsidP="006C14A1">
            <w:pPr>
              <w:pStyle w:val="Default"/>
              <w:rPr>
                <w:sz w:val="22"/>
                <w:szCs w:val="22"/>
              </w:rPr>
            </w:pPr>
            <w:r w:rsidRPr="00CF4028">
              <w:rPr>
                <w:rFonts w:cstheme="minorBidi"/>
                <w:sz w:val="22"/>
                <w:szCs w:val="22"/>
              </w:rPr>
              <w:t xml:space="preserve">• </w:t>
            </w:r>
            <w:r w:rsidRPr="00CF4028">
              <w:rPr>
                <w:sz w:val="22"/>
                <w:szCs w:val="22"/>
              </w:rPr>
              <w:t xml:space="preserve">Take part in meetings related to the progress and status of projects I am working on </w:t>
            </w:r>
          </w:p>
          <w:p w:rsidR="006C14A1" w:rsidRPr="00CF4028" w:rsidRDefault="006C14A1" w:rsidP="006C14A1">
            <w:pPr>
              <w:pStyle w:val="Default"/>
              <w:rPr>
                <w:sz w:val="22"/>
                <w:szCs w:val="22"/>
              </w:rPr>
            </w:pPr>
            <w:r w:rsidRPr="00CF4028">
              <w:rPr>
                <w:sz w:val="22"/>
                <w:szCs w:val="22"/>
              </w:rPr>
              <w:t xml:space="preserve">• Liaise with stakeholders </w:t>
            </w:r>
          </w:p>
          <w:p w:rsidR="006C14A1" w:rsidRPr="00CF4028" w:rsidRDefault="006C14A1" w:rsidP="006C14A1">
            <w:pPr>
              <w:pStyle w:val="Default"/>
              <w:rPr>
                <w:sz w:val="22"/>
                <w:szCs w:val="22"/>
              </w:rPr>
            </w:pPr>
            <w:r w:rsidRPr="00CF4028">
              <w:rPr>
                <w:sz w:val="22"/>
                <w:szCs w:val="22"/>
              </w:rPr>
              <w:t xml:space="preserve">• Create documents relating to the progress of the project </w:t>
            </w:r>
          </w:p>
          <w:p w:rsidR="006C14A1" w:rsidRPr="00CF4028" w:rsidRDefault="006C14A1" w:rsidP="006C14A1"/>
        </w:tc>
        <w:tc>
          <w:tcPr>
            <w:tcW w:w="2790" w:type="dxa"/>
          </w:tcPr>
          <w:p w:rsidR="006C14A1" w:rsidRPr="00CF4028" w:rsidRDefault="006C14A1" w:rsidP="006C14A1">
            <w:pPr>
              <w:pStyle w:val="Default"/>
              <w:rPr>
                <w:sz w:val="22"/>
                <w:szCs w:val="22"/>
              </w:rPr>
            </w:pPr>
            <w:r w:rsidRPr="00CF4028">
              <w:rPr>
                <w:sz w:val="22"/>
                <w:szCs w:val="22"/>
              </w:rPr>
              <w:t xml:space="preserve">The main evidence for this will be the documents created, although some of these may be commercial in confidence which may make them difficult to provide. </w:t>
            </w:r>
            <w:r w:rsidRPr="00CF4028">
              <w:rPr>
                <w:color w:val="70AD47" w:themeColor="accent6"/>
                <w:sz w:val="22"/>
                <w:szCs w:val="22"/>
              </w:rPr>
              <w:t xml:space="preserve">Instead I will be able to talk in broad strokes about the types of documents and processes that are used in their development, as this </w:t>
            </w:r>
            <w:r w:rsidRPr="00CF4028">
              <w:rPr>
                <w:color w:val="70AD47" w:themeColor="accent6"/>
                <w:sz w:val="22"/>
                <w:szCs w:val="22"/>
              </w:rPr>
              <w:lastRenderedPageBreak/>
              <w:t xml:space="preserve">will show evidence of my knowledge without breaching any confidentiality agreements. </w:t>
            </w:r>
            <w:r w:rsidRPr="00CF4028">
              <w:rPr>
                <w:sz w:val="22"/>
                <w:szCs w:val="22"/>
              </w:rPr>
              <w:t xml:space="preserve">Additional evidence will be via participation in meetings. </w:t>
            </w:r>
          </w:p>
        </w:tc>
      </w:tr>
    </w:tbl>
    <w:p w:rsidR="00525D28" w:rsidRPr="00525D28" w:rsidRDefault="00525D28"/>
    <w:sectPr w:rsidR="00525D28" w:rsidRPr="00525D28" w:rsidSect="00525D2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5721563"/>
    <w:multiLevelType w:val="hybridMultilevel"/>
    <w:tmpl w:val="BAE0AF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F0DE68B"/>
    <w:multiLevelType w:val="hybridMultilevel"/>
    <w:tmpl w:val="EE31651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ACEAD37"/>
    <w:multiLevelType w:val="hybridMultilevel"/>
    <w:tmpl w:val="EF630FA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D28"/>
    <w:rsid w:val="00064AA6"/>
    <w:rsid w:val="003931A4"/>
    <w:rsid w:val="00525D28"/>
    <w:rsid w:val="005C1DAA"/>
    <w:rsid w:val="006C14A1"/>
    <w:rsid w:val="006C3E90"/>
    <w:rsid w:val="00C95B58"/>
    <w:rsid w:val="00CF40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C52F"/>
  <w15:chartTrackingRefBased/>
  <w15:docId w15:val="{DC92F89B-9632-4F27-823D-CE102079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5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25D2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3</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Defence</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Osmond, Daniel OFFCDT</dc:creator>
  <cp:keywords/>
  <dc:description/>
  <cp:lastModifiedBy>Osmond, Daniel OFFCDT</cp:lastModifiedBy>
  <cp:revision>4</cp:revision>
  <dcterms:created xsi:type="dcterms:W3CDTF">2021-08-03T00:31:00Z</dcterms:created>
  <dcterms:modified xsi:type="dcterms:W3CDTF">2021-08-03T06:00:00Z</dcterms:modified>
</cp:coreProperties>
</file>