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E004D" w14:textId="51A03EC9" w:rsidR="005C1DC5" w:rsidRPr="008A3F4F" w:rsidRDefault="008A3F4F" w:rsidP="00606D6F">
      <w:pPr>
        <w:pStyle w:val="17babae4-54f0-44fa-a444-1068224df0ac"/>
        <w:spacing w:line="240" w:lineRule="auto"/>
        <w:rPr>
          <w:rFonts w:hint="eastAsia"/>
          <w:sz w:val="36"/>
          <w:szCs w:val="36"/>
        </w:rPr>
      </w:pPr>
      <w:r w:rsidRPr="008A3F4F">
        <w:rPr>
          <w:sz w:val="36"/>
          <w:szCs w:val="36"/>
        </w:rPr>
        <w:t>低空监视雷达目标智能识别技术研究比赛方</w:t>
      </w:r>
      <w:r w:rsidRPr="008A3F4F">
        <w:rPr>
          <w:rFonts w:hint="eastAsia"/>
          <w:sz w:val="36"/>
          <w:szCs w:val="36"/>
        </w:rPr>
        <w:t>案说明</w:t>
      </w:r>
    </w:p>
    <w:p w14:paraId="78C45968" w14:textId="4E1AD40C" w:rsidR="008A3F4F" w:rsidRDefault="008A3F4F" w:rsidP="00606D6F">
      <w:pPr>
        <w:pStyle w:val="21bc9c4b-6a32-43e5-beaa-fd2d792c5735"/>
        <w:numPr>
          <w:ilvl w:val="0"/>
          <w:numId w:val="1"/>
        </w:numPr>
        <w:spacing w:line="240" w:lineRule="auto"/>
        <w:rPr>
          <w:rFonts w:hint="eastAsia"/>
        </w:rPr>
      </w:pPr>
      <w:r>
        <w:rPr>
          <w:rFonts w:hint="eastAsia"/>
        </w:rPr>
        <w:t>赛题背景</w:t>
      </w:r>
    </w:p>
    <w:p w14:paraId="08C02367" w14:textId="0EC524B2" w:rsidR="008A3F4F" w:rsidRDefault="008A3F4F" w:rsidP="00606D6F">
      <w:pPr>
        <w:pStyle w:val="71e7dc79-1ff7-45e8-997d-0ebda3762b91"/>
        <w:spacing w:line="240" w:lineRule="auto"/>
        <w:rPr>
          <w:rFonts w:hint="eastAsia"/>
        </w:rPr>
      </w:pPr>
      <w:r>
        <w:rPr>
          <w:rFonts w:hint="eastAsia"/>
        </w:rPr>
        <w:t>1.1</w:t>
      </w:r>
      <w:r w:rsidR="00290DBE">
        <w:rPr>
          <w:rFonts w:hint="eastAsia"/>
        </w:rPr>
        <w:t>背景</w:t>
      </w:r>
      <w:r w:rsidR="00A12B8E">
        <w:rPr>
          <w:rFonts w:hint="eastAsia"/>
        </w:rPr>
        <w:t>需求</w:t>
      </w:r>
    </w:p>
    <w:p w14:paraId="14737872" w14:textId="042EFAB7" w:rsidR="00606D6F" w:rsidRPr="00606D6F" w:rsidRDefault="00606D6F" w:rsidP="00606D6F">
      <w:pPr>
        <w:pStyle w:val="be358f00-9758-446e-aec5-cde8345aeef3"/>
        <w:spacing w:line="280" w:lineRule="exact"/>
        <w:ind w:left="440" w:firstLine="480"/>
        <w:rPr>
          <w:rFonts w:hint="eastAsia"/>
          <w:sz w:val="24"/>
        </w:rPr>
      </w:pPr>
      <w:r w:rsidRPr="00606D6F">
        <w:rPr>
          <w:rFonts w:hint="eastAsia"/>
          <w:sz w:val="24"/>
        </w:rPr>
        <w:t>随着《国家综合立体交通网规划纲要》实施，低空经济已上升为国家战略性新兴产业。截至2024年，我国低空空域开放试点城市达50个，无人机物流覆盖3000个社区，城市空中交通（UAM）年飞行量超10万架次，载人电动垂直起降飞行器在12个城市开展商业试运行，预计2025年低空经济规模将突破万亿。</w:t>
      </w:r>
    </w:p>
    <w:p w14:paraId="22FF2B9E" w14:textId="2CE057FA" w:rsidR="003F131D" w:rsidRDefault="00606D6F" w:rsidP="00606D6F">
      <w:pPr>
        <w:pStyle w:val="be358f00-9758-446e-aec5-cde8345aeef3"/>
        <w:spacing w:line="280" w:lineRule="exact"/>
        <w:ind w:left="440" w:firstLine="480"/>
        <w:rPr>
          <w:sz w:val="24"/>
        </w:rPr>
      </w:pPr>
      <w:r w:rsidRPr="00606D6F">
        <w:rPr>
          <w:rFonts w:hint="eastAsia"/>
          <w:sz w:val="24"/>
        </w:rPr>
        <w:t>与此同时，低空飞行架次呈指数级增长（2025年Q1同比增长超300%），空域安全管控压力剧增。低空监视雷达作为核心基础设施，需在楼宇遮挡、雨雾干扰等复杂环境下实现全域实时感知，支撑航路规划、冲突预警、要地监视等关键任务，保障低空活动安全规模化运行。</w:t>
      </w:r>
    </w:p>
    <w:p w14:paraId="14916A01" w14:textId="77777777" w:rsidR="00AA12BA" w:rsidRPr="00606D6F" w:rsidRDefault="00AA12BA" w:rsidP="00606D6F">
      <w:pPr>
        <w:pStyle w:val="be358f00-9758-446e-aec5-cde8345aeef3"/>
        <w:spacing w:line="280" w:lineRule="exact"/>
        <w:ind w:left="440" w:firstLine="480"/>
        <w:rPr>
          <w:rFonts w:hint="eastAsia"/>
          <w:sz w:val="24"/>
        </w:rPr>
      </w:pPr>
    </w:p>
    <w:p w14:paraId="5FE85325" w14:textId="20A01466" w:rsidR="008A3F4F" w:rsidRDefault="008A3F4F" w:rsidP="00606D6F">
      <w:pPr>
        <w:pStyle w:val="71e7dc79-1ff7-45e8-997d-0ebda3762b91"/>
        <w:spacing w:line="240" w:lineRule="auto"/>
        <w:rPr>
          <w:rFonts w:hint="eastAsia"/>
        </w:rPr>
      </w:pPr>
      <w:r>
        <w:rPr>
          <w:rFonts w:hint="eastAsia"/>
        </w:rPr>
        <w:t>1.2技术挑战</w:t>
      </w:r>
    </w:p>
    <w:p w14:paraId="3133063A" w14:textId="0E316D39" w:rsidR="00606D6F" w:rsidRPr="00344F17" w:rsidRDefault="00606D6F" w:rsidP="00606D6F">
      <w:pPr>
        <w:pStyle w:val="be358f00-9758-446e-aec5-cde8345aeef3"/>
        <w:spacing w:line="280" w:lineRule="exact"/>
        <w:ind w:left="440" w:firstLine="480"/>
        <w:rPr>
          <w:rFonts w:hint="eastAsia"/>
          <w:sz w:val="24"/>
        </w:rPr>
      </w:pPr>
      <w:r w:rsidRPr="00344F17">
        <w:rPr>
          <w:rFonts w:hint="eastAsia"/>
          <w:sz w:val="24"/>
        </w:rPr>
        <w:t>目标识别存在瓶颈：低空目标（如无人机、鸟类、空飘球）普遍具有弱电磁散射、多普勒频移模糊等特性，导致现有雷达对“低慢小”目标的分类准确率不足65%，远未达到空域态势感知要求</w:t>
      </w:r>
      <w:r w:rsidR="006E4849">
        <w:rPr>
          <w:rFonts w:hint="eastAsia"/>
          <w:sz w:val="24"/>
        </w:rPr>
        <w:t>。</w:t>
      </w:r>
    </w:p>
    <w:p w14:paraId="3A727F09" w14:textId="1937DDA1" w:rsidR="00606D6F" w:rsidRPr="00344F17" w:rsidRDefault="00606D6F" w:rsidP="00606D6F">
      <w:pPr>
        <w:pStyle w:val="be358f00-9758-446e-aec5-cde8345aeef3"/>
        <w:spacing w:line="280" w:lineRule="exact"/>
        <w:ind w:left="440" w:firstLine="480"/>
        <w:rPr>
          <w:rFonts w:hint="eastAsia"/>
          <w:sz w:val="24"/>
        </w:rPr>
      </w:pPr>
      <w:r w:rsidRPr="00344F17">
        <w:rPr>
          <w:rFonts w:hint="eastAsia"/>
          <w:sz w:val="24"/>
        </w:rPr>
        <w:t>多传感器协同受到局限：光电设备受天气影响大、夜间探测距离不足；电侦设备仅能探测无人机、虚警率高、存在低速盲区；多系统组网推高复杂度与成本，制约空域资源高效利用</w:t>
      </w:r>
      <w:r w:rsidR="006E4849">
        <w:rPr>
          <w:rFonts w:hint="eastAsia"/>
          <w:sz w:val="24"/>
        </w:rPr>
        <w:t>。</w:t>
      </w:r>
    </w:p>
    <w:p w14:paraId="46CC4D83" w14:textId="77777777" w:rsidR="00606D6F" w:rsidRPr="00606D6F" w:rsidRDefault="00606D6F" w:rsidP="00606D6F">
      <w:pPr>
        <w:pStyle w:val="be358f00-9758-446e-aec5-cde8345aeef3"/>
        <w:spacing w:line="280" w:lineRule="exact"/>
        <w:ind w:left="440"/>
        <w:rPr>
          <w:rFonts w:hint="eastAsia"/>
        </w:rPr>
      </w:pPr>
    </w:p>
    <w:p w14:paraId="0EBBBD01" w14:textId="7FA38852" w:rsidR="008A3F4F" w:rsidRDefault="008A3F4F" w:rsidP="00606D6F">
      <w:pPr>
        <w:pStyle w:val="71e7dc79-1ff7-45e8-997d-0ebda3762b91"/>
        <w:spacing w:line="240" w:lineRule="auto"/>
        <w:rPr>
          <w:rFonts w:hint="eastAsia"/>
        </w:rPr>
      </w:pPr>
      <w:r>
        <w:rPr>
          <w:rFonts w:hint="eastAsia"/>
        </w:rPr>
        <w:t>1.3赛题要求</w:t>
      </w:r>
    </w:p>
    <w:p w14:paraId="7905C909" w14:textId="51B7A27F" w:rsidR="00344F17" w:rsidRDefault="00344F17" w:rsidP="00344F17">
      <w:pPr>
        <w:pStyle w:val="be358f00-9758-446e-aec5-cde8345aeef3"/>
        <w:spacing w:line="280" w:lineRule="exact"/>
        <w:ind w:left="440" w:firstLine="480"/>
        <w:rPr>
          <w:rFonts w:hint="eastAsia"/>
          <w:sz w:val="24"/>
        </w:rPr>
      </w:pPr>
      <w:r w:rsidRPr="00344F17">
        <w:rPr>
          <w:sz w:val="24"/>
        </w:rPr>
        <w:t>本题目提供某频段低空监视雷达观测数据集作为训练集， 训练集包括前述小型旋翼无人机、轻型旋翼无人机、鸟类、空 飘球四类目标以及其它杂波的距离-多普勒图、点航数据及说 明，同时提供雷达的载频、脉冲重复周期、相参脉冲积累数、 带宽、采样率、分辨力（距离、方位、俯仰、速度）、精度（距 离、方位、俯仰、速度）等相关参数。各类目标的样本数据规 模大小相近，均包含250～300组样本数据，并使用独立数据集 作为测试集对参赛作品进行检验与评分，每类目标均包含50～ 100 组测试数据</w:t>
      </w:r>
      <w:r>
        <w:rPr>
          <w:rFonts w:hint="eastAsia"/>
          <w:sz w:val="24"/>
        </w:rPr>
        <w:t>。</w:t>
      </w:r>
    </w:p>
    <w:p w14:paraId="4DB297F0" w14:textId="77777777" w:rsidR="00344F17" w:rsidRDefault="00344F17" w:rsidP="00344F17">
      <w:pPr>
        <w:pStyle w:val="be358f00-9758-446e-aec5-cde8345aeef3"/>
        <w:spacing w:line="280" w:lineRule="exact"/>
        <w:ind w:left="440" w:firstLine="480"/>
        <w:rPr>
          <w:sz w:val="24"/>
        </w:rPr>
      </w:pPr>
    </w:p>
    <w:p w14:paraId="45CD96E0" w14:textId="77777777" w:rsidR="00055299" w:rsidRDefault="00055299" w:rsidP="00344F17">
      <w:pPr>
        <w:pStyle w:val="be358f00-9758-446e-aec5-cde8345aeef3"/>
        <w:spacing w:line="280" w:lineRule="exact"/>
        <w:ind w:left="440" w:firstLine="480"/>
        <w:rPr>
          <w:rFonts w:hint="eastAsia"/>
          <w:sz w:val="24"/>
        </w:rPr>
      </w:pPr>
    </w:p>
    <w:p w14:paraId="5EA0B8CA" w14:textId="77777777" w:rsidR="00055299" w:rsidRDefault="00055299" w:rsidP="00344F17">
      <w:pPr>
        <w:pStyle w:val="be358f00-9758-446e-aec5-cde8345aeef3"/>
        <w:spacing w:line="280" w:lineRule="exact"/>
        <w:ind w:left="440" w:firstLine="480"/>
        <w:rPr>
          <w:sz w:val="24"/>
        </w:rPr>
      </w:pPr>
    </w:p>
    <w:p w14:paraId="0AB1DB66" w14:textId="77777777" w:rsidR="00055299" w:rsidRPr="00344F17" w:rsidRDefault="00055299" w:rsidP="00344F17">
      <w:pPr>
        <w:pStyle w:val="be358f00-9758-446e-aec5-cde8345aeef3"/>
        <w:spacing w:line="280" w:lineRule="exact"/>
        <w:ind w:left="440" w:firstLine="480"/>
        <w:rPr>
          <w:rFonts w:hint="eastAsia"/>
          <w:sz w:val="24"/>
        </w:rPr>
      </w:pPr>
    </w:p>
    <w:p w14:paraId="11DF0AE4" w14:textId="25BF8ABB" w:rsidR="008A3F4F" w:rsidRDefault="008A3F4F" w:rsidP="00606D6F">
      <w:pPr>
        <w:pStyle w:val="21bc9c4b-6a32-43e5-beaa-fd2d792c5735"/>
        <w:spacing w:line="240" w:lineRule="auto"/>
        <w:rPr>
          <w:rFonts w:hint="eastAsia"/>
        </w:rPr>
      </w:pPr>
      <w:r>
        <w:rPr>
          <w:rFonts w:hint="eastAsia"/>
        </w:rPr>
        <w:t>2.技术方案</w:t>
      </w:r>
    </w:p>
    <w:p w14:paraId="182951A3" w14:textId="7FDDD629" w:rsidR="00290DBE" w:rsidRDefault="00290DBE" w:rsidP="00606D6F">
      <w:pPr>
        <w:pStyle w:val="71e7dc79-1ff7-45e8-997d-0ebda3762b91"/>
        <w:spacing w:line="240" w:lineRule="auto"/>
      </w:pPr>
      <w:r>
        <w:rPr>
          <w:rFonts w:hint="eastAsia"/>
        </w:rPr>
        <w:t>2.1总体思路</w:t>
      </w:r>
    </w:p>
    <w:p w14:paraId="24A016F4" w14:textId="4E7E29EE" w:rsidR="0088667B" w:rsidRDefault="00055299" w:rsidP="0088667B">
      <w:pPr>
        <w:pStyle w:val="be358f00-9758-446e-aec5-cde8345aeef3"/>
        <w:spacing w:line="280" w:lineRule="exact"/>
        <w:ind w:left="440" w:firstLine="480"/>
        <w:rPr>
          <w:sz w:val="24"/>
        </w:rPr>
      </w:pPr>
      <w:r>
        <w:rPr>
          <w:rFonts w:hint="eastAsia"/>
          <w:sz w:val="24"/>
        </w:rPr>
        <w:t>针对赛题的严格的设备算力要求与识别周期的实时性要求，</w:t>
      </w:r>
      <w:r w:rsidRPr="00055299">
        <w:rPr>
          <w:rFonts w:hint="eastAsia"/>
          <w:sz w:val="24"/>
        </w:rPr>
        <w:t>本方案放弃计算密集的端到端深度学习，选择“特征工程驱动+轻量级模型集成”技术路径</w:t>
      </w:r>
      <w:r>
        <w:rPr>
          <w:rFonts w:hint="eastAsia"/>
          <w:sz w:val="24"/>
        </w:rPr>
        <w:t>。本方案</w:t>
      </w:r>
      <w:r w:rsidRPr="00055299">
        <w:rPr>
          <w:rFonts w:hint="eastAsia"/>
          <w:sz w:val="24"/>
        </w:rPr>
        <w:t>分别</w:t>
      </w:r>
      <w:r>
        <w:rPr>
          <w:rFonts w:hint="eastAsia"/>
          <w:sz w:val="24"/>
        </w:rPr>
        <w:t>从</w:t>
      </w:r>
      <w:r w:rsidRPr="00055299">
        <w:rPr>
          <w:rFonts w:hint="eastAsia"/>
          <w:sz w:val="24"/>
        </w:rPr>
        <w:t>点迹数据、航迹数据和原始回波数据</w:t>
      </w:r>
      <w:r>
        <w:rPr>
          <w:rFonts w:hint="eastAsia"/>
          <w:sz w:val="24"/>
        </w:rPr>
        <w:t>中提取</w:t>
      </w:r>
      <w:r w:rsidRPr="00055299">
        <w:rPr>
          <w:rFonts w:hint="eastAsia"/>
          <w:sz w:val="24"/>
        </w:rPr>
        <w:t>机器学习特征，再用于LGBM、XGB和Catboost模型的训练，最后将这三个模型进行模型集成</w:t>
      </w:r>
      <w:r>
        <w:rPr>
          <w:rFonts w:hint="eastAsia"/>
          <w:sz w:val="24"/>
        </w:rPr>
        <w:t>，</w:t>
      </w:r>
      <w:r w:rsidRPr="00055299">
        <w:rPr>
          <w:sz w:val="24"/>
        </w:rPr>
        <w:t>最后进行测试数据推理</w:t>
      </w:r>
      <w:r>
        <w:rPr>
          <w:rFonts w:hint="eastAsia"/>
          <w:sz w:val="24"/>
        </w:rPr>
        <w:t>。本方案的优势如下：</w:t>
      </w:r>
    </w:p>
    <w:p w14:paraId="0EA2FE1E" w14:textId="0F3E2CA1" w:rsidR="00055299" w:rsidRDefault="00055299" w:rsidP="0088667B">
      <w:pPr>
        <w:pStyle w:val="be358f00-9758-446e-aec5-cde8345aeef3"/>
        <w:spacing w:line="280" w:lineRule="exact"/>
        <w:ind w:left="440" w:firstLine="480"/>
        <w:rPr>
          <w:sz w:val="24"/>
        </w:rPr>
      </w:pPr>
      <w:r>
        <w:rPr>
          <w:rFonts w:hint="eastAsia"/>
          <w:sz w:val="24"/>
        </w:rPr>
        <w:lastRenderedPageBreak/>
        <w:t>推理速度快：</w:t>
      </w:r>
      <w:r w:rsidRPr="00055299">
        <w:rPr>
          <w:rFonts w:hint="eastAsia"/>
          <w:sz w:val="24"/>
        </w:rPr>
        <w:t>GBDT类模型前向计算效率远超深度学习</w:t>
      </w:r>
      <w:r>
        <w:rPr>
          <w:rFonts w:hint="eastAsia"/>
          <w:sz w:val="24"/>
        </w:rPr>
        <w:t>模型，能在尽可能短的时间内完成推理</w:t>
      </w:r>
      <w:r w:rsidR="00A3036C">
        <w:rPr>
          <w:rFonts w:hint="eastAsia"/>
          <w:sz w:val="24"/>
        </w:rPr>
        <w:t>，同时满足实时性要求</w:t>
      </w:r>
      <w:r w:rsidR="006E4849">
        <w:rPr>
          <w:rFonts w:hint="eastAsia"/>
          <w:sz w:val="24"/>
        </w:rPr>
        <w:t>。</w:t>
      </w:r>
    </w:p>
    <w:p w14:paraId="44F090B4" w14:textId="5F42C65F" w:rsidR="00055299" w:rsidRDefault="00A3036C" w:rsidP="0088667B">
      <w:pPr>
        <w:pStyle w:val="be358f00-9758-446e-aec5-cde8345aeef3"/>
        <w:spacing w:line="280" w:lineRule="exact"/>
        <w:ind w:left="440" w:firstLine="480"/>
        <w:rPr>
          <w:sz w:val="24"/>
        </w:rPr>
      </w:pPr>
      <w:r>
        <w:rPr>
          <w:rFonts w:hint="eastAsia"/>
          <w:sz w:val="24"/>
        </w:rPr>
        <w:t>硬件要求低：使用机器学习</w:t>
      </w:r>
      <w:r w:rsidRPr="00A3036C">
        <w:rPr>
          <w:rFonts w:hint="eastAsia"/>
          <w:sz w:val="24"/>
        </w:rPr>
        <w:t>轻量级模型集成</w:t>
      </w:r>
      <w:r>
        <w:rPr>
          <w:rFonts w:hint="eastAsia"/>
          <w:sz w:val="24"/>
        </w:rPr>
        <w:t>，占用内存低，</w:t>
      </w:r>
      <w:r w:rsidRPr="00A3036C">
        <w:rPr>
          <w:rFonts w:hint="eastAsia"/>
          <w:sz w:val="24"/>
        </w:rPr>
        <w:t>无需GPU加速</w:t>
      </w:r>
      <w:r w:rsidR="006E4849">
        <w:rPr>
          <w:rFonts w:hint="eastAsia"/>
          <w:sz w:val="24"/>
        </w:rPr>
        <w:t>。</w:t>
      </w:r>
    </w:p>
    <w:p w14:paraId="41E29402" w14:textId="1FC118F5" w:rsidR="00A3036C" w:rsidRDefault="00A3036C" w:rsidP="0088667B">
      <w:pPr>
        <w:pStyle w:val="be358f00-9758-446e-aec5-cde8345aeef3"/>
        <w:spacing w:line="280" w:lineRule="exact"/>
        <w:ind w:left="440" w:firstLine="480"/>
        <w:rPr>
          <w:sz w:val="24"/>
        </w:rPr>
      </w:pPr>
      <w:r>
        <w:rPr>
          <w:rFonts w:hint="eastAsia"/>
          <w:sz w:val="24"/>
        </w:rPr>
        <w:t>鲁棒性高：对于一千多组的小样本数据，使用机器学习方法</w:t>
      </w:r>
      <w:r w:rsidRPr="00A3036C">
        <w:rPr>
          <w:sz w:val="24"/>
        </w:rPr>
        <w:t>更抗过拟合</w:t>
      </w:r>
      <w:r>
        <w:rPr>
          <w:rFonts w:hint="eastAsia"/>
          <w:sz w:val="24"/>
        </w:rPr>
        <w:t>，同时对于训练数据量要求低</w:t>
      </w:r>
      <w:r w:rsidR="006E4849">
        <w:rPr>
          <w:rFonts w:hint="eastAsia"/>
          <w:sz w:val="24"/>
        </w:rPr>
        <w:t>。</w:t>
      </w:r>
    </w:p>
    <w:p w14:paraId="7FFEA8C6" w14:textId="540398EA" w:rsidR="00A3036C" w:rsidRDefault="00A3036C" w:rsidP="0088667B">
      <w:pPr>
        <w:pStyle w:val="be358f00-9758-446e-aec5-cde8345aeef3"/>
        <w:spacing w:line="280" w:lineRule="exact"/>
        <w:ind w:left="440" w:firstLine="480"/>
        <w:rPr>
          <w:sz w:val="24"/>
        </w:rPr>
      </w:pPr>
      <w:r>
        <w:rPr>
          <w:rFonts w:hint="eastAsia"/>
          <w:sz w:val="24"/>
        </w:rPr>
        <w:t>下图为总体方案路线图：</w:t>
      </w:r>
    </w:p>
    <w:p w14:paraId="73CDBFA0" w14:textId="0B768972" w:rsidR="00A3036C" w:rsidRDefault="00A916CD" w:rsidP="00A916CD">
      <w:pPr>
        <w:pStyle w:val="be358f00-9758-446e-aec5-cde8345aeef3"/>
        <w:spacing w:line="240" w:lineRule="auto"/>
        <w:ind w:left="440" w:firstLine="480"/>
        <w:rPr>
          <w:rFonts w:hint="eastAsia"/>
          <w:sz w:val="24"/>
        </w:rPr>
      </w:pPr>
      <w:r w:rsidRPr="00A916CD">
        <w:rPr>
          <w:sz w:val="24"/>
        </w:rPr>
        <w:drawing>
          <wp:inline distT="0" distB="0" distL="0" distR="0" wp14:anchorId="77D9E8BE" wp14:editId="48CD6A5F">
            <wp:extent cx="5274310" cy="2955290"/>
            <wp:effectExtent l="0" t="0" r="2540" b="0"/>
            <wp:docPr id="2091040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40389" name=""/>
                    <pic:cNvPicPr/>
                  </pic:nvPicPr>
                  <pic:blipFill>
                    <a:blip r:embed="rId5"/>
                    <a:stretch>
                      <a:fillRect/>
                    </a:stretch>
                  </pic:blipFill>
                  <pic:spPr>
                    <a:xfrm>
                      <a:off x="0" y="0"/>
                      <a:ext cx="5274310" cy="2955290"/>
                    </a:xfrm>
                    <a:prstGeom prst="rect">
                      <a:avLst/>
                    </a:prstGeom>
                  </pic:spPr>
                </pic:pic>
              </a:graphicData>
            </a:graphic>
          </wp:inline>
        </w:drawing>
      </w:r>
    </w:p>
    <w:p w14:paraId="406CA438" w14:textId="0B97E3E8" w:rsidR="00290DBE" w:rsidRDefault="00290DBE" w:rsidP="00606D6F">
      <w:pPr>
        <w:pStyle w:val="71e7dc79-1ff7-45e8-997d-0ebda3762b91"/>
        <w:spacing w:line="240" w:lineRule="auto"/>
      </w:pPr>
      <w:r>
        <w:rPr>
          <w:rFonts w:hint="eastAsia"/>
        </w:rPr>
        <w:t>2.2数据预处理</w:t>
      </w:r>
    </w:p>
    <w:p w14:paraId="18D64D4C" w14:textId="5150BCEF" w:rsidR="00A916CD" w:rsidRDefault="006E4849" w:rsidP="00A916CD">
      <w:pPr>
        <w:pStyle w:val="be358f00-9758-446e-aec5-cde8345aeef3"/>
        <w:spacing w:line="280" w:lineRule="exact"/>
        <w:ind w:left="440" w:firstLine="480"/>
        <w:rPr>
          <w:sz w:val="24"/>
        </w:rPr>
      </w:pPr>
      <w:r>
        <w:rPr>
          <w:rFonts w:hint="eastAsia"/>
          <w:sz w:val="24"/>
        </w:rPr>
        <w:t>我们将点迹数据和航迹数据从txt格式转为了结构化的csv格式，将原始回波数据解析出复数矩阵后，进行特征提取，经过一系列处理，最后同样形成结构化数据。将这三种数据合并后形成初级数据。</w:t>
      </w:r>
    </w:p>
    <w:p w14:paraId="6D875AAF" w14:textId="096F4EDF" w:rsidR="006E4849" w:rsidRPr="00A916CD" w:rsidRDefault="006E4849" w:rsidP="00A916CD">
      <w:pPr>
        <w:pStyle w:val="be358f00-9758-446e-aec5-cde8345aeef3"/>
        <w:spacing w:line="280" w:lineRule="exact"/>
        <w:ind w:left="440" w:firstLine="480"/>
        <w:rPr>
          <w:rFonts w:hint="eastAsia"/>
        </w:rPr>
      </w:pPr>
      <w:r>
        <w:rPr>
          <w:rFonts w:hint="eastAsia"/>
          <w:sz w:val="24"/>
        </w:rPr>
        <w:t>我们又添加了针对异常测试数据的数据剔除，剔除了</w:t>
      </w:r>
      <w:r w:rsidRPr="006E4849">
        <w:rPr>
          <w:rFonts w:hint="eastAsia"/>
          <w:sz w:val="24"/>
        </w:rPr>
        <w:t>点迹数据和航迹数据包含异常值</w:t>
      </w:r>
      <w:r>
        <w:rPr>
          <w:rFonts w:hint="eastAsia"/>
          <w:sz w:val="24"/>
        </w:rPr>
        <w:t>的情况，包含时间非递增情况。也剔除了点</w:t>
      </w:r>
      <w:r w:rsidRPr="006E4849">
        <w:rPr>
          <w:rFonts w:hint="eastAsia"/>
          <w:sz w:val="24"/>
        </w:rPr>
        <w:t>迹数据和航迹数据出现无回波数据的情况</w:t>
      </w:r>
      <w:r>
        <w:rPr>
          <w:rFonts w:hint="eastAsia"/>
          <w:sz w:val="24"/>
        </w:rPr>
        <w:t>。</w:t>
      </w:r>
    </w:p>
    <w:p w14:paraId="1F54C055" w14:textId="5D557AB5" w:rsidR="00290DBE" w:rsidRDefault="00290DBE" w:rsidP="00606D6F">
      <w:pPr>
        <w:pStyle w:val="71e7dc79-1ff7-45e8-997d-0ebda3762b91"/>
        <w:spacing w:line="240" w:lineRule="auto"/>
      </w:pPr>
      <w:r>
        <w:rPr>
          <w:rFonts w:hint="eastAsia"/>
        </w:rPr>
        <w:t>2.3特征工程</w:t>
      </w:r>
    </w:p>
    <w:p w14:paraId="514B56F0" w14:textId="5A9DC0E3" w:rsidR="0033656E" w:rsidRDefault="0033656E" w:rsidP="0033656E">
      <w:pPr>
        <w:pStyle w:val="be358f00-9758-446e-aec5-cde8345aeef3"/>
        <w:spacing w:line="280" w:lineRule="exact"/>
        <w:ind w:left="440" w:firstLine="480"/>
        <w:rPr>
          <w:rFonts w:hint="eastAsia"/>
          <w:sz w:val="24"/>
        </w:rPr>
      </w:pPr>
      <w:r>
        <w:rPr>
          <w:rFonts w:hint="eastAsia"/>
          <w:sz w:val="24"/>
        </w:rPr>
        <w:t>针对点迹数据</w:t>
      </w:r>
      <w:r w:rsidR="00D90D9D">
        <w:rPr>
          <w:rFonts w:hint="eastAsia"/>
          <w:sz w:val="24"/>
        </w:rPr>
        <w:t>，我们使用时间窗口滑动的方法，窗口大小设置为5，意味着同一个批号内的一条识别周期提取的特征包含了本周期以及前4个识别周期的信息，避免了时序数据的泄露。利用时间窗口滑动，我们提取了多普勒速度各统计量、全速度各统计量、加速度、速度变异系数、SNR分布偏斜度、</w:t>
      </w:r>
      <w:r w:rsidR="00D90D9D" w:rsidRPr="00D90D9D">
        <w:rPr>
          <w:rFonts w:hint="eastAsia"/>
          <w:sz w:val="24"/>
        </w:rPr>
        <w:t>距离变化趋势</w:t>
      </w:r>
      <w:r w:rsidR="00D90D9D">
        <w:rPr>
          <w:rFonts w:hint="eastAsia"/>
          <w:sz w:val="24"/>
        </w:rPr>
        <w:t>等特征。</w:t>
      </w:r>
    </w:p>
    <w:p w14:paraId="1CBC8D84" w14:textId="70EC97A2" w:rsidR="0033656E" w:rsidRDefault="0033656E" w:rsidP="0033656E">
      <w:pPr>
        <w:pStyle w:val="be358f00-9758-446e-aec5-cde8345aeef3"/>
        <w:spacing w:line="280" w:lineRule="exact"/>
        <w:ind w:left="440" w:firstLine="480"/>
        <w:rPr>
          <w:rFonts w:hint="eastAsia"/>
          <w:sz w:val="24"/>
        </w:rPr>
      </w:pPr>
      <w:r>
        <w:rPr>
          <w:rFonts w:hint="eastAsia"/>
          <w:sz w:val="24"/>
        </w:rPr>
        <w:t>针对航迹数据</w:t>
      </w:r>
      <w:r w:rsidR="00D90D9D">
        <w:rPr>
          <w:rFonts w:hint="eastAsia"/>
          <w:sz w:val="24"/>
        </w:rPr>
        <w:t>，</w:t>
      </w:r>
      <w:r w:rsidR="00D90D9D">
        <w:rPr>
          <w:rFonts w:hint="eastAsia"/>
          <w:sz w:val="24"/>
        </w:rPr>
        <w:t>我们</w:t>
      </w:r>
      <w:r w:rsidR="00D90D9D">
        <w:rPr>
          <w:rFonts w:hint="eastAsia"/>
          <w:sz w:val="24"/>
        </w:rPr>
        <w:t>同样</w:t>
      </w:r>
      <w:r w:rsidR="00D90D9D">
        <w:rPr>
          <w:rFonts w:hint="eastAsia"/>
          <w:sz w:val="24"/>
        </w:rPr>
        <w:t>使用时间窗口滑动的方法，窗口大小设置为5</w:t>
      </w:r>
      <w:r w:rsidR="00D90D9D">
        <w:rPr>
          <w:rFonts w:hint="eastAsia"/>
          <w:sz w:val="24"/>
        </w:rPr>
        <w:t>和10。</w:t>
      </w:r>
      <w:r w:rsidR="00D90D9D">
        <w:rPr>
          <w:rFonts w:hint="eastAsia"/>
          <w:sz w:val="24"/>
        </w:rPr>
        <w:t>利用时间窗口滑动，我们提取</w:t>
      </w:r>
      <w:r w:rsidR="00D90D9D">
        <w:rPr>
          <w:rFonts w:hint="eastAsia"/>
          <w:sz w:val="24"/>
        </w:rPr>
        <w:t>了</w:t>
      </w:r>
      <w:r w:rsidR="00D90D9D" w:rsidRPr="00D90D9D">
        <w:rPr>
          <w:rFonts w:hint="eastAsia"/>
          <w:sz w:val="24"/>
        </w:rPr>
        <w:t>平均航向变化</w:t>
      </w:r>
      <w:r w:rsidR="00D90D9D">
        <w:rPr>
          <w:rFonts w:hint="eastAsia"/>
          <w:sz w:val="24"/>
        </w:rPr>
        <w:t>、路径效率等特征。</w:t>
      </w:r>
    </w:p>
    <w:p w14:paraId="055D3FB2" w14:textId="3DDC0282" w:rsidR="0033656E" w:rsidRDefault="0033656E" w:rsidP="0033656E">
      <w:pPr>
        <w:pStyle w:val="be358f00-9758-446e-aec5-cde8345aeef3"/>
        <w:spacing w:line="280" w:lineRule="exact"/>
        <w:ind w:left="440" w:firstLine="480"/>
        <w:rPr>
          <w:sz w:val="24"/>
        </w:rPr>
      </w:pPr>
      <w:r>
        <w:rPr>
          <w:rFonts w:hint="eastAsia"/>
          <w:sz w:val="24"/>
        </w:rPr>
        <w:t>针对原始回波数据</w:t>
      </w:r>
      <w:r w:rsidR="00D90D9D">
        <w:rPr>
          <w:rFonts w:hint="eastAsia"/>
          <w:sz w:val="24"/>
        </w:rPr>
        <w:t>，我们将其解析重组为复数矩阵，并且将复数矩阵处理为了四种数据，并分别提取了特征。</w:t>
      </w:r>
      <w:r w:rsidR="003F02BB">
        <w:rPr>
          <w:rFonts w:hint="eastAsia"/>
          <w:sz w:val="24"/>
        </w:rPr>
        <w:t>下图为具体思路图：</w:t>
      </w:r>
    </w:p>
    <w:p w14:paraId="7AF67629" w14:textId="73A881D0" w:rsidR="003F02BB" w:rsidRPr="0033656E" w:rsidRDefault="003F02BB" w:rsidP="003F02BB">
      <w:pPr>
        <w:pStyle w:val="be358f00-9758-446e-aec5-cde8345aeef3"/>
        <w:spacing w:line="240" w:lineRule="auto"/>
        <w:ind w:left="440" w:firstLine="480"/>
        <w:rPr>
          <w:rFonts w:hint="eastAsia"/>
          <w:sz w:val="24"/>
        </w:rPr>
      </w:pPr>
      <w:r w:rsidRPr="003F02BB">
        <w:rPr>
          <w:sz w:val="24"/>
        </w:rPr>
        <w:lastRenderedPageBreak/>
        <w:drawing>
          <wp:inline distT="0" distB="0" distL="0" distR="0" wp14:anchorId="22890F36" wp14:editId="0ADC53C9">
            <wp:extent cx="5274310" cy="2947035"/>
            <wp:effectExtent l="0" t="0" r="2540" b="5715"/>
            <wp:docPr id="2020601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01156" name=""/>
                    <pic:cNvPicPr/>
                  </pic:nvPicPr>
                  <pic:blipFill>
                    <a:blip r:embed="rId6"/>
                    <a:stretch>
                      <a:fillRect/>
                    </a:stretch>
                  </pic:blipFill>
                  <pic:spPr>
                    <a:xfrm>
                      <a:off x="0" y="0"/>
                      <a:ext cx="5274310" cy="2947035"/>
                    </a:xfrm>
                    <a:prstGeom prst="rect">
                      <a:avLst/>
                    </a:prstGeom>
                  </pic:spPr>
                </pic:pic>
              </a:graphicData>
            </a:graphic>
          </wp:inline>
        </w:drawing>
      </w:r>
    </w:p>
    <w:p w14:paraId="30C6369A" w14:textId="515AB18E" w:rsidR="00290DBE" w:rsidRDefault="00290DBE" w:rsidP="00606D6F">
      <w:pPr>
        <w:pStyle w:val="71e7dc79-1ff7-45e8-997d-0ebda3762b91"/>
        <w:spacing w:line="240" w:lineRule="auto"/>
      </w:pPr>
      <w:r>
        <w:rPr>
          <w:rFonts w:hint="eastAsia"/>
        </w:rPr>
        <w:t>2.4模型选择</w:t>
      </w:r>
    </w:p>
    <w:p w14:paraId="7F5B47E0" w14:textId="23026E30" w:rsidR="005B16C1" w:rsidRPr="00A916CD" w:rsidRDefault="005B16C1" w:rsidP="005B16C1">
      <w:pPr>
        <w:pStyle w:val="be358f00-9758-446e-aec5-cde8345aeef3"/>
        <w:spacing w:line="280" w:lineRule="exact"/>
        <w:ind w:left="440" w:firstLine="480"/>
        <w:rPr>
          <w:rFonts w:hint="eastAsia"/>
        </w:rPr>
      </w:pPr>
      <w:r>
        <w:rPr>
          <w:rFonts w:hint="eastAsia"/>
          <w:sz w:val="24"/>
        </w:rPr>
        <w:t>从算力需求、实时性要求和样本规模考虑，我们选择了</w:t>
      </w:r>
      <w:r w:rsidRPr="005B16C1">
        <w:rPr>
          <w:rFonts w:hint="eastAsia"/>
          <w:sz w:val="24"/>
        </w:rPr>
        <w:t>LGBM、XGBoost、CatBoost 三种 GBDT 模型</w:t>
      </w:r>
      <w:r>
        <w:rPr>
          <w:rFonts w:hint="eastAsia"/>
          <w:sz w:val="24"/>
        </w:rPr>
        <w:t>。GBDT模型具有</w:t>
      </w:r>
      <w:r w:rsidRPr="005B16C1">
        <w:rPr>
          <w:rFonts w:hint="eastAsia"/>
          <w:sz w:val="24"/>
        </w:rPr>
        <w:t>小样本高精度、低时延推理的特点</w:t>
      </w:r>
      <w:r>
        <w:rPr>
          <w:rFonts w:hint="eastAsia"/>
          <w:sz w:val="24"/>
        </w:rPr>
        <w:t>，合适用于该赛题任务。</w:t>
      </w:r>
      <w:r w:rsidR="00A91D48" w:rsidRPr="00A91D48">
        <w:rPr>
          <w:rFonts w:hint="eastAsia"/>
          <w:sz w:val="24"/>
        </w:rPr>
        <w:t xml:space="preserve">LightGBM </w:t>
      </w:r>
      <w:r w:rsidR="00A91D48">
        <w:rPr>
          <w:rFonts w:hint="eastAsia"/>
          <w:sz w:val="24"/>
        </w:rPr>
        <w:t>擅长</w:t>
      </w:r>
      <w:r w:rsidR="00A91D48" w:rsidRPr="00A91D48">
        <w:rPr>
          <w:rFonts w:hint="eastAsia"/>
          <w:sz w:val="24"/>
        </w:rPr>
        <w:t>快速筛选高区分度运动特征</w:t>
      </w:r>
      <w:r w:rsidR="00A91D48">
        <w:rPr>
          <w:rFonts w:hint="eastAsia"/>
          <w:sz w:val="24"/>
        </w:rPr>
        <w:t>；</w:t>
      </w:r>
      <w:r w:rsidR="00A91D48" w:rsidRPr="00A91D48">
        <w:rPr>
          <w:rFonts w:hint="eastAsia"/>
          <w:sz w:val="24"/>
        </w:rPr>
        <w:t xml:space="preserve">XGBoost </w:t>
      </w:r>
      <w:r w:rsidR="00A91D48">
        <w:rPr>
          <w:rFonts w:hint="eastAsia"/>
          <w:sz w:val="24"/>
        </w:rPr>
        <w:t>擅长</w:t>
      </w:r>
      <w:r w:rsidR="00A91D48" w:rsidRPr="00A91D48">
        <w:rPr>
          <w:rFonts w:hint="eastAsia"/>
          <w:sz w:val="24"/>
        </w:rPr>
        <w:t>精准建模跨模态特征交互</w:t>
      </w:r>
      <w:r w:rsidR="00A91D48">
        <w:rPr>
          <w:rFonts w:hint="eastAsia"/>
          <w:sz w:val="24"/>
        </w:rPr>
        <w:t>；</w:t>
      </w:r>
      <w:r w:rsidR="00A91D48" w:rsidRPr="00A91D48">
        <w:rPr>
          <w:rFonts w:hint="eastAsia"/>
          <w:sz w:val="24"/>
        </w:rPr>
        <w:t xml:space="preserve">CatBoost </w:t>
      </w:r>
      <w:r w:rsidR="00A91D48">
        <w:rPr>
          <w:rFonts w:hint="eastAsia"/>
          <w:sz w:val="24"/>
        </w:rPr>
        <w:t>擅长</w:t>
      </w:r>
      <w:r w:rsidR="00A91D48" w:rsidRPr="00A91D48">
        <w:rPr>
          <w:rFonts w:hint="eastAsia"/>
          <w:sz w:val="24"/>
        </w:rPr>
        <w:t>鲁棒处理低信噪比回波</w:t>
      </w:r>
      <w:r w:rsidR="00A91D48">
        <w:rPr>
          <w:rFonts w:hint="eastAsia"/>
          <w:sz w:val="24"/>
        </w:rPr>
        <w:t>。</w:t>
      </w:r>
      <w:r w:rsidR="00A91D48" w:rsidRPr="00A91D48">
        <w:rPr>
          <w:rFonts w:hint="eastAsia"/>
          <w:sz w:val="24"/>
        </w:rPr>
        <w:t>三类模型虽然接收相同输入数据，但因其算法本质差异，会自发形成不同的特征偏好，最终通过软投票集成实现</w:t>
      </w:r>
      <w:r w:rsidR="00A91D48">
        <w:rPr>
          <w:rFonts w:hint="eastAsia"/>
          <w:sz w:val="24"/>
        </w:rPr>
        <w:t>性能的提升。</w:t>
      </w:r>
    </w:p>
    <w:p w14:paraId="3F6D334E" w14:textId="77777777" w:rsidR="003F02BB" w:rsidRPr="005B16C1" w:rsidRDefault="003F02BB" w:rsidP="003F02BB">
      <w:pPr>
        <w:pStyle w:val="be358f00-9758-446e-aec5-cde8345aeef3"/>
        <w:ind w:left="440"/>
        <w:rPr>
          <w:rFonts w:hint="eastAsia"/>
        </w:rPr>
      </w:pPr>
    </w:p>
    <w:p w14:paraId="20A2978D" w14:textId="09AB39E7" w:rsidR="008A3F4F" w:rsidRDefault="008A3F4F" w:rsidP="00606D6F">
      <w:pPr>
        <w:pStyle w:val="21bc9c4b-6a32-43e5-beaa-fd2d792c5735"/>
        <w:spacing w:line="240" w:lineRule="auto"/>
        <w:rPr>
          <w:rFonts w:hint="eastAsia"/>
        </w:rPr>
      </w:pPr>
      <w:r>
        <w:rPr>
          <w:rFonts w:hint="eastAsia"/>
        </w:rPr>
        <w:t>3.测试验证</w:t>
      </w:r>
    </w:p>
    <w:p w14:paraId="3435D05D" w14:textId="40940A24" w:rsidR="00A91D48" w:rsidRPr="00A916CD" w:rsidRDefault="00A91D48" w:rsidP="00A91D48">
      <w:pPr>
        <w:pStyle w:val="be358f00-9758-446e-aec5-cde8345aeef3"/>
        <w:spacing w:line="280" w:lineRule="exact"/>
        <w:ind w:left="440" w:firstLine="480"/>
        <w:rPr>
          <w:rFonts w:hint="eastAsia"/>
        </w:rPr>
      </w:pPr>
      <w:r>
        <w:rPr>
          <w:rFonts w:hint="eastAsia"/>
          <w:sz w:val="24"/>
        </w:rPr>
        <w:t>我们使用了5折交叉验证法对方案进行了测试验证，同时为了避免时序数据的泄露，我们以批号为单位对数据集进行了分层采样划分。</w:t>
      </w:r>
      <w:r w:rsidR="00E9275D">
        <w:rPr>
          <w:rFonts w:hint="eastAsia"/>
          <w:sz w:val="24"/>
        </w:rPr>
        <w:t>并且使用验证集对模型的训练进行了100轮早停，以防止过拟合。使用准确率作为指标进行评估。</w:t>
      </w:r>
    </w:p>
    <w:p w14:paraId="0C19E02E" w14:textId="77777777" w:rsidR="00290DBE" w:rsidRPr="00290DBE" w:rsidRDefault="00290DBE" w:rsidP="00606D6F">
      <w:pPr>
        <w:pStyle w:val="acbfdd8b-e11b-4d36-88ff-6049b138f862"/>
        <w:spacing w:line="240" w:lineRule="auto"/>
        <w:rPr>
          <w:rFonts w:hint="eastAsia"/>
        </w:rPr>
      </w:pPr>
    </w:p>
    <w:sectPr w:rsidR="00290DBE" w:rsidRPr="00290D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EB5"/>
    <w:multiLevelType w:val="hybridMultilevel"/>
    <w:tmpl w:val="3B2C5516"/>
    <w:lvl w:ilvl="0" w:tplc="CB227E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46659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697"/>
    <w:rsid w:val="00055299"/>
    <w:rsid w:val="00141A9B"/>
    <w:rsid w:val="00290DBE"/>
    <w:rsid w:val="0033656E"/>
    <w:rsid w:val="00344F17"/>
    <w:rsid w:val="003F02BB"/>
    <w:rsid w:val="003F131D"/>
    <w:rsid w:val="005B16C1"/>
    <w:rsid w:val="005C1DC5"/>
    <w:rsid w:val="00606D6F"/>
    <w:rsid w:val="006E4849"/>
    <w:rsid w:val="0088667B"/>
    <w:rsid w:val="008A3F4F"/>
    <w:rsid w:val="008D6697"/>
    <w:rsid w:val="00940982"/>
    <w:rsid w:val="00A12B8E"/>
    <w:rsid w:val="00A3036C"/>
    <w:rsid w:val="00A916CD"/>
    <w:rsid w:val="00A91D48"/>
    <w:rsid w:val="00AA065F"/>
    <w:rsid w:val="00AA12BA"/>
    <w:rsid w:val="00D77F13"/>
    <w:rsid w:val="00D90D9D"/>
    <w:rsid w:val="00E9275D"/>
    <w:rsid w:val="00EC01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9A00A0"/>
  <w15:chartTrackingRefBased/>
  <w15:docId w15:val="{C8853FBC-0E41-4D05-9E79-CF4F1F6E6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D66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D66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D66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D669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D669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D669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D669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D669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D669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669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D669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D669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D6697"/>
    <w:rPr>
      <w:rFonts w:cstheme="majorBidi"/>
      <w:color w:val="0F4761" w:themeColor="accent1" w:themeShade="BF"/>
      <w:sz w:val="28"/>
      <w:szCs w:val="28"/>
    </w:rPr>
  </w:style>
  <w:style w:type="character" w:customStyle="1" w:styleId="50">
    <w:name w:val="标题 5 字符"/>
    <w:basedOn w:val="a0"/>
    <w:link w:val="5"/>
    <w:uiPriority w:val="9"/>
    <w:semiHidden/>
    <w:rsid w:val="008D6697"/>
    <w:rPr>
      <w:rFonts w:cstheme="majorBidi"/>
      <w:color w:val="0F4761" w:themeColor="accent1" w:themeShade="BF"/>
      <w:sz w:val="24"/>
    </w:rPr>
  </w:style>
  <w:style w:type="character" w:customStyle="1" w:styleId="60">
    <w:name w:val="标题 6 字符"/>
    <w:basedOn w:val="a0"/>
    <w:link w:val="6"/>
    <w:uiPriority w:val="9"/>
    <w:semiHidden/>
    <w:rsid w:val="008D6697"/>
    <w:rPr>
      <w:rFonts w:cstheme="majorBidi"/>
      <w:b/>
      <w:bCs/>
      <w:color w:val="0F4761" w:themeColor="accent1" w:themeShade="BF"/>
    </w:rPr>
  </w:style>
  <w:style w:type="character" w:customStyle="1" w:styleId="70">
    <w:name w:val="标题 7 字符"/>
    <w:basedOn w:val="a0"/>
    <w:link w:val="7"/>
    <w:uiPriority w:val="9"/>
    <w:semiHidden/>
    <w:rsid w:val="008D6697"/>
    <w:rPr>
      <w:rFonts w:cstheme="majorBidi"/>
      <w:b/>
      <w:bCs/>
      <w:color w:val="595959" w:themeColor="text1" w:themeTint="A6"/>
    </w:rPr>
  </w:style>
  <w:style w:type="character" w:customStyle="1" w:styleId="80">
    <w:name w:val="标题 8 字符"/>
    <w:basedOn w:val="a0"/>
    <w:link w:val="8"/>
    <w:uiPriority w:val="9"/>
    <w:semiHidden/>
    <w:rsid w:val="008D6697"/>
    <w:rPr>
      <w:rFonts w:cstheme="majorBidi"/>
      <w:color w:val="595959" w:themeColor="text1" w:themeTint="A6"/>
    </w:rPr>
  </w:style>
  <w:style w:type="character" w:customStyle="1" w:styleId="90">
    <w:name w:val="标题 9 字符"/>
    <w:basedOn w:val="a0"/>
    <w:link w:val="9"/>
    <w:uiPriority w:val="9"/>
    <w:semiHidden/>
    <w:rsid w:val="008D6697"/>
    <w:rPr>
      <w:rFonts w:eastAsiaTheme="majorEastAsia" w:cstheme="majorBidi"/>
      <w:color w:val="595959" w:themeColor="text1" w:themeTint="A6"/>
    </w:rPr>
  </w:style>
  <w:style w:type="paragraph" w:styleId="a3">
    <w:name w:val="Title"/>
    <w:basedOn w:val="a"/>
    <w:next w:val="a"/>
    <w:link w:val="a4"/>
    <w:uiPriority w:val="10"/>
    <w:qFormat/>
    <w:rsid w:val="008D66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D66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66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D66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D6697"/>
    <w:pPr>
      <w:spacing w:before="160"/>
      <w:jc w:val="center"/>
    </w:pPr>
    <w:rPr>
      <w:i/>
      <w:iCs/>
      <w:color w:val="404040" w:themeColor="text1" w:themeTint="BF"/>
    </w:rPr>
  </w:style>
  <w:style w:type="character" w:customStyle="1" w:styleId="a8">
    <w:name w:val="引用 字符"/>
    <w:basedOn w:val="a0"/>
    <w:link w:val="a7"/>
    <w:uiPriority w:val="29"/>
    <w:rsid w:val="008D6697"/>
    <w:rPr>
      <w:i/>
      <w:iCs/>
      <w:color w:val="404040" w:themeColor="text1" w:themeTint="BF"/>
    </w:rPr>
  </w:style>
  <w:style w:type="paragraph" w:styleId="a9">
    <w:name w:val="List Paragraph"/>
    <w:basedOn w:val="a"/>
    <w:uiPriority w:val="34"/>
    <w:qFormat/>
    <w:rsid w:val="008D6697"/>
    <w:pPr>
      <w:ind w:left="720"/>
      <w:contextualSpacing/>
    </w:pPr>
  </w:style>
  <w:style w:type="character" w:styleId="aa">
    <w:name w:val="Intense Emphasis"/>
    <w:basedOn w:val="a0"/>
    <w:uiPriority w:val="21"/>
    <w:qFormat/>
    <w:rsid w:val="008D6697"/>
    <w:rPr>
      <w:i/>
      <w:iCs/>
      <w:color w:val="0F4761" w:themeColor="accent1" w:themeShade="BF"/>
    </w:rPr>
  </w:style>
  <w:style w:type="paragraph" w:styleId="ab">
    <w:name w:val="Intense Quote"/>
    <w:basedOn w:val="a"/>
    <w:next w:val="a"/>
    <w:link w:val="ac"/>
    <w:uiPriority w:val="30"/>
    <w:qFormat/>
    <w:rsid w:val="008D6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D6697"/>
    <w:rPr>
      <w:i/>
      <w:iCs/>
      <w:color w:val="0F4761" w:themeColor="accent1" w:themeShade="BF"/>
    </w:rPr>
  </w:style>
  <w:style w:type="character" w:styleId="ad">
    <w:name w:val="Intense Reference"/>
    <w:basedOn w:val="a0"/>
    <w:uiPriority w:val="32"/>
    <w:qFormat/>
    <w:rsid w:val="008D6697"/>
    <w:rPr>
      <w:b/>
      <w:bCs/>
      <w:smallCaps/>
      <w:color w:val="0F4761" w:themeColor="accent1" w:themeShade="BF"/>
      <w:spacing w:val="5"/>
    </w:rPr>
  </w:style>
  <w:style w:type="paragraph" w:customStyle="1" w:styleId="17babae4-54f0-44fa-a444-1068224df0ac">
    <w:name w:val="17babae4-54f0-44fa-a444-1068224df0ac"/>
    <w:basedOn w:val="a3"/>
    <w:next w:val="acbfdd8b-e11b-4d36-88ff-6049b138f862"/>
    <w:link w:val="17babae4-54f0-44fa-a444-1068224df0ac0"/>
    <w:rsid w:val="008A3F4F"/>
    <w:pPr>
      <w:adjustRightInd w:val="0"/>
      <w:spacing w:after="0" w:line="288" w:lineRule="auto"/>
      <w:outlineLvl w:val="0"/>
    </w:pPr>
    <w:rPr>
      <w:rFonts w:ascii="微软雅黑" w:eastAsia="微软雅黑" w:hAnsi="微软雅黑"/>
      <w:b/>
      <w:color w:val="000000"/>
      <w:sz w:val="40"/>
    </w:rPr>
  </w:style>
  <w:style w:type="character" w:customStyle="1" w:styleId="17babae4-54f0-44fa-a444-1068224df0ac0">
    <w:name w:val="17babae4-54f0-44fa-a444-1068224df0ac 字符"/>
    <w:basedOn w:val="a0"/>
    <w:link w:val="17babae4-54f0-44fa-a444-1068224df0ac"/>
    <w:rsid w:val="008A3F4F"/>
    <w:rPr>
      <w:rFonts w:ascii="微软雅黑" w:eastAsia="微软雅黑" w:hAnsi="微软雅黑" w:cstheme="majorBidi"/>
      <w:b/>
      <w:color w:val="000000"/>
      <w:spacing w:val="-10"/>
      <w:kern w:val="28"/>
      <w:sz w:val="40"/>
      <w:szCs w:val="56"/>
    </w:rPr>
  </w:style>
  <w:style w:type="paragraph" w:customStyle="1" w:styleId="acbfdd8b-e11b-4d36-88ff-6049b138f862">
    <w:name w:val="acbfdd8b-e11b-4d36-88ff-6049b138f862"/>
    <w:basedOn w:val="a"/>
    <w:link w:val="acbfdd8b-e11b-4d36-88ff-6049b138f8620"/>
    <w:rsid w:val="008A3F4F"/>
    <w:pPr>
      <w:adjustRightInd w:val="0"/>
      <w:spacing w:after="0" w:line="288" w:lineRule="auto"/>
    </w:pPr>
    <w:rPr>
      <w:rFonts w:ascii="微软雅黑" w:eastAsia="微软雅黑" w:hAnsi="微软雅黑"/>
      <w:color w:val="000000"/>
    </w:rPr>
  </w:style>
  <w:style w:type="character" w:customStyle="1" w:styleId="acbfdd8b-e11b-4d36-88ff-6049b138f8620">
    <w:name w:val="acbfdd8b-e11b-4d36-88ff-6049b138f862 字符"/>
    <w:basedOn w:val="a0"/>
    <w:link w:val="acbfdd8b-e11b-4d36-88ff-6049b138f862"/>
    <w:rsid w:val="008A3F4F"/>
    <w:rPr>
      <w:rFonts w:ascii="微软雅黑" w:eastAsia="微软雅黑" w:hAnsi="微软雅黑"/>
      <w:color w:val="000000"/>
    </w:rPr>
  </w:style>
  <w:style w:type="paragraph" w:customStyle="1" w:styleId="21bc9c4b-6a32-43e5-beaa-fd2d792c5735">
    <w:name w:val="21bc9c4b-6a32-43e5-beaa-fd2d792c5735"/>
    <w:basedOn w:val="1"/>
    <w:next w:val="acbfdd8b-e11b-4d36-88ff-6049b138f862"/>
    <w:link w:val="21bc9c4b-6a32-43e5-beaa-fd2d792c57350"/>
    <w:rsid w:val="008A3F4F"/>
    <w:pPr>
      <w:adjustRightInd w:val="0"/>
      <w:spacing w:before="0" w:after="0" w:line="288" w:lineRule="auto"/>
    </w:pPr>
    <w:rPr>
      <w:rFonts w:ascii="微软雅黑" w:eastAsia="微软雅黑" w:hAnsi="微软雅黑"/>
      <w:b/>
      <w:color w:val="000000"/>
      <w:sz w:val="32"/>
    </w:rPr>
  </w:style>
  <w:style w:type="character" w:customStyle="1" w:styleId="21bc9c4b-6a32-43e5-beaa-fd2d792c57350">
    <w:name w:val="21bc9c4b-6a32-43e5-beaa-fd2d792c5735 字符"/>
    <w:basedOn w:val="acbfdd8b-e11b-4d36-88ff-6049b138f8620"/>
    <w:link w:val="21bc9c4b-6a32-43e5-beaa-fd2d792c5735"/>
    <w:rsid w:val="008A3F4F"/>
    <w:rPr>
      <w:rFonts w:ascii="微软雅黑" w:eastAsia="微软雅黑" w:hAnsi="微软雅黑" w:cstheme="majorBidi"/>
      <w:b/>
      <w:color w:val="000000"/>
      <w:sz w:val="32"/>
      <w:szCs w:val="48"/>
    </w:rPr>
  </w:style>
  <w:style w:type="paragraph" w:customStyle="1" w:styleId="71e7dc79-1ff7-45e8-997d-0ebda3762b91">
    <w:name w:val="71e7dc79-1ff7-45e8-997d-0ebda3762b91"/>
    <w:basedOn w:val="2"/>
    <w:next w:val="acbfdd8b-e11b-4d36-88ff-6049b138f862"/>
    <w:link w:val="71e7dc79-1ff7-45e8-997d-0ebda3762b910"/>
    <w:rsid w:val="008A3F4F"/>
    <w:pPr>
      <w:adjustRightInd w:val="0"/>
      <w:spacing w:before="0" w:after="0" w:line="288" w:lineRule="auto"/>
    </w:pPr>
    <w:rPr>
      <w:rFonts w:ascii="微软雅黑" w:eastAsia="微软雅黑" w:hAnsi="微软雅黑"/>
      <w:b/>
      <w:color w:val="000000"/>
      <w:sz w:val="28"/>
    </w:rPr>
  </w:style>
  <w:style w:type="character" w:customStyle="1" w:styleId="71e7dc79-1ff7-45e8-997d-0ebda3762b910">
    <w:name w:val="71e7dc79-1ff7-45e8-997d-0ebda3762b91 字符"/>
    <w:basedOn w:val="21bc9c4b-6a32-43e5-beaa-fd2d792c57350"/>
    <w:link w:val="71e7dc79-1ff7-45e8-997d-0ebda3762b91"/>
    <w:rsid w:val="008A3F4F"/>
    <w:rPr>
      <w:rFonts w:ascii="微软雅黑" w:eastAsia="微软雅黑" w:hAnsi="微软雅黑" w:cstheme="majorBidi"/>
      <w:b/>
      <w:color w:val="000000"/>
      <w:sz w:val="28"/>
      <w:szCs w:val="40"/>
    </w:rPr>
  </w:style>
  <w:style w:type="paragraph" w:customStyle="1" w:styleId="be358f00-9758-446e-aec5-cde8345aeef3">
    <w:name w:val="be358f00-9758-446e-aec5-cde8345aeef3"/>
    <w:basedOn w:val="21"/>
    <w:link w:val="be358f00-9758-446e-aec5-cde8345aeef30"/>
    <w:rsid w:val="003F131D"/>
    <w:pPr>
      <w:adjustRightInd w:val="0"/>
      <w:spacing w:after="0" w:line="288" w:lineRule="auto"/>
      <w:ind w:left="0" w:firstLine="440"/>
    </w:pPr>
    <w:rPr>
      <w:rFonts w:ascii="微软雅黑" w:eastAsia="微软雅黑" w:hAnsi="微软雅黑"/>
      <w:color w:val="000000"/>
    </w:rPr>
  </w:style>
  <w:style w:type="character" w:customStyle="1" w:styleId="be358f00-9758-446e-aec5-cde8345aeef30">
    <w:name w:val="be358f00-9758-446e-aec5-cde8345aeef3 字符"/>
    <w:basedOn w:val="acbfdd8b-e11b-4d36-88ff-6049b138f8620"/>
    <w:link w:val="be358f00-9758-446e-aec5-cde8345aeef3"/>
    <w:rsid w:val="003F131D"/>
    <w:rPr>
      <w:rFonts w:ascii="微软雅黑" w:eastAsia="微软雅黑" w:hAnsi="微软雅黑"/>
      <w:color w:val="000000"/>
    </w:rPr>
  </w:style>
  <w:style w:type="paragraph" w:styleId="ae">
    <w:name w:val="Body Text Indent"/>
    <w:basedOn w:val="a"/>
    <w:link w:val="af"/>
    <w:uiPriority w:val="99"/>
    <w:semiHidden/>
    <w:unhideWhenUsed/>
    <w:rsid w:val="003F131D"/>
    <w:pPr>
      <w:spacing w:after="120"/>
      <w:ind w:leftChars="200" w:left="420"/>
    </w:pPr>
  </w:style>
  <w:style w:type="character" w:customStyle="1" w:styleId="af">
    <w:name w:val="正文文本缩进 字符"/>
    <w:basedOn w:val="a0"/>
    <w:link w:val="ae"/>
    <w:uiPriority w:val="99"/>
    <w:semiHidden/>
    <w:rsid w:val="003F131D"/>
  </w:style>
  <w:style w:type="paragraph" w:styleId="21">
    <w:name w:val="Body Text First Indent 2"/>
    <w:basedOn w:val="ae"/>
    <w:link w:val="22"/>
    <w:uiPriority w:val="99"/>
    <w:semiHidden/>
    <w:unhideWhenUsed/>
    <w:rsid w:val="003F131D"/>
    <w:pPr>
      <w:ind w:firstLineChars="200" w:firstLine="420"/>
    </w:pPr>
  </w:style>
  <w:style w:type="character" w:customStyle="1" w:styleId="22">
    <w:name w:val="正文文本首行缩进 2 字符"/>
    <w:basedOn w:val="af"/>
    <w:link w:val="21"/>
    <w:uiPriority w:val="99"/>
    <w:semiHidden/>
    <w:rsid w:val="003F1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608</TotalTime>
  <Pages>3</Pages>
  <Words>892</Words>
  <Characters>956</Characters>
  <Application>Microsoft Office Word</Application>
  <DocSecurity>0</DocSecurity>
  <Lines>47</Lines>
  <Paragraphs>42</Paragraphs>
  <ScaleCrop>false</ScaleCrop>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灿 陈</dc:creator>
  <cp:keywords/>
  <dc:description/>
  <cp:lastModifiedBy>灿 陈</cp:lastModifiedBy>
  <cp:revision>16</cp:revision>
  <dcterms:created xsi:type="dcterms:W3CDTF">2025-08-12T08:40:00Z</dcterms:created>
  <dcterms:modified xsi:type="dcterms:W3CDTF">2025-08-13T11:24:00Z</dcterms:modified>
</cp:coreProperties>
</file>