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Times New Roman" w:hAnsi="Times New Roman"/>
          <w:b/>
          <w:bCs/>
          <w:sz w:val="28"/>
          <w:szCs w:val="28"/>
        </w:rPr>
      </w:pPr>
      <w:r>
        <w:rPr>
          <w:rFonts w:ascii="Times New Roman" w:hAnsi="Times New Roman"/>
          <w:b/>
          <w:bCs/>
          <w:sz w:val="28"/>
          <w:szCs w:val="28"/>
        </w:rPr>
        <w:t>EmoTweets</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spacing w:lineRule="auto" w:line="240"/>
        <w:jc w:val="center"/>
        <w:rPr>
          <w:rFonts w:ascii="Times New Roman" w:hAnsi="Times New Roman"/>
        </w:rPr>
      </w:pPr>
      <w:r>
        <w:rPr>
          <w:rFonts w:ascii="Times New Roman" w:hAnsi="Times New Roman"/>
        </w:rPr>
        <w:t xml:space="preserve">A Project Presented to </w:t>
      </w:r>
    </w:p>
    <w:p>
      <w:pPr>
        <w:pStyle w:val="TextBody"/>
        <w:spacing w:lineRule="auto" w:line="240"/>
        <w:jc w:val="center"/>
        <w:rPr>
          <w:rFonts w:ascii="Times New Roman" w:hAnsi="Times New Roman"/>
        </w:rPr>
      </w:pPr>
      <w:r>
        <w:rPr>
          <w:rFonts w:ascii="Times New Roman" w:hAnsi="Times New Roman"/>
        </w:rPr>
        <w:t xml:space="preserve">The Faculty of the School of IT and Computing </w:t>
      </w:r>
    </w:p>
    <w:p>
      <w:pPr>
        <w:pStyle w:val="TextBody"/>
        <w:spacing w:lineRule="auto" w:line="240"/>
        <w:jc w:val="center"/>
        <w:rPr>
          <w:rFonts w:ascii="Times New Roman" w:hAnsi="Times New Roman"/>
        </w:rPr>
      </w:pPr>
      <w:r>
        <w:rPr>
          <w:rFonts w:ascii="Times New Roman" w:hAnsi="Times New Roman"/>
        </w:rPr>
        <w:t>De La Salle University – Science &amp; Technology Complex</w:t>
      </w:r>
    </w:p>
    <w:p>
      <w:pPr>
        <w:pStyle w:val="TextBody"/>
        <w:spacing w:lineRule="auto" w:line="240"/>
        <w:jc w:val="center"/>
        <w:rPr>
          <w:rFonts w:ascii="Times New Roman" w:hAnsi="Times New Roman"/>
        </w:rPr>
      </w:pPr>
      <w:r>
        <w:rPr>
          <w:rFonts w:ascii="Times New Roman" w:hAnsi="Times New Roman"/>
        </w:rPr>
        <w:t>In Partial Fulfillment</w:t>
      </w:r>
    </w:p>
    <w:p>
      <w:pPr>
        <w:pStyle w:val="TextBody"/>
        <w:spacing w:lineRule="auto" w:line="240"/>
        <w:jc w:val="center"/>
        <w:rPr>
          <w:rFonts w:ascii="Times New Roman" w:hAnsi="Times New Roman"/>
        </w:rPr>
      </w:pPr>
      <w:r>
        <w:rPr>
          <w:rFonts w:ascii="Times New Roman" w:hAnsi="Times New Roman"/>
        </w:rPr>
        <w:t>of the Requirements for the Degree of</w:t>
      </w:r>
    </w:p>
    <w:p>
      <w:pPr>
        <w:pStyle w:val="TextBody"/>
        <w:spacing w:lineRule="auto" w:line="240"/>
        <w:jc w:val="center"/>
        <w:rPr>
          <w:rFonts w:ascii="Times New Roman" w:hAnsi="Times New Roman"/>
        </w:rPr>
      </w:pPr>
      <w:r>
        <w:rPr>
          <w:rFonts w:ascii="Times New Roman" w:hAnsi="Times New Roman"/>
        </w:rPr>
        <w:t>Bachelor of Science in Computer Science</w:t>
      </w:r>
    </w:p>
    <w:p>
      <w:pPr>
        <w:pStyle w:val="TextBody"/>
        <w:spacing w:lineRule="auto" w:line="240"/>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by</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Blanquera, Kimberly D. </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 </w:t>
        <w:pict>
          <v:line id="shape_0" from="152.1pt,-3.85pt" to="353.95pt,-3.85pt" stroked="t" style="position:absolute">
            <v:stroke color="#3465a4" joinstyle="round" endcap="flat"/>
            <v:fill on="false" detectmouseclick="t"/>
          </v:line>
        </w:pict>
      </w:r>
      <w:r>
        <w:rPr>
          <w:rFonts w:ascii="Times New Roman" w:hAnsi="Times New Roman"/>
        </w:rPr>
        <w:t>Professor Ma. Christine Gendrano</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itlePg/>
          <w:textDirection w:val="lrTb"/>
          <w:docGrid w:type="default" w:linePitch="240" w:charSpace="4294961151"/>
        </w:sectPr>
        <w:pStyle w:val="TextBody"/>
        <w:jc w:val="center"/>
        <w:rPr>
          <w:rFonts w:ascii="Times New Roman" w:hAnsi="Times New Roman"/>
        </w:rPr>
      </w:pPr>
      <w:r>
        <w:rPr>
          <w:rFonts w:ascii="Times New Roman" w:hAnsi="Times New Roman"/>
        </w:rPr>
        <w:t>July &lt;#&gt;, 2015</w:t>
      </w:r>
    </w:p>
    <w:p>
      <w:pPr>
        <w:pStyle w:val="TextBody"/>
        <w:pageBreakBefore/>
        <w:numPr>
          <w:ilvl w:val="0"/>
          <w:numId w:val="1"/>
        </w:numPr>
        <w:rPr>
          <w:rFonts w:ascii="Times New Roman" w:hAnsi="Times New Roman"/>
          <w:b/>
          <w:bCs/>
        </w:rPr>
      </w:pPr>
      <w:r>
        <w:rPr>
          <w:rFonts w:ascii="Times New Roman" w:hAnsi="Times New Roman"/>
          <w:b/>
          <w:bCs/>
        </w:rPr>
        <w:t>Company Background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 xml:space="preserve">Brief History </w:t>
      </w:r>
    </w:p>
    <w:p>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pPr>
        <w:pStyle w:val="TextBody"/>
        <w:numPr>
          <w:ilvl w:val="2"/>
          <w:numId w:val="1"/>
        </w:numPr>
        <w:rPr>
          <w:rFonts w:ascii="Times New Roman" w:hAnsi="Times New Roman"/>
          <w:b w:val="false"/>
          <w:bCs w:val="false"/>
          <w:sz w:val="22"/>
        </w:rPr>
      </w:pPr>
      <w:r>
        <w:rPr>
          <w:rFonts w:ascii="Times New Roman" w:hAnsi="Times New Roman"/>
          <w:b w:val="false"/>
          <w:bCs w:val="false"/>
          <w:sz w:val="22"/>
        </w:rPr>
        <w:t>VoIP Services</w:t>
      </w:r>
    </w:p>
    <w:p>
      <w:pPr>
        <w:pStyle w:val="TextBody"/>
        <w:jc w:val="both"/>
        <w:rPr>
          <w:rFonts w:ascii="Times New Roman" w:hAnsi="Times New Roman"/>
          <w:b w:val="false"/>
          <w:bCs w:val="false"/>
          <w:sz w:val="22"/>
        </w:rPr>
      </w:pPr>
      <w:r>
        <w:rPr>
          <w:rFonts w:ascii="Times New Roman" w:hAnsi="Times New Roman"/>
          <w:b w:val="false"/>
          <w:bCs w:val="false"/>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pPr>
        <w:pStyle w:val="TextBody"/>
        <w:jc w:val="both"/>
        <w:rPr>
          <w:rFonts w:ascii="Times New Roman" w:hAnsi="Times New Roman"/>
          <w:b/>
          <w:bCs/>
          <w:sz w:val="22"/>
        </w:rPr>
      </w:pPr>
      <w:r>
        <w:rPr>
          <w:rFonts w:ascii="Times New Roman" w:hAnsi="Times New Roman"/>
          <w:b/>
          <w:bCs/>
          <w:sz w:val="22"/>
        </w:rPr>
        <w:tab/>
        <w:tab/>
        <w:t xml:space="preserve">Services 131dB provides: </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VoIP Trunking – make outbound calls from around the globe at minimum standard cost.</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Direct Inverse Dialing (DDD) – receive inbound calls from the US and other international countries, including toll free.</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 xml:space="preserve">IP-BPX Development and Consultation services – 131dB helps you cut business by shifting to IP- sited networks without changing their existing setup using our unified communication platform. Increase productivity, monitor performance and tune your workforce with </w:t>
      </w:r>
      <w:r>
        <w:rPr>
          <w:rFonts w:ascii="Times New Roman" w:hAnsi="Times New Roman"/>
          <w:b w:val="false"/>
          <w:bCs w:val="false"/>
          <w:sz w:val="22"/>
        </w:rPr>
        <w:t>their</w:t>
      </w:r>
      <w:r>
        <w:rPr>
          <w:rFonts w:ascii="Times New Roman" w:hAnsi="Times New Roman"/>
          <w:b w:val="false"/>
          <w:bCs w:val="false"/>
          <w:sz w:val="22"/>
        </w:rPr>
        <w:t xml:space="preserve"> customizable tool</w:t>
      </w:r>
      <w:r>
        <w:rPr>
          <w:rFonts w:ascii="Times New Roman" w:hAnsi="Times New Roman"/>
          <w:b w:val="false"/>
          <w:bCs w:val="false"/>
          <w:sz w:val="22"/>
        </w:rPr>
        <w:t>s.</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 xml:space="preserve"> </w:t>
      </w:r>
      <w:r>
        <w:rPr>
          <w:rFonts w:ascii="Times New Roman" w:hAnsi="Times New Roman"/>
          <w:b w:val="false"/>
          <w:bCs w:val="false"/>
          <w:sz w:val="22"/>
        </w:rPr>
        <w:t>E-Pass Outlet</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Software solutions to businesses</w:t>
      </w:r>
    </w:p>
    <w:p>
      <w:pPr>
        <w:pStyle w:val="TextBody"/>
        <w:numPr>
          <w:ilvl w:val="1"/>
          <w:numId w:val="1"/>
        </w:numPr>
        <w:rPr>
          <w:rFonts w:ascii="Times New Roman" w:hAnsi="Times New Roman"/>
          <w:b/>
          <w:bCs/>
          <w:sz w:val="22"/>
        </w:rPr>
      </w:pPr>
      <w:r>
        <w:rPr>
          <w:rFonts w:ascii="Times New Roman" w:hAnsi="Times New Roman"/>
          <w:b/>
          <w:bCs/>
          <w:sz w:val="22"/>
        </w:rPr>
        <w:t xml:space="preserve">Market </w:t>
      </w:r>
    </w:p>
    <w:p>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rPr>
      </w:pPr>
      <w:r>
        <w:rPr>
          <w:rFonts w:ascii="Times New Roman" w:hAnsi="Times New Roman"/>
          <w:b/>
          <w:bCs/>
        </w:rPr>
        <w:t>Project Background</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pPr>
        <w:pStyle w:val="TextBody"/>
        <w:ind w:left="720" w:right="0" w:hanging="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Project Description</w:t>
      </w:r>
    </w:p>
    <w:p>
      <w:pPr>
        <w:pStyle w:val="TextBody"/>
        <w:ind w:left="720" w:right="0" w:hanging="0"/>
        <w:jc w:val="both"/>
        <w:rPr>
          <w:rFonts w:ascii="Times New Roman" w:hAnsi="Times New Roman"/>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Significance</w:t>
      </w:r>
    </w:p>
    <w:p>
      <w:pPr>
        <w:pStyle w:val="TextBody"/>
        <w:numPr>
          <w:ilvl w:val="2"/>
          <w:numId w:val="1"/>
        </w:numPr>
        <w:rPr>
          <w:rFonts w:ascii="Times New Roman" w:hAnsi="Times New Roman"/>
          <w:b/>
          <w:bCs/>
          <w:sz w:val="22"/>
        </w:rPr>
      </w:pPr>
      <w:r>
        <w:rPr>
          <w:rFonts w:ascii="Times New Roman" w:hAnsi="Times New Roman"/>
          <w:b/>
          <w:bCs/>
          <w:sz w:val="22"/>
        </w:rPr>
        <w:t>Academe</w:t>
      </w:r>
    </w:p>
    <w:p>
      <w:pPr>
        <w:pStyle w:val="TextBody"/>
        <w:widowControl w:val="false"/>
        <w:suppressAutoHyphens w:val="true"/>
        <w:bidi w:val="0"/>
        <w:spacing w:lineRule="auto" w:line="288" w:before="0" w:after="140"/>
        <w:ind w:left="1077" w:right="0" w:hanging="0"/>
        <w:jc w:val="both"/>
        <w:rPr>
          <w:rFonts w:ascii="Times New Roman" w:hAnsi="Times New Roman"/>
          <w:b w:val="false"/>
          <w:bCs w:val="false"/>
          <w:sz w:val="22"/>
        </w:rPr>
      </w:pPr>
      <w:r>
        <w:rPr>
          <w:rFonts w:ascii="Times New Roman" w:hAnsi="Times New Roman"/>
          <w:b w:val="false"/>
          <w:bCs w:val="false"/>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w:t>
      </w:r>
      <w:r>
        <w:rPr>
          <w:rFonts w:ascii="Times New Roman" w:hAnsi="Times New Roman"/>
          <w:b w:val="false"/>
          <w:bCs w:val="false"/>
          <w:sz w:val="22"/>
        </w:rPr>
        <w:t xml:space="preserve">the project used. </w:t>
      </w:r>
    </w:p>
    <w:p>
      <w:pPr>
        <w:pStyle w:val="TextBody"/>
        <w:numPr>
          <w:ilvl w:val="2"/>
          <w:numId w:val="1"/>
        </w:numPr>
        <w:rPr>
          <w:rFonts w:ascii="Times New Roman" w:hAnsi="Times New Roman"/>
          <w:b/>
          <w:bCs/>
          <w:sz w:val="22"/>
        </w:rPr>
      </w:pPr>
      <w:r>
        <w:rPr>
          <w:rFonts w:ascii="Times New Roman" w:hAnsi="Times New Roman"/>
          <w:b/>
          <w:bCs/>
          <w:sz w:val="22"/>
        </w:rPr>
        <w:t>Student</w:t>
      </w:r>
    </w:p>
    <w:p>
      <w:pPr>
        <w:pStyle w:val="TextBody"/>
        <w:rPr>
          <w:rFonts w:ascii="Times New Roman" w:hAnsi="Times New Roman"/>
          <w:sz w:val="22"/>
        </w:rPr>
      </w:pPr>
      <w:r>
        <w:rPr>
          <w:rFonts w:ascii="Times New Roman" w:hAnsi="Times New Roman"/>
          <w:sz w:val="22"/>
        </w:rPr>
      </w:r>
    </w:p>
    <w:p>
      <w:pPr>
        <w:pStyle w:val="TextBody"/>
        <w:numPr>
          <w:ilvl w:val="2"/>
          <w:numId w:val="1"/>
        </w:numPr>
        <w:rPr>
          <w:rFonts w:ascii="Times New Roman" w:hAnsi="Times New Roman"/>
          <w:b/>
          <w:bCs/>
          <w:sz w:val="22"/>
        </w:rPr>
      </w:pPr>
      <w:r>
        <w:rPr>
          <w:rFonts w:ascii="Times New Roman" w:hAnsi="Times New Roman"/>
          <w:b/>
          <w:bCs/>
          <w:sz w:val="22"/>
        </w:rPr>
        <w:t>Society</w:t>
      </w:r>
    </w:p>
    <w:p>
      <w:pPr>
        <w:pStyle w:val="TextBody"/>
        <w:ind w:left="1080" w:right="0" w:hanging="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Scope and limitation</w:t>
      </w:r>
    </w:p>
    <w:p>
      <w:pPr>
        <w:pStyle w:val="TextBody"/>
        <w:ind w:left="709" w:right="0" w:hanging="0"/>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pPr>
        <w:pStyle w:val="TextBody"/>
        <w:ind w:left="709" w:right="0" w:hanging="0"/>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pPr>
        <w:pStyle w:val="TextBody"/>
        <w:ind w:left="709" w:right="0" w:hanging="0"/>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Architecture/framework</w:t>
      </w:r>
    </w:p>
    <w:p>
      <w:pPr>
        <w:pStyle w:val="TextBody"/>
        <w:numPr>
          <w:ilvl w:val="1"/>
          <w:numId w:val="1"/>
        </w:numPr>
        <w:rPr>
          <w:rFonts w:ascii="Times New Roman" w:hAnsi="Times New Roman"/>
          <w:b/>
          <w:bCs/>
          <w:sz w:val="22"/>
        </w:rPr>
      </w:pPr>
      <w:r>
        <w:rPr>
          <w:rFonts w:ascii="Times New Roman" w:hAnsi="Times New Roman"/>
          <w:b/>
          <w:bCs/>
          <w:sz w:val="22"/>
        </w:rPr>
        <w:t>Student’s role</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rFonts w:ascii="Times New Roman" w:hAnsi="Times New Roman"/>
          <w:sz w:val="22"/>
        </w:rPr>
      </w:pPr>
      <w:r>
        <w:rPr>
          <w:rFonts w:ascii="Times New Roman" w:hAnsi="Times New Roman"/>
          <w:sz w:val="22"/>
        </w:rPr>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rPr>
        <w:t>Methodology</w:t>
      </w:r>
      <w:r>
        <w:rPr>
          <w:rFonts w:ascii="Times New Roman" w:hAnsi="Times New Roman"/>
          <w:b/>
          <w:bCs/>
          <w:sz w:val="22"/>
        </w:rPr>
        <w:t xml:space="preserve"> </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Phases/Activities</w:t>
      </w:r>
    </w:p>
    <w:p>
      <w:pPr>
        <w:pStyle w:val="TextBody"/>
        <w:numPr>
          <w:ilvl w:val="2"/>
          <w:numId w:val="1"/>
        </w:numPr>
        <w:rPr>
          <w:rFonts w:ascii="Times New Roman" w:hAnsi="Times New Roman"/>
          <w:b/>
          <w:bCs/>
          <w:sz w:val="22"/>
        </w:rPr>
      </w:pPr>
      <w:r>
        <w:rPr>
          <w:rFonts w:ascii="Times New Roman" w:hAnsi="Times New Roman"/>
          <w:b/>
          <w:bCs/>
          <w:sz w:val="22"/>
        </w:rPr>
        <w:t>Planning</w:t>
      </w:r>
    </w:p>
    <w:p>
      <w:pPr>
        <w:pStyle w:val="TextBody"/>
        <w:ind w:left="1080" w:right="0" w:hanging="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pPr>
        <w:pStyle w:val="TextBody"/>
        <w:ind w:left="1080" w:right="0" w:hanging="0"/>
        <w:jc w:val="both"/>
        <w:rPr>
          <w:rFonts w:ascii="Times New Roman" w:hAnsi="Times New Roman"/>
          <w:b/>
          <w:bCs/>
          <w:sz w:val="22"/>
        </w:rPr>
      </w:pPr>
      <w:r>
        <w:rPr>
          <w:rFonts w:ascii="Times New Roman" w:hAnsi="Times New Roman"/>
          <w:b/>
          <w:bCs/>
          <w:sz w:val="22"/>
        </w:rPr>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Research</w:t>
      </w:r>
    </w:p>
    <w:p>
      <w:pPr>
        <w:pStyle w:val="TextBody"/>
        <w:ind w:left="1080" w:right="0" w:hanging="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pPr>
        <w:pStyle w:val="TextBody"/>
        <w:ind w:left="1080" w:right="0" w:hanging="0"/>
        <w:jc w:val="both"/>
        <w:rPr>
          <w:rFonts w:ascii="Times New Roman" w:hAnsi="Times New Roman"/>
          <w:sz w:val="22"/>
        </w:rPr>
      </w:pPr>
      <w:r>
        <w:rPr>
          <w:rFonts w:ascii="Times New Roman" w:hAnsi="Times New Roman"/>
          <w:sz w:val="22"/>
        </w:rPr>
      </w:r>
    </w:p>
    <w:p>
      <w:pPr>
        <w:pStyle w:val="TextBody"/>
        <w:ind w:left="1080" w:right="0" w:hanging="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with implementation using machine learning algorithms. Existing libraries and API were also investigated to gain knowledge of methods that can be used during development. The Twitter Search API was especially focused on as it is the main source of the data to be processed.</w:t>
      </w:r>
    </w:p>
    <w:p>
      <w:pPr>
        <w:pStyle w:val="TextBody"/>
        <w:ind w:left="1080" w:right="0" w:hanging="0"/>
        <w:jc w:val="both"/>
        <w:rPr>
          <w:rFonts w:ascii="Times New Roman" w:hAnsi="Times New Roman"/>
          <w:sz w:val="22"/>
        </w:rPr>
      </w:pPr>
      <w:r>
        <w:rPr>
          <w:rFonts w:ascii="Times New Roman" w:hAnsi="Times New Roman"/>
          <w:sz w:val="22"/>
        </w:rPr>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Implementation</w:t>
      </w:r>
    </w:p>
    <w:p>
      <w:pPr>
        <w:pStyle w:val="TextBody"/>
        <w:numPr>
          <w:ilvl w:val="2"/>
          <w:numId w:val="1"/>
        </w:numPr>
        <w:ind w:left="1080" w:right="0" w:hanging="360"/>
        <w:rPr>
          <w:rFonts w:ascii="Times New Roman" w:hAnsi="Times New Roman"/>
          <w:b/>
          <w:bCs/>
          <w:sz w:val="22"/>
        </w:rPr>
      </w:pPr>
      <w:r>
        <w:rPr>
          <w:rFonts w:ascii="Times New Roman" w:hAnsi="Times New Roman"/>
          <w:b/>
          <w:bCs/>
          <w:sz w:val="22"/>
        </w:rPr>
        <w:t>Testing</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Inputs </w:t>
      </w:r>
    </w:p>
    <w:p>
      <w:pPr>
        <w:pStyle w:val="TextBody"/>
        <w:ind w:left="720" w:right="0" w:hanging="0"/>
        <w:rPr>
          <w:rFonts w:ascii="Times New Roman" w:hAnsi="Times New Roman"/>
          <w:sz w:val="22"/>
        </w:rPr>
      </w:pPr>
      <w:r>
        <w:rPr>
          <w:rFonts w:ascii="Times New Roman" w:hAnsi="Times New Roman"/>
          <w:sz w:val="22"/>
        </w:rPr>
        <w:t>The only input of the application is the hashtag by which it searches Twitter for Tweets.</w:t>
      </w:r>
    </w:p>
    <w:p>
      <w:pPr>
        <w:pStyle w:val="TextBody"/>
        <w:ind w:left="720" w:right="0" w:hanging="0"/>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Tools used</w:t>
      </w:r>
    </w:p>
    <w:p>
      <w:pPr>
        <w:pStyle w:val="TextBody"/>
        <w:ind w:left="720" w:right="0" w:hanging="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Outputs </w:t>
      </w:r>
    </w:p>
    <w:p>
      <w:pPr>
        <w:pStyle w:val="TextBody"/>
        <w:ind w:left="720" w:right="0" w:hanging="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pPr>
        <w:pStyle w:val="TextBody"/>
        <w:numPr>
          <w:ilvl w:val="1"/>
          <w:numId w:val="1"/>
        </w:numPr>
        <w:rPr>
          <w:rFonts w:ascii="Times New Roman" w:hAnsi="Times New Roman"/>
          <w:b/>
          <w:bCs/>
          <w:sz w:val="22"/>
        </w:rPr>
      </w:pPr>
      <w:r>
        <w:rPr>
          <w:rFonts w:ascii="Times New Roman" w:hAnsi="Times New Roman"/>
          <w:b/>
          <w:bCs/>
          <w:sz w:val="22"/>
        </w:rPr>
        <w:t>Architecture</w:t>
      </w:r>
    </w:p>
    <w:p>
      <w:pPr>
        <w:pStyle w:val="TextBody"/>
        <w:numPr>
          <w:ilvl w:val="1"/>
          <w:numId w:val="1"/>
        </w:numPr>
        <w:rPr>
          <w:rFonts w:ascii="Times New Roman" w:hAnsi="Times New Roman"/>
          <w:b/>
          <w:bCs/>
          <w:sz w:val="22"/>
        </w:rPr>
      </w:pPr>
      <w:r>
        <w:rPr>
          <w:rFonts w:ascii="Times New Roman" w:hAnsi="Times New Roman"/>
          <w:b/>
          <w:bCs/>
          <w:sz w:val="22"/>
        </w:rPr>
        <w:t>Database Design</w:t>
      </w:r>
    </w:p>
    <w:p>
      <w:pPr>
        <w:pStyle w:val="TextBody"/>
        <w:ind w:left="1080" w:right="0" w:hanging="0"/>
        <w:rPr>
          <w:rFonts w:ascii="Times New Roman" w:hAnsi="Times New Roman"/>
          <w:b/>
          <w:bCs/>
          <w:sz w:val="22"/>
        </w:rPr>
      </w:pPr>
      <w:r>
        <w:rPr>
          <w:rFonts w:ascii="Times New Roman" w:hAnsi="Times New Roman"/>
          <w:b/>
          <w:bCs/>
          <w:sz w:val="22"/>
        </w:rPr>
      </w:r>
    </w:p>
    <w:p>
      <w:pPr>
        <w:pStyle w:val="TextBody"/>
        <w:ind w:left="1080" w:right="0" w:hanging="0"/>
        <w:rPr>
          <w:rFonts w:ascii="Times New Roman" w:hAnsi="Times New Roman"/>
          <w:b/>
          <w:bCs/>
          <w:sz w:val="22"/>
        </w:rPr>
      </w:pPr>
      <w:r>
        <w:rPr>
          <w:rFonts w:ascii="Times New Roman" w:hAnsi="Times New Roman"/>
          <w:b/>
          <w:bCs/>
          <w:sz w:val="22"/>
        </w:rPr>
        <w:t>&lt;image here + writeup</w:t>
      </w:r>
      <w:bookmarkStart w:id="0" w:name="_GoBack"/>
      <w:bookmarkEnd w:id="0"/>
      <w:r>
        <w:rPr>
          <w:rFonts w:ascii="Times New Roman" w:hAnsi="Times New Roman"/>
          <w:b/>
          <w:bCs/>
          <w:sz w:val="22"/>
        </w:rPr>
        <w:t>&gt;</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Software Requirements</w:t>
      </w:r>
    </w:p>
    <w:p>
      <w:pPr>
        <w:pStyle w:val="TextBody"/>
        <w:ind w:left="720" w:right="0" w:hanging="0"/>
        <w:jc w:val="both"/>
        <w:rPr>
          <w:rFonts w:ascii="Times New Roman" w:hAnsi="Times New Roman"/>
          <w:sz w:val="22"/>
        </w:rPr>
      </w:pPr>
      <w:r>
        <w:rPr>
          <w:rFonts w:ascii="Times New Roman" w:hAnsi="Times New Roman"/>
          <w:sz w:val="22"/>
        </w:rPr>
        <w:t>The following are required to successfully run the application: Python 2.5 or 2.6, pattern-en, XAMPP, web browser and internet connection.</w:t>
      </w:r>
    </w:p>
    <w:p>
      <w:pPr>
        <w:pStyle w:val="TextBody"/>
        <w:numPr>
          <w:ilvl w:val="1"/>
          <w:numId w:val="1"/>
        </w:numPr>
        <w:rPr>
          <w:rFonts w:ascii="Times New Roman" w:hAnsi="Times New Roman"/>
          <w:b/>
          <w:bCs/>
          <w:sz w:val="22"/>
        </w:rPr>
      </w:pPr>
      <w:r>
        <w:rPr>
          <w:rFonts w:ascii="Times New Roman" w:hAnsi="Times New Roman"/>
          <w:b/>
          <w:bCs/>
          <w:sz w:val="22"/>
        </w:rPr>
        <w:t>Manual</w:t>
      </w:r>
    </w:p>
    <w:p>
      <w:pPr>
        <w:pStyle w:val="TextBody"/>
        <w:numPr>
          <w:ilvl w:val="2"/>
          <w:numId w:val="1"/>
        </w:numPr>
        <w:rPr>
          <w:rFonts w:ascii="Times New Roman" w:hAnsi="Times New Roman"/>
          <w:b/>
          <w:bCs/>
          <w:sz w:val="22"/>
        </w:rPr>
      </w:pPr>
      <w:r>
        <w:rPr>
          <w:rFonts w:ascii="Times New Roman" w:hAnsi="Times New Roman"/>
          <w:b/>
          <w:bCs/>
          <w:sz w:val="22"/>
        </w:rPr>
        <w:t>Setup and Installation</w:t>
      </w:r>
    </w:p>
    <w:p>
      <w:pPr>
        <w:pStyle w:val="TextBody"/>
        <w:ind w:left="1080" w:right="0" w:hanging="0"/>
        <w:jc w:val="both"/>
        <w:rPr>
          <w:rFonts w:ascii="Times New Roman" w:hAnsi="Times New Roman"/>
          <w:sz w:val="22"/>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pPr>
        <w:pStyle w:val="TextBody"/>
        <w:ind w:left="1080" w:right="0" w:hanging="0"/>
        <w:jc w:val="both"/>
        <w:rPr>
          <w:rFonts w:ascii="Times New Roman" w:hAnsi="Times New Roman"/>
          <w:sz w:val="22"/>
        </w:rPr>
      </w:pPr>
      <w:r>
        <w:rPr>
          <w:rFonts w:ascii="Times New Roman" w:hAnsi="Times New Roman"/>
          <w:sz w:val="22"/>
        </w:rPr>
        <w:tab/>
        <w:t>/XAMPP/htdocs</w:t>
      </w:r>
    </w:p>
    <w:p>
      <w:pPr>
        <w:pStyle w:val="TextBody"/>
        <w:ind w:left="1080" w:right="0" w:hanging="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pPr>
        <w:pStyle w:val="TextBody"/>
        <w:numPr>
          <w:ilvl w:val="2"/>
          <w:numId w:val="1"/>
        </w:numPr>
        <w:rPr>
          <w:rFonts w:ascii="Times New Roman" w:hAnsi="Times New Roman"/>
          <w:b/>
          <w:bCs/>
          <w:sz w:val="22"/>
        </w:rPr>
      </w:pPr>
      <w:r>
        <w:rPr>
          <w:rFonts w:ascii="Times New Roman" w:hAnsi="Times New Roman"/>
          <w:b/>
          <w:bCs/>
          <w:sz w:val="22"/>
        </w:rPr>
        <w:t>Usage</w:t>
      </w:r>
    </w:p>
    <w:p>
      <w:pPr>
        <w:pStyle w:val="TextBody"/>
        <w:ind w:left="1080" w:right="0" w:hanging="0"/>
        <w:jc w:val="both"/>
        <w:rPr>
          <w:rFonts w:ascii="Times New Roman" w:hAnsi="Times New Roman"/>
          <w:sz w:val="22"/>
        </w:rPr>
      </w:pPr>
      <w:r>
        <w:rPr>
          <w:rFonts w:ascii="Times New Roman" w:hAnsi="Times New Roman"/>
          <w:sz w:val="22"/>
        </w:rPr>
        <w:t>Open a new tab or new browser window and enter the following in the URL bar:</w:t>
      </w:r>
    </w:p>
    <w:p>
      <w:pPr>
        <w:pStyle w:val="TextBody"/>
        <w:ind w:left="1080" w:right="0" w:hanging="0"/>
        <w:jc w:val="both"/>
        <w:rPr>
          <w:rFonts w:ascii="Times New Roman" w:hAnsi="Times New Roman"/>
          <w:sz w:val="22"/>
        </w:rPr>
      </w:pPr>
      <w:r>
        <w:rPr>
          <w:rFonts w:ascii="Times New Roman" w:hAnsi="Times New Roman"/>
          <w:sz w:val="22"/>
        </w:rPr>
        <w:tab/>
        <w:t>localhost/emotweets/index.php</w:t>
      </w:r>
    </w:p>
    <w:p>
      <w:pPr>
        <w:pStyle w:val="TextBody"/>
        <w:ind w:left="1080" w:right="0" w:hanging="0"/>
        <w:jc w:val="both"/>
        <w:rPr>
          <w:rFonts w:ascii="Times New Roman" w:hAnsi="Times New Roman"/>
          <w:sz w:val="22"/>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p>
    <w:p>
      <w:pPr>
        <w:pStyle w:val="TextBody"/>
        <w:pageBreakBefore/>
        <w:numPr>
          <w:ilvl w:val="0"/>
          <w:numId w:val="1"/>
        </w:numPr>
        <w:rPr>
          <w:rFonts w:ascii="Times New Roman" w:hAnsi="Times New Roman"/>
          <w:b/>
          <w:bCs/>
          <w:sz w:val="22"/>
        </w:rPr>
      </w:pPr>
      <w:r>
        <w:rPr>
          <w:rFonts w:ascii="Times New Roman" w:hAnsi="Times New Roman"/>
          <w:b/>
          <w:bCs/>
          <w:sz w:val="22"/>
        </w:rPr>
      </w:r>
    </w:p>
    <w:p>
      <w:pPr>
        <w:pStyle w:val="Normal"/>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Arial Unicode MS" w:cs="Arial Unicode MS"/>
      <w:color w:val="auto"/>
      <w:sz w:val="24"/>
      <w:szCs w:val="24"/>
      <w:lang w:val="en-US" w:eastAsia="zh-CN" w:bidi="hi-IN"/>
    </w:rPr>
  </w:style>
  <w:style w:type="paragraph" w:styleId="Heading1">
    <w:name w:val="Heading 1"/>
    <w:qFormat/>
    <w:basedOn w:val="Heading"/>
    <w:pPr>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rPr>
  </w:style>
  <w:style w:type="character" w:styleId="DefaultParagraphFont" w:default="1">
    <w:name w:val="Default Paragraph Font"/>
    <w:uiPriority w:val="1"/>
    <w:semiHidden/>
    <w:unhideWhenUsed/>
    <w:rPr/>
  </w:style>
  <w:style w:type="character" w:styleId="NumberingSymbols" w:customStyle="1">
    <w:name w:val="Numbering Symbols"/>
    <w:qFormat/>
    <w:rPr>
      <w:b/>
      <w:bCs/>
    </w:rPr>
  </w:style>
  <w:style w:type="character" w:styleId="Bullets" w:customStyle="1">
    <w:name w:val="Bullets"/>
    <w:qFormat/>
    <w:rPr>
      <w:rFonts w:ascii="OpenSymbol" w:hAnsi="OpenSymbol" w:eastAsia="OpenSymbol" w:cs="OpenSymbol"/>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Quotations" w:customStyle="1">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2015-06-13T18:07:00Z</dcterms:created>
  <dc:language>en-US</dc:language>
  <cp:lastModifiedBy>Kim Blanquera</cp:lastModifiedBy>
  <dcterms:modified xsi:type="dcterms:W3CDTF">2015-06-23T07:05:00Z</dcterms:modified>
  <cp:revision>87</cp:revision>
</cp:coreProperties>
</file>