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PingFang SC"/>
          <w:b/>
          <w:color w:val="1F5348"/>
          <w:sz w:val="36"/>
        </w:rPr>
        <w:t>【测试样本】九年级道德与法治单元检测</w:t>
      </w:r>
    </w:p>
    <w:p>
      <w:pPr>
        <w:spacing w:after="320"/>
        <w:jc w:val="center"/>
      </w:pPr>
      <w:r>
        <w:rPr>
          <w:rFonts w:ascii="Arial" w:hAnsi="Arial" w:eastAsia="PingFang SC"/>
          <w:b w:val="0"/>
          <w:color w:val="5A6460"/>
          <w:sz w:val="21"/>
        </w:rPr>
        <w:t>统编版九年级上册 · 法治中国建设</w:t>
      </w:r>
    </w:p>
    <w:p>
      <w:r>
        <w:rPr>
          <w:rFonts w:ascii="Arial" w:hAnsi="Arial" w:eastAsia="PingFang SC"/>
          <w:b w:val="0"/>
          <w:sz w:val="21"/>
        </w:rPr>
        <w:t>姓名：________　班级：________　日期：________</w:t>
      </w:r>
    </w:p>
    <w:p>
      <w:pPr>
        <w:keepLines/>
        <w:widowControl/>
      </w:pPr>
      <w:r>
        <w:rPr>
          <w:rFonts w:ascii="Arial" w:hAnsi="Arial" w:eastAsia="PingFang SC"/>
          <w:b/>
          <w:color w:val="1F5348"/>
          <w:sz w:val="22"/>
        </w:rPr>
        <w:t>一、单项选择题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1．全面依法治国的根本遵循和行动指南是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A．习近平法治思想</w:t>
        <w:br/>
        <w:t>B．个人意志</w:t>
        <w:br/>
        <w:t>C．地方习惯</w:t>
        <w:br/>
        <w:t>D．网络舆论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【答案】A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【解析】习近平法治思想是全面依法治国的根本遵循和行动指南。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【知识点】全面依法治国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【难度】0.82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【分值】2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2．厉行法治要求全体社会成员做到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A．科学立法</w:t>
        <w:br/>
        <w:t>B．严格执法</w:t>
        <w:br/>
        <w:t>C．公正司法</w:t>
        <w:br/>
        <w:t>D．尊法学法守法用法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【答案】D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【解析】厉行法治是对全体社会成员的共同要求。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【知识点】厉行法治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【难度】0.75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【分值】2</w:t>
      </w:r>
    </w:p>
    <w:p>
      <w:pPr>
        <w:keepLines/>
        <w:widowControl/>
      </w:pPr>
      <w:r>
        <w:rPr>
          <w:rFonts w:ascii="Arial" w:hAnsi="Arial" w:eastAsia="PingFang SC"/>
          <w:b/>
          <w:color w:val="1F5348"/>
          <w:sz w:val="22"/>
        </w:rPr>
        <w:t>二、材料分析题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3．【材料】某社区开展法治宣传、居民议事和公共法律服务活动。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【设问】结合材料，说明建设法治社会对公民的要求。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【答案】增强尊法学法守法用法意识，依法行使权利、履行义务。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【采分点】法治意识；依法行权；依法履责。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【解析】从公民参与法治社会建设的角度组织答案。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【教材依据】厉行法治是对全体社会成员的共同要求。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【知识点】法治社会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【难度】3</w:t>
      </w:r>
    </w:p>
    <w:p>
      <w:pPr>
        <w:keepLines/>
        <w:widowControl/>
      </w:pPr>
      <w:r>
        <w:rPr>
          <w:rFonts w:ascii="Arial" w:hAnsi="Arial" w:eastAsia="PingFang SC"/>
          <w:b w:val="0"/>
          <w:sz w:val="22"/>
        </w:rPr>
        <w:t>【分值】6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PingFang SC"/>
        <w:b w:val="0"/>
        <w:color w:val="5A6460"/>
        <w:sz w:val="18"/>
      </w:rPr>
      <w:t>仅供测试使用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PingFang SC"/>
        <w:b w:val="0"/>
        <w:color w:val="5A6460"/>
        <w:sz w:val="18"/>
      </w:rPr>
      <w:t>知师研室 · Word 导入测试样本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F53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1F53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F534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