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2078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4</w:t>
      </w:r>
    </w:p>
    <w:p w14:paraId="6E9447F2">
      <w:pPr>
        <w:pStyle w:val="2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0BA16B09">
      <w:pPr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1AFC7E5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5.（13分）</w:t>
      </w:r>
      <w:r>
        <w:rPr>
          <w:rFonts w:hint="default" w:ascii="Times New Roman" w:hAnsi="Times New Roman" w:cs="Times New Roman"/>
          <w:sz w:val="21"/>
        </w:rPr>
        <w:t>（2025·福建福州·模拟预测）已知数列</w:t>
      </w:r>
      <w:r>
        <w:rPr>
          <w:rFonts w:hint="default" w:ascii="Times New Roman" w:hAnsi="Times New Roman" w:cs="Times New Roman"/>
        </w:rPr>
        <w:object>
          <v:shape id="_x0000_i102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7" o:title="eqId76aef4cdcb5af742ce28003b7b6c8c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026" o:spt="75" alt="eqId0ea8d0e50065114b05ef2dc1ea1129cf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9" o:title="eqId0ea8d0e50065114b05ef2dc1ea1129cf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</w:t>
      </w:r>
      <w:r>
        <w:rPr>
          <w:rFonts w:hint="default" w:ascii="Times New Roman" w:hAnsi="Times New Roman" w:cs="Times New Roman"/>
        </w:rPr>
        <w:object>
          <v:shape id="_x0000_i1027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" o:title="eqId0704f453b2de48d36911f7db496bbf8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028" o:spt="75" alt="eqIddfea1b9602b43fcc2e5114c17045f3e2" type="#_x0000_t75" style="height:27.45pt;width:58.9pt;" o:ole="t" filled="f" o:preferrelative="t" stroked="f" coordsize="21600,21600">
            <v:path/>
            <v:fill on="f" focussize="0,0"/>
            <v:stroke on="f" joinstyle="miter"/>
            <v:imagedata r:id="rId13" o:title="eqIddfea1b9602b43fcc2e5114c17045f3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90E0D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(1)证明数列</w:t>
      </w:r>
      <w:r>
        <w:rPr>
          <w:rFonts w:hint="default" w:ascii="Times New Roman" w:hAnsi="Times New Roman" w:cs="Times New Roman"/>
        </w:rPr>
        <w:object>
          <v:shape id="_x0000_i1029" o:spt="75" alt="eqId70a4fec54bc1aeb5b59f8f4a45f3bcff" type="#_x0000_t75" style="height:19.65pt;width:48.4pt;" o:ole="t" filled="f" o:preferrelative="t" stroked="f" coordsize="21600,21600">
            <v:path/>
            <v:fill on="f" focussize="0,0"/>
            <v:stroke on="f" joinstyle="miter"/>
            <v:imagedata r:id="rId15" o:title="eqId70a4fec54bc1aeb5b59f8f4a45f3bcf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是等差数列，并求</w:t>
      </w:r>
      <w:r>
        <w:rPr>
          <w:rFonts w:hint="default" w:ascii="Times New Roman" w:hAnsi="Times New Roman" w:cs="Times New Roman"/>
        </w:rPr>
        <w:object>
          <v:shape id="_x0000_i103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7" o:title="eqId76aef4cdcb5af742ce28003b7b6c8c2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的通项公式；</w:t>
      </w:r>
    </w:p>
    <w:p w14:paraId="1366B3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(2)证明：</w:t>
      </w:r>
      <w:r>
        <w:rPr>
          <w:rFonts w:hint="default" w:ascii="Times New Roman" w:hAnsi="Times New Roman" w:cs="Times New Roman"/>
        </w:rPr>
        <w:object>
          <v:shape id="_x0000_i1031" o:spt="75" alt="eqIdffefcf6abbbbfdd52a0555ae0317b282" type="#_x0000_t75" style="height:30.4pt;width:124.95pt;" o:ole="t" filled="f" o:preferrelative="t" stroked="f" coordsize="21600,21600">
            <v:path/>
            <v:fill on="f" focussize="0,0"/>
            <v:stroke on="f" joinstyle="miter"/>
            <v:imagedata r:id="rId18" o:title="eqIdffefcf6abbbbfdd52a0555ae0317b28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6E8D54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925B07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A67C4C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FB367D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6D7E83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9C4AB9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2743913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5249E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C02AF2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03A2D7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6F00C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（2025·广东·一模）如图，在直三棱柱</w:t>
      </w:r>
      <w:r>
        <w:rPr>
          <w:rFonts w:hint="default" w:ascii="Times New Roman" w:hAnsi="Times New Roman" w:cs="Times New Roman"/>
        </w:rPr>
        <w:object>
          <v:shape id="_x0000_i103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0" o:title="eqId42d3a82b8e587ee890467835bc4e854c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033" o:spt="75" alt="eqId4443256b6b8c549c797b1ac07f44dd80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22" o:title="eqId4443256b6b8c549c797b1ac07f44dd8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3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" o:title="eqId8455657dde27aabe6adb7b188e031c1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035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6" o:title="eqId2777840758e70e7dbbc18cef8f3d6d2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</w:t>
      </w:r>
      <w:r>
        <w:rPr>
          <w:rFonts w:hint="default" w:ascii="Times New Roman" w:hAnsi="Times New Roman" w:cs="Times New Roman"/>
        </w:rPr>
        <w:object>
          <v:shape id="_x0000_i103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8" o:title="eqId2a30f3a8b673cc28bd90c50cf1a3528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037" o:spt="75" alt="eqId0d8772aa893a9c1d40f714cb25701701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30" o:title="eqId0d8772aa893a9c1d40f714cb2570170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的中点．</w:t>
      </w:r>
    </w:p>
    <w:p w14:paraId="0EB37AF0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0" b="0"/>
            <wp:docPr id="100003" name="图片 100003" descr="@@@719feaf2-c7cd-4443-9dce-b10f142cb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9feaf2-c7cd-4443-9dce-b10f142cbdb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DFC6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(1)证明：</w:t>
      </w:r>
      <w:r>
        <w:rPr>
          <w:rFonts w:hint="default" w:ascii="Times New Roman" w:hAnsi="Times New Roman" w:cs="Times New Roman"/>
        </w:rPr>
        <w:object>
          <v:shape id="_x0000_i1038" o:spt="75" alt="eqIdb8d2d217e9bcd059908f117dfc4d4259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33" o:title="eqIdb8d2d217e9bcd059908f117dfc4d425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039" o:spt="75" alt="eqId5f96c673a2381f118ea2d3efc0bca1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5" o:title="eqId5f96c673a2381f118ea2d3efc0bca1f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685DE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040" o:spt="75" alt="eqIde91c0da042c5af6c3540849bb686bc03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7" o:title="eqIde91c0da042c5af6c3540849bb686bc0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041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39" o:title="eqIde26d9636ad77369535852c6e4493446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042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41" o:title="eqId4294ffdba16ae69fd03b13959d682ab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所成角的正弦值．</w:t>
      </w:r>
    </w:p>
    <w:p w14:paraId="522BCA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12A4310">
      <w:pPr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br w:type="page"/>
      </w:r>
    </w:p>
    <w:p w14:paraId="1F165A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（2025·福建厦门·二模）某工厂生产某款产品，根据质量指标值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对产品进行等级划分，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小于60的产品视为不合格品，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不小于60的产品视为合格品，其中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不小于90的产品视为优质品.工厂为了提升产品质量，对设备进行升级.为考察设备升级后产品的质量，质检部门对设备升级前后生产的产品进行简单随机抽样，得到样本数据，制作如下频数表：</w:t>
      </w:r>
    </w:p>
    <w:p w14:paraId="32E248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657350"/>
            <wp:effectExtent l="0" t="0" r="0" b="0"/>
            <wp:docPr id="100013" name="图片 100013" descr="@@@9ea4c463-ce63-4c7d-8372-327d29cd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ea4c463-ce63-4c7d-8372-327d29cd17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8FF3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(1)根据所给数据填写下列2×2列联表，并依据小概率值</w:t>
      </w:r>
      <w:r>
        <w:rPr>
          <w:rFonts w:hint="default" w:ascii="Times New Roman" w:hAnsi="Times New Roman" w:cs="Times New Roman"/>
        </w:rPr>
        <w:object>
          <v:shape id="_x0000_i1043" o:spt="75" alt="eqId8778ec7beb995a7a9e359b709ceaef70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4" o:title="eqId8778ec7beb995a7a9e359b709ceaef7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的独立性检验，分析产品合格与设备升级是否有关联.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69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CBD3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45FC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9D99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63E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合计</w:t>
            </w:r>
          </w:p>
        </w:tc>
      </w:tr>
      <w:tr w14:paraId="5CFE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3B52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B94B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30D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7DD8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  <w:tr w14:paraId="6F95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D4A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5BE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04B6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C2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  <w:tr w14:paraId="30A9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F37F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919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7FB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D36E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</w:tbl>
    <w:p w14:paraId="40B7BA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(2)以上述样本中设备升级后的优质品频率作为升级后产品的优质品率，质检部门为检查设备升级后是否正常运转，每天从该设备生产的产品中随机抽取10件产品并检测.</w:t>
      </w:r>
    </w:p>
    <w:p w14:paraId="591D66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（i）记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表示抽取的10件产品中的优质品件数，求</w:t>
      </w:r>
      <w:r>
        <w:rPr>
          <w:rFonts w:hint="default" w:ascii="Times New Roman" w:hAnsi="Times New Roman" w:cs="Times New Roman"/>
        </w:rPr>
        <w:object>
          <v:shape id="_x0000_i1044" o:spt="75" alt="eqId5c2b0408fb8220706ab42f8a9078c29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46" o:title="eqId5c2b0408fb8220706ab42f8a9078c29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（精确到0.001）；</w:t>
      </w:r>
    </w:p>
    <w:p w14:paraId="508ADF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（ii）质检部门规定：若抽检的10件产品中，至少出现2件优质品，则认为设备正常运转，否则需对设备进行检修.请根据</w:t>
      </w:r>
      <w:r>
        <w:rPr>
          <w:rFonts w:hint="default" w:ascii="Times New Roman" w:hAnsi="Times New Roman" w:cs="Times New Roman"/>
        </w:rPr>
        <w:object>
          <v:shape id="_x0000_i1045" o:spt="75" alt="eqId5c2b0408fb8220706ab42f8a9078c29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46" o:title="eqId5c2b0408fb8220706ab42f8a9078c29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的值解释上述规定的合理性.</w:t>
      </w:r>
    </w:p>
    <w:p w14:paraId="5F05DA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附：</w:t>
      </w:r>
      <w:r>
        <w:rPr>
          <w:rFonts w:hint="default" w:ascii="Times New Roman" w:hAnsi="Times New Roman" w:cs="Times New Roman"/>
        </w:rPr>
        <w:object>
          <v:shape id="_x0000_i1046" o:spt="75" alt="eqIde7dc70b5e1ba847b9918a50f67bfbe8f" type="#_x0000_t75" style="height:30.45pt;width:141.65pt;" o:ole="t" filled="f" o:preferrelative="t" stroked="f" coordsize="21600,21600">
            <v:path/>
            <v:fill on="f" focussize="0,0"/>
            <v:stroke on="f" joinstyle="miter"/>
            <v:imagedata r:id="rId49" o:title="eqIde7dc70b5e1ba847b9918a50f67bfbe8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3F28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9605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047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51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045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819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566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0.01</w:t>
            </w:r>
          </w:p>
        </w:tc>
      </w:tr>
      <w:tr w14:paraId="413E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8BFF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048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53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2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5F8E9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2.706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ADBA7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3.841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DAE1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6.635</w:t>
            </w:r>
          </w:p>
        </w:tc>
      </w:tr>
    </w:tbl>
    <w:p w14:paraId="24A701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参考数据：</w:t>
      </w:r>
      <w:r>
        <w:rPr>
          <w:rFonts w:hint="default" w:ascii="Times New Roman" w:hAnsi="Times New Roman" w:cs="Times New Roman"/>
        </w:rPr>
        <w:object>
          <v:shape id="_x0000_i1049" o:spt="75" alt="eqId66f9d522753031a92249108248cfeb0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55" o:title="eqId66f9d522753031a92249108248cfeb0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0" o:spt="75" alt="eqIdaad11c3b612a0d4714fca15f3acb7a3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57" o:title="eqIdaad11c3b612a0d4714fca15f3acb7a3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1" o:spt="75" alt="eqIdbffafb92685ca1b966fa328596efdad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59" o:title="eqIdbffafb92685ca1b966fa328596efdad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</w:p>
    <w:p w14:paraId="025E3C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E2EEA83">
      <w:pPr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br w:type="page"/>
      </w:r>
    </w:p>
    <w:p w14:paraId="3CA9CE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（2025·河北秦皇岛·一模）已知函数</w:t>
      </w:r>
      <w:r>
        <w:rPr>
          <w:rFonts w:hint="default" w:ascii="Times New Roman" w:hAnsi="Times New Roman" w:cs="Times New Roman"/>
        </w:rPr>
        <w:object>
          <v:shape id="_x0000_i1052" o:spt="75" alt="eqIde0de6495bec6800e6551cdf0e1758247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61" o:title="eqIde0de6495bec6800e6551cdf0e175824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11644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(1)求曲线</w:t>
      </w:r>
      <w:r>
        <w:rPr>
          <w:rFonts w:hint="default" w:ascii="Times New Roman" w:hAnsi="Times New Roman" w:cs="Times New Roman"/>
        </w:rPr>
        <w:object>
          <v:shape id="_x0000_i105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63" o:title="eqId942c2141d01bde6b48210c56a17fc75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在点</w:t>
      </w:r>
      <w:r>
        <w:rPr>
          <w:rFonts w:hint="default" w:ascii="Times New Roman" w:hAnsi="Times New Roman" w:cs="Times New Roman"/>
        </w:rPr>
        <w:object>
          <v:shape id="_x0000_i1054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65" o:title="eqId5828873f8369183faf71181cda5b61d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处的切线方程；</w:t>
      </w:r>
    </w:p>
    <w:p w14:paraId="1F8197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(2)若函数</w:t>
      </w:r>
      <w:r>
        <w:rPr>
          <w:rFonts w:hint="default" w:ascii="Times New Roman" w:hAnsi="Times New Roman" w:cs="Times New Roman"/>
        </w:rPr>
        <w:object>
          <v:shape id="_x0000_i10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有2个零点，求实数</w:t>
      </w:r>
      <w:r>
        <w:rPr>
          <w:rFonts w:hint="default" w:ascii="Times New Roman" w:hAnsi="Times New Roman" w:cs="Times New Roman"/>
        </w:rPr>
        <w:object>
          <v:shape id="_x0000_i10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9" o:title="eqId0a6936d370d6a238a608ca56f87198d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329E8B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(3)若关于</w:t>
      </w:r>
      <w:r>
        <w:rPr>
          <w:rFonts w:hint="default" w:ascii="Times New Roman" w:hAnsi="Times New Roman" w:cs="Times New Roman"/>
        </w:rPr>
        <w:object>
          <v:shape id="_x0000_i10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058" o:spt="75" alt="eqIde7f06b86f84d1a293d05c97e4460860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73" o:title="eqIde7f06b86f84d1a293d05c97e4460860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有两个不相等的实数根，记其中一个实数根为</w:t>
      </w:r>
      <w:r>
        <w:rPr>
          <w:rFonts w:hint="default" w:ascii="Times New Roman" w:hAnsi="Times New Roman" w:cs="Times New Roman"/>
        </w:rPr>
        <w:object>
          <v:shape id="_x0000_i1059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5" o:title="eqId79b752f0f189e5d8666daea73e145df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，求证：</w:t>
      </w:r>
      <w:r>
        <w:rPr>
          <w:rFonts w:hint="default" w:ascii="Times New Roman" w:hAnsi="Times New Roman" w:cs="Times New Roman"/>
        </w:rPr>
        <w:object>
          <v:shape id="_x0000_i1060" o:spt="75" alt="eqId11a5876a83f57158550b206800dab275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77" o:title="eqId11a5876a83f57158550b206800dab27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D106D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510BF40">
      <w:pPr>
        <w:pStyle w:val="2"/>
        <w:rPr>
          <w:rFonts w:hint="default" w:ascii="Times New Roman" w:hAnsi="Times New Roman" w:cs="Times New Roman"/>
          <w:sz w:val="21"/>
        </w:rPr>
      </w:pPr>
    </w:p>
    <w:p w14:paraId="250FB999">
      <w:pPr>
        <w:pStyle w:val="2"/>
        <w:rPr>
          <w:rFonts w:hint="default" w:ascii="Times New Roman" w:hAnsi="Times New Roman" w:cs="Times New Roman"/>
          <w:sz w:val="21"/>
        </w:rPr>
      </w:pPr>
    </w:p>
    <w:p w14:paraId="6C41B139">
      <w:pPr>
        <w:pStyle w:val="2"/>
        <w:rPr>
          <w:rFonts w:hint="default" w:ascii="Times New Roman" w:hAnsi="Times New Roman" w:cs="Times New Roman"/>
          <w:sz w:val="21"/>
        </w:rPr>
      </w:pPr>
    </w:p>
    <w:p w14:paraId="55BC4045">
      <w:pPr>
        <w:pStyle w:val="2"/>
        <w:rPr>
          <w:rFonts w:hint="default" w:ascii="Times New Roman" w:hAnsi="Times New Roman" w:cs="Times New Roman"/>
          <w:sz w:val="21"/>
        </w:rPr>
      </w:pPr>
    </w:p>
    <w:p w14:paraId="03425CD5">
      <w:pPr>
        <w:pStyle w:val="2"/>
        <w:rPr>
          <w:rFonts w:hint="default" w:ascii="Times New Roman" w:hAnsi="Times New Roman" w:cs="Times New Roman"/>
          <w:sz w:val="21"/>
        </w:rPr>
      </w:pPr>
    </w:p>
    <w:p w14:paraId="747349B4">
      <w:pPr>
        <w:pStyle w:val="2"/>
        <w:rPr>
          <w:rFonts w:hint="default" w:ascii="Times New Roman" w:hAnsi="Times New Roman" w:cs="Times New Roman"/>
          <w:sz w:val="21"/>
        </w:rPr>
      </w:pPr>
    </w:p>
    <w:p w14:paraId="31C08B41">
      <w:pPr>
        <w:pStyle w:val="2"/>
        <w:rPr>
          <w:rFonts w:hint="default" w:ascii="Times New Roman" w:hAnsi="Times New Roman" w:cs="Times New Roman"/>
          <w:sz w:val="21"/>
        </w:rPr>
      </w:pPr>
    </w:p>
    <w:p w14:paraId="3D8F9B92">
      <w:pPr>
        <w:pStyle w:val="2"/>
        <w:rPr>
          <w:rFonts w:hint="default" w:ascii="Times New Roman" w:hAnsi="Times New Roman" w:cs="Times New Roman"/>
          <w:sz w:val="21"/>
        </w:rPr>
      </w:pPr>
    </w:p>
    <w:p w14:paraId="47224CB2">
      <w:pPr>
        <w:pStyle w:val="2"/>
        <w:rPr>
          <w:rFonts w:hint="default" w:ascii="Times New Roman" w:hAnsi="Times New Roman" w:cs="Times New Roman"/>
          <w:sz w:val="21"/>
        </w:rPr>
      </w:pPr>
    </w:p>
    <w:p w14:paraId="5E177E98">
      <w:pPr>
        <w:pStyle w:val="2"/>
        <w:rPr>
          <w:rFonts w:hint="default" w:ascii="Times New Roman" w:hAnsi="Times New Roman" w:cs="Times New Roman"/>
          <w:sz w:val="21"/>
        </w:rPr>
      </w:pPr>
    </w:p>
    <w:p w14:paraId="7002F5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（2025·黑龙江·二模）已知双曲线</w:t>
      </w:r>
      <w:r>
        <w:rPr>
          <w:rFonts w:hint="default" w:ascii="Times New Roman" w:hAnsi="Times New Roman" w:cs="Times New Roman"/>
        </w:rPr>
        <w:object>
          <v:shape id="_x0000_i1061" o:spt="75" alt="eqId8a2cfa22139b3e9c9a73500e1ba19f52" type="#_x0000_t75" style="height:31.55pt;width:119.65pt;" o:ole="t" filled="f" o:preferrelative="t" stroked="f" coordsize="21600,21600">
            <v:path/>
            <v:fill on="f" focussize="0,0"/>
            <v:stroke on="f" joinstyle="miter"/>
            <v:imagedata r:id="rId79" o:title="eqId8a2cfa22139b3e9c9a73500e1ba19f5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的一条渐近线方程为</w:t>
      </w:r>
      <w:r>
        <w:rPr>
          <w:rFonts w:hint="default" w:ascii="Times New Roman" w:hAnsi="Times New Roman" w:cs="Times New Roman"/>
        </w:rPr>
        <w:object>
          <v:shape id="_x0000_i1062" o:spt="75" alt="eqId7a88580c9b128fd548d56b9a450fbe1c" type="#_x0000_t75" style="height:16.7pt;width:42.2pt;" o:ole="t" filled="f" o:preferrelative="t" stroked="f" coordsize="21600,21600">
            <v:path/>
            <v:fill on="f" focussize="0,0"/>
            <v:stroke on="f" joinstyle="miter"/>
            <v:imagedata r:id="rId81" o:title="eqId7a88580c9b128fd548d56b9a450fbe1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063" o:spt="75" alt="eqId1bb559026f51001d673602888dba0ee2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83" o:title="eqId1bb559026f51001d673602888dba0ee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是双曲线</w:t>
      </w:r>
      <w:r>
        <w:rPr>
          <w:rFonts w:hint="default" w:ascii="Times New Roman" w:hAnsi="Times New Roman" w:cs="Times New Roman"/>
        </w:rPr>
        <w:object>
          <v:shape id="_x0000_i106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上一点.过双曲线</w:t>
      </w:r>
      <w:r>
        <w:rPr>
          <w:rFonts w:hint="default" w:ascii="Times New Roman" w:hAnsi="Times New Roman" w:cs="Times New Roman"/>
        </w:rPr>
        <w:object>
          <v:shape id="_x0000_i106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的右焦点</w:t>
      </w:r>
      <w:r>
        <w:rPr>
          <w:rFonts w:hint="default" w:ascii="Times New Roman" w:hAnsi="Times New Roman" w:cs="Times New Roman"/>
        </w:rPr>
        <w:object>
          <v:shape id="_x0000_i106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8" o:title="eqIda0ed1ec316bc54c37c4286c208f5566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且斜率存在的直线与双曲线交于</w:t>
      </w:r>
      <w:r>
        <w:rPr>
          <w:rFonts w:hint="default" w:ascii="Times New Roman" w:hAnsi="Times New Roman" w:cs="Times New Roman"/>
        </w:rPr>
        <w:object>
          <v:shape id="_x0000_i106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0" o:title="eqId01c74a907dda6bb7d9d56d009d9df25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两点，线段</w:t>
      </w:r>
      <w:r>
        <w:rPr>
          <w:rFonts w:hint="default" w:ascii="Times New Roman" w:hAnsi="Times New Roman" w:cs="Times New Roman"/>
        </w:rPr>
        <w:object>
          <v:shape id="_x0000_i106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92" o:title="eqIdf52a58fbaf4fea03567e88a9f0f6e37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的垂直平分线与</w:t>
      </w:r>
      <w:r>
        <w:rPr>
          <w:rFonts w:hint="default" w:ascii="Times New Roman" w:hAnsi="Times New Roman" w:cs="Times New Roman"/>
        </w:rPr>
        <w:object>
          <v:shape id="_x0000_i10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轴交于点</w:t>
      </w:r>
      <w:r>
        <w:rPr>
          <w:rFonts w:hint="default" w:ascii="Times New Roman" w:hAnsi="Times New Roman" w:cs="Times New Roman"/>
        </w:rPr>
        <w:object>
          <v:shape id="_x0000_i1070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95" o:title="eqId895dc3dc3a6606ff487a4c4863e1850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04CC6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(1)求双曲线</w:t>
      </w:r>
      <w:r>
        <w:rPr>
          <w:rFonts w:hint="default" w:ascii="Times New Roman" w:hAnsi="Times New Roman" w:cs="Times New Roman"/>
        </w:rPr>
        <w:object>
          <v:shape id="_x0000_i107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的方程；</w:t>
      </w:r>
    </w:p>
    <w:p w14:paraId="3B4E10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(2)证明：</w:t>
      </w:r>
      <w:r>
        <w:rPr>
          <w:rFonts w:hint="default" w:ascii="Times New Roman" w:hAnsi="Times New Roman" w:cs="Times New Roman"/>
        </w:rPr>
        <w:object>
          <v:shape id="_x0000_i1072" o:spt="75" alt="eqId832e33295a40851d39f0b87a7fc01fdd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98" o:title="eqId832e33295a40851d39f0b87a7fc01fd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2CEDC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(3)当</w:t>
      </w:r>
      <w:r>
        <w:rPr>
          <w:rFonts w:hint="default" w:ascii="Times New Roman" w:hAnsi="Times New Roman" w:cs="Times New Roman"/>
        </w:rPr>
        <w:object>
          <v:shape id="_x0000_i107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0" o:title="eqId01c74a907dda6bb7d9d56d009d9df2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均位于双曲线的右支上时，若</w:t>
      </w:r>
      <w:r>
        <w:rPr>
          <w:rFonts w:hint="default" w:ascii="Times New Roman" w:hAnsi="Times New Roman" w:cs="Times New Roman"/>
        </w:rPr>
        <w:object>
          <v:shape id="_x0000_i1074" o:spt="75" alt="eqIddf4297f755cc27751d5513538be2270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01" o:title="eqIddf4297f755cc27751d5513538be2270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07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92" o:title="eqIdf52a58fbaf4fea03567e88a9f0f6e37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的方程.</w:t>
      </w:r>
    </w:p>
    <w:p w14:paraId="294AB635">
      <w:pPr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1"/>
          <w:lang w:eastAsia="zh-CN"/>
        </w:rPr>
        <w:t xml:space="preserve"> </w:t>
      </w:r>
    </w:p>
    <w:p w14:paraId="6BD87676">
      <w:pPr>
        <w:pStyle w:val="2"/>
        <w:rPr>
          <w:rFonts w:hint="default" w:ascii="Times New Roman" w:hAnsi="Times New Roman" w:cs="Times New Roman"/>
        </w:rPr>
      </w:pPr>
    </w:p>
    <w:p w14:paraId="07958E52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5D3C6BD1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5</w:t>
      </w:r>
    </w:p>
    <w:p w14:paraId="1F45404F">
      <w:pPr>
        <w:pStyle w:val="2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606DCCE1">
      <w:pPr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3053F9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（2025·江苏南通·一模）已知</w:t>
      </w:r>
      <w:r>
        <w:rPr>
          <w:rFonts w:hint="default" w:ascii="Times New Roman" w:hAnsi="Times New Roman" w:cs="Times New Roman"/>
        </w:rPr>
        <w:object>
          <v:shape id="_x0000_i107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的三边</w:t>
      </w:r>
      <w:r>
        <w:rPr>
          <w:rFonts w:hint="default" w:ascii="Times New Roman" w:hAnsi="Times New Roman" w:cs="Times New Roman"/>
        </w:rPr>
        <w:object>
          <v:shape id="_x0000_i107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06" o:title="eqId76f0649064a085fb74c997fb507a9b6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所对的角分别为</w:t>
      </w:r>
      <w:r>
        <w:rPr>
          <w:rFonts w:hint="default" w:ascii="Times New Roman" w:hAnsi="Times New Roman" w:cs="Times New Roman"/>
        </w:rPr>
        <w:object>
          <v:shape id="_x0000_i1078" o:spt="75" alt="eqId52d1f0ee51cce916270160bef9e0e10e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108" o:title="eqId52d1f0ee51cce916270160bef9e0e10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6E872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(1)求证：</w:t>
      </w:r>
      <w:r>
        <w:rPr>
          <w:rFonts w:hint="default" w:ascii="Times New Roman" w:hAnsi="Times New Roman" w:cs="Times New Roman"/>
        </w:rPr>
        <w:object>
          <v:shape id="_x0000_i1079" o:spt="75" alt="eqId17e14cfb2c78391ecdf2b4b0617f268c" type="#_x0000_t75" style="height:11.8pt;width:58.9pt;" o:ole="t" filled="f" o:preferrelative="t" stroked="f" coordsize="21600,21600">
            <v:path/>
            <v:fill on="f" focussize="0,0"/>
            <v:stroke on="f" joinstyle="miter"/>
            <v:imagedata r:id="rId110" o:title="eqId17e14cfb2c78391ecdf2b4b0617f268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AEE0F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080" o:spt="75" alt="eqIdbfea533c3573dd1aa95b504bfc9ef239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12" o:title="eqIdbfea533c3573dd1aa95b504bfc9ef23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081" o:spt="75" alt="eqId354f86b608c5fa3641aff877665a992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4" o:title="eqId354f86b608c5fa3641aff877665a992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79D9F5D8">
      <w:pPr>
        <w:pStyle w:val="2"/>
        <w:rPr>
          <w:rFonts w:hint="default" w:ascii="Times New Roman" w:hAnsi="Times New Roman" w:cs="Times New Roman"/>
          <w:lang w:eastAsia="zh-CN"/>
        </w:rPr>
      </w:pPr>
    </w:p>
    <w:p w14:paraId="2C79487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7B02B9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2C5DB65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1CB2076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C1F8FC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357854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4039B52">
      <w:pPr>
        <w:pStyle w:val="2"/>
        <w:rPr>
          <w:rFonts w:hint="eastAsia"/>
          <w:lang w:val="en-US" w:eastAsia="zh-CN"/>
        </w:rPr>
      </w:pPr>
    </w:p>
    <w:p w14:paraId="208588E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CC2556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187E0C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（2025·江苏盐城·三模）若函数</w:t>
      </w:r>
      <w:r>
        <w:rPr>
          <w:rFonts w:hint="default" w:ascii="Times New Roman" w:hAnsi="Times New Roman" w:cs="Times New Roman"/>
        </w:rPr>
        <w:object>
          <v:shape id="_x0000_i1082" o:spt="75" alt="eqIdac3d72833d89edc563b8176fa90c5b25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16" o:title="eqIdac3d72833d89edc563b8176fa90c5b2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与函数</w:t>
      </w:r>
      <w:r>
        <w:rPr>
          <w:rFonts w:hint="default" w:ascii="Times New Roman" w:hAnsi="Times New Roman" w:cs="Times New Roman"/>
        </w:rPr>
        <w:object>
          <v:shape id="_x0000_i1083" o:spt="75" alt="eqId32a4c6e822e82a36a14603df0faf26dc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18" o:title="eqId32a4c6e822e82a36a14603df0faf26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的图象在公共点处有相同的切线.</w:t>
      </w:r>
    </w:p>
    <w:p w14:paraId="49E282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(1)当</w:t>
      </w:r>
      <w:r>
        <w:rPr>
          <w:rFonts w:hint="default" w:ascii="Times New Roman" w:hAnsi="Times New Roman" w:cs="Times New Roman"/>
        </w:rPr>
        <w:object>
          <v:shape id="_x0000_i1084" o:spt="75" alt="eqId500d68f2678989a5ce7431cfd51b019d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20" o:title="eqId500d68f2678989a5ce7431cfd51b019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时，求函数</w:t>
      </w:r>
      <w:r>
        <w:rPr>
          <w:rFonts w:hint="default" w:ascii="Times New Roman" w:hAnsi="Times New Roman" w:cs="Times New Roman"/>
        </w:rPr>
        <w:object>
          <v:shape id="_x0000_i10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7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086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23" o:title="eqId4669810732b633b60dbeaf0bf57204f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在公共点处的切线方程；</w:t>
      </w:r>
    </w:p>
    <w:p w14:paraId="6C5973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</w:t>
      </w:r>
      <w:r>
        <w:rPr>
          <w:rFonts w:hint="default" w:ascii="Times New Roman" w:hAnsi="Times New Roman" w:cs="Times New Roman"/>
        </w:rPr>
        <w:object>
          <v:shape id="_x0000_i108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9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的最小值：</w:t>
      </w:r>
    </w:p>
    <w:p w14:paraId="1840632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  <w:t xml:space="preserve"> </w:t>
      </w:r>
    </w:p>
    <w:p w14:paraId="01255402">
      <w:pPr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br w:type="page"/>
      </w:r>
    </w:p>
    <w:p w14:paraId="0456E6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（2025·四川成都·二模）已知椭圆</w:t>
      </w:r>
      <w:r>
        <w:rPr>
          <w:rFonts w:hint="default" w:ascii="Times New Roman" w:hAnsi="Times New Roman" w:cs="Times New Roman"/>
        </w:rPr>
        <w:object>
          <v:shape id="_x0000_i108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上的动点</w:t>
      </w:r>
      <w:r>
        <w:rPr>
          <w:rFonts w:hint="default" w:ascii="Times New Roman" w:hAnsi="Times New Roman" w:cs="Times New Roman"/>
        </w:rPr>
        <w:object>
          <v:shape id="_x0000_i1089" o:spt="75" alt="eqId45ff7e0ef1f622120cc1b18e9d3e80ec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127" o:title="eqId45ff7e0ef1f622120cc1b18e9d3e80e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总满足关系式</w:t>
      </w:r>
      <w:r>
        <w:rPr>
          <w:rFonts w:hint="default" w:ascii="Times New Roman" w:hAnsi="Times New Roman" w:cs="Times New Roman"/>
        </w:rPr>
        <w:object>
          <v:shape id="_x0000_i1090" o:spt="75" alt="eqId4bd4a8f09a9e15ce8d101e98f2403b40" type="#_x0000_t75" style="height:19.4pt;width:176.85pt;" o:ole="t" filled="f" o:preferrelative="t" stroked="f" coordsize="21600,21600">
            <v:path/>
            <v:fill on="f" focussize="0,0"/>
            <v:stroke on="f" joinstyle="miter"/>
            <v:imagedata r:id="rId129" o:title="eqId4bd4a8f09a9e15ce8d101e98f2403b4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，且椭圆</w:t>
      </w:r>
      <w:r>
        <w:rPr>
          <w:rFonts w:hint="default" w:ascii="Times New Roman" w:hAnsi="Times New Roman" w:cs="Times New Roman"/>
        </w:rPr>
        <w:object>
          <v:shape id="_x0000_i109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与抛物线</w:t>
      </w:r>
      <w:r>
        <w:rPr>
          <w:rFonts w:hint="default" w:ascii="Times New Roman" w:hAnsi="Times New Roman" w:cs="Times New Roman"/>
        </w:rPr>
        <w:object>
          <v:shape id="_x0000_i1092" o:spt="75" alt="eqIdaa877db8dc1b03f1581106dfd5211ac4" type="#_x0000_t75" style="height:15.75pt;width:85.3pt;" o:ole="t" filled="f" o:preferrelative="t" stroked="f" coordsize="21600,21600">
            <v:path/>
            <v:fill on="f" focussize="0,0"/>
            <v:stroke on="f" joinstyle="miter"/>
            <v:imagedata r:id="rId132" o:title="eqIdaa877db8dc1b03f1581106dfd5211ac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有共同的焦点</w:t>
      </w:r>
      <w:r>
        <w:rPr>
          <w:rFonts w:hint="default" w:ascii="Times New Roman" w:hAnsi="Times New Roman" w:cs="Times New Roman"/>
        </w:rPr>
        <w:object>
          <v:shape id="_x0000_i1093" o:spt="75" alt="eqIdd945b17623cd01fa90180c4d4fca91f6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34" o:title="eqIdd945b17623cd01fa90180c4d4fca91f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是椭圆</w:t>
      </w:r>
      <w:r>
        <w:rPr>
          <w:rFonts w:hint="default" w:ascii="Times New Roman" w:hAnsi="Times New Roman" w:cs="Times New Roman"/>
        </w:rPr>
        <w:object>
          <v:shape id="_x0000_i109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与抛物线</w:t>
      </w:r>
      <w:r>
        <w:rPr>
          <w:rFonts w:hint="default" w:ascii="Times New Roman" w:hAnsi="Times New Roman" w:cs="Times New Roman"/>
        </w:rPr>
        <w:object>
          <v:shape id="_x0000_i1095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137" o:title="eqIdb94469fd19f40116e2dec334919d65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的一个公共点，</w:t>
      </w:r>
      <w:r>
        <w:rPr>
          <w:rFonts w:hint="default" w:ascii="Times New Roman" w:hAnsi="Times New Roman" w:cs="Times New Roman"/>
        </w:rPr>
        <w:object>
          <v:shape id="_x0000_i1096" o:spt="75" alt="eqId19c8a423815dd4015632559956bd70da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39" o:title="eqId19c8a423815dd4015632559956bd70d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B0DC3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(1)求抛物线</w:t>
      </w:r>
      <w:r>
        <w:rPr>
          <w:rFonts w:hint="default" w:ascii="Times New Roman" w:hAnsi="Times New Roman" w:cs="Times New Roman"/>
        </w:rPr>
        <w:object>
          <v:shape id="_x0000_i1097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137" o:title="eqIdb94469fd19f40116e2dec334919d65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的方程和椭圆</w:t>
      </w:r>
      <w:r>
        <w:rPr>
          <w:rFonts w:hint="default" w:ascii="Times New Roman" w:hAnsi="Times New Roman" w:cs="Times New Roman"/>
        </w:rPr>
        <w:object>
          <v:shape id="_x0000_i109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的标准方程；</w:t>
      </w:r>
    </w:p>
    <w:p w14:paraId="5F6F07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(2)过点</w:t>
      </w:r>
      <w:r>
        <w:rPr>
          <w:rFonts w:hint="default" w:ascii="Times New Roman" w:hAnsi="Times New Roman" w:cs="Times New Roman"/>
        </w:rPr>
        <w:object>
          <v:shape id="_x0000_i109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8" o:title="eqIda0ed1ec316bc54c37c4286c208f5566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</w:t>
      </w:r>
      <w:r>
        <w:rPr>
          <w:rFonts w:hint="default" w:ascii="Times New Roman" w:hAnsi="Times New Roman" w:cs="Times New Roman"/>
        </w:rPr>
        <w:object>
          <v:shape id="_x0000_i110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44" o:title="eqId0f85fca60a11e1af2bf50138d0e3fe6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交抛物线</w:t>
      </w:r>
      <w:r>
        <w:rPr>
          <w:rFonts w:hint="default" w:ascii="Times New Roman" w:hAnsi="Times New Roman" w:cs="Times New Roman"/>
        </w:rPr>
        <w:object>
          <v:shape id="_x0000_i1101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137" o:title="eqIdb94469fd19f40116e2dec334919d65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102" o:spt="75" alt="eqId7789a500686c7a73770404ead6af059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7" o:title="eqId7789a500686c7a73770404ead6af059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两点，交椭圆</w:t>
      </w:r>
      <w:r>
        <w:rPr>
          <w:rFonts w:hint="default" w:ascii="Times New Roman" w:hAnsi="Times New Roman" w:cs="Times New Roman"/>
        </w:rPr>
        <w:object>
          <v:shape id="_x0000_i110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10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0" o:title="eqId01c74a907dda6bb7d9d56d009d9df25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两点，若</w:t>
      </w:r>
      <w:r>
        <w:rPr>
          <w:rFonts w:hint="default" w:ascii="Times New Roman" w:hAnsi="Times New Roman" w:cs="Times New Roman"/>
        </w:rPr>
        <w:object>
          <v:shape id="_x0000_i1105" o:spt="75" alt="eqId2cc0b5584b4fc1e31285510ad6805adb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151" o:title="eqId2cc0b5584b4fc1e31285510ad6805ad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10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44" o:title="eqId0f85fca60a11e1af2bf50138d0e3fe6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的方程.</w:t>
      </w:r>
    </w:p>
    <w:p w14:paraId="4BC0F44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62583A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3AEAC8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D0CDBC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590A41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481197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2AB4ED7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3ED400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9FD12A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F1D6D9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7B5E32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1C1E42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72D8D5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F9041BD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FDE0E61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29E9073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6D1A36F7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B502552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2265F91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16C500B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51374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（24-25高三上·四川成都·期中）如今我们的互联网生活日益丰富，除了可以很方便地网购，网络外卖也开始成为不少人日常生活中重要的一部分，其中大学生更是频频使用网络外卖服务.</w:t>
      </w:r>
      <w:r>
        <w:rPr>
          <w:rFonts w:hint="default" w:ascii="Times New Roman" w:hAnsi="Times New Roman" w:cs="Times New Roman"/>
        </w:rPr>
        <w:object>
          <v:shape id="_x0000_i110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市教育主管部门为掌握网络外卖在该市各大学的发展情况，在某月从该市大学生中随机调查了</w:t>
      </w:r>
      <w:r>
        <w:rPr>
          <w:rFonts w:hint="default" w:ascii="Times New Roman" w:hAnsi="Times New Roman" w:cs="Times New Roman"/>
        </w:rPr>
        <w:object>
          <v:shape id="_x0000_i1108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6" o:title="eqId0efba7147f5b9ced8bc4a72f0a9fb8a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人，并将这</w:t>
      </w:r>
      <w:r>
        <w:rPr>
          <w:rFonts w:hint="default" w:ascii="Times New Roman" w:hAnsi="Times New Roman" w:cs="Times New Roman"/>
        </w:rPr>
        <w:object>
          <v:shape id="_x0000_i1109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6" o:title="eqId0efba7147f5b9ced8bc4a72f0a9fb8a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人在本月的网络外卖的消费金额制成如下频数分布表（已知每人每月网络外卖消费金额不超过</w:t>
      </w:r>
      <w:r>
        <w:rPr>
          <w:rFonts w:hint="default" w:ascii="Times New Roman" w:hAnsi="Times New Roman" w:cs="Times New Roman"/>
        </w:rPr>
        <w:object>
          <v:shape id="_x0000_i1110" o:spt="75" alt="eqIdcfce2106c9ad85e4965af5d95c9bf4d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59" o:title="eqIdcfce2106c9ad85e4965af5d95c9bf4d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元）：</w:t>
      </w:r>
    </w:p>
    <w:tbl>
      <w:tblPr>
        <w:tblStyle w:val="10"/>
        <w:tblW w:w="7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12"/>
        <w:gridCol w:w="732"/>
        <w:gridCol w:w="840"/>
        <w:gridCol w:w="930"/>
        <w:gridCol w:w="948"/>
        <w:gridCol w:w="966"/>
        <w:gridCol w:w="967"/>
      </w:tblGrid>
      <w:tr w14:paraId="4DFA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2FAE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消费金额（单位：百元）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336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1" o:spt="75" alt="eqIdbe09903812829972fc62fad5300c5f47" type="#_x0000_t75" style="height:17.55pt;width:23.75pt;" o:ole="t" filled="f" o:preferrelative="t" stroked="f" coordsize="21600,21600">
                  <v:path/>
                  <v:fill on="f" focussize="0,0"/>
                  <v:stroke on="f" joinstyle="miter"/>
                  <v:imagedata r:id="rId161" o:title="eqIdbe09903812829972fc62fad5300c5f47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6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690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2" o:spt="75" alt="eqId43e072793a8f4cd478532fcd9978eb16" type="#_x0000_t75" style="height:17.8pt;width:29pt;" o:ole="t" filled="f" o:preferrelative="t" stroked="f" coordsize="21600,21600">
                  <v:path/>
                  <v:fill on="f" focussize="0,0"/>
                  <v:stroke on="f" joinstyle="miter"/>
                  <v:imagedata r:id="rId163" o:title="eqId43e072793a8f4cd478532fcd9978eb16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6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0505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3" o:spt="75" alt="eqIdf45945ded31286126ecee1c141118fad" type="#_x0000_t75" style="height:17.7pt;width:33.4pt;" o:ole="t" filled="f" o:preferrelative="t" stroked="f" coordsize="21600,21600">
                  <v:path/>
                  <v:fill on="f" focussize="0,0"/>
                  <v:stroke on="f" joinstyle="miter"/>
                  <v:imagedata r:id="rId165" o:title="eqIdf45945ded31286126ecee1c141118fad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6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F21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4" o:spt="75" alt="eqId4cc77586ec52c71b0a8472509d12995f" type="#_x0000_t75" style="height:17.8pt;width:34.25pt;" o:ole="t" filled="f" o:preferrelative="t" stroked="f" coordsize="21600,21600">
                  <v:path/>
                  <v:fill on="f" focussize="0,0"/>
                  <v:stroke on="f" joinstyle="miter"/>
                  <v:imagedata r:id="rId167" o:title="eqId4cc77586ec52c71b0a8472509d12995f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6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347A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5" o:spt="75" alt="eqIdf7b6db63a8cf76883f29411c66866b74" type="#_x0000_t75" style="height:17.9pt;width:35.15pt;" o:ole="t" filled="f" o:preferrelative="t" stroked="f" coordsize="21600,21600">
                  <v:path/>
                  <v:fill on="f" focussize="0,0"/>
                  <v:stroke on="f" joinstyle="miter"/>
                  <v:imagedata r:id="rId169" o:title="eqIdf7b6db63a8cf76883f29411c66866b74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6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21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16" o:spt="75" alt="eqIda0f388326b27b58f61b4f13baabaaa00" type="#_x0000_t75" style="height:17.9pt;width:35.15pt;" o:ole="t" filled="f" o:preferrelative="t" stroked="f" coordsize="21600,21600">
                  <v:path/>
                  <v:fill on="f" focussize="0,0"/>
                  <v:stroke on="f" joinstyle="miter"/>
                  <v:imagedata r:id="rId171" o:title="eqIda0f388326b27b58f61b4f13baabaaa00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70">
                  <o:LockedField>false</o:LockedField>
                </o:OLEObject>
              </w:object>
            </w:r>
          </w:p>
        </w:tc>
      </w:tr>
      <w:tr w14:paraId="1194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59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6739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3F51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6A6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1D21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E946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BB2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</w:tr>
    </w:tbl>
    <w:p w14:paraId="3E2DBB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(1)由频数分布表可以认为，该市大学生网络外卖消费金额</w:t>
      </w:r>
      <w:r>
        <w:rPr>
          <w:rFonts w:hint="default" w:ascii="Times New Roman" w:hAnsi="Times New Roman" w:cs="Times New Roman"/>
        </w:rPr>
        <w:object>
          <v:shape id="_x0000_i1117" o:spt="75" alt="eqId0d8b9ad2fcfff3dd546c5fdbedfe6238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173" o:title="eqId0d8b9ad2fcfff3dd546c5fdbedfe623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（单位：元）近似服从正态分布</w:t>
      </w:r>
      <w:r>
        <w:rPr>
          <w:rFonts w:hint="default" w:ascii="Times New Roman" w:hAnsi="Times New Roman" w:cs="Times New Roman"/>
        </w:rPr>
        <w:object>
          <v:shape id="_x0000_i1118" o:spt="75" alt="eqIdbdfc26b8bdcd1fd3781c4593217c725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175" o:title="eqIdbdfc26b8bdcd1fd3781c4593217c725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119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77" o:title="eqId1100379a4385b9ce064847bc21760ad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近似为样本平均数</w:t>
      </w:r>
      <w:r>
        <w:rPr>
          <w:rFonts w:hint="default" w:ascii="Times New Roman" w:hAnsi="Times New Roman" w:cs="Times New Roman"/>
        </w:rPr>
        <w:object>
          <v:shape id="_x0000_i11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（每组数据取区间的中点值，</w:t>
      </w:r>
      <w:r>
        <w:rPr>
          <w:rFonts w:hint="default" w:ascii="Times New Roman" w:hAnsi="Times New Roman" w:cs="Times New Roman"/>
        </w:rPr>
        <w:object>
          <v:shape id="_x0000_i1121" o:spt="75" alt="eqId4e3f413d6d14a493a3bcf9812f2d4f3d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80" o:title="eqId4e3f413d6d14a493a3bcf9812f2d4f3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）．现从该市任取</w:t>
      </w:r>
      <w:r>
        <w:rPr>
          <w:rFonts w:hint="default" w:ascii="Times New Roman" w:hAnsi="Times New Roman" w:cs="Times New Roman"/>
        </w:rPr>
        <w:object>
          <v:shape id="_x0000_i1122" o:spt="75" alt="eqId4b7f27ebcef70a3ebbbe8d2e53ea0896" type="#_x0000_t75" style="height:12.35pt;width:14.05pt;" o:ole="t" filled="f" o:preferrelative="t" stroked="f" coordsize="21600,21600">
            <v:path/>
            <v:fill on="f" focussize="0,0"/>
            <v:stroke on="f" joinstyle="miter"/>
            <v:imagedata r:id="rId182" o:title="eqId4b7f27ebcef70a3ebbbe8d2e53ea089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名大学生，记其中网络外卖消费金额恰在</w:t>
      </w:r>
      <w:r>
        <w:rPr>
          <w:rFonts w:hint="default" w:ascii="Times New Roman" w:hAnsi="Times New Roman" w:cs="Times New Roman"/>
        </w:rPr>
        <w:object>
          <v:shape id="_x0000_i1123" o:spt="75" alt="eqId2415078b0b5305d0f2392fde35187532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84" o:title="eqId2415078b0b5305d0f2392fde3518753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元至</w:t>
      </w:r>
      <w:r>
        <w:rPr>
          <w:rFonts w:hint="default" w:ascii="Times New Roman" w:hAnsi="Times New Roman" w:cs="Times New Roman"/>
        </w:rPr>
        <w:object>
          <v:shape id="_x0000_i1124" o:spt="75" alt="eqId09f7eb2cc4ff38702aebcad4a1976ed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86" o:title="eqId09f7eb2cc4ff38702aebcad4a1976ed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元之间的人数为</w:t>
      </w:r>
      <w:r>
        <w:rPr>
          <w:rFonts w:hint="default" w:ascii="Times New Roman" w:hAnsi="Times New Roman" w:cs="Times New Roman"/>
        </w:rPr>
        <w:object>
          <v:shape id="_x0000_i1125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188" o:title="eqIdf022950e0faa45b617d497b01b5292b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126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188" o:title="eqIdf022950e0faa45b617d497b01b5292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的数学期望；</w:t>
      </w:r>
    </w:p>
    <w:p w14:paraId="21BF6D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1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市某大学后勤部为鼓励大学生在食堂消费，特地给参与本次问卷调查的大学生每人发放价值</w:t>
      </w:r>
      <w:r>
        <w:rPr>
          <w:rFonts w:hint="default" w:ascii="Times New Roman" w:hAnsi="Times New Roman" w:cs="Times New Roman"/>
        </w:rPr>
        <w:object>
          <v:shape id="_x0000_i1128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6" o:title="eqId0efba7147f5b9ced8bc4a72f0a9fb8a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元的饭卡，并推出一档“勇闯关，送大奖”的活动．规则是：在某张方格图上标有第</w:t>
      </w:r>
      <w:r>
        <w:rPr>
          <w:rFonts w:hint="default" w:ascii="Times New Roman" w:hAnsi="Times New Roman" w:cs="Times New Roman"/>
        </w:rPr>
        <w:object>
          <v:shape id="_x0000_i1129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93" o:title="eqIdc95b6be4554f03bf496092f1acdfbb8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格、第</w:t>
      </w:r>
      <w:r>
        <w:rPr>
          <w:rFonts w:hint="default" w:ascii="Times New Roman" w:hAnsi="Times New Roman" w:cs="Times New Roman"/>
        </w:rPr>
        <w:object>
          <v:shape id="_x0000_i113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95" o:title="eqIdbdaa19de263700a15fcf213d64a8cd5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格、第</w:t>
      </w:r>
      <w:r>
        <w:rPr>
          <w:rFonts w:hint="default" w:ascii="Times New Roman" w:hAnsi="Times New Roman" w:cs="Times New Roman"/>
        </w:rPr>
        <w:object>
          <v:shape id="_x0000_i113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97" o:title="eqId61128ab996360a038e6e64d82fcba00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格、…、第</w:t>
      </w:r>
      <w:r>
        <w:rPr>
          <w:rFonts w:hint="default" w:ascii="Times New Roman" w:hAnsi="Times New Roman" w:cs="Times New Roman"/>
        </w:rPr>
        <w:object>
          <v:shape id="_x0000_i1132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199" o:title="eqId3b3779b4ea5477aebfe85113b0de1d6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格共</w:t>
      </w:r>
      <w:r>
        <w:rPr>
          <w:rFonts w:hint="default" w:ascii="Times New Roman" w:hAnsi="Times New Roman" w:cs="Times New Roman"/>
        </w:rPr>
        <w:object>
          <v:shape id="_x0000_i1133" o:spt="75" alt="eqId103b3b2562aad83ca244583c4d41950d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201" o:title="eqId103b3b2562aad83ca244583c4d41950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个方格．棋子开始在第</w:t>
      </w:r>
      <w:r>
        <w:rPr>
          <w:rFonts w:hint="default" w:ascii="Times New Roman" w:hAnsi="Times New Roman" w:cs="Times New Roman"/>
        </w:rPr>
        <w:object>
          <v:shape id="_x0000_i1134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93" o:title="eqIdc95b6be4554f03bf496092f1acdfbb8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格，然后掷一枚均匀的硬币（已知硬币出现正、反面的概率都是</w:t>
      </w:r>
      <w:r>
        <w:rPr>
          <w:rFonts w:hint="default" w:ascii="Times New Roman" w:hAnsi="Times New Roman" w:cs="Times New Roman"/>
        </w:rPr>
        <w:object>
          <v:shape id="_x0000_i113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4" o:title="eqIdf89eef3148f2d4d09379767b4af6913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136" o:spt="75" alt="eqIdcceb0153024c9beaf92e76b633d239b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06" o:title="eqIdcceb0153024c9beaf92e76b633d239b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），若掷出正面，将棋子向前移动一格（从</w:t>
      </w:r>
      <w:r>
        <w:rPr>
          <w:rFonts w:hint="default" w:ascii="Times New Roman" w:hAnsi="Times New Roman" w:cs="Times New Roman"/>
        </w:rPr>
        <w:object>
          <v:shape id="_x0000_i1137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08" o:title="eqIdf0a532e15e232cb4b99a8d4d07c8957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到</w:t>
      </w:r>
      <w:r>
        <w:rPr>
          <w:rFonts w:hint="default" w:ascii="Times New Roman" w:hAnsi="Times New Roman" w:cs="Times New Roman"/>
        </w:rPr>
        <w:object>
          <v:shape id="_x0000_i1138" o:spt="75" alt="eqId9df2ab2b0f6fde1534c7283e25c27f18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210" o:title="eqId9df2ab2b0f6fde1534c7283e25c27f1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），若掷出反面，则将棋子向前移动两格（从</w:t>
      </w:r>
      <w:r>
        <w:rPr>
          <w:rFonts w:hint="default" w:ascii="Times New Roman" w:hAnsi="Times New Roman" w:cs="Times New Roman"/>
        </w:rPr>
        <w:object>
          <v:shape id="_x0000_i113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08" o:title="eqIdf0a532e15e232cb4b99a8d4d07c8957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到</w:t>
      </w:r>
      <w:r>
        <w:rPr>
          <w:rFonts w:hint="default" w:ascii="Times New Roman" w:hAnsi="Times New Roman" w:cs="Times New Roman"/>
        </w:rPr>
        <w:object>
          <v:shape id="_x0000_i1140" o:spt="75" alt="eqId4792fd59c4ca11ff03dc32e367c3983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13" o:title="eqId4792fd59c4ca11ff03dc32e367c3983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）．重复多次，若这枚棋子最终停在第</w:t>
      </w:r>
      <w:r>
        <w:rPr>
          <w:rFonts w:hint="default" w:ascii="Times New Roman" w:hAnsi="Times New Roman" w:cs="Times New Roman"/>
        </w:rPr>
        <w:object>
          <v:shape id="_x0000_i1141" o:spt="75" alt="eqId8b547f16d2f76bda1abb5476684ed642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215" o:title="eqId8b547f16d2f76bda1abb5476684ed64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格，则认为“闯关成功”，并赠送</w:t>
      </w:r>
      <w:r>
        <w:rPr>
          <w:rFonts w:hint="default" w:ascii="Times New Roman" w:hAnsi="Times New Roman" w:cs="Times New Roman"/>
        </w:rPr>
        <w:object>
          <v:shape id="_x0000_i1142" o:spt="75" alt="eqId821b8672d030c240ff230a0174aa7a3d" type="#_x0000_t75" style="height:12.7pt;width:18.45pt;" o:ole="t" filled="f" o:preferrelative="t" stroked="f" coordsize="21600,21600">
            <v:path/>
            <v:fill on="f" focussize="0,0"/>
            <v:stroke on="f" joinstyle="miter"/>
            <v:imagedata r:id="rId217" o:title="eqId821b8672d030c240ff230a0174aa7a3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元充值饭卡；若这枚棋子最终停在第</w:t>
      </w:r>
      <w:r>
        <w:rPr>
          <w:rFonts w:hint="default" w:ascii="Times New Roman" w:hAnsi="Times New Roman" w:cs="Times New Roman"/>
        </w:rPr>
        <w:object>
          <v:shape id="_x0000_i1143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199" o:title="eqId3b3779b4ea5477aebfe85113b0de1d6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格，则认为“闯关失败”，不再获得其他奖励，活动结束．</w:t>
      </w:r>
    </w:p>
    <w:p w14:paraId="228CD7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①设棋子移到第</w:t>
      </w:r>
      <w:r>
        <w:rPr>
          <w:rFonts w:hint="default" w:ascii="Times New Roman" w:hAnsi="Times New Roman" w:cs="Times New Roman"/>
        </w:rPr>
        <w:object>
          <v:shape id="_x0000_i114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20" o:title="eqIdb6a24198bd04c29321ae5dc5a28fe42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格的概率为</w:t>
      </w:r>
      <w:r>
        <w:rPr>
          <w:rFonts w:hint="default" w:ascii="Times New Roman" w:hAnsi="Times New Roman" w:cs="Times New Roman"/>
        </w:rPr>
        <w:object>
          <v:shape id="_x0000_i1145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22" o:title="eqIdbf83e20035c3afd6d26ebfd53d768a7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的值，并证明：当</w:t>
      </w:r>
      <w:r>
        <w:rPr>
          <w:rFonts w:hint="default" w:ascii="Times New Roman" w:hAnsi="Times New Roman" w:cs="Times New Roman"/>
        </w:rPr>
        <w:object>
          <v:shape id="_x0000_i1146" o:spt="75" alt="eqId473c35f10e594e0388e821f28ac58f22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224" o:title="eqId473c35f10e594e0388e821f28ac58f2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147" o:spt="75" alt="eqId2743414376e4bef65d50f98e1424a67e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226" o:title="eqId2743414376e4bef65d50f98e1424a6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是等比数列；</w:t>
      </w:r>
    </w:p>
    <w:p w14:paraId="3A8E3E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②若某大学生参与这档“闯关游戏”，试比较该大学生闯关成功与闯关失败的概率大小，并说明理由．</w:t>
      </w:r>
    </w:p>
    <w:p w14:paraId="670497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参考数据：若随机变量</w:t>
      </w:r>
      <w:r>
        <w:rPr>
          <w:rFonts w:hint="default" w:ascii="Times New Roman" w:hAnsi="Times New Roman" w:cs="Times New Roman"/>
        </w:rPr>
        <w:object>
          <v:shape id="_x0000_i1148" o:spt="75" alt="eqId5b734e8f1546481e3eb4976008a045de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228" o:title="eqId5b734e8f1546481e3eb4976008a045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服从正态分布</w:t>
      </w:r>
      <w:r>
        <w:rPr>
          <w:rFonts w:hint="default" w:ascii="Times New Roman" w:hAnsi="Times New Roman" w:cs="Times New Roman"/>
        </w:rPr>
        <w:object>
          <v:shape id="_x0000_i1149" o:spt="75" alt="eqIdbdfc26b8bdcd1fd3781c4593217c725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175" o:title="eqIdbdfc26b8bdcd1fd3781c4593217c725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0" o:spt="75" alt="eqId6ba16529af743a27c2916c9df6b862a1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231" o:title="eqId6ba16529af743a27c2916c9df6b862a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1" o:spt="75" alt="eqIdd331ffa565a7bfde17e0989b6d342879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233" o:title="eqIdd331ffa565a7bfde17e0989b6d34287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2" o:spt="75" alt="eqId440ca47040920d0c9ab3450bf4510bff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235" o:title="eqId440ca47040920d0c9ab3450bf4510bf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5137C9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  <w:t xml:space="preserve"> </w:t>
      </w:r>
    </w:p>
    <w:p w14:paraId="0780560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BAD917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63ABD9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0876D1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B07458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503D707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26B24BEC">
      <w:pPr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br w:type="page"/>
      </w:r>
    </w:p>
    <w:p w14:paraId="37B937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（2025·山东·一模）如图，四面体</w:t>
      </w:r>
      <w:r>
        <w:rPr>
          <w:rFonts w:hint="default" w:ascii="Times New Roman" w:hAnsi="Times New Roman" w:cs="Times New Roman"/>
        </w:rPr>
        <w:object>
          <v:shape id="_x0000_i115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37" o:title="eqId411b38a18046fea8e9fab1f9f9b80a5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15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为等边三角形，且</w:t>
      </w:r>
      <w:r>
        <w:rPr>
          <w:rFonts w:hint="default" w:ascii="Times New Roman" w:hAnsi="Times New Roman" w:cs="Times New Roman"/>
        </w:rPr>
        <w:object>
          <v:shape id="_x0000_i1155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240" o:title="eqIdfcd0ced286a0fbc7e4862f814726427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6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42" o:title="eqIdd7ac5396c5ea442e0364b50c1db3d2d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为等腰直角三角形，且</w:t>
      </w:r>
      <w:r>
        <w:rPr>
          <w:rFonts w:hint="default" w:ascii="Times New Roman" w:hAnsi="Times New Roman" w:cs="Times New Roman"/>
        </w:rPr>
        <w:object>
          <v:shape id="_x0000_i1157" o:spt="75" alt="eqId4795ee1f96b430529934e2231b38885d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244" o:title="eqId4795ee1f96b430529934e2231b38885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4F80CA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21" name="图片 100021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04ac74713d404f8ecf4599b0bbe487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E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(1)当</w:t>
      </w:r>
      <w:r>
        <w:rPr>
          <w:rFonts w:hint="default" w:ascii="Times New Roman" w:hAnsi="Times New Roman" w:cs="Times New Roman"/>
        </w:rPr>
        <w:object>
          <v:shape id="_x0000_i1158" o:spt="75" alt="eqIdb77f1b9b728f39d0d9618504567eeb96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247" o:title="eqIdb77f1b9b728f39d0d9618504567eeb9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</w:p>
    <w:p w14:paraId="0DECE5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（ⅰ）求二面角</w:t>
      </w:r>
      <w:r>
        <w:rPr>
          <w:rFonts w:hint="default" w:ascii="Times New Roman" w:hAnsi="Times New Roman" w:cs="Times New Roman"/>
        </w:rPr>
        <w:object>
          <v:shape id="_x0000_i1159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249" o:title="eqId3f0ac3005d5ecd6d4cea0ce99a47ef3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的正弦值；</w:t>
      </w:r>
    </w:p>
    <w:p w14:paraId="4D0B08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（ⅱ）当</w:t>
      </w:r>
      <w:r>
        <w:rPr>
          <w:rFonts w:hint="default" w:ascii="Times New Roman" w:hAnsi="Times New Roman" w:cs="Times New Roman"/>
        </w:rPr>
        <w:object>
          <v:shape id="_x0000_i116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51" o:title="eqIddad2a36927223bd70f426ba06aea4b4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为线段</w:t>
      </w:r>
      <w:r>
        <w:rPr>
          <w:rFonts w:hint="default" w:ascii="Times New Roman" w:hAnsi="Times New Roman" w:cs="Times New Roman"/>
        </w:rPr>
        <w:object>
          <v:shape id="_x0000_i116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53" o:title="eqIdd40b319212a7e7528b053e1c7097e96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中点时，求直线</w:t>
      </w:r>
      <w:r>
        <w:rPr>
          <w:rFonts w:hint="default" w:ascii="Times New Roman" w:hAnsi="Times New Roman" w:cs="Times New Roman"/>
        </w:rPr>
        <w:object>
          <v:shape id="_x0000_i116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55" o:title="eqId03902478df1a55bc99703210bccab91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163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57" o:title="eqIdcf4c26f3f4d96117f087400a0f32ece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所成角正弦值；</w:t>
      </w:r>
    </w:p>
    <w:p w14:paraId="383A6B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(2)当</w:t>
      </w:r>
      <w:r>
        <w:rPr>
          <w:rFonts w:hint="default" w:ascii="Times New Roman" w:hAnsi="Times New Roman" w:cs="Times New Roman"/>
        </w:rPr>
        <w:object>
          <v:shape id="_x0000_i1164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259" o:title="eqId714cc3707bba3bfdb56e251999be859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时，若</w:t>
      </w:r>
      <w:r>
        <w:rPr>
          <w:rFonts w:hint="default" w:ascii="Times New Roman" w:hAnsi="Times New Roman" w:cs="Times New Roman"/>
        </w:rPr>
        <w:object>
          <v:shape id="_x0000_i1165" o:spt="75" alt="eqIda1e156c3e4ffa35ed0ac6526c8d8753d" type="#_x0000_t75" style="height:16.7pt;width:93.25pt;" o:ole="t" filled="f" o:preferrelative="t" stroked="f" coordsize="21600,21600">
            <v:path/>
            <v:fill on="f" focussize="0,0"/>
            <v:stroke on="f" joinstyle="miter"/>
            <v:imagedata r:id="rId261" o:title="eqIda1e156c3e4ffa35ed0ac6526c8d8753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66" o:spt="75" alt="eqIdb17622ea6f6f5afd1ad817a557e5889d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63" o:title="eqIdb17622ea6f6f5afd1ad817a557e588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167" o:spt="75" alt="eqId2d742e749b1140b21512408d555f14a2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65" o:title="eqId2d742e749b1140b21512408d555f14a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为垂足，</w:t>
      </w:r>
      <w:r>
        <w:rPr>
          <w:rFonts w:hint="default" w:ascii="Times New Roman" w:hAnsi="Times New Roman" w:cs="Times New Roman"/>
        </w:rPr>
        <w:object>
          <v:shape id="_x0000_i1168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67" o:title="eqId9d78abbad68bbbf12af10cd40ef4c35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中点为</w:t>
      </w:r>
      <w:r>
        <w:rPr>
          <w:rFonts w:hint="default" w:ascii="Times New Roman" w:hAnsi="Times New Roman" w:cs="Times New Roman"/>
        </w:rPr>
        <w:object>
          <v:shape id="_x0000_i1169" o:spt="75" alt="eqId3dabc6e253630186996b4f0264a2d7c8" type="#_x0000_t75" style="height:13.6pt;width:31.65pt;" o:ole="t" filled="f" o:preferrelative="t" stroked="f" coordsize="21600,21600">
            <v:path/>
            <v:fill on="f" focussize="0,0"/>
            <v:stroke on="f" joinstyle="miter"/>
            <v:imagedata r:id="rId269" o:title="eqId3dabc6e253630186996b4f0264a2d7c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中点为</w:t>
      </w:r>
      <w:r>
        <w:rPr>
          <w:rFonts w:hint="default" w:ascii="Times New Roman" w:hAnsi="Times New Roman" w:cs="Times New Roman"/>
        </w:rPr>
        <w:object>
          <v:shape id="_x0000_i117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71" o:title="eqId54a5d7d3b6b63fe5c24c3907b7a8eaa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；直线</w:t>
      </w:r>
      <w:r>
        <w:rPr>
          <w:rFonts w:hint="default" w:ascii="Times New Roman" w:hAnsi="Times New Roman" w:cs="Times New Roman"/>
        </w:rPr>
        <w:object>
          <v:shape id="_x0000_i117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73" o:title="eqId411461db15ee8086332c531e086c40c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172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57" o:title="eqIdcf4c26f3f4d96117f087400a0f32ece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的交点为</w:t>
      </w:r>
      <w:r>
        <w:rPr>
          <w:rFonts w:hint="default" w:ascii="Times New Roman" w:hAnsi="Times New Roman" w:cs="Times New Roman"/>
        </w:rPr>
        <w:object>
          <v:shape id="_x0000_i1173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95" o:title="eqId895dc3dc3a6606ff487a4c4863e1850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，当三棱锥</w:t>
      </w:r>
      <w:r>
        <w:rPr>
          <w:rFonts w:hint="default" w:ascii="Times New Roman" w:hAnsi="Times New Roman" w:cs="Times New Roman"/>
        </w:rPr>
        <w:object>
          <v:shape id="_x0000_i1174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77" o:title="eqId8be743a99c9d9c2775ced96ccf86d17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体积最大时，求</w:t>
      </w:r>
      <w:r>
        <w:rPr>
          <w:rFonts w:hint="default" w:ascii="Times New Roman" w:hAnsi="Times New Roman" w:cs="Times New Roman"/>
        </w:rPr>
        <w:object>
          <v:shape id="_x0000_i1175" o:spt="75" alt="eqId8e9e953a4a5f98c96bbe67cbaadf76d9" type="#_x0000_t75" style="height:12.1pt;width:21.1pt;" o:ole="t" filled="f" o:preferrelative="t" stroked="f" coordsize="21600,21600">
            <v:path/>
            <v:fill on="f" focussize="0,0"/>
            <v:stroke on="f" joinstyle="miter"/>
            <v:imagedata r:id="rId279" o:title="eqId8e9e953a4a5f98c96bbe67cbaadf76d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的值．</w:t>
      </w:r>
    </w:p>
    <w:p w14:paraId="2BF3B77D">
      <w:pPr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1"/>
          <w:lang w:eastAsia="zh-CN"/>
        </w:rPr>
        <w:t xml:space="preserve"> </w:t>
      </w:r>
    </w:p>
    <w:p w14:paraId="105AB9FB">
      <w:pPr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</w:p>
    <w:p w14:paraId="08CA7EB7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54F4FD92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6</w:t>
      </w:r>
    </w:p>
    <w:p w14:paraId="5147BAEF">
      <w:pPr>
        <w:pStyle w:val="2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13EA19EF">
      <w:pPr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0CFD4F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·云南曲靖·二模）在</w:t>
      </w:r>
      <w:r>
        <w:rPr>
          <w:rFonts w:hint="default" w:ascii="Times New Roman" w:hAnsi="Times New Roman" w:cs="Times New Roman"/>
        </w:rPr>
        <w:object>
          <v:shape id="_x0000_i117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177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82" o:title="eqId24e0c10fb103930eabd5fa18e8f9bb0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178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06" o:title="eqId76f0649064a085fb74c997fb507a9b6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79" o:spt="75" alt="eqId40daf7530045262c73a41776ea80702c" type="#_x0000_t75" style="height:15.75pt;width:104.7pt;" o:ole="t" filled="f" o:preferrelative="t" stroked="f" coordsize="21600,21600">
            <v:path/>
            <v:fill on="f" focussize="0,0"/>
            <v:stroke on="f" joinstyle="miter"/>
            <v:imagedata r:id="rId285" o:title="eqId40daf7530045262c73a41776ea80702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D751F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(1)求角</w:t>
      </w:r>
      <w:r>
        <w:rPr>
          <w:rFonts w:hint="default" w:ascii="Times New Roman" w:hAnsi="Times New Roman" w:cs="Times New Roman"/>
        </w:rPr>
        <w:object>
          <v:shape id="_x0000_i11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87" o:title="eqId7f9e8449aad35c5d840a3395ea86df6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32629F2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(2)已知</w:t>
      </w:r>
      <w:r>
        <w:rPr>
          <w:rFonts w:hint="default" w:ascii="Times New Roman" w:hAnsi="Times New Roman" w:cs="Times New Roman"/>
        </w:rPr>
        <w:object>
          <v:shape id="_x0000_i118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内切圆的半径等于</w:t>
      </w:r>
      <w:r>
        <w:rPr>
          <w:rFonts w:hint="default" w:ascii="Times New Roman" w:hAnsi="Times New Roman" w:cs="Times New Roman"/>
        </w:rPr>
        <w:object>
          <v:shape id="_x0000_i1182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90" o:title="eqId860884c0017c8bceb5b0edff796c144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18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4" o:title="eqId15c0dbe3c080c4c4636c64803e5c1f7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周长的取值范围.</w:t>
      </w:r>
    </w:p>
    <w:p w14:paraId="722CBA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  <w:t xml:space="preserve"> </w:t>
      </w:r>
    </w:p>
    <w:p w14:paraId="58216C0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9AE576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36F0013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5CCCD9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310491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70442E1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34B3708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5586906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B9D4532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1806D642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44B60FB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8894728">
      <w:pPr>
        <w:pStyle w:val="2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0C59A4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·山东淄博·一模）为了解居民体育锻炼情况，某地区对辖区内居民体育锻炼进行抽样调查.统计其中400名居民体育锻炼的次数与年龄，得到如下的频数分布表.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0"/>
        <w:gridCol w:w="853"/>
        <w:gridCol w:w="853"/>
        <w:gridCol w:w="853"/>
        <w:gridCol w:w="853"/>
      </w:tblGrid>
      <w:tr w14:paraId="3B5A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0935AA5">
            <w:pPr>
              <w:shd w:val="clear" w:color="auto" w:fill="auto"/>
              <w:spacing w:line="360" w:lineRule="auto"/>
              <w:jc w:val="righ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default" w:ascii="Times New Roman" w:hAnsi="Times New Roman" w:cs="Times New Roman"/>
                <w:sz w:val="21"/>
              </w:rPr>
              <w:t>年龄次数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757721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[20,30)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A82209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[30,40)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0FA4F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[40,50)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D0981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[50,60]</w:t>
            </w:r>
          </w:p>
        </w:tc>
      </w:tr>
      <w:tr w14:paraId="3963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18D8B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每周0~2次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416AE9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46D1A32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98C8BE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36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C188C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59</w:t>
            </w:r>
          </w:p>
        </w:tc>
      </w:tr>
      <w:tr w14:paraId="453B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6198FCB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每周3~4次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4B00D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B263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F4384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44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B45CB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31</w:t>
            </w:r>
          </w:p>
        </w:tc>
      </w:tr>
      <w:tr w14:paraId="1A5A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2D1641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每周5次及以上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BADF7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984F89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76BB8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B762B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</w:t>
            </w:r>
          </w:p>
        </w:tc>
      </w:tr>
    </w:tbl>
    <w:p w14:paraId="2ABF63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(1)若把年龄在</w:t>
      </w:r>
      <w:r>
        <w:rPr>
          <w:rFonts w:hint="default" w:ascii="Times New Roman" w:hAnsi="Times New Roman" w:cs="Times New Roman"/>
        </w:rPr>
        <w:object>
          <v:shape id="_x0000_i1184" o:spt="75" alt="eqId86e3d0b595faa151af3ecff0f3af048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93" o:title="eqId86e3d0b595faa151af3ecff0f3af048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的锻炼者称为青年，年龄在</w:t>
      </w:r>
      <w:r>
        <w:rPr>
          <w:rFonts w:hint="default" w:ascii="Times New Roman" w:hAnsi="Times New Roman" w:cs="Times New Roman"/>
        </w:rPr>
        <w:object>
          <v:shape id="_x0000_i1185" o:spt="75" alt="eqIde9d92b1098b7252e36d7ce67dec3595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95" o:title="eqIde9d92b1098b7252e36d7ce67dec3595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的锻炼者称为中年，每周体育锻炼不超过2次的称为体育锻炼频率低，不低于3次的称为体育锻炼频率高，根据小概率值</w:t>
      </w:r>
      <w:r>
        <w:rPr>
          <w:rFonts w:hint="default" w:ascii="Times New Roman" w:hAnsi="Times New Roman" w:cs="Times New Roman"/>
        </w:rPr>
        <w:object>
          <v:shape id="_x0000_i1186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297" o:title="eqId8bdaf501302beeec9d077be02909e3b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的独立性检验判断体育锻炼频率的高低与年龄是否有关联；</w:t>
      </w:r>
    </w:p>
    <w:p w14:paraId="4C79D9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(2)从每周体育锻炼5次及以上的样本锻炼者中，按照表中年龄段采用按比例分配的分层随机抽样，抽取8人，再从这8人中随机抽取3人，记这3人中年龄在</w:t>
      </w:r>
      <w:r>
        <w:rPr>
          <w:rFonts w:hint="default" w:ascii="Times New Roman" w:hAnsi="Times New Roman" w:cs="Times New Roman"/>
        </w:rPr>
        <w:object>
          <v:shape id="_x0000_i1187" o:spt="75" alt="eqId5992831a769a1a552939e1fc2dbb0622" type="#_x0000_t75" style="height:13.35pt;width:30.75pt;" o:ole="t" filled="f" o:preferrelative="t" stroked="f" coordsize="21600,21600">
            <v:path/>
            <v:fill on="f" focussize="0,0"/>
            <v:stroke on="f" joinstyle="miter"/>
            <v:imagedata r:id="rId299" o:title="eqId5992831a769a1a552939e1fc2dbb062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188" o:spt="75" alt="eqIdfd1a5db48a738152297eb32e8808bdae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301" o:title="eqIdfd1a5db48a738152297eb32e8808bda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的人数分别为</w:t>
      </w:r>
      <w:r>
        <w:rPr>
          <w:rFonts w:hint="default" w:ascii="Times New Roman" w:hAnsi="Times New Roman" w:cs="Times New Roman"/>
        </w:rPr>
        <w:object>
          <v:shape id="_x0000_i1189" o:spt="75" alt="eqId059033e885e57cb284d42f7f8d9e15f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03" o:title="eqId059033e885e57cb284d42f7f8d9e15f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eastAsia="Times New Roman" w:cs="Times New Roman"/>
          <w:i/>
          <w:sz w:val="21"/>
        </w:rPr>
        <w:t>ξ</w:t>
      </w:r>
      <w:r>
        <w:rPr>
          <w:rFonts w:hint="default" w:ascii="Times New Roman" w:hAnsi="Times New Roman" w:cs="Times New Roman"/>
          <w:sz w:val="21"/>
        </w:rPr>
        <w:t>的分布列与期望；</w:t>
      </w:r>
    </w:p>
    <w:p w14:paraId="229A77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(3)已知小明每周的星期六、星期天都进行体育锻炼，且两次锻炼均在跑步、篮球、羽毛球3种运动项目中选择一种，已知小明在某星期六等可能选择一种运动项目，如果星期六选择跑步、篮球、羽毛球，则星期天选择跑步的概率分别为 </w:t>
      </w:r>
      <w:r>
        <w:rPr>
          <w:rFonts w:hint="default" w:ascii="Times New Roman" w:hAnsi="Times New Roman" w:cs="Times New Roman"/>
        </w:rPr>
        <w:object>
          <v:shape id="_x0000_i1190" o:spt="75" alt="eqId7769b4786449ea68685bf3c3d0c3888f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305" o:title="eqId7769b4786449ea68685bf3c3d0c3888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，求小明星期天选择跑步的概率.</w:t>
      </w:r>
    </w:p>
    <w:p w14:paraId="067567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参考公式： </w:t>
      </w:r>
      <w:r>
        <w:rPr>
          <w:rFonts w:hint="default" w:ascii="Times New Roman" w:hAnsi="Times New Roman" w:cs="Times New Roman"/>
        </w:rPr>
        <w:object>
          <v:shape id="_x0000_i1191" o:spt="75" alt="eqId175caa93769844aeb18e157eaee91bcf" type="#_x0000_t75" style="height:34.95pt;width:223.5pt;" o:ole="t" filled="f" o:preferrelative="t" stroked="f" coordsize="21600,21600">
            <v:path/>
            <v:fill on="f" focussize="0,0"/>
            <v:stroke on="f" joinstyle="miter"/>
            <v:imagedata r:id="rId307" o:title="eqId175caa93769844aeb18e157eaee91bc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</w:p>
    <w:p w14:paraId="1B34EC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附：</w:t>
      </w:r>
    </w:p>
    <w:tbl>
      <w:tblPr>
        <w:tblStyle w:val="10"/>
        <w:tblW w:w="45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765"/>
        <w:gridCol w:w="780"/>
        <w:gridCol w:w="780"/>
        <w:gridCol w:w="780"/>
        <w:gridCol w:w="900"/>
      </w:tblGrid>
      <w:tr w14:paraId="1EB9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3C4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1"/>
              </w:rPr>
              <w:t>α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7401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0.10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C1AB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564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0.01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C85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0.005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1E9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0.001</w:t>
            </w:r>
          </w:p>
        </w:tc>
      </w:tr>
      <w:tr w14:paraId="3566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0138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92" o:spt="75" alt="eqId1b45804af30183b9f7456223dc497cc1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309" o:title="eqId1b45804af30183b9f7456223dc497cc1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92" r:id="rId308">
                  <o:LockedField>false</o:LockedField>
                </o:OLEObject>
              </w:objec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E707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2.706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D4A2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3.841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C514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6.635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D34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7.879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171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10.828</w:t>
            </w:r>
          </w:p>
        </w:tc>
      </w:tr>
    </w:tbl>
    <w:p w14:paraId="204979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095E6C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4EABCF3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1E7BE6B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4C10825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val="en-US" w:eastAsia="zh-CN"/>
        </w:rPr>
      </w:pPr>
    </w:p>
    <w:p w14:paraId="759BF2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（24-25</w:t>
      </w:r>
      <w:r>
        <w:rPr>
          <w:rFonts w:hint="eastAsia" w:ascii="Times New Roman" w:hAnsi="Times New Roman" w:cs="Times New Roman"/>
          <w:sz w:val="21"/>
          <w:lang w:eastAsia="zh-CN"/>
        </w:rPr>
        <w:t>高三</w:t>
      </w:r>
      <w:r>
        <w:rPr>
          <w:rFonts w:hint="default" w:ascii="Times New Roman" w:hAnsi="Times New Roman" w:cs="Times New Roman"/>
          <w:sz w:val="21"/>
        </w:rPr>
        <w:t>上·重庆·阶段练习）在底面是菱形的四棱锥</w:t>
      </w:r>
      <w:r>
        <w:rPr>
          <w:rFonts w:hint="default" w:ascii="Times New Roman" w:hAnsi="Times New Roman" w:cs="Times New Roman"/>
        </w:rPr>
        <w:object>
          <v:shape id="_x0000_i1193" o:spt="75" alt="eqIdfaeb97acf19bd3b2c6c77c2814df4d2f" type="#_x0000_t75" style="height:11.65pt;width:47.5pt;" o:ole="t" filled="f" o:preferrelative="t" stroked="f" coordsize="21600,21600">
            <v:path/>
            <v:fill on="f" focussize="0,0"/>
            <v:stroke on="f" joinstyle="miter"/>
            <v:imagedata r:id="rId311" o:title="eqIdfaeb97acf19bd3b2c6c77c2814df4d2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194" o:spt="75" alt="eqId1da05478ac906a1be15a60f629bf08a7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313" o:title="eqId1da05478ac906a1be15a60f629bf08a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5" o:spt="75" alt="eqId871e910b8e5783b7172e8d114d4c09a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15" o:title="eqId871e910b8e5783b7172e8d114d4c09a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，过</w:t>
      </w:r>
      <w:r>
        <w:rPr>
          <w:rFonts w:hint="default" w:ascii="Times New Roman" w:hAnsi="Times New Roman" w:cs="Times New Roman"/>
        </w:rPr>
        <w:object>
          <v:shape id="_x0000_i119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" o:title="eqId8455657dde27aabe6adb7b188e031c1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作侧面</w:t>
      </w:r>
      <w:r>
        <w:rPr>
          <w:rFonts w:hint="default" w:ascii="Times New Roman" w:hAnsi="Times New Roman" w:cs="Times New Roman"/>
        </w:rPr>
        <w:object>
          <v:shape id="_x0000_i1197" o:spt="75" alt="eqIdbc9c9cfa597b444b5c9dbae7a825a695" type="#_x0000_t75" style="height:11.95pt;width:21.95pt;" o:ole="t" filled="f" o:preferrelative="t" stroked="f" coordsize="21600,21600">
            <v:path/>
            <v:fill on="f" focussize="0,0"/>
            <v:stroke on="f" joinstyle="miter"/>
            <v:imagedata r:id="rId318" o:title="eqIdbc9c9cfa597b444b5c9dbae7a825a69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的垂线，垂足</w:t>
      </w:r>
      <w:r>
        <w:rPr>
          <w:rFonts w:hint="default" w:ascii="Times New Roman" w:hAnsi="Times New Roman" w:cs="Times New Roman"/>
        </w:rPr>
        <w:object>
          <v:shape id="_x0000_i119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20" o:title="eqId1dde8112e8eb968fd042418dd632759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恰为棱</w:t>
      </w:r>
      <w:r>
        <w:rPr>
          <w:rFonts w:hint="default" w:ascii="Times New Roman" w:hAnsi="Times New Roman" w:cs="Times New Roman"/>
        </w:rPr>
        <w:object>
          <v:shape id="_x0000_i1199" o:spt="75" alt="eqIdd67f7e5afd392cd3bbecf024457e0a95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322" o:title="eqIdd67f7e5afd392cd3bbecf024457e0a9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的中点.</w:t>
      </w:r>
    </w:p>
    <w:p w14:paraId="201C58F8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3670" cy="1548130"/>
            <wp:effectExtent l="0" t="0" r="5080" b="13970"/>
            <wp:docPr id="100029" name="图片 100029" descr="@@@98b9bf35-b3f3-4d0b-92b2-943ad4f12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8b9bf35-b3f3-4d0b-92b2-943ad4f129e6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9E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(1)在棱</w:t>
      </w:r>
      <w:r>
        <w:rPr>
          <w:rFonts w:hint="default" w:ascii="Times New Roman" w:hAnsi="Times New Roman" w:cs="Times New Roman"/>
        </w:rPr>
        <w:object>
          <v:shape id="_x0000_i1200" o:spt="75" alt="eqId88929f4ba0851730d5f941d426b875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25" o:title="eqId88929f4ba0851730d5f941d426b8754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上是否存在一点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201" o:spt="75" alt="eqId9de7ea432599108b34a0ccaa0f2c75e7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27" o:title="eqId9de7ea432599108b34a0ccaa0f2c75e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侧面</w:t>
      </w:r>
      <w:r>
        <w:rPr>
          <w:rFonts w:hint="default" w:ascii="Times New Roman" w:hAnsi="Times New Roman" w:cs="Times New Roman"/>
        </w:rPr>
        <w:object>
          <v:shape id="_x0000_i1202" o:spt="75" alt="eqId753a64115d3ba7e6bb835b63e39fbd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9" o:title="eqId753a64115d3ba7e6bb835b63e39fbdd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，若存在，求</w:t>
      </w:r>
      <w:r>
        <w:rPr>
          <w:rFonts w:hint="default" w:ascii="Times New Roman" w:hAnsi="Times New Roman" w:cs="Times New Roman"/>
        </w:rPr>
        <w:object>
          <v:shape id="_x0000_i1203" o:spt="75" alt="eqId1a6c6e7c025362c46a64a8956761f08e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31" o:title="eqId1a6c6e7c025362c46a64a8956761f08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的长；若不存在，说明理由.</w:t>
      </w:r>
    </w:p>
    <w:p w14:paraId="36BFA5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(2)二面角</w:t>
      </w:r>
      <w:r>
        <w:rPr>
          <w:rFonts w:hint="default" w:ascii="Times New Roman" w:hAnsi="Times New Roman" w:cs="Times New Roman"/>
        </w:rPr>
        <w:object>
          <v:shape id="_x0000_i1204" o:spt="75" alt="eqId8c53f1e79257ff52a0408fdc482488d0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333" o:title="eqId8c53f1e79257ff52a0408fdc482488d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</w:t>
      </w:r>
      <w:r>
        <w:rPr>
          <w:rFonts w:hint="default" w:ascii="Times New Roman" w:hAnsi="Times New Roman" w:cs="Times New Roman"/>
        </w:rPr>
        <w:object>
          <v:shape id="_x0000_i1205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51" o:title="eqIde170f206fdbbd834aad7580c727e2cc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，二面角</w:t>
      </w:r>
      <w:r>
        <w:rPr>
          <w:rFonts w:hint="default" w:ascii="Times New Roman" w:hAnsi="Times New Roman" w:cs="Times New Roman"/>
        </w:rPr>
        <w:object>
          <v:shape id="_x0000_i1206" o:spt="75" alt="eqIda7fe637f1537666932491637f9b3d3ee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336" o:title="eqIda7fe637f1537666932491637f9b3d3e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</w:t>
      </w:r>
      <w:r>
        <w:rPr>
          <w:rFonts w:hint="default" w:ascii="Times New Roman" w:hAnsi="Times New Roman" w:cs="Times New Roman"/>
        </w:rPr>
        <w:object>
          <v:shape id="_x0000_i1207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338" o:title="eqId5b5858ee1ce52b251816757257a11c2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208" o:spt="75" alt="eqId6abc69c57972a4efb8301e3308ea9ca6" type="#_x0000_t75" style="height:14.15pt;width:48.35pt;" o:ole="t" filled="f" o:preferrelative="t" stroked="f" coordsize="21600,21600">
            <v:path/>
            <v:fill on="f" focussize="0,0"/>
            <v:stroke on="f" joinstyle="miter"/>
            <v:imagedata r:id="rId340" o:title="eqId6abc69c57972a4efb8301e3308ea9ca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4EE8B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1"/>
          <w:lang w:eastAsia="zh-CN"/>
        </w:rPr>
        <w:t xml:space="preserve"> </w:t>
      </w:r>
    </w:p>
    <w:p w14:paraId="219CC1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1"/>
          <w:lang w:eastAsia="zh-CN"/>
        </w:rPr>
        <w:t xml:space="preserve"> </w:t>
      </w:r>
    </w:p>
    <w:p w14:paraId="1E04F6B6">
      <w:pPr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br w:type="page"/>
      </w:r>
    </w:p>
    <w:p w14:paraId="751E36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bookmarkStart w:id="0" w:name="_GoBack"/>
      <w:bookmarkEnd w:id="0"/>
      <w:r>
        <w:rPr>
          <w:rFonts w:hint="eastAsia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（2025·重庆·模拟预测）已知函数</w:t>
      </w:r>
      <w:r>
        <w:rPr>
          <w:rFonts w:hint="default" w:ascii="Times New Roman" w:hAnsi="Times New Roman" w:cs="Times New Roman"/>
        </w:rPr>
        <w:object>
          <v:shape id="_x0000_i1209" o:spt="75" alt="eqIde500179a7ac958616cd7dfa1dd8ca147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342" o:title="eqIde500179a7ac958616cd7dfa1dd8ca14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0" o:spt="75" alt="eqIdbb20f0f73d30c39b09ff7601e2e9767f" type="#_x0000_t75" style="height:29.2pt;width:142.55pt;" o:ole="t" filled="f" o:preferrelative="t" stroked="f" coordsize="21600,21600">
            <v:path/>
            <v:fill on="f" focussize="0,0"/>
            <v:stroke on="f" joinstyle="miter"/>
            <v:imagedata r:id="rId344" o:title="eqIdbb20f0f73d30c39b09ff7601e2e9767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1" o:spt="75" alt="eqIde145b6046bc80d0ffecc61ac67c87ca1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346" o:title="eqIde145b6046bc80d0ffecc61ac67c87ca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BAA35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(1)证明：</w:t>
      </w:r>
      <w:r>
        <w:rPr>
          <w:rFonts w:hint="default" w:ascii="Times New Roman" w:hAnsi="Times New Roman" w:cs="Times New Roman"/>
        </w:rPr>
        <w:object>
          <v:shape id="_x0000_i1212" o:spt="75" alt="eqId9e9c599e8d420006448905acec2b8234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348" o:title="eqId9e9c599e8d420006448905acec2b823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593D0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(2)讨论函数</w:t>
      </w:r>
      <w:r>
        <w:rPr>
          <w:rFonts w:hint="default" w:ascii="Times New Roman" w:hAnsi="Times New Roman" w:cs="Times New Roman"/>
        </w:rPr>
        <w:object>
          <v:shape id="_x0000_i1213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23" o:title="eqId4669810732b633b60dbeaf0bf57204f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214" o:spt="75" alt="eqId5ed2f490aac02631c2ed9e6b76354a49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351" o:title="eqId5ed2f490aac02631c2ed9e6b76354a4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上的零点个数.</w:t>
      </w:r>
    </w:p>
    <w:p w14:paraId="351BB2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(3)当</w:t>
      </w:r>
      <w:r>
        <w:rPr>
          <w:rFonts w:hint="default" w:ascii="Times New Roman" w:hAnsi="Times New Roman" w:cs="Times New Roman"/>
        </w:rPr>
        <w:object>
          <v:shape id="_x0000_i1215" o:spt="75" alt="eqId1782eeb4a85a5d31019b2bbf9ba15775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353" o:title="eqId1782eeb4a85a5d31019b2bbf9ba1577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6" o:spt="75" alt="eqId4cf5776ec7059c208daf01ca48a34915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55" o:title="eqId4cf5776ec7059c208daf01ca48a3491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时，证明：</w:t>
      </w:r>
      <w:r>
        <w:rPr>
          <w:rFonts w:hint="default" w:ascii="Times New Roman" w:hAnsi="Times New Roman" w:cs="Times New Roman"/>
        </w:rPr>
        <w:object>
          <v:shape id="_x0000_i1217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357" o:title="eqId6422b9c2e93a91fe9e39ce4d9dabb0f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8" o:spt="75" alt="eqId52bacbf7611f439e9e5dff8b59cf973d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359" o:title="eqId52bacbf7611f439e9e5dff8b59cf973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CF04F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  <w:t xml:space="preserve"> </w:t>
      </w:r>
    </w:p>
    <w:p w14:paraId="0741176A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405362F0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249F153C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0C73C7BA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1AF45115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5E423CBF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0A4A68B2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3C6C3AC4">
      <w:pPr>
        <w:pStyle w:val="2"/>
        <w:rPr>
          <w:rFonts w:hint="default" w:ascii="Times New Roman" w:hAnsi="Times New Roman" w:cs="Times New Roman"/>
          <w:b/>
          <w:bCs/>
          <w:color w:val="FF0000"/>
          <w:sz w:val="21"/>
          <w:lang w:eastAsia="zh-CN"/>
        </w:rPr>
      </w:pPr>
    </w:p>
    <w:p w14:paraId="75B29C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（2025·云南大理·模拟预测）已知点</w:t>
      </w:r>
      <w:r>
        <w:rPr>
          <w:rFonts w:hint="default" w:ascii="Times New Roman" w:hAnsi="Times New Roman" w:cs="Times New Roman"/>
        </w:rPr>
        <w:object>
          <v:shape id="_x0000_i1219" o:spt="75" alt="eqId178daf925c0464245b8d02f3490883f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361" o:title="eqId178daf925c0464245b8d02f3490883f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在抛物线</w:t>
      </w:r>
      <w:r>
        <w:rPr>
          <w:rFonts w:hint="default" w:ascii="Times New Roman" w:hAnsi="Times New Roman" w:cs="Times New Roman"/>
        </w:rPr>
        <w:object>
          <v:shape id="_x0000_i1220" o:spt="75" alt="eqId0a64e1b41611fd5938fbc9d48b90beeb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63" o:title="eqId0a64e1b41611fd5938fbc9d48b90bee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上，过点</w:t>
      </w:r>
      <w:r>
        <w:rPr>
          <w:rFonts w:hint="default" w:ascii="Times New Roman" w:hAnsi="Times New Roman" w:cs="Times New Roman"/>
        </w:rPr>
        <w:object>
          <v:shape id="_x0000_i1221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65" o:title="eqId2708fa6298e52f617383efc175b71dd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作斜率为</w:t>
      </w:r>
      <w:r>
        <w:rPr>
          <w:rFonts w:hint="default" w:ascii="Times New Roman" w:hAnsi="Times New Roman" w:cs="Times New Roman"/>
        </w:rPr>
        <w:object>
          <v:shape id="_x0000_i1222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67" o:title="eqIdacbc6a613224461ade69362d4655047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的直线交</w:t>
      </w:r>
      <w:r>
        <w:rPr>
          <w:rFonts w:hint="default" w:ascii="Times New Roman" w:hAnsi="Times New Roman" w:cs="Times New Roman"/>
        </w:rPr>
        <w:object>
          <v:shape id="_x0000_i122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于另一个点</w:t>
      </w:r>
      <w:r>
        <w:rPr>
          <w:rFonts w:hint="default" w:ascii="Times New Roman" w:hAnsi="Times New Roman" w:cs="Times New Roman"/>
        </w:rPr>
        <w:object>
          <v:shape id="_x0000_i1224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370" o:title="eqIda86380a6d6501f6504dcb4aa5e3099f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225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72" o:title="eqId9b9cb8e6ff801523b0304576cd69fd2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26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370" o:title="eqIda86380a6d6501f6504dcb4aa5e3099f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关于</w:t>
      </w:r>
      <w:r>
        <w:rPr>
          <w:rFonts w:hint="default" w:ascii="Times New Roman" w:hAnsi="Times New Roman" w:cs="Times New Roman"/>
        </w:rPr>
        <w:object>
          <v:shape id="_x0000_i122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5" o:title="eqIdd053b14c8588eee2acbbe44fc37a68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轴对称，再过</w:t>
      </w:r>
      <w:r>
        <w:rPr>
          <w:rFonts w:hint="default" w:ascii="Times New Roman" w:hAnsi="Times New Roman" w:cs="Times New Roman"/>
        </w:rPr>
        <w:object>
          <v:shape id="_x0000_i1228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72" o:title="eqId9b9cb8e6ff801523b0304576cd69fd2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作斜率为</w:t>
      </w:r>
      <w:r>
        <w:rPr>
          <w:rFonts w:hint="default" w:ascii="Times New Roman" w:hAnsi="Times New Roman" w:cs="Times New Roman"/>
        </w:rPr>
        <w:object>
          <v:shape id="_x0000_i122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67" o:title="eqIdacbc6a613224461ade69362d4655047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的直线交</w:t>
      </w:r>
      <w:r>
        <w:rPr>
          <w:rFonts w:hint="default" w:ascii="Times New Roman" w:hAnsi="Times New Roman" w:cs="Times New Roman"/>
        </w:rPr>
        <w:object>
          <v:shape id="_x0000_i123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5" o:title="eqIdc5db41a1f31d6baee7c69990811edb9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与另一个点</w:t>
      </w:r>
      <w:r>
        <w:rPr>
          <w:rFonts w:hint="default" w:ascii="Times New Roman" w:hAnsi="Times New Roman" w:cs="Times New Roman"/>
        </w:rPr>
        <w:object>
          <v:shape id="_x0000_i1231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380" o:title="eqIdeae863e7a1f1fed09f1075de4a817c6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232" o:spt="75" alt="eqId797e67927616b141ed7c6b83f8b6f4fb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382" o:title="eqId797e67927616b141ed7c6b83f8b6f4f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33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380" o:title="eqIdeae863e7a1f1fed09f1075de4a817c63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关于</w:t>
      </w:r>
      <w:r>
        <w:rPr>
          <w:rFonts w:hint="default" w:ascii="Times New Roman" w:hAnsi="Times New Roman" w:cs="Times New Roman"/>
        </w:rPr>
        <w:object>
          <v:shape id="_x0000_i12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轴对称，以此类推一直做下去，设</w:t>
      </w:r>
      <w:r>
        <w:rPr>
          <w:rFonts w:hint="default" w:ascii="Times New Roman" w:hAnsi="Times New Roman" w:cs="Times New Roman"/>
        </w:rPr>
        <w:object>
          <v:shape id="_x0000_i1235" o:spt="75" alt="eqId47309e1c84ab1e83e83c53d9f743abf0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386" o:title="eqId47309e1c84ab1e83e83c53d9f743abf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C0B3A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23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388" o:title="eqId36a1b09c653185842513e24ebba60bb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18DA092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(2)求数列</w:t>
      </w:r>
      <w:r>
        <w:rPr>
          <w:rFonts w:hint="default" w:ascii="Times New Roman" w:hAnsi="Times New Roman" w:cs="Times New Roman"/>
        </w:rPr>
        <w:object>
          <v:shape id="_x0000_i1237" o:spt="75" alt="eqIdc1fd18a909cecbaee7115d6b15631d8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0" o:title="eqIdc1fd18a909cecbaee7115d6b15631d8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的通项公式，并求数列</w:t>
      </w:r>
      <w:r>
        <w:rPr>
          <w:rFonts w:hint="default" w:ascii="Times New Roman" w:hAnsi="Times New Roman" w:cs="Times New Roman"/>
        </w:rPr>
        <w:object>
          <v:shape id="_x0000_i1238" o:spt="75" alt="eqIde4ac511bb7b1f86bf90ee3a4088a3863" type="#_x0000_t75" style="height:33.65pt;width:44.85pt;" o:ole="t" filled="f" o:preferrelative="t" stroked="f" coordsize="21600,21600">
            <v:path/>
            <v:fill on="f" focussize="0,0"/>
            <v:stroke on="f" joinstyle="miter"/>
            <v:imagedata r:id="rId392" o:title="eqIde4ac511bb7b1f86bf90ee3a4088a386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123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20" o:title="eqIdb6a24198bd04c29321ae5dc5a28fe42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</w:t>
      </w:r>
      <w:r>
        <w:rPr>
          <w:rFonts w:hint="default" w:ascii="Times New Roman" w:hAnsi="Times New Roman" w:cs="Times New Roman"/>
        </w:rPr>
        <w:object>
          <v:shape id="_x0000_i1240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395" o:title="eqIdf1ae9a3b0b7aeb1545b65d91aa371b3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01B827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(3)求</w:t>
      </w:r>
      <w:r>
        <w:rPr>
          <w:rFonts w:hint="default" w:ascii="Times New Roman" w:hAnsi="Times New Roman" w:cs="Times New Roman"/>
        </w:rPr>
        <w:object>
          <v:shape id="_x0000_i1241" o:spt="75" alt="eqIdc62041fcd9db6eccb3e8acf3bb388ca4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397" o:title="eqIdc62041fcd9db6eccb3e8acf3bb388ca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的面积.</w:t>
      </w:r>
    </w:p>
    <w:p w14:paraId="149558AF">
      <w:pPr>
        <w:rPr>
          <w:rFonts w:hint="default" w:ascii="Times New Roman" w:hAnsi="Times New Roman" w:cs="Times New Roman"/>
        </w:rPr>
      </w:pPr>
    </w:p>
    <w:p w14:paraId="1B872F3A">
      <w:pPr>
        <w:rPr>
          <w:rFonts w:hint="default" w:ascii="Times New Roman" w:hAnsi="Times New Roman" w:cs="Times New Roman"/>
        </w:rPr>
      </w:pPr>
    </w:p>
    <w:p w14:paraId="21F2DD2A">
      <w:pPr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603EB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AF90C3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DF0800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98C1780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A045D9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1A5270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823D7B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05E6C83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C963A74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BE1A61"/>
    <w:rsid w:val="75DC28C5"/>
    <w:rsid w:val="764B7BD8"/>
    <w:rsid w:val="76767F28"/>
    <w:rsid w:val="769B452E"/>
    <w:rsid w:val="77057CBA"/>
    <w:rsid w:val="77297D8C"/>
    <w:rsid w:val="77A74662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Char"/>
    <w:basedOn w:val="12"/>
    <w:link w:val="4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Char"/>
    <w:basedOn w:val="12"/>
    <w:link w:val="3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image" Target="media/image42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9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wmf"/><Relationship Id="rId69" Type="http://schemas.openxmlformats.org/officeDocument/2006/relationships/image" Target="media/image34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2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9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9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3.bin"/><Relationship Id="rId5" Type="http://schemas.openxmlformats.org/officeDocument/2006/relationships/image" Target="media/image2.png"/><Relationship Id="rId49" Type="http://schemas.openxmlformats.org/officeDocument/2006/relationships/image" Target="media/image24.wmf"/><Relationship Id="rId48" Type="http://schemas.openxmlformats.org/officeDocument/2006/relationships/oleObject" Target="embeddings/oleObject22.bin"/><Relationship Id="rId47" Type="http://schemas.openxmlformats.org/officeDocument/2006/relationships/oleObject" Target="embeddings/oleObject21.bin"/><Relationship Id="rId46" Type="http://schemas.openxmlformats.org/officeDocument/2006/relationships/image" Target="media/image23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1.png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image" Target="media/image1.png"/><Relationship Id="rId399" Type="http://schemas.openxmlformats.org/officeDocument/2006/relationships/fontTable" Target="fontTable.xml"/><Relationship Id="rId398" Type="http://schemas.openxmlformats.org/officeDocument/2006/relationships/customXml" Target="../customXml/item1.xml"/><Relationship Id="rId397" Type="http://schemas.openxmlformats.org/officeDocument/2006/relationships/image" Target="media/image177.wmf"/><Relationship Id="rId396" Type="http://schemas.openxmlformats.org/officeDocument/2006/relationships/oleObject" Target="embeddings/oleObject217.bin"/><Relationship Id="rId395" Type="http://schemas.openxmlformats.org/officeDocument/2006/relationships/image" Target="media/image176.wmf"/><Relationship Id="rId394" Type="http://schemas.openxmlformats.org/officeDocument/2006/relationships/oleObject" Target="embeddings/oleObject216.bin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4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3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2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11.bin"/><Relationship Id="rId384" Type="http://schemas.openxmlformats.org/officeDocument/2006/relationships/oleObject" Target="embeddings/oleObject210.bin"/><Relationship Id="rId383" Type="http://schemas.openxmlformats.org/officeDocument/2006/relationships/oleObject" Target="embeddings/oleObject209.bin"/><Relationship Id="rId382" Type="http://schemas.openxmlformats.org/officeDocument/2006/relationships/image" Target="media/image171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70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7.bin"/><Relationship Id="rId378" Type="http://schemas.openxmlformats.org/officeDocument/2006/relationships/oleObject" Target="embeddings/oleObject206.bin"/><Relationship Id="rId377" Type="http://schemas.openxmlformats.org/officeDocument/2006/relationships/oleObject" Target="embeddings/oleObject205.bin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9.wmf"/><Relationship Id="rId374" Type="http://schemas.openxmlformats.org/officeDocument/2006/relationships/oleObject" Target="embeddings/oleObject203.bin"/><Relationship Id="rId373" Type="http://schemas.openxmlformats.org/officeDocument/2006/relationships/oleObject" Target="embeddings/oleObject202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201.bin"/><Relationship Id="rId370" Type="http://schemas.openxmlformats.org/officeDocument/2006/relationships/image" Target="media/image167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0.bin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8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4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3.bin"/><Relationship Id="rId355" Type="http://schemas.openxmlformats.org/officeDocument/2006/relationships/image" Target="media/image160.wmf"/><Relationship Id="rId354" Type="http://schemas.openxmlformats.org/officeDocument/2006/relationships/oleObject" Target="embeddings/oleObject192.bin"/><Relationship Id="rId353" Type="http://schemas.openxmlformats.org/officeDocument/2006/relationships/image" Target="media/image159.wmf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90.bin"/><Relationship Id="rId35" Type="http://schemas.openxmlformats.org/officeDocument/2006/relationships/image" Target="media/image17.wmf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3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4.bin"/><Relationship Id="rId338" Type="http://schemas.openxmlformats.org/officeDocument/2006/relationships/image" Target="media/image152.wmf"/><Relationship Id="rId337" Type="http://schemas.openxmlformats.org/officeDocument/2006/relationships/oleObject" Target="embeddings/oleObject183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2.bin"/><Relationship Id="rId334" Type="http://schemas.openxmlformats.org/officeDocument/2006/relationships/oleObject" Target="embeddings/oleObject181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9.bin"/><Relationship Id="rId33" Type="http://schemas.openxmlformats.org/officeDocument/2006/relationships/image" Target="media/image16.wmf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8.bin"/><Relationship Id="rId327" Type="http://schemas.openxmlformats.org/officeDocument/2006/relationships/image" Target="media/image147.wmf"/><Relationship Id="rId326" Type="http://schemas.openxmlformats.org/officeDocument/2006/relationships/oleObject" Target="embeddings/oleObject177.bin"/><Relationship Id="rId325" Type="http://schemas.openxmlformats.org/officeDocument/2006/relationships/image" Target="media/image146.wmf"/><Relationship Id="rId324" Type="http://schemas.openxmlformats.org/officeDocument/2006/relationships/oleObject" Target="embeddings/oleObject176.bin"/><Relationship Id="rId323" Type="http://schemas.openxmlformats.org/officeDocument/2006/relationships/image" Target="media/image145.png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3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71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70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9.bin"/><Relationship Id="rId31" Type="http://schemas.openxmlformats.org/officeDocument/2006/relationships/image" Target="media/image15.png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3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2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61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60.bin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9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8.bin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5.bin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3.bin"/><Relationship Id="rId280" Type="http://schemas.openxmlformats.org/officeDocument/2006/relationships/oleObject" Target="embeddings/oleObject152.bin"/><Relationship Id="rId28" Type="http://schemas.openxmlformats.org/officeDocument/2006/relationships/image" Target="media/image13.wmf"/><Relationship Id="rId279" Type="http://schemas.openxmlformats.org/officeDocument/2006/relationships/image" Target="media/image125.wmf"/><Relationship Id="rId278" Type="http://schemas.openxmlformats.org/officeDocument/2006/relationships/oleObject" Target="embeddings/oleObject151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50.bin"/><Relationship Id="rId275" Type="http://schemas.openxmlformats.org/officeDocument/2006/relationships/oleObject" Target="embeddings/oleObject149.bin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9.png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6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4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7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20.bin"/><Relationship Id="rId218" Type="http://schemas.openxmlformats.org/officeDocument/2006/relationships/oleObject" Target="embeddings/oleObject119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8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7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6.bin"/><Relationship Id="rId211" Type="http://schemas.openxmlformats.org/officeDocument/2006/relationships/oleObject" Target="embeddings/oleObject115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4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1.bin"/><Relationship Id="rId202" Type="http://schemas.openxmlformats.org/officeDocument/2006/relationships/oleObject" Target="embeddings/oleObject110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8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7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6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5.bin"/><Relationship Id="rId191" Type="http://schemas.openxmlformats.org/officeDocument/2006/relationships/oleObject" Target="embeddings/oleObject104.bin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8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7.bin"/><Relationship Id="rId178" Type="http://schemas.openxmlformats.org/officeDocument/2006/relationships/oleObject" Target="embeddings/oleObject96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1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oleObject" Target="embeddings/oleObject85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8.bin"/><Relationship Id="rId145" Type="http://schemas.openxmlformats.org/officeDocument/2006/relationships/oleObject" Target="embeddings/oleObject77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6.bin"/><Relationship Id="rId142" Type="http://schemas.openxmlformats.org/officeDocument/2006/relationships/oleObject" Target="embeddings/oleObject75.bin"/><Relationship Id="rId141" Type="http://schemas.openxmlformats.org/officeDocument/2006/relationships/oleObject" Target="embeddings/oleObject74.bin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image" Target="media/image6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oleObject" Target="embeddings/oleObject64.bin"/><Relationship Id="rId124" Type="http://schemas.openxmlformats.org/officeDocument/2006/relationships/oleObject" Target="embeddings/oleObject63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2154</Words>
  <Characters>2367</Characters>
  <Lines>241</Lines>
  <Paragraphs>68</Paragraphs>
  <TotalTime>2</TotalTime>
  <ScaleCrop>false</ScaleCrop>
  <LinksUpToDate>false</LinksUpToDate>
  <CharactersWithSpaces>2393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2026-07-15T04:59:54Z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0E4E32B02E8141FFBB90D214E1B78D9B_12</vt:lpwstr>
  </property>
</Properties>
</file>