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A7D65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12090400</wp:posOffset>
            </wp:positionV>
            <wp:extent cx="254000" cy="330200"/>
            <wp:effectExtent l="0" t="0" r="12700" b="12700"/>
            <wp:wrapNone/>
            <wp:docPr id="100147" name="图片 10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模拟卷(5)</w:t>
      </w:r>
    </w:p>
    <w:p w14:paraId="6450AC1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374F9B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1．（2026·广西崇左·一模）集合</w:t>
      </w:r>
      <w:r>
        <w:object>
          <v:shape id="_x0000_i1025" o:spt="75" alt="eqId03bd8e0a6c7bf80ba3b438cb1aee2ac9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" o:title="eqId03bd8e0a6c7bf80ba3b438cb1aee2a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的一个真子集可以为（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453E9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o:spt="75" alt="eqIda7653915d4500d868bffeca544cc03b4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1" o:title="eqIda7653915d4500d868bffeca544cc03b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o:spt="75" alt="eqId9bb8717370fd0b5b3fb6b8d578b9bedd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13" o:title="eqId9bb8717370fd0b5b3fb6b8d578b9bed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 w14:paraId="7E15C9F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28" o:spt="75" alt="eqId007dc6716142aac90e47d90d26f23402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15" o:title="eqId007dc6716142aac90e47d90d26f2340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o:spt="75" alt="eqId0b3ed03b0f8fb8b88d7edf6165345c6f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17" o:title="eqId0b3ed03b0f8fb8b88d7edf6165345c6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429604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2．（2026·贵州贵阳·一模）复数</w:t>
      </w:r>
      <w:r>
        <w:object>
          <v:shape id="_x0000_i1030" o:spt="75" alt="eqId7b34c3778a6c2416247719c501261ba5" type="#_x0000_t75" style="height:27.4pt;width:20.2pt;" o:ole="t" filled="f" o:preferrelative="t" stroked="f" coordsize="21600,21600">
            <v:path/>
            <v:fill on="f" focussize="0,0"/>
            <v:stroke on="f" joinstyle="miter"/>
            <v:imagedata r:id="rId19" o:title="eqId7b34c3778a6c2416247719c501261ba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1"/>
        </w:rP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B7011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o:spt="75" alt="eqId0903c99c792c88caf2d82c0bba47c6db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1" o:title="eqId0903c99c792c88caf2d82c0bba47c6d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B．i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3" o:title="eqIdacbc6a613224461ade69362d4655047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D．1</w:t>
      </w:r>
    </w:p>
    <w:p w14:paraId="14AC64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3．（2026·新疆乌鲁木齐·一模）已知单位向量</w:t>
      </w:r>
      <w:r>
        <w:object>
          <v:shape id="_x0000_i1033" o:spt="75" alt="eqId48bd8a052e56b53a66497b4b55a968a4" type="#_x0000_t75" style="height:17.55pt;width:10.55pt;" o:ole="t" filled="f" o:preferrelative="t" stroked="f" coordsize="21600,21600">
            <v:path/>
            <v:fill on="f" focussize="0,0"/>
            <v:stroke on="f" joinstyle="miter"/>
            <v:imagedata r:id="rId25" o:title="eqId48bd8a052e56b53a66497b4b55a968a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34" o:spt="75" alt="eqIddc155e36276a2226c40a1f4ef7a0f41a" type="#_x0000_t75" style="height:17.55pt;width:11.4pt;" o:ole="t" filled="f" o:preferrelative="t" stroked="f" coordsize="21600,21600">
            <v:path/>
            <v:fill on="f" focussize="0,0"/>
            <v:stroke on="f" joinstyle="miter"/>
            <v:imagedata r:id="rId27" o:title="eqIddc155e36276a2226c40a1f4ef7a0f41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 w:val="21"/>
        </w:rPr>
        <w:t>的夹角为</w:t>
      </w:r>
      <w:r>
        <w:object>
          <v:shape id="_x0000_i1035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9" o:title="eqIdbe6a6301878fed2a01413020b27310a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6" o:spt="75" alt="eqId81ba9f85b4b378503ddc0da57c8bfd16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31" o:title="eqId81ba9f85b4b378503ddc0da57c8bfd1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E97ED5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3" o:title="eqIdbdaa19de263700a15fcf213d64a8cd5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5" o:title="eqIda7ffe8515ff6183c1c7775dc6f94bdb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 w14:paraId="344AED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7" o:title="eqId61128ab996360a038e6e64d82fcba00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o:spt="75" alt="eqId619096595112f0340a43b756e114dd3d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39" o:title="eqId619096595112f0340a43b756e114dd3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3EC4AB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</w:t>
      </w:r>
      <w:r>
        <w:rPr>
          <w:rFonts w:hint="eastAsia"/>
          <w:sz w:val="21"/>
          <w:lang w:val="en-US" w:eastAsia="zh-CN"/>
        </w:rPr>
        <w:t>2026</w:t>
      </w:r>
      <w:r>
        <w:rPr>
          <w:sz w:val="21"/>
        </w:rPr>
        <w:t>·高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</w:t>
      </w:r>
      <w:r>
        <w:rPr>
          <w:rFonts w:hint="eastAsia"/>
          <w:sz w:val="21"/>
          <w:lang w:val="en-US" w:eastAsia="zh-CN"/>
        </w:rPr>
        <w:t>广西</w:t>
      </w:r>
      <w:r>
        <w:rPr>
          <w:sz w:val="21"/>
        </w:rPr>
        <w:t>·</w:t>
      </w:r>
      <w:r>
        <w:rPr>
          <w:rFonts w:hint="eastAsia"/>
          <w:sz w:val="21"/>
          <w:lang w:val="en-US" w:eastAsia="zh-CN"/>
        </w:rPr>
        <w:t>期末</w:t>
      </w:r>
      <w:r>
        <w:rPr>
          <w:sz w:val="21"/>
        </w:rPr>
        <w:t>）若等比数列</w:t>
      </w:r>
      <w:r>
        <w:object>
          <v:shape id="_x0000_i1041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41" o:title="eqId76aef4cdcb5af742ce28003b7b6c8c2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sz w:val="21"/>
        </w:rPr>
        <w:t>的各项均为正数，且</w:t>
      </w:r>
      <w:r>
        <w:object>
          <v:shape id="_x0000_i1042" o:spt="75" alt="eqId720ad0a52f74daa27972312da877fdd2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43" o:title="eqId720ad0a52f74daa27972312da877fdd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3" o:spt="75" alt="eqIdf89bebb5821f4e8ee12f9f48b0a492c7" type="#_x0000_t75" style="height:16pt;width:129.35pt;" o:ole="t" filled="f" o:preferrelative="t" stroked="f" coordsize="21600,21600">
            <v:path/>
            <v:fill on="f" focussize="0,0"/>
            <v:stroke on="f" joinstyle="miter"/>
            <v:imagedata r:id="rId45" o:title="eqIdf89bebb5821f4e8ee12f9f48b0a492c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81180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4" o:spt="75" alt="eqIdbcbd275c154fc944e7137c416ba28a01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47" o:title="eqIdbcbd275c154fc944e7137c416ba28a0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</w:p>
    <w:p w14:paraId="28B32C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5．（2026·甘肃兰州·一模）为全面提升学生的核心素养与综合实践能力，某校举办“模拟联合国大会”活动，设置了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共4个不同的国家立场，由4名同学通过随机抽签确定每人代表一个国家立场参与活动.已知这4名同学每人都有且仅有一个心仪的国家立场，且4人心仪的国家立场互不相同，则仅有1名同学抽到自己心仪国家立场的抽取方法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9936A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C．12</w:t>
      </w:r>
      <w:r>
        <w:rPr>
          <w:sz w:val="21"/>
        </w:rPr>
        <w:tab/>
      </w:r>
      <w:r>
        <w:rPr>
          <w:sz w:val="21"/>
        </w:rPr>
        <w:t>D．24</w:t>
      </w:r>
    </w:p>
    <w:p w14:paraId="55A05C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6．（2026·新疆·一模）已知</w:t>
      </w:r>
      <w:r>
        <w:object>
          <v:shape id="_x0000_i1045" o:spt="75" alt="eqId8ac3d646b5cdd738984a8d906aee81f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49" o:title="eqId8ac3d646b5cdd738984a8d906aee81f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46" o:spt="75" alt="eqIdaf07ffee85c64004e704daa8c753413c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51" o:title="eqIdaf07ffee85c64004e704daa8c753413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7" o:spt="75" alt="eqIdf5acb85cce3c0e8690fb31a0fd8b53a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53" o:title="eqIdf5acb85cce3c0e8690fb31a0fd8b53a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CD7A0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8" o:spt="75" alt="eqIdf7713207dff8d77aad397e1e3a02a15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55" o:title="eqIdf7713207dff8d77aad397e1e3a02a15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9" o:spt="75" alt="eqId31f8f7e40ba386c0a9675896b52752d6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7" o:title="eqId31f8f7e40ba386c0a9675896b52752d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0" o:spt="75" alt="eqIdb889efe020137b112bfafaa8e0becda4" type="#_x0000_t75" style="height:27.2pt;width:17.6pt;" o:ole="t" filled="f" o:preferrelative="t" stroked="f" coordsize="21600,21600">
            <v:path/>
            <v:fill on="f" focussize="0,0"/>
            <v:stroke on="f" joinstyle="miter"/>
            <v:imagedata r:id="rId59" o:title="eqIdb889efe020137b112bfafaa8e0becda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1" o:spt="75" alt="eqIdbdd3bc31d1d8889cbcb4a6e418156e3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61" o:title="eqIdbdd3bc31d1d8889cbcb4a6e418156e3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</w:p>
    <w:p w14:paraId="4308D8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7．（2026·山西临汾·一模）阿基米德不仅在物理学方面贡献巨大，还享有“数学之神”的称号，圆锥曲线上任意两点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处的切线交于点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，称</w:t>
      </w:r>
      <w:r>
        <w:object>
          <v:shape id="_x0000_i1052" o:spt="75" alt="eqIda0023c9e8e0fec24d3aa77d09b2e4e62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63" o:title="eqIda0023c9e8e0fec24d3aa77d09b2e4e6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sz w:val="21"/>
        </w:rPr>
        <w:t>为“阿基米德三角形”.已知抛物线</w:t>
      </w:r>
      <w:r>
        <w:object>
          <v:shape id="_x0000_i1053" o:spt="75" alt="eqId1bb4dd4670828f75bc573b52cdd02e1d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65" o:title="eqId1bb4dd4670828f75bc573b52cdd02e1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sz w:val="21"/>
        </w:rPr>
        <w:t>的焦点为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，过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交抛物线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两点，且</w:t>
      </w:r>
      <w:r>
        <w:object>
          <v:shape id="_x0000_i1054" o:spt="75" alt="eqId35f8f333303816ff66e3aa44bcf97268" type="#_x0000_t75" style="height:17.9pt;width:55.4pt;" o:ole="t" filled="f" o:preferrelative="t" stroked="f" coordsize="21600,21600">
            <v:path/>
            <v:fill on="f" focussize="0,0"/>
            <v:stroke on="f" joinstyle="miter"/>
            <v:imagedata r:id="rId67" o:title="eqId35f8f333303816ff66e3aa44bcf9726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sz w:val="21"/>
        </w:rPr>
        <w:t>，抛物线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处的切线交于点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，则</w:t>
      </w:r>
      <w:r>
        <w:object>
          <v:shape id="_x0000_i1055" o:spt="75" alt="eqId2205cffebf8c4d5f81d15ed7b85c8936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69" o:title="eqId2205cffebf8c4d5f81d15ed7b85c893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sz w:val="21"/>
        </w:rP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8024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6" o:spt="75" alt="eqIdce8cd7790fad82e93c1e8ccce0cc6626" type="#_x0000_t75" style="height:30.65pt;width:33.4pt;" o:ole="t" filled="f" o:preferrelative="t" stroked="f" coordsize="21600,21600">
            <v:path/>
            <v:fill on="f" focussize="0,0"/>
            <v:stroke on="f" joinstyle="miter"/>
            <v:imagedata r:id="rId71" o:title="eqIdce8cd7790fad82e93c1e8ccce0cc662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7" o:spt="75" alt="eqId66bd0fb0ba84d7e4e0a158ae3b0ba24e" type="#_x0000_t75" style="height:29.35pt;width:28.15pt;" o:ole="t" filled="f" o:preferrelative="t" stroked="f" coordsize="21600,21600">
            <v:path/>
            <v:fill on="f" focussize="0,0"/>
            <v:stroke on="f" joinstyle="miter"/>
            <v:imagedata r:id="rId73" o:title="eqId66bd0fb0ba84d7e4e0a158ae3b0ba24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8" o:spt="75" alt="eqIdc338ea0ed9d217430a5e2227084dffba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75" o:title="eqIdc338ea0ed9d217430a5e2227084dffb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9" o:spt="75" alt="eqIda08147dd1b6afd5c21ef05b779172460" type="#_x0000_t75" style="height:29.8pt;width:33.4pt;" o:ole="t" filled="f" o:preferrelative="t" stroked="f" coordsize="21600,21600">
            <v:path/>
            <v:fill on="f" focussize="0,0"/>
            <v:stroke on="f" joinstyle="miter"/>
            <v:imagedata r:id="rId77" o:title="eqIda08147dd1b6afd5c21ef05b77917246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</w:p>
    <w:p w14:paraId="52EBA8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8．（2026·海南海口·一模）已知</w:t>
      </w:r>
      <w:r>
        <w:object>
          <v:shape id="_x0000_i106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79" o:title="eqId94440d3e4c073f94f2b266ff99d50e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sz w:val="21"/>
        </w:rPr>
        <w:t>，设</w:t>
      </w:r>
      <w:r>
        <w:object>
          <v:shape id="_x0000_i1061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sz w:val="21"/>
        </w:rPr>
        <w:t>满足方程</w:t>
      </w:r>
      <w:r>
        <w:object>
          <v:shape id="_x0000_i1062" o:spt="75" alt="eqIdd4f67a8c112a754f3ff40349022cbfb0" type="#_x0000_t75" style="height:12.8pt;width:72.1pt;" o:ole="t" filled="f" o:preferrelative="t" stroked="f" coordsize="21600,21600">
            <v:path/>
            <v:fill on="f" focussize="0,0"/>
            <v:stroke on="f" joinstyle="miter"/>
            <v:imagedata r:id="rId83" o:title="eqIdd4f67a8c112a754f3ff40349022cbfb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3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85" o:title="eqIdaec19b68e3add9d5bfcc6269a1855b8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sz w:val="21"/>
        </w:rPr>
        <w:t>满足方程</w:t>
      </w:r>
      <w:r>
        <w:object>
          <v:shape id="_x0000_i1064" o:spt="75" alt="eqIdc7d7d3c34c34da7f93ce293baeb2ebb0" type="#_x0000_t75" style="height:17.55pt;width:124.95pt;" o:ole="t" filled="f" o:preferrelative="t" stroked="f" coordsize="21600,21600">
            <v:path/>
            <v:fill on="f" focussize="0,0"/>
            <v:stroke on="f" joinstyle="miter"/>
            <v:imagedata r:id="rId87" o:title="eqIdc7d7d3c34c34da7f93ce293baeb2ebb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65" o:spt="75" alt="eqId97dad16e4910ec15add074c4077b0e86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89" o:title="eqId97dad16e4910ec15add074c4077b0e8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7771B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B．2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43C12A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9．（2026·贵州安顺·一模）已知函数</w:t>
      </w:r>
      <w:r>
        <w:object>
          <v:shape id="_x0000_i1066" o:spt="75" alt="eqId6b83b9c3e472efa966b4fc82164d090c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91" o:title="eqId6b83b9c3e472efa966b4fc82164d090c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object>
          <v:shape id="_x0000_i1067" o:spt="75" alt="eqId1725d2539b060498daadbdb52c066484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93" o:title="eqId1725d2539b060498daadbdb52c06648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sz w:val="21"/>
        </w:rPr>
        <w:t>的图象关于点</w:t>
      </w:r>
      <w:r>
        <w:object>
          <v:shape id="_x0000_i1068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95" o:title="eqId3038a4b8c02b12b821fbd0fd6914590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sz w:val="21"/>
        </w:rPr>
        <w:t>中心对称．则（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FA4DD3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7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sz w:val="21"/>
        </w:rPr>
        <w:t>的最小正周期为</w:t>
      </w:r>
      <w:r>
        <w:object>
          <v:shape id="_x0000_i1070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99" o:title="eqId70f5389990c3a0c5373f3bd9fb2454c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</w:p>
    <w:p w14:paraId="0911456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B．直线</w:t>
      </w:r>
      <w:r>
        <w:object>
          <v:shape id="_x0000_i1071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01" o:title="eqId70c6cb0cc172657611e286e7fa6695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sz w:val="21"/>
        </w:rPr>
        <w:t>是曲线</w:t>
      </w:r>
      <w:r>
        <w:object>
          <v:shape id="_x0000_i1072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3" o:title="eqId942c2141d01bde6b48210c56a17fc75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sz w:val="21"/>
        </w:rPr>
        <w:t>的对称轴</w:t>
      </w:r>
    </w:p>
    <w:p w14:paraId="394A196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C．将</w:t>
      </w:r>
      <w:r>
        <w:object>
          <v:shape id="_x0000_i10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7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sz w:val="21"/>
        </w:rPr>
        <w:t>的图象向右平移</w:t>
      </w:r>
      <w:r>
        <w:object>
          <v:shape id="_x0000_i1074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06" o:title="eqId15615de1a6df206dbd081251f676578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sz w:val="21"/>
        </w:rPr>
        <w:t>个单位可得到函数</w:t>
      </w:r>
      <w:r>
        <w:object>
          <v:shape id="_x0000_i1075" o:spt="75" alt="eqId9ec83f8180c55dcdf8f03919ae5da5cd" type="#_x0000_t75" style="height:30.35pt;width:78.25pt;" o:ole="t" filled="f" o:preferrelative="t" stroked="f" coordsize="21600,21600">
            <v:path/>
            <v:fill on="f" focussize="0,0"/>
            <v:stroke on="f" joinstyle="miter"/>
            <v:imagedata r:id="rId108" o:title="eqId9ec83f8180c55dcdf8f03919ae5da5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sz w:val="21"/>
        </w:rPr>
        <w:t>的图象</w:t>
      </w:r>
    </w:p>
    <w:p w14:paraId="6DC022F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7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sz w:val="21"/>
        </w:rPr>
        <w:t>在区间</w:t>
      </w:r>
      <w:r>
        <w:object>
          <v:shape id="_x0000_i1077" o:spt="75" alt="eqIdfed440b9f974492068a68203e5029f98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111" o:title="eqIdfed440b9f974492068a68203e5029f9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sz w:val="21"/>
        </w:rPr>
        <w:t>上单调递增</w:t>
      </w:r>
    </w:p>
    <w:p w14:paraId="74817C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10．（2026·重庆·一模）（多选）某儿童医院用甲、乙两种疗法治疗小儿消化不良．为分析两种疗法效果是否有差异，采取有放回的简单随机抽样的方法对治疗情况进行检查，得到如下数据：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1"/>
        <w:gridCol w:w="1538"/>
        <w:gridCol w:w="1293"/>
      </w:tblGrid>
      <w:tr w14:paraId="3BF8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F9291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疗法</w:t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CC0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疗效</w:t>
            </w:r>
          </w:p>
        </w:tc>
      </w:tr>
      <w:tr w14:paraId="555C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60D0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ED922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未治愈</w:t>
            </w:r>
            <w:r>
              <w:object>
                <v:shape id="_x0000_i1078" o:spt="75" alt="eqId5da5c4d4145300c5157390c2065069f3" type="#_x0000_t75" style="height:16.7pt;width:33.4pt;" o:ole="t" filled="f" o:preferrelative="t" stroked="f" coordsize="21600,21600">
                  <v:path/>
                  <v:fill on="f" focussize="0,0"/>
                  <v:stroke on="f" joinstyle="miter"/>
                  <v:imagedata r:id="rId113" o:title="eqId5da5c4d4145300c5157390c2065069f3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1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5E6D1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治愈</w:t>
            </w:r>
            <w:r>
              <w:object>
                <v:shape id="_x0000_i1079" o:spt="75" alt="eqId32325aec247d4253ec7d84f629d5a820" type="#_x0000_t75" style="height:15.8pt;width:31.65pt;" o:ole="t" filled="f" o:preferrelative="t" stroked="f" coordsize="21600,21600">
                  <v:path/>
                  <v:fill on="f" focussize="0,0"/>
                  <v:stroke on="f" joinstyle="miter"/>
                  <v:imagedata r:id="rId115" o:title="eqId32325aec247d4253ec7d84f629d5a820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14">
                  <o:LockedField>false</o:LockedField>
                </o:OLEObject>
              </w:object>
            </w:r>
          </w:p>
        </w:tc>
      </w:tr>
      <w:tr w14:paraId="7A52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69A0F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甲</w:t>
            </w:r>
            <w:r>
              <w:object>
                <v:shape id="_x0000_i1080" o:spt="75" alt="eqId657cc15fa665a8d783d3fae183c0bc50" type="#_x0000_t75" style="height:15.45pt;width:36.05pt;" o:ole="t" filled="f" o:preferrelative="t" stroked="f" coordsize="21600,21600">
                  <v:path/>
                  <v:fill on="f" focussize="0,0"/>
                  <v:stroke on="f" joinstyle="miter"/>
                  <v:imagedata r:id="rId117" o:title="eqId657cc15fa665a8d783d3fae183c0bc50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1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C4AD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5E1AE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</w:tr>
      <w:tr w14:paraId="170B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0EDF4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乙</w:t>
            </w:r>
            <w:r>
              <w:object>
                <v:shape id="_x0000_i1081" o:spt="75" alt="eqId17d7f8917dbe991d30e092c40725b158" type="#_x0000_t75" style="height:17.8pt;width:34.3pt;" o:ole="t" filled="f" o:preferrelative="t" stroked="f" coordsize="21600,21600">
                  <v:path/>
                  <v:fill on="f" focussize="0,0"/>
                  <v:stroke on="f" joinstyle="miter"/>
                  <v:imagedata r:id="rId119" o:title="eqId17d7f8917dbe991d30e092c40725b158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1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424A6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7D0AE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63</w:t>
            </w:r>
          </w:p>
        </w:tc>
      </w:tr>
    </w:tbl>
    <w:p w14:paraId="7E0FCF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附常用小概率值及其相应的临界值表为：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6"/>
        <w:gridCol w:w="713"/>
        <w:gridCol w:w="713"/>
        <w:gridCol w:w="713"/>
        <w:gridCol w:w="713"/>
        <w:gridCol w:w="818"/>
      </w:tblGrid>
      <w:tr w14:paraId="63AF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EAA3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2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121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2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12719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B3F81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F8426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60A93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976DA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 w14:paraId="0B15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73F05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3" o:spt="75" alt="eqId072711e3fd17acb64c6a9b159969b18b" type="#_x0000_t75" style="height:15.25pt;width:12.3pt;" o:ole="t" filled="f" o:preferrelative="t" stroked="f" coordsize="21600,21600">
                  <v:path/>
                  <v:fill on="f" focussize="0,0"/>
                  <v:stroke on="f" joinstyle="miter"/>
                  <v:imagedata r:id="rId123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2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8615F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2.706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0C1B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B5262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37CE0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7.879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FB99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10.828</w:t>
            </w:r>
          </w:p>
        </w:tc>
      </w:tr>
    </w:tbl>
    <w:p w14:paraId="4C231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计算得</w:t>
      </w:r>
      <w:r>
        <w:object>
          <v:shape id="_x0000_i1084" o:spt="75" alt="eqIdd0659a40bee5dae80a08f76277ac1b8f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125" o:title="eqIdd0659a40bee5dae80a08f76277ac1b8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sz w:val="21"/>
        </w:rPr>
        <w:t>．则下列说法正确的是：（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7695FB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A．以频率估计概率，有</w:t>
      </w:r>
      <w:r>
        <w:object>
          <v:shape id="_x0000_i1085" o:spt="75" alt="eqIdd96e3b7aba201c060830742028562044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127" o:title="eqIdd96e3b7aba201c06083074202856204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</w:p>
    <w:p w14:paraId="432F175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B．以频率估计概率，有</w:t>
      </w:r>
      <w:r>
        <w:object>
          <v:shape id="_x0000_i1086" o:spt="75" alt="eqIdbc92903610576dcd320101afc3393af2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29" o:title="eqIdbc92903610576dcd320101afc3393af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</w:p>
    <w:p w14:paraId="6375E2D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C．若取</w:t>
      </w:r>
      <w:r>
        <w:object>
          <v:shape id="_x0000_i1087" o:spt="75" alt="eqIdead9d6ff51996f3ebace6f212e11a9e4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131" o:title="eqIdead9d6ff51996f3ebace6f212e11a9e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sz w:val="21"/>
        </w:rPr>
        <w:t>，可以认为疗效与疗法独立</w:t>
      </w:r>
    </w:p>
    <w:p w14:paraId="2786CDD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D．若取</w:t>
      </w:r>
      <w:r>
        <w:object>
          <v:shape id="_x0000_i1088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133" o:title="eqId8bdaf501302beeec9d077be02909e3b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sz w:val="21"/>
        </w:rPr>
        <w:t>，可以认为疗效与疗法独立</w:t>
      </w:r>
    </w:p>
    <w:p w14:paraId="4C96BF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11．（2026·河南焦作·模拟预测）在平面直角坐标系</w:t>
      </w:r>
      <w:r>
        <w:object>
          <v:shape id="_x0000_i1089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135" o:title="eqId7ee31829d0d4d5f779a957d7df8058a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sz w:val="21"/>
        </w:rPr>
        <w:t>中，已知</w:t>
      </w:r>
      <w:r>
        <w:object>
          <v:shape id="_x0000_i1090" o:spt="75" alt="eqIdccd8439759ccd55e588aa2979a8ba2a7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137" o:title="eqIdccd8439759ccd55e588aa2979a8ba2a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1" o:spt="75" alt="eqIdb5e1e96038e8021593905ad268189a9a" type="#_x0000_t75" style="height:21.05pt;width:53.65pt;" o:ole="t" filled="f" o:preferrelative="t" stroked="f" coordsize="21600,21600">
            <v:path/>
            <v:fill on="f" focussize="0,0"/>
            <v:stroke on="f" joinstyle="miter"/>
            <v:imagedata r:id="rId139" o:title="eqIdb5e1e96038e8021593905ad268189a9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09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41" o:title="eqIdac047e91852b91af639feec23a9598b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9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3" o:title="eqId81dea63b8ce3e51adf66cf7b9982a24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sz w:val="21"/>
        </w:rPr>
        <w:t>轴上运动，点</w:t>
      </w:r>
      <w:r>
        <w:object>
          <v:shape id="_x0000_i109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45" o:title="eqId54a5d7d3b6b63fe5c24c3907b7a8eaa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9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7" o:title="eqIdd053b14c8588eee2acbbe44fc37a68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sz w:val="21"/>
        </w:rPr>
        <w:t>轴上运动，且</w:t>
      </w:r>
      <w:r>
        <w:object>
          <v:shape id="_x0000_i1096" o:spt="75" alt="eqId040d6732d32d552cb60f1a9430b67c67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49" o:title="eqId863ea996f04a5a3ab171fb85b02b39f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rPr>
          <w:sz w:val="21"/>
        </w:rPr>
        <w:t>，动点</w:t>
      </w:r>
      <w:r>
        <w:object>
          <v:shape id="_x0000_i1097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51" o:title="eqIdacc290b44635265137fdf13146b6a6d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098" o:spt="75" alt="eqId135e8b178fce26675e86674801643257" type="#_x0000_t75" style="height:16.85pt;width:60.7pt;" o:ole="t" filled="f" o:preferrelative="t" stroked="f" coordsize="21600,21600">
            <v:path/>
            <v:fill on="f" focussize="0,0"/>
            <v:stroke on="f" joinstyle="miter"/>
            <v:imagedata r:id="rId153" o:title="eqId135e8b178fce26675e8667480164325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rPr>
          <w:sz w:val="21"/>
        </w:rPr>
        <w:t>，记动点</w:t>
      </w:r>
      <w:r>
        <w:object>
          <v:shape id="_x0000_i1099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51" o:title="eqIdacc290b44635265137fdf13146b6a6d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4">
            <o:LockedField>false</o:LockedField>
          </o:OLEObject>
        </w:object>
      </w:r>
      <w:r>
        <w:rPr>
          <w:sz w:val="21"/>
        </w:rPr>
        <w:t>的轨迹为</w:t>
      </w:r>
      <w:r>
        <w:object>
          <v:shape id="_x0000_i110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718E76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sz w:val="21"/>
        </w:rPr>
        <w:t>的方程为</w:t>
      </w:r>
      <w:r>
        <w:object>
          <v:shape id="_x0000_i1102" o:spt="75" alt="eqId782d4afd41450fe5948e62f0967bc184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159" o:title="eqId782d4afd41450fe5948e62f0967bc18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</w:p>
    <w:p w14:paraId="5FEC21B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03" o:spt="75" alt="eqId9c8cae8277510d08e49b06f628b2405b" type="#_x0000_t75" style="height:17.95pt;width:50.1pt;" o:ole="t" filled="f" o:preferrelative="t" stroked="f" coordsize="21600,21600">
            <v:path/>
            <v:fill on="f" focussize="0,0"/>
            <v:stroke on="f" joinstyle="miter"/>
            <v:imagedata r:id="rId161" o:title="eqId9c8cae8277510d08e49b06f628b2405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</w:p>
    <w:p w14:paraId="57106B7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4" o:spt="75" alt="eqId56db01f6fe21e993c9ca68dac66ce436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163" o:title="eqId56db01f6fe21e993c9ca68dac66ce43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sz w:val="21"/>
        </w:rPr>
        <w:t>的最大值为9</w:t>
      </w:r>
    </w:p>
    <w:p w14:paraId="5452F12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D．曲线</w:t>
      </w:r>
      <w:r>
        <w:object>
          <v:shape id="_x0000_i110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6" o:title="eqIdc5db41a1f31d6baee7c69990811edb9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sz w:val="21"/>
        </w:rPr>
        <w:t>上有且仅有两点到直线</w:t>
      </w:r>
      <w:r>
        <w:object>
          <v:shape id="_x0000_i1106" o:spt="75" alt="eqId0b40b35e8c7578ec1ca1eb5c7ca4ddc5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166" o:title="eqId0b40b35e8c7578ec1ca1eb5c7ca4ddc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sz w:val="21"/>
        </w:rPr>
        <w:t>的距离为1</w:t>
      </w: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79DB7F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12．（2026·重庆九龙坡·一模）从</w:t>
      </w:r>
      <w:r>
        <w:object>
          <v:shape id="_x0000_i1107" o:spt="75" alt="eqIddd9ef98c7b37659c77f46494a2fe9194" type="#_x0000_t75" style="height:14.6pt;width:51.9pt;" o:ole="t" filled="f" o:preferrelative="t" stroked="f" coordsize="21600,21600">
            <v:path/>
            <v:fill on="f" focussize="0,0"/>
            <v:stroke on="f" joinstyle="miter"/>
            <v:imagedata r:id="rId168" o:title="eqIddd9ef98c7b37659c77f46494a2fe919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sz w:val="21"/>
        </w:rPr>
        <w:t>这49个数中取25个数，使得任意两个数之和既不等于49也不等于50，则这25个数字之和为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 w14:paraId="2B49CC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13．（2026·新疆·一模）已知函数</w:t>
      </w:r>
      <w:r>
        <w:object>
          <v:shape id="_x0000_i1108" o:spt="75" alt="eqId5a23edbfca5d43e9733731cf451c8719" type="#_x0000_t75" style="height:33.55pt;width:83.6pt;" o:ole="t" filled="f" o:preferrelative="t" stroked="f" coordsize="21600,21600">
            <v:path/>
            <v:fill on="f" focussize="0,0"/>
            <v:stroke on="f" joinstyle="miter"/>
            <v:imagedata r:id="rId170" o:title="eqId5a23edbfca5d43e9733731cf451c871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09" o:spt="75" alt="eqIdc982b694ca4d1a65687ba43fd5a0d252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172" o:title="eqIdc982b694ca4d1a65687ba43fd5a0d25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 w14:paraId="5547FA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14．（2026·广西南宁·一模）在</w:t>
      </w:r>
      <w:r>
        <w:object>
          <v:shape id="_x0000_i1110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74" o:title="eqIde428e7a09732be85c1224e9c8f6a71c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sz w:val="21"/>
        </w:rPr>
        <w:t>中，角</w:t>
      </w:r>
      <w:r>
        <w:object>
          <v:shape id="_x0000_i1111" o:spt="75" alt="eqId516983449108347c9bbf5dd2a72ab3d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76" o:title="eqId516983449108347c9bbf5dd2a72ab3d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112" o:spt="75" alt="eqIdd90d7f054e8f0346479e1999622f11cf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8" o:title="eqIdd90d7f054e8f0346479e1999622f11c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sz w:val="21"/>
        </w:rPr>
        <w:t>．若</w:t>
      </w:r>
      <w:r>
        <w:object>
          <v:shape id="_x0000_i1113" o:spt="75" alt="eqId0b6c51d7f337367ed32a647b79f02886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180" o:title="eqId0b6c51d7f337367ed32a647b79f028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114" o:spt="75" alt="eqId5b4c08559eb294e94c1ecc9cb1cf472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2" o:title="eqId5b4c08559eb294e94c1ecc9cb1cf472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15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74" o:title="eqIde428e7a09732be85c1224e9c8f6a71c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sz w:val="21"/>
        </w:rPr>
        <w:t>面积的最大值为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3E0673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15．（2026·重庆九龙坡·一模）设等比数列</w:t>
      </w:r>
      <w:r>
        <w:object>
          <v:shape id="_x0000_i111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41" o:title="eqId76aef4cdcb5af742ce28003b7b6c8c2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11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86" o:title="eqIdb6a24198bd04c29321ae5dc5a28fe42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11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88" o:title="eqId08eb71ecf8d733b6932f4680874dbbf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119" o:spt="75" alt="eqId4ac8419cf6c0e1d70ea5f5a9eb6dad9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90" o:title="eqId4ac8419cf6c0e1d70ea5f5a9eb6dad9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0" o:spt="75" alt="eqId367add153f31c4b230656152178b12b9" type="#_x0000_t75" style="height:15.8pt;width:56.3pt;" o:ole="t" filled="f" o:preferrelative="t" stroked="f" coordsize="21600,21600">
            <v:path/>
            <v:fill on="f" focussize="0,0"/>
            <v:stroke on="f" joinstyle="miter"/>
            <v:imagedata r:id="rId192" o:title="eqId367add153f31c4b230656152178b12b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sz w:val="21"/>
        </w:rPr>
        <w:t>.</w:t>
      </w:r>
    </w:p>
    <w:p w14:paraId="12FA5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21" o:spt="75" alt="eqId96abfe2da27a63e6affb19a0c80236d9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94" o:title="eqId96abfe2da27a63e6affb19a0c80236d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22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88" o:title="eqId08eb71ecf8d733b6932f4680874dbbf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sz w:val="21"/>
        </w:rPr>
        <w:t>；</w:t>
      </w:r>
    </w:p>
    <w:p w14:paraId="51EE21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123" o:spt="75" alt="eqId823591bf18e5068405a65bcd59de52a7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197" o:title="eqId823591bf18e5068405a65bcd59de52a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124" o:spt="75" alt="eqId2ccb7f46d49b7192e3c31f6e46c81aae" type="#_x0000_t75" style="height:29.9pt;width:115.25pt;" o:ole="t" filled="f" o:preferrelative="t" stroked="f" coordsize="21600,21600">
            <v:path/>
            <v:fill on="f" focussize="0,0"/>
            <v:stroke on="f" joinstyle="miter"/>
            <v:imagedata r:id="rId199" o:title="eqId2ccb7f46d49b7192e3c31f6e46c81aa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rPr>
          <w:sz w:val="21"/>
        </w:rPr>
        <w:t>.</w:t>
      </w:r>
    </w:p>
    <w:p w14:paraId="6D557A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F3DF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4A28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D421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B93EE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16．（2026·广西河池·二模）如图，在</w:t>
      </w:r>
      <w:r>
        <w:object>
          <v:shape id="_x0000_i112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2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3" o:title="eqId8455657dde27aabe6adb7b188e031c11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27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05" o:title="eqId60ef95894ceebaf236170e8832dcf7e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rPr>
          <w:sz w:val="21"/>
        </w:rPr>
        <w:t>的中点，且</w:t>
      </w:r>
      <w:r>
        <w:object>
          <v:shape id="_x0000_i1128" o:spt="75" alt="eqId02f03ba3a932b3f66ca49514b14ddae7" type="#_x0000_t75" style="height:11.85pt;width:87.05pt;" o:ole="t" filled="f" o:preferrelative="t" stroked="f" coordsize="21600,21600">
            <v:path/>
            <v:fill on="f" focussize="0,0"/>
            <v:stroke on="f" joinstyle="miter"/>
            <v:imagedata r:id="rId207" o:title="eqId02f03ba3a932b3f66ca49514b14ddae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sz w:val="21"/>
        </w:rPr>
        <w:t>．</w:t>
      </w:r>
    </w:p>
    <w:p w14:paraId="40545B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676275"/>
            <wp:effectExtent l="0" t="0" r="11430" b="9525"/>
            <wp:docPr id="100005" name="图片 100005" descr="@@@b76626c5-6944-4384-afa0-90ba6e3fdd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76626c5-6944-4384-afa0-90ba6e3fdd4d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B2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29" o:spt="75" alt="eqId643c96d771962869843237f22708b22a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210" o:title="eqId643c96d771962869843237f22708b22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sz w:val="21"/>
        </w:rPr>
        <w:t>；</w:t>
      </w:r>
    </w:p>
    <w:p w14:paraId="375EBA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30" o:spt="75" alt="eqId50e6ca1f0d3577fc45d0dcc959af6471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212" o:title="eqId50e6ca1f0d3577fc45d0dcc959af647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31" o:spt="75" alt="eqId727ad3e630a224303d6d3b8ad5c114b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4" o:title="eqId727ad3e630a224303d6d3b8ad5c114ba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rPr>
          <w:sz w:val="21"/>
        </w:rPr>
        <w:t>．</w:t>
      </w:r>
    </w:p>
    <w:p w14:paraId="6A25CF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D137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52067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17．（2026·重庆九龙坡·一模）已知函数</w:t>
      </w:r>
      <w:r>
        <w:object>
          <v:shape id="_x0000_i1132" o:spt="75" alt="eqId4074f3d8ffda4f20fdf61e16c3bd55fc" type="#_x0000_t75" style="height:27.45pt;width:105.6pt;" o:ole="t" filled="f" o:preferrelative="t" stroked="f" coordsize="21600,21600">
            <v:path/>
            <v:fill on="f" focussize="0,0"/>
            <v:stroke on="f" joinstyle="miter"/>
            <v:imagedata r:id="rId216" o:title="eqId4074f3d8ffda4f20fdf61e16c3bd55f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7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sz w:val="21"/>
        </w:rPr>
        <w:t>的导数.</w:t>
      </w:r>
    </w:p>
    <w:p w14:paraId="4B5883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1134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3" o:title="eqId942c2141d01bde6b48210c56a17fc75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8">
            <o:LockedField>false</o:LockedField>
          </o:OLEObject>
        </w:object>
      </w:r>
      <w:r>
        <w:rPr>
          <w:sz w:val="21"/>
        </w:rPr>
        <w:t>在点</w:t>
      </w:r>
      <w:r>
        <w:object>
          <v:shape id="_x0000_i1135" o:spt="75" alt="eqId9c9f8845aa2b51c460f2d798c9f62fa3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20" o:title="eqId9c9f8845aa2b51c460f2d798c9f62fa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rPr>
          <w:sz w:val="21"/>
        </w:rPr>
        <w:t>处的切线方程；</w:t>
      </w:r>
    </w:p>
    <w:p w14:paraId="5C9616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</w:t>
      </w:r>
      <w:r>
        <w:object>
          <v:shape id="_x0000_i1136" o:spt="75" alt="eqId4e81b4aac721bcd4a49593b48a28a8f1" type="#_x0000_t75" style="height:17.2pt;width:56.3pt;" o:ole="t" filled="f" o:preferrelative="t" stroked="f" coordsize="21600,21600">
            <v:path/>
            <v:fill on="f" focussize="0,0"/>
            <v:stroke on="f" joinstyle="miter"/>
            <v:imagedata r:id="rId222" o:title="eqId4e81b4aac721bcd4a49593b48a28a8f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rPr>
          <w:sz w:val="21"/>
        </w:rPr>
        <w:t>，都有</w:t>
      </w:r>
      <w:r>
        <w:object>
          <v:shape id="_x0000_i1137" o:spt="75" alt="eqIde26480d72bcbc53520dacad870b9b18d" type="#_x0000_t75" style="height:27.4pt;width:87.05pt;" o:ole="t" filled="f" o:preferrelative="t" stroked="f" coordsize="21600,21600">
            <v:path/>
            <v:fill on="f" focussize="0,0"/>
            <v:stroke on="f" joinstyle="miter"/>
            <v:imagedata r:id="rId224" o:title="eqIde26480d72bcbc53520dacad870b9b18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3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6" o:title="eqId0a6936d370d6a238a608ca56f87198d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rPr>
          <w:sz w:val="21"/>
        </w:rPr>
        <w:t>的取值范围；</w:t>
      </w:r>
    </w:p>
    <w:p w14:paraId="6127D3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139" o:spt="75" alt="eqId6019926bc4759971104475265d2d220b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228" o:title="eqId6019926bc4759971104475265d2d220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140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30" o:title="eqId4669810732b633b60dbeaf0bf57204f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141" o:spt="75" alt="eqIda7c3f218061e0754b4811b1986643fca" type="#_x0000_t75" style="height:18pt;width:32.55pt;" o:ole="t" filled="f" o:preferrelative="t" stroked="f" coordsize="21600,21600">
            <v:path/>
            <v:fill on="f" focussize="0,0"/>
            <v:stroke on="f" joinstyle="miter"/>
            <v:imagedata r:id="rId232" o:title="eqIda7c3f218061e0754b4811b1986643fc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rPr>
          <w:sz w:val="21"/>
        </w:rPr>
        <w:t>上有零点，求证：</w:t>
      </w:r>
      <w:r>
        <w:object>
          <v:shape id="_x0000_i1142" o:spt="75" alt="eqId7388ae0215601c57d9ef734301672d11" type="#_x0000_t75" style="height:28.75pt;width:53.65pt;" o:ole="t" filled="f" o:preferrelative="t" stroked="f" coordsize="21600,21600">
            <v:path/>
            <v:fill on="f" focussize="0,0"/>
            <v:stroke on="f" joinstyle="miter"/>
            <v:imagedata r:id="rId234" o:title="eqId7388ae0215601c57d9ef734301672d1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  <w:r>
        <w:rPr>
          <w:sz w:val="21"/>
        </w:rPr>
        <w:t>.</w:t>
      </w:r>
    </w:p>
    <w:p w14:paraId="0992DD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191A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B4DD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4AA8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BD933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504B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A7618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E27B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D27D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广西北海·一模）近几年，我国旅游兴起.某个知名景区为提高服务质量，随机抽取了300名到该景区旅游的游客做问卷调查，其中甲、乙、丙三个省的游客人数恰好分别为：30，90，60，其他省的有120人．假设景区中的每名游客都对应一个随机的不同的景区票号．</w:t>
      </w:r>
    </w:p>
    <w:p w14:paraId="42954C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(1)按省份进行分层随机抽样，从调查的这些游客景区票号中随机抽取10个号，再从这10个中随机选4个，该景区奖励这4个号对应的游客每人一份大礼包，记抽取到乙、丙两个省的人数分别为</w:t>
      </w:r>
      <w:r>
        <w:object>
          <v:shape id="_x0000_i1143" o:spt="75" alt="eqId096b1ece1dcd29c59a46a4b3e02cb548" type="#_x0000_t75" style="height:16.05pt;width:14.95pt;" o:ole="t" filled="f" o:preferrelative="t" stroked="f" coordsize="21600,21600">
            <v:path/>
            <v:fill on="f" focussize="0,0"/>
            <v:stroke on="f" joinstyle="miter"/>
            <v:imagedata r:id="rId236" o:title="eqId096b1ece1dcd29c59a46a4b3e02cb54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4" o:spt="75" alt="eqIde5031a3a951c4a1d1c5e9f80a5e2651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38" o:title="eqIde5031a3a951c4a1d1c5e9f80a5e2651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rPr>
          <w:sz w:val="21"/>
        </w:rPr>
        <w:t>，设</w:t>
      </w:r>
      <w:r>
        <w:object>
          <v:shape id="_x0000_i1145" o:spt="75" alt="eqId29262e38016675ef15d3e15213214342" type="#_x0000_t75" style="height:17.8pt;width:59.8pt;" o:ole="t" filled="f" o:preferrelative="t" stroked="f" coordsize="21600,21600">
            <v:path/>
            <v:fill on="f" focussize="0,0"/>
            <v:stroke on="f" joinstyle="miter"/>
            <v:imagedata r:id="rId240" o:title="eqId29262e38016675ef15d3e1521321434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9">
            <o:LockedField>false</o:LockedField>
          </o:OLEObject>
        </w:object>
      </w:r>
      <w:r>
        <w:rPr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的分布列与期望；</w:t>
      </w:r>
    </w:p>
    <w:p w14:paraId="53D435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景区邀请这些被抽到的甲、乙、丙三省的游客按照票号从小到大的顺序参加一项游戏，且每一个游客都参加，做完游戏后每人可领取一份纪念品，求甲省游客先于乙、丙两省游客完成游戏（甲省被抽到的所有游客完成游戏后，乙、丙两个省都还有被抽到的游客未完成游戏）的概率；</w:t>
      </w:r>
    </w:p>
    <w:p w14:paraId="4F6336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这次问卷调查抽取的各省游客作为样本，把样本中丙省游客的频率作为景区所有游客中丙省游客的概率，从该景区所有游客票号中随机抽取30个，给予这30人全年免票游玩，丙省游客最有可能被抽取到多少人？</w:t>
      </w:r>
    </w:p>
    <w:p w14:paraId="2F666F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DDCD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2BC7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E1EE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BA76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A0F23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1A18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724B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19．（2026·山西临汾·一模）已知椭圆</w:t>
      </w:r>
      <w:r>
        <w:object>
          <v:shape id="_x0000_i1146" o:spt="75" alt="eqIda304696b261e993dcaa4038627ac9bab" type="#_x0000_t75" style="height:29pt;width:100.3pt;" o:ole="t" filled="f" o:preferrelative="t" stroked="f" coordsize="21600,21600">
            <v:path/>
            <v:fill on="f" focussize="0,0"/>
            <v:stroke on="f" joinstyle="miter"/>
            <v:imagedata r:id="rId242" o:title="eqIda304696b261e993dcaa4038627ac9ba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1">
            <o:LockedField>false</o:LockedField>
          </o:OLEObject>
        </w:object>
      </w:r>
      <w:r>
        <w:rPr>
          <w:sz w:val="21"/>
        </w:rPr>
        <w:t>的右焦点为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，离心率为</w:t>
      </w:r>
      <w:r>
        <w:object>
          <v:shape id="_x0000_i114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4" o:title="eqIdf89eef3148f2d4d09379767b4af6913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3">
            <o:LockedField>false</o:LockedField>
          </o:OLEObject>
        </w:object>
      </w:r>
      <w:r>
        <w:rPr>
          <w:sz w:val="21"/>
        </w:rPr>
        <w:t>.</w:t>
      </w:r>
    </w:p>
    <w:p w14:paraId="1B39F4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3C8C24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作直线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（与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轴不垂直）与椭圆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两点，在直线</w:t>
      </w:r>
      <w:r>
        <w:object>
          <v:shape id="_x0000_i1148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246" o:title="eqIdf23d29646155e27b172ecdf263e2d70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5">
            <o:LockedField>false</o:LockedField>
          </o:OLEObject>
        </w:object>
      </w:r>
      <w:r>
        <w:rPr>
          <w:sz w:val="21"/>
        </w:rPr>
        <w:t>上取点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，使</w:t>
      </w:r>
      <w:r>
        <w:object>
          <v:shape id="_x0000_i1149" o:spt="75" alt="eqIdac8b0bf4132aa8f719ad4b49fee5c2a7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248" o:title="eqIdac8b0bf4132aa8f719ad4b49fee5c2a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object>
          <v:shape id="_x0000_i1150" o:spt="75" alt="eqId352e359f112d170908adce22e2c3dc79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250" o:title="eqId352e359f112d170908adce22e2c3dc7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sz w:val="21"/>
        </w:rPr>
        <w:t>，证明：直线</w:t>
      </w:r>
      <w:r>
        <w:rPr>
          <w:rFonts w:ascii="Times New Roman" w:hAnsi="Times New Roman" w:eastAsia="Times New Roman" w:cs="Times New Roman"/>
          <w:i/>
          <w:sz w:val="21"/>
        </w:rPr>
        <w:t>PB</w:t>
      </w:r>
      <w:r>
        <w:rPr>
          <w:sz w:val="21"/>
        </w:rPr>
        <w:t>恒过定点；</w:t>
      </w:r>
    </w:p>
    <w:p w14:paraId="788AB0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为椭圆</w:t>
      </w:r>
      <w:r>
        <w:object>
          <v:shape id="_x0000_i1151" o:spt="75" alt="eqId66ee8b78d4a391cb8c0483f2d79a3f0b" type="#_x0000_t75" style="height:28.75pt;width:65.95pt;" o:ole="t" filled="f" o:preferrelative="t" stroked="f" coordsize="21600,21600">
            <v:path/>
            <v:fill on="f" focussize="0,0"/>
            <v:stroke on="f" joinstyle="miter"/>
            <v:imagedata r:id="rId252" o:title="eqId66ee8b78d4a391cb8c0483f2d79a3f0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rPr>
          <w:sz w:val="21"/>
        </w:rPr>
        <w:t>上异于其左右顶点的一点，过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分别作椭圆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的两条切线</w:t>
      </w:r>
      <w:r>
        <w:rPr>
          <w:rFonts w:ascii="Times New Roman" w:hAnsi="Times New Roman" w:eastAsia="Times New Roman" w:cs="Times New Roman"/>
          <w:i/>
          <w:sz w:val="21"/>
        </w:rPr>
        <w:t>QM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QN</w:t>
      </w:r>
      <w:r>
        <w:rPr>
          <w:sz w:val="21"/>
        </w:rPr>
        <w:t>，切点分别为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，设直线</w:t>
      </w:r>
      <w:r>
        <w:rPr>
          <w:rFonts w:ascii="Times New Roman" w:hAnsi="Times New Roman" w:eastAsia="Times New Roman" w:cs="Times New Roman"/>
          <w:i/>
          <w:sz w:val="21"/>
        </w:rPr>
        <w:t>QM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QN</w:t>
      </w:r>
      <w:r>
        <w:rPr>
          <w:sz w:val="21"/>
        </w:rPr>
        <w:t>的斜率分别为</w:t>
      </w:r>
      <w:r>
        <w:object>
          <v:shape id="_x0000_i1152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54" o:title="eqId6defc43285a40f7ccb74c1cc04265eb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53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56" o:title="eqId423b7ae39db552e60ee8b1d27312306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154" o:spt="75" alt="eqIdb4757181824e15e0f21e5bdd55448783" type="#_x0000_t75" style="height:15.45pt;width:18.45pt;" o:ole="t" filled="f" o:preferrelative="t" stroked="f" coordsize="21600,21600">
            <v:path/>
            <v:fill on="f" focussize="0,0"/>
            <v:stroke on="f" joinstyle="miter"/>
            <v:imagedata r:id="rId258" o:title="eqIdb4757181824e15e0f21e5bdd5544878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  <w:r>
        <w:rPr>
          <w:sz w:val="21"/>
        </w:rPr>
        <w:t>为定值.</w:t>
      </w:r>
    </w:p>
    <w:p w14:paraId="06952F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4124F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433D0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433D0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D58443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8E23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97821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97821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17BD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5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28B3127"/>
    <w:rsid w:val="18204545"/>
    <w:rsid w:val="25961DEA"/>
    <w:rsid w:val="596846DB"/>
    <w:rsid w:val="6C2803A5"/>
    <w:rsid w:val="7B5D1DB2"/>
    <w:rsid w:val="7CAD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footer" Target="footer2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61" Type="http://schemas.openxmlformats.org/officeDocument/2006/relationships/fontTable" Target="fontTable.xml"/><Relationship Id="rId260" Type="http://schemas.openxmlformats.org/officeDocument/2006/relationships/customXml" Target="../customXml/item2.xml"/><Relationship Id="rId26" Type="http://schemas.openxmlformats.org/officeDocument/2006/relationships/oleObject" Target="embeddings/oleObject10.bin"/><Relationship Id="rId259" Type="http://schemas.openxmlformats.org/officeDocument/2006/relationships/customXml" Target="../customXml/item1.xml"/><Relationship Id="rId258" Type="http://schemas.openxmlformats.org/officeDocument/2006/relationships/image" Target="media/image123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9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4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09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1.bin"/><Relationship Id="rId218" Type="http://schemas.openxmlformats.org/officeDocument/2006/relationships/oleObject" Target="embeddings/oleObject110.bin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png"/><Relationship Id="rId207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1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oleObject" Target="embeddings/oleObject92.bin"/><Relationship Id="rId183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6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5.wmf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4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2131</Words>
  <Characters>2350</Characters>
  <Lines>0</Lines>
  <Paragraphs>0</Paragraphs>
  <TotalTime>0</TotalTime>
  <ScaleCrop>false</ScaleCrop>
  <LinksUpToDate>false</LinksUpToDate>
  <CharactersWithSpaces>2421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2026-08-03T05:55:06Z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997532D980E54192B229EA6D8242938E_12</vt:lpwstr>
  </property>
</Properties>
</file>