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28D16">
      <w:pPr>
        <w:tabs>
          <w:tab w:val="left" w:pos="2552"/>
        </w:tabs>
        <w:overflowPunct w:val="0"/>
        <w:snapToGrid w:val="0"/>
        <w:spacing w:line="360" w:lineRule="auto"/>
        <w:jc w:val="center"/>
        <w:rPr>
          <w:b/>
          <w:sz w:val="30"/>
          <w:szCs w:val="30"/>
        </w:rPr>
      </w:pPr>
      <w:r>
        <w:rPr>
          <w:b/>
          <w:sz w:val="30"/>
          <w:szCs w:val="30"/>
        </w:rPr>
        <w:t>第2节　球的切、接问题</w:t>
      </w:r>
    </w:p>
    <w:p w14:paraId="753B150F">
      <w:pPr>
        <w:tabs>
          <w:tab w:val="left" w:pos="2552"/>
        </w:tabs>
        <w:overflowPunct w:val="0"/>
        <w:snapToGrid w:val="0"/>
        <w:spacing w:line="360" w:lineRule="auto"/>
        <w:rPr>
          <w:sz w:val="21"/>
          <w:szCs w:val="21"/>
        </w:rPr>
      </w:pPr>
      <w:r>
        <w:rPr>
          <w:sz w:val="21"/>
          <w:szCs w:val="21"/>
        </w:rPr>
        <w:drawing>
          <wp:inline distT="0" distB="0" distL="0" distR="0">
            <wp:extent cx="6309995" cy="237490"/>
            <wp:effectExtent l="0" t="0" r="0" b="0"/>
            <wp:docPr id="308" name="课标要求彩.jpg" descr="id:21475014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课标要求彩.jpg" descr="id:2147501488;FounderCES"/>
                    <pic:cNvPicPr>
                      <a:picLocks noChangeAspect="1"/>
                    </pic:cNvPicPr>
                  </pic:nvPicPr>
                  <pic:blipFill>
                    <a:blip r:embed="rId7"/>
                    <a:srcRect b="81080"/>
                    <a:stretch>
                      <a:fillRect/>
                    </a:stretch>
                  </pic:blipFill>
                  <pic:spPr>
                    <a:xfrm>
                      <a:off x="0" y="0"/>
                      <a:ext cx="6310371" cy="23752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08E9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0" w:type="pct"/>
            <w:tcMar>
              <w:left w:w="105" w:type="dxa"/>
              <w:right w:w="105" w:type="dxa"/>
            </w:tcMar>
            <w:vAlign w:val="center"/>
          </w:tcPr>
          <w:p w14:paraId="5B361B17">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知道球与多面体</w:t>
            </w:r>
            <w:r>
              <w:rPr>
                <w:rFonts w:ascii="宋体" w:hAnsi="宋体"/>
                <w:sz w:val="21"/>
                <w:szCs w:val="21"/>
              </w:rPr>
              <w:t>（</w:t>
            </w:r>
            <w:r>
              <w:rPr>
                <w:rFonts w:eastAsia="楷体"/>
                <w:sz w:val="21"/>
                <w:szCs w:val="21"/>
              </w:rPr>
              <w:t>棱柱、棱锥、棱台</w:t>
            </w:r>
            <w:r>
              <w:rPr>
                <w:rFonts w:ascii="宋体" w:hAnsi="宋体"/>
                <w:sz w:val="21"/>
                <w:szCs w:val="21"/>
              </w:rPr>
              <w:t>）</w:t>
            </w:r>
            <w:r>
              <w:rPr>
                <w:rFonts w:eastAsia="楷体"/>
                <w:sz w:val="21"/>
                <w:szCs w:val="21"/>
              </w:rPr>
              <w:t>、旋转体</w:t>
            </w:r>
            <w:r>
              <w:rPr>
                <w:rFonts w:ascii="宋体" w:hAnsi="宋体"/>
                <w:sz w:val="21"/>
                <w:szCs w:val="21"/>
              </w:rPr>
              <w:t>（</w:t>
            </w:r>
            <w:r>
              <w:rPr>
                <w:rFonts w:eastAsia="楷体"/>
                <w:sz w:val="21"/>
                <w:szCs w:val="21"/>
              </w:rPr>
              <w:t>圆柱、圆锥、圆台</w:t>
            </w:r>
            <w:r>
              <w:rPr>
                <w:rFonts w:ascii="宋体" w:hAnsi="宋体"/>
                <w:sz w:val="21"/>
                <w:szCs w:val="21"/>
              </w:rPr>
              <w:t>）</w:t>
            </w:r>
            <w:r>
              <w:rPr>
                <w:rFonts w:eastAsia="楷体"/>
                <w:sz w:val="21"/>
                <w:szCs w:val="21"/>
              </w:rPr>
              <w:t>的外接、内切问题的基本解法</w:t>
            </w:r>
            <w:r>
              <w:rPr>
                <w:rFonts w:ascii="宋体" w:hAnsi="宋体"/>
                <w:sz w:val="21"/>
                <w:szCs w:val="21"/>
              </w:rPr>
              <w:t>，</w:t>
            </w:r>
            <w:r>
              <w:rPr>
                <w:rFonts w:eastAsia="楷体"/>
                <w:sz w:val="21"/>
                <w:szCs w:val="21"/>
              </w:rPr>
              <w:t>会根据几何体结构特征确定球心位置和半径</w:t>
            </w:r>
            <w:r>
              <w:rPr>
                <w:rFonts w:ascii="宋体" w:hAnsi="宋体"/>
                <w:sz w:val="21"/>
                <w:szCs w:val="21"/>
              </w:rPr>
              <w:t>.</w:t>
            </w:r>
          </w:p>
          <w:p w14:paraId="335C714B">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能运用定义法、补形法、截面法等求解球的半径</w:t>
            </w:r>
            <w:r>
              <w:rPr>
                <w:rFonts w:ascii="宋体" w:hAnsi="宋体"/>
                <w:sz w:val="21"/>
                <w:szCs w:val="21"/>
              </w:rPr>
              <w:t>，</w:t>
            </w:r>
            <w:r>
              <w:rPr>
                <w:rFonts w:eastAsia="楷体"/>
                <w:sz w:val="21"/>
                <w:szCs w:val="21"/>
              </w:rPr>
              <w:t>计算表面积与体积</w:t>
            </w:r>
            <w:r>
              <w:rPr>
                <w:rFonts w:ascii="宋体" w:hAnsi="宋体"/>
                <w:sz w:val="21"/>
                <w:szCs w:val="21"/>
              </w:rPr>
              <w:t>，</w:t>
            </w:r>
            <w:r>
              <w:rPr>
                <w:rFonts w:eastAsia="楷体"/>
                <w:sz w:val="21"/>
                <w:szCs w:val="21"/>
              </w:rPr>
              <w:t>体会转化与化归思想在解题中的应用</w:t>
            </w:r>
            <w:r>
              <w:rPr>
                <w:rFonts w:ascii="宋体" w:hAnsi="宋体"/>
                <w:sz w:val="21"/>
                <w:szCs w:val="21"/>
              </w:rPr>
              <w:t>.</w:t>
            </w:r>
          </w:p>
          <w:p w14:paraId="34982845">
            <w:pPr>
              <w:tabs>
                <w:tab w:val="left" w:pos="2552"/>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能解决与球相关的特殊切接问题</w:t>
            </w:r>
            <w:r>
              <w:rPr>
                <w:rFonts w:ascii="宋体" w:hAnsi="宋体"/>
                <w:sz w:val="21"/>
                <w:szCs w:val="21"/>
              </w:rPr>
              <w:t>（</w:t>
            </w:r>
            <w:r>
              <w:rPr>
                <w:rFonts w:eastAsia="楷体"/>
                <w:sz w:val="21"/>
                <w:szCs w:val="21"/>
              </w:rPr>
              <w:t>如棱切球、多球相切</w:t>
            </w:r>
            <w:r>
              <w:rPr>
                <w:rFonts w:ascii="宋体" w:hAnsi="宋体"/>
                <w:sz w:val="21"/>
                <w:szCs w:val="21"/>
              </w:rPr>
              <w:t>），</w:t>
            </w:r>
            <w:r>
              <w:rPr>
                <w:rFonts w:eastAsia="楷体"/>
                <w:sz w:val="21"/>
                <w:szCs w:val="21"/>
              </w:rPr>
              <w:t>提升空间想象能力和逻辑推理能力</w:t>
            </w:r>
            <w:r>
              <w:rPr>
                <w:rFonts w:ascii="宋体" w:hAnsi="宋体"/>
                <w:sz w:val="21"/>
                <w:szCs w:val="21"/>
              </w:rPr>
              <w:t>.</w:t>
            </w:r>
          </w:p>
        </w:tc>
      </w:tr>
    </w:tbl>
    <w:p w14:paraId="7317BB97">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3F32F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039157B">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309" name="提能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提能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7A49CDBE">
            <w:pPr>
              <w:tabs>
                <w:tab w:val="left" w:pos="2552"/>
              </w:tabs>
              <w:overflowPunct w:val="0"/>
              <w:snapToGrid w:val="0"/>
              <w:spacing w:line="360" w:lineRule="auto"/>
              <w:rPr>
                <w:sz w:val="21"/>
                <w:szCs w:val="21"/>
              </w:rPr>
            </w:pPr>
            <w:r>
              <w:rPr>
                <w:rFonts w:eastAsia="黑体"/>
                <w:sz w:val="21"/>
                <w:szCs w:val="21"/>
              </w:rPr>
              <w:t>几何体的外接球</w:t>
            </w:r>
          </w:p>
        </w:tc>
      </w:tr>
    </w:tbl>
    <w:p w14:paraId="158F58B7">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定义</w:t>
      </w:r>
      <w:r>
        <w:rPr>
          <w:rFonts w:ascii="宋体" w:hAnsi="宋体"/>
          <w:sz w:val="21"/>
          <w:szCs w:val="21"/>
        </w:rPr>
        <w:t>：</w:t>
      </w:r>
      <w:r>
        <w:rPr>
          <w:rFonts w:hint="eastAsia"/>
          <w:sz w:val="21"/>
          <w:szCs w:val="21"/>
        </w:rPr>
        <w:t>若几何体的所有顶点</w:t>
      </w:r>
      <w:r>
        <w:rPr>
          <w:rFonts w:ascii="宋体" w:hAnsi="宋体"/>
          <w:sz w:val="21"/>
          <w:szCs w:val="21"/>
        </w:rPr>
        <w:t>（</w:t>
      </w:r>
      <w:r>
        <w:rPr>
          <w:rFonts w:eastAsia="楷体"/>
          <w:sz w:val="21"/>
          <w:szCs w:val="21"/>
        </w:rPr>
        <w:t>或底面圆周与顶点</w:t>
      </w:r>
      <w:r>
        <w:rPr>
          <w:rFonts w:ascii="宋体" w:hAnsi="宋体"/>
          <w:sz w:val="21"/>
          <w:szCs w:val="21"/>
        </w:rPr>
        <w:t>）</w:t>
      </w:r>
      <w:r>
        <w:rPr>
          <w:rFonts w:hint="eastAsia"/>
          <w:sz w:val="21"/>
          <w:szCs w:val="21"/>
        </w:rPr>
        <w:t>都在一个球面上</w:t>
      </w:r>
      <w:r>
        <w:rPr>
          <w:rFonts w:ascii="宋体" w:hAnsi="宋体"/>
          <w:sz w:val="21"/>
          <w:szCs w:val="21"/>
        </w:rPr>
        <w:t>，</w:t>
      </w:r>
      <w:r>
        <w:rPr>
          <w:rFonts w:hint="eastAsia"/>
          <w:sz w:val="21"/>
          <w:szCs w:val="21"/>
        </w:rPr>
        <w:t>那么这个球称为该几何体的外接球</w:t>
      </w:r>
      <w:r>
        <w:rPr>
          <w:rFonts w:ascii="宋体" w:hAnsi="宋体"/>
          <w:sz w:val="21"/>
          <w:szCs w:val="21"/>
        </w:rPr>
        <w:t>.</w:t>
      </w:r>
    </w:p>
    <w:p w14:paraId="52305C64">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性质</w:t>
      </w:r>
      <w:r>
        <w:rPr>
          <w:rFonts w:ascii="宋体" w:hAnsi="宋体"/>
          <w:sz w:val="21"/>
          <w:szCs w:val="21"/>
        </w:rPr>
        <w:t>：</w:t>
      </w:r>
      <w:r>
        <w:rPr>
          <w:rFonts w:hint="eastAsia"/>
          <w:sz w:val="21"/>
          <w:szCs w:val="21"/>
        </w:rPr>
        <w:t>外接球的球心到几何体各顶点</w:t>
      </w:r>
      <w:r>
        <w:rPr>
          <w:rFonts w:ascii="宋体" w:hAnsi="宋体"/>
          <w:sz w:val="21"/>
          <w:szCs w:val="21"/>
        </w:rPr>
        <w:t>（</w:t>
      </w:r>
      <w:r>
        <w:rPr>
          <w:rFonts w:eastAsia="楷体"/>
          <w:sz w:val="21"/>
          <w:szCs w:val="21"/>
        </w:rPr>
        <w:t>或底面圆上任一点</w:t>
      </w:r>
      <w:r>
        <w:rPr>
          <w:rFonts w:ascii="宋体" w:hAnsi="宋体"/>
          <w:sz w:val="21"/>
          <w:szCs w:val="21"/>
        </w:rPr>
        <w:t>）</w:t>
      </w:r>
      <w:r>
        <w:rPr>
          <w:rFonts w:hint="eastAsia"/>
          <w:sz w:val="21"/>
          <w:szCs w:val="21"/>
        </w:rPr>
        <w:t>的距离相等</w:t>
      </w:r>
      <w:r>
        <w:rPr>
          <w:rFonts w:ascii="宋体" w:hAnsi="宋体"/>
          <w:sz w:val="21"/>
          <w:szCs w:val="21"/>
        </w:rPr>
        <w:t>，</w:t>
      </w:r>
      <w:r>
        <w:rPr>
          <w:rFonts w:hint="eastAsia"/>
          <w:sz w:val="21"/>
          <w:szCs w:val="21"/>
        </w:rPr>
        <w:t>且等于球的半径</w:t>
      </w:r>
      <w:r>
        <w:rPr>
          <w:i/>
          <w:sz w:val="21"/>
          <w:szCs w:val="21"/>
        </w:rPr>
        <w:t>R</w:t>
      </w:r>
      <w:r>
        <w:rPr>
          <w:rFonts w:ascii="宋体" w:hAnsi="宋体"/>
          <w:sz w:val="21"/>
          <w:szCs w:val="21"/>
        </w:rPr>
        <w:t>.</w:t>
      </w:r>
    </w:p>
    <w:p w14:paraId="40312FCA">
      <w:pPr>
        <w:tabs>
          <w:tab w:val="left" w:pos="2552"/>
        </w:tabs>
        <w:overflowPunct w:val="0"/>
        <w:snapToGrid w:val="0"/>
        <w:spacing w:line="360" w:lineRule="auto"/>
        <w:rPr>
          <w:sz w:val="21"/>
          <w:szCs w:val="21"/>
        </w:rPr>
      </w:pPr>
      <w:r>
        <w:rPr>
          <w:rFonts w:hint="eastAsia"/>
          <w:sz w:val="21"/>
          <w:szCs w:val="21"/>
        </w:rPr>
        <w:t>与外接球有关的几何体多为正多面体</w:t>
      </w:r>
      <w:r>
        <w:rPr>
          <w:rFonts w:ascii="宋体" w:hAnsi="宋体"/>
          <w:sz w:val="21"/>
          <w:szCs w:val="21"/>
        </w:rPr>
        <w:t>、</w:t>
      </w:r>
      <w:r>
        <w:rPr>
          <w:rFonts w:hint="eastAsia"/>
          <w:sz w:val="21"/>
          <w:szCs w:val="21"/>
        </w:rPr>
        <w:t>旋转体</w:t>
      </w:r>
      <w:r>
        <w:rPr>
          <w:rFonts w:ascii="宋体" w:hAnsi="宋体"/>
          <w:sz w:val="21"/>
          <w:szCs w:val="21"/>
        </w:rPr>
        <w:t>，</w:t>
      </w:r>
      <w:r>
        <w:rPr>
          <w:rFonts w:hint="eastAsia"/>
          <w:sz w:val="21"/>
          <w:szCs w:val="21"/>
        </w:rPr>
        <w:t>该两类几何体都具有较明显的对称性</w:t>
      </w:r>
      <w:r>
        <w:rPr>
          <w:rFonts w:ascii="宋体" w:hAnsi="宋体"/>
          <w:sz w:val="21"/>
          <w:szCs w:val="21"/>
        </w:rPr>
        <w:t>，</w:t>
      </w:r>
      <w:r>
        <w:rPr>
          <w:rFonts w:hint="eastAsia"/>
          <w:sz w:val="21"/>
          <w:szCs w:val="21"/>
        </w:rPr>
        <w:t>可利用定义法</w:t>
      </w:r>
      <w:r>
        <w:rPr>
          <w:rFonts w:ascii="宋体" w:hAnsi="宋体"/>
          <w:sz w:val="21"/>
          <w:szCs w:val="21"/>
        </w:rPr>
        <w:t>、</w:t>
      </w:r>
      <w:r>
        <w:rPr>
          <w:rFonts w:hint="eastAsia"/>
          <w:sz w:val="21"/>
          <w:szCs w:val="21"/>
        </w:rPr>
        <w:t>截面法确定球心</w:t>
      </w:r>
      <w:r>
        <w:rPr>
          <w:rFonts w:ascii="宋体" w:hAnsi="宋体"/>
          <w:sz w:val="21"/>
          <w:szCs w:val="21"/>
        </w:rPr>
        <w:t>，</w:t>
      </w:r>
      <w:r>
        <w:rPr>
          <w:rFonts w:hint="eastAsia"/>
          <w:sz w:val="21"/>
          <w:szCs w:val="21"/>
        </w:rPr>
        <w:t>进而求半径</w:t>
      </w:r>
      <w:r>
        <w:rPr>
          <w:i/>
          <w:sz w:val="21"/>
          <w:szCs w:val="21"/>
        </w:rPr>
        <w:t>R</w:t>
      </w:r>
      <w:r>
        <w:rPr>
          <w:rFonts w:ascii="宋体" w:hAnsi="宋体"/>
          <w:sz w:val="21"/>
          <w:szCs w:val="21"/>
        </w:rPr>
        <w:t>.</w:t>
      </w:r>
    </w:p>
    <w:p w14:paraId="26955084">
      <w:pPr>
        <w:tabs>
          <w:tab w:val="left" w:pos="2552"/>
        </w:tabs>
        <w:overflowPunct w:val="0"/>
        <w:snapToGrid w:val="0"/>
        <w:spacing w:line="360" w:lineRule="auto"/>
        <w:rPr>
          <w:sz w:val="21"/>
          <w:szCs w:val="21"/>
        </w:rPr>
      </w:pPr>
      <w:r>
        <w:rPr>
          <w:rFonts w:hint="eastAsia"/>
          <w:sz w:val="21"/>
          <w:szCs w:val="21"/>
        </w:rPr>
        <w:t>当几何体较一般时</w:t>
      </w:r>
      <w:r>
        <w:rPr>
          <w:rFonts w:ascii="宋体" w:hAnsi="宋体"/>
          <w:sz w:val="21"/>
          <w:szCs w:val="21"/>
        </w:rPr>
        <w:t>，</w:t>
      </w:r>
      <w:r>
        <w:rPr>
          <w:rFonts w:hint="eastAsia"/>
          <w:sz w:val="21"/>
          <w:szCs w:val="21"/>
        </w:rPr>
        <w:t>可用补形法转化为正方体</w:t>
      </w:r>
      <w:r>
        <w:rPr>
          <w:rFonts w:ascii="宋体" w:hAnsi="宋体"/>
          <w:sz w:val="21"/>
          <w:szCs w:val="21"/>
        </w:rPr>
        <w:t>（</w:t>
      </w:r>
      <w:r>
        <w:rPr>
          <w:rFonts w:eastAsia="楷体"/>
          <w:sz w:val="21"/>
          <w:szCs w:val="21"/>
        </w:rPr>
        <w:t>长方体</w:t>
      </w:r>
      <w:r>
        <w:rPr>
          <w:rFonts w:ascii="宋体" w:hAnsi="宋体"/>
          <w:sz w:val="21"/>
          <w:szCs w:val="21"/>
        </w:rPr>
        <w:t>）</w:t>
      </w:r>
      <w:r>
        <w:rPr>
          <w:rFonts w:hint="eastAsia"/>
          <w:sz w:val="21"/>
          <w:szCs w:val="21"/>
        </w:rPr>
        <w:t>的外接球问题求解</w:t>
      </w:r>
      <w:r>
        <w:rPr>
          <w:rFonts w:ascii="宋体" w:hAnsi="宋体"/>
          <w:sz w:val="21"/>
          <w:szCs w:val="21"/>
        </w:rPr>
        <w:t>.</w:t>
      </w:r>
    </w:p>
    <w:p w14:paraId="541780DE">
      <w:pPr>
        <w:tabs>
          <w:tab w:val="left" w:pos="2552"/>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定义法</w:t>
      </w:r>
    </w:p>
    <w:p w14:paraId="6C45B294">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310" name="例1彩.jpg" descr="id:21475015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例1彩.jpg" descr="id:2147501511;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已知正三棱锥</w:t>
      </w:r>
      <w:r>
        <w:rPr>
          <w:i/>
          <w:sz w:val="21"/>
          <w:szCs w:val="21"/>
        </w:rPr>
        <w:t>S</w:t>
      </w:r>
      <w:r>
        <w:rPr>
          <w:rFonts w:hint="eastAsia"/>
          <w:sz w:val="21"/>
          <w:szCs w:val="21"/>
        </w:rPr>
        <w:t>-</w:t>
      </w:r>
      <w:r>
        <w:rPr>
          <w:i/>
          <w:sz w:val="21"/>
          <w:szCs w:val="21"/>
        </w:rPr>
        <w:t>ABC</w:t>
      </w:r>
      <w:r>
        <w:rPr>
          <w:rFonts w:hint="eastAsia"/>
          <w:sz w:val="21"/>
          <w:szCs w:val="21"/>
        </w:rPr>
        <w:t>的所有顶点都在球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棱锥的底面是边长为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的正三角形</w:t>
      </w:r>
      <w:r>
        <w:rPr>
          <w:rFonts w:ascii="宋体" w:hAnsi="宋体"/>
          <w:sz w:val="21"/>
          <w:szCs w:val="21"/>
        </w:rPr>
        <w:t>，</w:t>
      </w:r>
      <w:r>
        <w:rPr>
          <w:rFonts w:hint="eastAsia"/>
          <w:sz w:val="21"/>
          <w:szCs w:val="21"/>
        </w:rPr>
        <w:t>侧棱长为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rFonts w:hint="eastAsia"/>
          <w:sz w:val="21"/>
          <w:szCs w:val="21"/>
        </w:rPr>
        <w:t>则球</w:t>
      </w:r>
      <w:r>
        <w:rPr>
          <w:i/>
          <w:sz w:val="21"/>
          <w:szCs w:val="21"/>
        </w:rPr>
        <w:t>O</w:t>
      </w:r>
      <w:r>
        <w:rPr>
          <w:rFonts w:hint="eastAsia"/>
          <w:sz w:val="21"/>
          <w:szCs w:val="21"/>
        </w:rPr>
        <w:t>的表面积为</w:t>
      </w:r>
      <w:r>
        <w:rPr>
          <w:rFonts w:ascii="宋体" w:hAnsi="宋体"/>
          <w:sz w:val="21"/>
          <w:szCs w:val="21"/>
        </w:rPr>
        <w:t>（</w:t>
      </w:r>
      <w:r>
        <w:rPr>
          <w:sz w:val="21"/>
          <w:szCs w:val="21"/>
        </w:rPr>
        <w:t>　　</w:t>
      </w:r>
      <w:r>
        <w:rPr>
          <w:rFonts w:ascii="宋体" w:hAnsi="宋体"/>
          <w:sz w:val="21"/>
          <w:szCs w:val="21"/>
        </w:rPr>
        <w:t>）</w:t>
      </w:r>
    </w:p>
    <w:p w14:paraId="489AE12E">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10π</w:t>
      </w:r>
      <w:r>
        <w:rPr>
          <w:rFonts w:hint="eastAsia"/>
          <w:sz w:val="21"/>
          <w:szCs w:val="21"/>
        </w:rPr>
        <w:tab/>
      </w:r>
      <w:r>
        <w:rPr>
          <w:sz w:val="21"/>
          <w:szCs w:val="21"/>
        </w:rPr>
        <w:t>B</w:t>
      </w:r>
      <w:r>
        <w:rPr>
          <w:rFonts w:ascii="宋体" w:hAnsi="宋体"/>
          <w:sz w:val="21"/>
          <w:szCs w:val="21"/>
        </w:rPr>
        <w:t>.</w:t>
      </w:r>
      <w:r>
        <w:rPr>
          <w:sz w:val="21"/>
          <w:szCs w:val="21"/>
        </w:rPr>
        <w:t>25π</w:t>
      </w:r>
    </w:p>
    <w:p w14:paraId="2CAE2CB9">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100π</w:t>
      </w:r>
      <w:r>
        <w:rPr>
          <w:rFonts w:hint="eastAsia"/>
          <w:sz w:val="21"/>
          <w:szCs w:val="21"/>
        </w:rPr>
        <w:tab/>
      </w:r>
      <w:r>
        <w:rPr>
          <w:sz w:val="21"/>
          <w:szCs w:val="21"/>
        </w:rPr>
        <w:t>D</w:t>
      </w:r>
      <w:r>
        <w:rPr>
          <w:rFonts w:ascii="宋体" w:hAnsi="宋体"/>
          <w:sz w:val="21"/>
          <w:szCs w:val="21"/>
        </w:rPr>
        <w:t>.</w:t>
      </w:r>
      <w:r>
        <w:rPr>
          <w:sz w:val="21"/>
          <w:szCs w:val="21"/>
        </w:rPr>
        <w:t>125π</w:t>
      </w:r>
    </w:p>
    <w:p w14:paraId="6441FAD1">
      <w:pPr>
        <w:tabs>
          <w:tab w:val="left" w:pos="2552"/>
        </w:tabs>
        <w:overflowPunct w:val="0"/>
        <w:snapToGrid w:val="0"/>
        <w:spacing w:line="360" w:lineRule="auto"/>
        <w:rPr>
          <w:sz w:val="21"/>
          <w:szCs w:val="21"/>
        </w:rPr>
      </w:pPr>
      <w:r>
        <w:rPr>
          <w:rFonts w:eastAsia="黑体"/>
          <w:sz w:val="21"/>
          <w:szCs w:val="21"/>
        </w:rPr>
        <w:t>听课记录</w:t>
      </w:r>
    </w:p>
    <w:p w14:paraId="079DBF5E">
      <w:pPr>
        <w:tabs>
          <w:tab w:val="left" w:pos="2552"/>
        </w:tabs>
        <w:overflowPunct w:val="0"/>
        <w:snapToGrid w:val="0"/>
        <w:spacing w:line="360" w:lineRule="auto"/>
        <w:rPr>
          <w:sz w:val="21"/>
          <w:szCs w:val="21"/>
        </w:rPr>
      </w:pPr>
      <w:r>
        <w:rPr>
          <w:sz w:val="21"/>
          <w:szCs w:val="21"/>
        </w:rPr>
        <w:drawing>
          <wp:inline distT="0" distB="0" distL="0" distR="0">
            <wp:extent cx="3009900" cy="237490"/>
            <wp:effectExtent l="0" t="0" r="0" b="0"/>
            <wp:docPr id="311" name="规律方法3彩.jpg" descr="id:21475015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规律方法3彩.jpg" descr="id:2147501518;FounderCES"/>
                    <pic:cNvPicPr>
                      <a:picLocks noChangeAspect="1"/>
                    </pic:cNvPicPr>
                  </pic:nvPicPr>
                  <pic:blipFill>
                    <a:blip r:embed="rId10"/>
                    <a:srcRect b="77919"/>
                    <a:stretch>
                      <a:fillRect/>
                    </a:stretch>
                  </pic:blipFill>
                  <pic:spPr>
                    <a:xfrm>
                      <a:off x="0" y="0"/>
                      <a:ext cx="3010111" cy="23752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659F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8F126C2">
            <w:pPr>
              <w:tabs>
                <w:tab w:val="left" w:pos="2552"/>
              </w:tabs>
              <w:overflowPunct w:val="0"/>
              <w:snapToGrid w:val="0"/>
              <w:spacing w:line="360" w:lineRule="auto"/>
              <w:rPr>
                <w:sz w:val="21"/>
                <w:szCs w:val="21"/>
              </w:rPr>
            </w:pPr>
            <w:r>
              <w:rPr>
                <w:sz w:val="21"/>
                <w:szCs w:val="21"/>
              </w:rPr>
              <w:t>　　</w:t>
            </w:r>
            <w:r>
              <w:rPr>
                <w:rFonts w:eastAsia="楷体"/>
                <w:sz w:val="21"/>
                <w:szCs w:val="21"/>
              </w:rPr>
              <w:t>到各个顶点距离均相等的点为外接球的球心</w:t>
            </w:r>
            <w:r>
              <w:rPr>
                <w:rFonts w:ascii="宋体" w:hAnsi="宋体"/>
                <w:sz w:val="21"/>
                <w:szCs w:val="21"/>
              </w:rPr>
              <w:t>，</w:t>
            </w:r>
            <w:r>
              <w:rPr>
                <w:rFonts w:eastAsia="楷体"/>
                <w:sz w:val="21"/>
                <w:szCs w:val="21"/>
              </w:rPr>
              <w:t>借助有特殊性底面的外接圆圆心</w:t>
            </w:r>
            <w:r>
              <w:rPr>
                <w:rFonts w:ascii="宋体" w:hAnsi="宋体"/>
                <w:sz w:val="21"/>
                <w:szCs w:val="21"/>
              </w:rPr>
              <w:t>，</w:t>
            </w:r>
            <w:r>
              <w:rPr>
                <w:rFonts w:eastAsia="楷体"/>
                <w:sz w:val="21"/>
                <w:szCs w:val="21"/>
              </w:rPr>
              <w:t>找其垂线</w:t>
            </w:r>
            <w:r>
              <w:rPr>
                <w:rFonts w:ascii="宋体" w:hAnsi="宋体"/>
                <w:sz w:val="21"/>
                <w:szCs w:val="21"/>
              </w:rPr>
              <w:t>，</w:t>
            </w:r>
            <w:r>
              <w:rPr>
                <w:rFonts w:eastAsia="楷体"/>
                <w:sz w:val="21"/>
                <w:szCs w:val="21"/>
              </w:rPr>
              <w:t>则球心一定在垂线上</w:t>
            </w:r>
            <w:r>
              <w:rPr>
                <w:rFonts w:ascii="宋体" w:hAnsi="宋体"/>
                <w:sz w:val="21"/>
                <w:szCs w:val="21"/>
              </w:rPr>
              <w:t>，</w:t>
            </w:r>
            <w:r>
              <w:rPr>
                <w:rFonts w:eastAsia="楷体"/>
                <w:sz w:val="21"/>
                <w:szCs w:val="21"/>
              </w:rPr>
              <w:t>再根据球心到其他顶点的距离也是半径</w:t>
            </w:r>
            <w:r>
              <w:rPr>
                <w:rFonts w:ascii="宋体" w:hAnsi="宋体"/>
                <w:sz w:val="21"/>
                <w:szCs w:val="21"/>
              </w:rPr>
              <w:t>，</w:t>
            </w:r>
            <w:r>
              <w:rPr>
                <w:rFonts w:eastAsia="楷体"/>
                <w:sz w:val="21"/>
                <w:szCs w:val="21"/>
              </w:rPr>
              <w:t>列关系式求解即可</w:t>
            </w:r>
            <w:r>
              <w:rPr>
                <w:rFonts w:ascii="宋体" w:hAnsi="宋体"/>
                <w:sz w:val="21"/>
                <w:szCs w:val="21"/>
              </w:rPr>
              <w:t>.</w:t>
            </w:r>
          </w:p>
        </w:tc>
      </w:tr>
    </w:tbl>
    <w:p w14:paraId="5BD2200F">
      <w:pPr>
        <w:tabs>
          <w:tab w:val="left" w:pos="2552"/>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补形法</w:t>
      </w:r>
    </w:p>
    <w:p w14:paraId="5537A94C">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312" name="例2彩.jpg" descr="id:21475015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例2彩.jpg" descr="id:2147501533;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如图</w:t>
      </w:r>
      <w:r>
        <w:rPr>
          <w:sz w:val="21"/>
          <w:szCs w:val="21"/>
        </w:rPr>
        <w:t>1</w:t>
      </w:r>
      <w:r>
        <w:rPr>
          <w:rFonts w:ascii="宋体" w:hAnsi="宋体"/>
          <w:sz w:val="21"/>
          <w:szCs w:val="21"/>
        </w:rPr>
        <w:t>，</w:t>
      </w:r>
      <w:r>
        <w:rPr>
          <w:rFonts w:hint="eastAsia"/>
          <w:sz w:val="21"/>
          <w:szCs w:val="21"/>
        </w:rPr>
        <w:t>在边长为</w:t>
      </w:r>
      <w:r>
        <w:rPr>
          <w:sz w:val="21"/>
          <w:szCs w:val="21"/>
        </w:rPr>
        <w:t>2</w:t>
      </w:r>
      <w:r>
        <w:rPr>
          <w:rFonts w:hint="eastAsia"/>
          <w:sz w:val="21"/>
          <w:szCs w:val="21"/>
        </w:rPr>
        <w:t>的正方形</w:t>
      </w:r>
      <w:r>
        <w:rPr>
          <w:i/>
          <w:sz w:val="21"/>
          <w:szCs w:val="21"/>
        </w:rPr>
        <w:t>ABCD</w:t>
      </w:r>
      <w:r>
        <w:rPr>
          <w:rFonts w:hint="eastAsia"/>
          <w:sz w:val="21"/>
          <w:szCs w:val="21"/>
        </w:rPr>
        <w:t>中</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分别是</w:t>
      </w:r>
      <w:r>
        <w:rPr>
          <w:i/>
          <w:sz w:val="21"/>
          <w:szCs w:val="21"/>
        </w:rPr>
        <w:t>AB</w:t>
      </w:r>
      <w:r>
        <w:rPr>
          <w:rFonts w:ascii="宋体" w:hAnsi="宋体"/>
          <w:sz w:val="21"/>
          <w:szCs w:val="21"/>
        </w:rPr>
        <w:t>，</w:t>
      </w:r>
      <w:r>
        <w:rPr>
          <w:i/>
          <w:sz w:val="21"/>
          <w:szCs w:val="21"/>
        </w:rPr>
        <w:t>BC</w:t>
      </w:r>
      <w:r>
        <w:rPr>
          <w:rFonts w:hint="eastAsia"/>
          <w:sz w:val="21"/>
          <w:szCs w:val="21"/>
        </w:rPr>
        <w:t>的中点</w:t>
      </w:r>
      <w:r>
        <w:rPr>
          <w:rFonts w:ascii="宋体" w:hAnsi="宋体"/>
          <w:sz w:val="21"/>
          <w:szCs w:val="21"/>
        </w:rPr>
        <w:t>，</w:t>
      </w:r>
      <w:r>
        <w:rPr>
          <w:rFonts w:hint="eastAsia"/>
          <w:sz w:val="21"/>
          <w:szCs w:val="21"/>
        </w:rPr>
        <w:t>将</w:t>
      </w:r>
      <w:r>
        <w:rPr>
          <w:rFonts w:hint="eastAsia" w:eastAsia="Times New Roman"/>
          <w:sz w:val="21"/>
          <w:szCs w:val="21"/>
        </w:rPr>
        <w:t>△</w:t>
      </w:r>
      <w:r>
        <w:rPr>
          <w:i/>
          <w:sz w:val="21"/>
          <w:szCs w:val="21"/>
        </w:rPr>
        <w:t>AED</w:t>
      </w:r>
      <w:r>
        <w:rPr>
          <w:rFonts w:ascii="宋体" w:hAnsi="宋体"/>
          <w:sz w:val="21"/>
          <w:szCs w:val="21"/>
        </w:rPr>
        <w:t>，</w:t>
      </w:r>
      <w:r>
        <w:rPr>
          <w:rFonts w:hint="eastAsia" w:eastAsia="Times New Roman"/>
          <w:sz w:val="21"/>
          <w:szCs w:val="21"/>
        </w:rPr>
        <w:t>△</w:t>
      </w:r>
      <w:r>
        <w:rPr>
          <w:i/>
          <w:sz w:val="21"/>
          <w:szCs w:val="21"/>
        </w:rPr>
        <w:t>BEF</w:t>
      </w:r>
      <w:r>
        <w:rPr>
          <w:rFonts w:ascii="宋体" w:hAnsi="宋体"/>
          <w:sz w:val="21"/>
          <w:szCs w:val="21"/>
        </w:rPr>
        <w:t>，</w:t>
      </w:r>
      <w:r>
        <w:rPr>
          <w:rFonts w:hint="eastAsia" w:eastAsia="Times New Roman"/>
          <w:sz w:val="21"/>
          <w:szCs w:val="21"/>
        </w:rPr>
        <w:t>△</w:t>
      </w:r>
      <w:r>
        <w:rPr>
          <w:i/>
          <w:sz w:val="21"/>
          <w:szCs w:val="21"/>
        </w:rPr>
        <w:t>DCF</w:t>
      </w:r>
      <w:r>
        <w:rPr>
          <w:rFonts w:hint="eastAsia"/>
          <w:sz w:val="21"/>
          <w:szCs w:val="21"/>
        </w:rPr>
        <w:t>分别沿</w:t>
      </w:r>
      <w:r>
        <w:rPr>
          <w:i/>
          <w:sz w:val="21"/>
          <w:szCs w:val="21"/>
        </w:rPr>
        <w:t>DE</w:t>
      </w:r>
      <w:r>
        <w:rPr>
          <w:rFonts w:ascii="宋体" w:hAnsi="宋体"/>
          <w:sz w:val="21"/>
          <w:szCs w:val="21"/>
        </w:rPr>
        <w:t>，</w:t>
      </w:r>
      <w:r>
        <w:rPr>
          <w:i/>
          <w:sz w:val="21"/>
          <w:szCs w:val="21"/>
        </w:rPr>
        <w:t>EF</w:t>
      </w:r>
      <w:r>
        <w:rPr>
          <w:rFonts w:ascii="宋体" w:hAnsi="宋体"/>
          <w:sz w:val="21"/>
          <w:szCs w:val="21"/>
        </w:rPr>
        <w:t>，</w:t>
      </w:r>
      <w:r>
        <w:rPr>
          <w:i/>
          <w:sz w:val="21"/>
          <w:szCs w:val="21"/>
        </w:rPr>
        <w:t>DF</w:t>
      </w:r>
      <w:r>
        <w:rPr>
          <w:rFonts w:hint="eastAsia"/>
          <w:sz w:val="21"/>
          <w:szCs w:val="21"/>
        </w:rPr>
        <w:t>折起</w:t>
      </w:r>
      <w:r>
        <w:rPr>
          <w:rFonts w:ascii="宋体" w:hAnsi="宋体"/>
          <w:sz w:val="21"/>
          <w:szCs w:val="21"/>
        </w:rPr>
        <w:t>，</w:t>
      </w:r>
      <w:r>
        <w:rPr>
          <w:rFonts w:hint="eastAsia"/>
          <w:sz w:val="21"/>
          <w:szCs w:val="21"/>
        </w:rPr>
        <w:t>使得</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三点重合于点</w:t>
      </w:r>
      <w:r>
        <w:rPr>
          <w:i/>
          <w:sz w:val="21"/>
          <w:szCs w:val="21"/>
        </w:rPr>
        <w:t>A'</w:t>
      </w:r>
      <w:r>
        <w:rPr>
          <w:rFonts w:ascii="宋体" w:hAnsi="宋体"/>
          <w:sz w:val="21"/>
          <w:szCs w:val="21"/>
        </w:rPr>
        <w:t>，</w:t>
      </w:r>
      <w:r>
        <w:rPr>
          <w:rFonts w:hint="eastAsia"/>
          <w:sz w:val="21"/>
          <w:szCs w:val="21"/>
        </w:rPr>
        <w:t>如图</w:t>
      </w:r>
      <w:r>
        <w:rPr>
          <w:sz w:val="21"/>
          <w:szCs w:val="21"/>
        </w:rPr>
        <w:t>2</w:t>
      </w:r>
      <w:r>
        <w:rPr>
          <w:rFonts w:ascii="宋体" w:hAnsi="宋体"/>
          <w:sz w:val="21"/>
          <w:szCs w:val="21"/>
        </w:rPr>
        <w:t>，</w:t>
      </w:r>
      <w:r>
        <w:rPr>
          <w:rFonts w:hint="eastAsia"/>
          <w:sz w:val="21"/>
          <w:szCs w:val="21"/>
        </w:rPr>
        <w:t>若三棱锥</w:t>
      </w:r>
      <w:r>
        <w:rPr>
          <w:i/>
          <w:sz w:val="21"/>
          <w:szCs w:val="21"/>
        </w:rPr>
        <w:t>A'</w:t>
      </w:r>
      <w:r>
        <w:rPr>
          <w:rFonts w:hint="eastAsia"/>
          <w:sz w:val="21"/>
          <w:szCs w:val="21"/>
        </w:rPr>
        <w:t>-</w:t>
      </w:r>
      <w:r>
        <w:rPr>
          <w:i/>
          <w:sz w:val="21"/>
          <w:szCs w:val="21"/>
        </w:rPr>
        <w:t>EFD</w:t>
      </w:r>
      <w:r>
        <w:rPr>
          <w:rFonts w:hint="eastAsia"/>
          <w:sz w:val="21"/>
          <w:szCs w:val="21"/>
        </w:rPr>
        <w:t>的所有顶点均在球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则球</w:t>
      </w:r>
      <w:r>
        <w:rPr>
          <w:i/>
          <w:sz w:val="21"/>
          <w:szCs w:val="21"/>
        </w:rPr>
        <w:t>O</w:t>
      </w:r>
      <w:r>
        <w:rPr>
          <w:rFonts w:hint="eastAsia"/>
          <w:sz w:val="21"/>
          <w:szCs w:val="21"/>
        </w:rPr>
        <w:t>的体积为</w:t>
      </w:r>
      <w:r>
        <w:rPr>
          <w:rFonts w:ascii="宋体" w:hAnsi="宋体"/>
          <w:sz w:val="21"/>
          <w:szCs w:val="21"/>
        </w:rPr>
        <w:t>（</w:t>
      </w:r>
      <w:r>
        <w:rPr>
          <w:sz w:val="21"/>
          <w:szCs w:val="21"/>
        </w:rPr>
        <w:t>　　</w:t>
      </w:r>
      <w:r>
        <w:rPr>
          <w:rFonts w:ascii="宋体" w:hAnsi="宋体"/>
          <w:sz w:val="21"/>
          <w:szCs w:val="21"/>
        </w:rPr>
        <w:t>）</w:t>
      </w:r>
    </w:p>
    <w:p w14:paraId="1B0952D2">
      <w:pPr>
        <w:tabs>
          <w:tab w:val="left" w:pos="2552"/>
        </w:tabs>
        <w:overflowPunct w:val="0"/>
        <w:snapToGrid w:val="0"/>
        <w:spacing w:line="360" w:lineRule="auto"/>
        <w:jc w:val="center"/>
        <w:rPr>
          <w:sz w:val="21"/>
          <w:szCs w:val="21"/>
        </w:rPr>
      </w:pPr>
      <w:r>
        <w:rPr>
          <w:sz w:val="21"/>
          <w:szCs w:val="21"/>
        </w:rPr>
        <w:drawing>
          <wp:inline distT="0" distB="0" distL="0" distR="0">
            <wp:extent cx="2400300" cy="996315"/>
            <wp:effectExtent l="0" t="0" r="0" b="0"/>
            <wp:docPr id="313" name="27byljcsx7-2-3.jpg" descr="id:21475015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27byljcsx7-2-3.jpg" descr="id:2147501540;FounderCES"/>
                    <pic:cNvPicPr>
                      <a:picLocks noChangeAspect="1"/>
                    </pic:cNvPicPr>
                  </pic:nvPicPr>
                  <pic:blipFill>
                    <a:blip r:embed="rId12"/>
                    <a:stretch>
                      <a:fillRect/>
                    </a:stretch>
                  </pic:blipFill>
                  <pic:spPr>
                    <a:xfrm>
                      <a:off x="0" y="0"/>
                      <a:ext cx="2400558" cy="996315"/>
                    </a:xfrm>
                    <a:prstGeom prst="rect">
                      <a:avLst/>
                    </a:prstGeom>
                  </pic:spPr>
                </pic:pic>
              </a:graphicData>
            </a:graphic>
          </wp:inline>
        </w:drawing>
      </w:r>
    </w:p>
    <w:p w14:paraId="714B2146">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6π</w:t>
      </w:r>
    </w:p>
    <w:p w14:paraId="64D4B65A">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8π</w:t>
      </w:r>
      <w:r>
        <w:rPr>
          <w:rFonts w:hint="eastAsia"/>
          <w:sz w:val="21"/>
          <w:szCs w:val="21"/>
        </w:rPr>
        <w:tab/>
      </w:r>
      <w:r>
        <w:rPr>
          <w:sz w:val="21"/>
          <w:szCs w:val="21"/>
        </w:rPr>
        <w:t>D</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p>
    <w:p w14:paraId="5C5CAD98">
      <w:pPr>
        <w:tabs>
          <w:tab w:val="left" w:pos="2552"/>
        </w:tabs>
        <w:overflowPunct w:val="0"/>
        <w:snapToGrid w:val="0"/>
        <w:spacing w:line="360" w:lineRule="auto"/>
        <w:rPr>
          <w:rFonts w:eastAsia="黑体"/>
          <w:sz w:val="21"/>
          <w:szCs w:val="21"/>
        </w:rPr>
      </w:pPr>
      <w:r>
        <w:rPr>
          <w:rFonts w:eastAsia="黑体"/>
          <w:sz w:val="21"/>
          <w:szCs w:val="21"/>
        </w:rPr>
        <w:t>听课记录</w:t>
      </w:r>
    </w:p>
    <w:p w14:paraId="11CCD966">
      <w:pPr>
        <w:tabs>
          <w:tab w:val="left" w:pos="2552"/>
        </w:tabs>
        <w:overflowPunct w:val="0"/>
        <w:snapToGrid w:val="0"/>
        <w:spacing w:line="360" w:lineRule="auto"/>
        <w:rPr>
          <w:rFonts w:eastAsia="黑体"/>
          <w:sz w:val="21"/>
          <w:szCs w:val="21"/>
        </w:rPr>
      </w:pPr>
    </w:p>
    <w:p w14:paraId="654A410E">
      <w:pPr>
        <w:tabs>
          <w:tab w:val="left" w:pos="2552"/>
        </w:tabs>
        <w:overflowPunct w:val="0"/>
        <w:snapToGrid w:val="0"/>
        <w:spacing w:line="360" w:lineRule="auto"/>
        <w:rPr>
          <w:rFonts w:eastAsia="黑体"/>
          <w:sz w:val="21"/>
          <w:szCs w:val="21"/>
        </w:rPr>
      </w:pPr>
    </w:p>
    <w:p w14:paraId="598B2811">
      <w:pPr>
        <w:tabs>
          <w:tab w:val="left" w:pos="2552"/>
        </w:tabs>
        <w:overflowPunct w:val="0"/>
        <w:snapToGrid w:val="0"/>
        <w:spacing w:line="360" w:lineRule="auto"/>
        <w:rPr>
          <w:rFonts w:hint="eastAsia"/>
          <w:sz w:val="21"/>
          <w:szCs w:val="21"/>
        </w:rPr>
      </w:pPr>
    </w:p>
    <w:p w14:paraId="782A912E">
      <w:pPr>
        <w:tabs>
          <w:tab w:val="left" w:pos="2552"/>
        </w:tabs>
        <w:overflowPunct w:val="0"/>
        <w:snapToGrid w:val="0"/>
        <w:spacing w:line="360" w:lineRule="auto"/>
        <w:rPr>
          <w:sz w:val="21"/>
          <w:szCs w:val="21"/>
        </w:rPr>
      </w:pPr>
      <w:r>
        <w:rPr>
          <w:sz w:val="21"/>
          <w:szCs w:val="21"/>
        </w:rPr>
        <w:drawing>
          <wp:inline distT="0" distB="0" distL="0" distR="0">
            <wp:extent cx="3009900" cy="213360"/>
            <wp:effectExtent l="0" t="0" r="0" b="0"/>
            <wp:docPr id="314" name="规律方法3彩.jpg" descr="id:21475015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规律方法3彩.jpg" descr="id:2147501547;FounderCES"/>
                    <pic:cNvPicPr>
                      <a:picLocks noChangeAspect="1"/>
                    </pic:cNvPicPr>
                  </pic:nvPicPr>
                  <pic:blipFill>
                    <a:blip r:embed="rId10"/>
                    <a:srcRect b="80127"/>
                    <a:stretch>
                      <a:fillRect/>
                    </a:stretch>
                  </pic:blipFill>
                  <pic:spPr>
                    <a:xfrm>
                      <a:off x="0" y="0"/>
                      <a:ext cx="3010111" cy="21377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8391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88C892A">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侧面为直角三角形</w:t>
            </w:r>
            <w:r>
              <w:rPr>
                <w:rFonts w:ascii="宋体" w:hAnsi="宋体"/>
                <w:sz w:val="21"/>
                <w:szCs w:val="21"/>
              </w:rPr>
              <w:t>，</w:t>
            </w:r>
            <w:r>
              <w:rPr>
                <w:rFonts w:eastAsia="楷体"/>
                <w:sz w:val="21"/>
                <w:szCs w:val="21"/>
              </w:rPr>
              <w:t>或正四面体</w:t>
            </w:r>
            <w:r>
              <w:rPr>
                <w:rFonts w:ascii="宋体" w:hAnsi="宋体"/>
                <w:sz w:val="21"/>
                <w:szCs w:val="21"/>
              </w:rPr>
              <w:t>，</w:t>
            </w:r>
            <w:r>
              <w:rPr>
                <w:rFonts w:eastAsia="楷体"/>
                <w:sz w:val="21"/>
                <w:szCs w:val="21"/>
              </w:rPr>
              <w:t>或对棱两两相等的模型</w:t>
            </w:r>
            <w:r>
              <w:rPr>
                <w:rFonts w:ascii="宋体" w:hAnsi="宋体"/>
                <w:sz w:val="21"/>
                <w:szCs w:val="21"/>
              </w:rPr>
              <w:t>，</w:t>
            </w:r>
            <w:r>
              <w:rPr>
                <w:rFonts w:eastAsia="楷体"/>
                <w:sz w:val="21"/>
                <w:szCs w:val="21"/>
              </w:rPr>
              <w:t>可以还原到正方体或长方体中去求解</w:t>
            </w:r>
            <w:r>
              <w:rPr>
                <w:rFonts w:ascii="宋体" w:hAnsi="宋体"/>
                <w:sz w:val="21"/>
                <w:szCs w:val="21"/>
              </w:rPr>
              <w:t>.</w:t>
            </w:r>
          </w:p>
          <w:p w14:paraId="618CE79E">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若直棱柱的底面有外接圆</w:t>
            </w:r>
            <w:r>
              <w:rPr>
                <w:rFonts w:ascii="宋体" w:hAnsi="宋体"/>
                <w:sz w:val="21"/>
                <w:szCs w:val="21"/>
              </w:rPr>
              <w:t>，</w:t>
            </w:r>
            <w:r>
              <w:rPr>
                <w:rFonts w:eastAsia="楷体"/>
                <w:sz w:val="21"/>
                <w:szCs w:val="21"/>
              </w:rPr>
              <w:t>可以补成圆柱求解</w:t>
            </w:r>
            <w:r>
              <w:rPr>
                <w:rFonts w:ascii="宋体" w:hAnsi="宋体"/>
                <w:sz w:val="21"/>
                <w:szCs w:val="21"/>
              </w:rPr>
              <w:t>.</w:t>
            </w:r>
          </w:p>
        </w:tc>
      </w:tr>
    </w:tbl>
    <w:p w14:paraId="058B9787">
      <w:pPr>
        <w:tabs>
          <w:tab w:val="left" w:pos="2552"/>
        </w:tabs>
        <w:overflowPunct w:val="0"/>
        <w:snapToGrid w:val="0"/>
        <w:spacing w:line="360" w:lineRule="auto"/>
        <w:rPr>
          <w:sz w:val="21"/>
          <w:szCs w:val="21"/>
        </w:rPr>
      </w:pPr>
      <w:r>
        <w:rPr>
          <w:rFonts w:eastAsia="黑体"/>
          <w:sz w:val="21"/>
          <w:szCs w:val="21"/>
        </w:rPr>
        <w:t>角度</w:t>
      </w:r>
      <w:r>
        <w:rPr>
          <w:b/>
          <w:sz w:val="21"/>
          <w:szCs w:val="21"/>
        </w:rPr>
        <w:t>3</w:t>
      </w:r>
      <w:r>
        <w:rPr>
          <w:sz w:val="21"/>
          <w:szCs w:val="21"/>
        </w:rPr>
        <w:t>　</w:t>
      </w:r>
      <w:r>
        <w:rPr>
          <w:rFonts w:eastAsia="黑体"/>
          <w:sz w:val="21"/>
          <w:szCs w:val="21"/>
        </w:rPr>
        <w:t>截面法</w:t>
      </w:r>
    </w:p>
    <w:p w14:paraId="259C4299">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315" name="例3彩.jpg" descr="id:21475015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例3彩.jpg" descr="id:2147501562;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2021</w:t>
      </w:r>
      <w:r>
        <w:rPr>
          <w:rFonts w:hint="eastAsia" w:eastAsia="Times New Roman"/>
          <w:sz w:val="21"/>
          <w:szCs w:val="21"/>
        </w:rPr>
        <w:t>·</w:t>
      </w:r>
      <w:r>
        <w:rPr>
          <w:rFonts w:eastAsia="楷体"/>
          <w:sz w:val="21"/>
          <w:szCs w:val="21"/>
        </w:rPr>
        <w:t>全国甲卷</w:t>
      </w:r>
      <w:r>
        <w:rPr>
          <w:sz w:val="21"/>
          <w:szCs w:val="21"/>
        </w:rPr>
        <w:t>11</w:t>
      </w:r>
      <w:r>
        <w:rPr>
          <w:rFonts w:eastAsia="楷体"/>
          <w:sz w:val="21"/>
          <w:szCs w:val="21"/>
        </w:rPr>
        <w:t>题</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是半径为</w:t>
      </w:r>
      <w:r>
        <w:rPr>
          <w:sz w:val="21"/>
          <w:szCs w:val="21"/>
        </w:rPr>
        <w:t>1</w:t>
      </w:r>
      <w:r>
        <w:rPr>
          <w:rFonts w:hint="eastAsia"/>
          <w:sz w:val="21"/>
          <w:szCs w:val="21"/>
        </w:rPr>
        <w:t>的球</w:t>
      </w:r>
      <w:r>
        <w:rPr>
          <w:i/>
          <w:sz w:val="21"/>
          <w:szCs w:val="21"/>
        </w:rPr>
        <w:t>O</w:t>
      </w:r>
      <w:r>
        <w:rPr>
          <w:rFonts w:hint="eastAsia"/>
          <w:sz w:val="21"/>
          <w:szCs w:val="21"/>
        </w:rPr>
        <w:t>的球面上的三个点</w:t>
      </w:r>
      <w:r>
        <w:rPr>
          <w:rFonts w:ascii="宋体" w:hAnsi="宋体"/>
          <w:sz w:val="21"/>
          <w:szCs w:val="21"/>
        </w:rPr>
        <w:t>，</w:t>
      </w:r>
      <w:r>
        <w:rPr>
          <w:rFonts w:hint="eastAsia"/>
          <w:sz w:val="21"/>
          <w:szCs w:val="21"/>
        </w:rPr>
        <w:t>且</w:t>
      </w:r>
      <w:r>
        <w:rPr>
          <w:i/>
          <w:sz w:val="21"/>
          <w:szCs w:val="21"/>
        </w:rPr>
        <w:t>AC</w:t>
      </w:r>
      <w:r>
        <w:rPr>
          <w:rFonts w:ascii="宋体" w:hAnsi="宋体"/>
          <w:sz w:val="21"/>
          <w:szCs w:val="21"/>
        </w:rPr>
        <w:t>⊥</w:t>
      </w:r>
      <w:r>
        <w:rPr>
          <w:i/>
          <w:sz w:val="21"/>
          <w:szCs w:val="21"/>
        </w:rPr>
        <w:t>BC</w:t>
      </w:r>
      <w:r>
        <w:rPr>
          <w:rFonts w:ascii="宋体" w:hAnsi="宋体"/>
          <w:sz w:val="21"/>
          <w:szCs w:val="21"/>
        </w:rPr>
        <w:t>，</w:t>
      </w:r>
      <w:r>
        <w:rPr>
          <w:i/>
          <w:sz w:val="21"/>
          <w:szCs w:val="21"/>
        </w:rPr>
        <w:t>AC</w:t>
      </w:r>
      <w:r>
        <w:rPr>
          <w:rFonts w:ascii="宋体" w:hAnsi="宋体"/>
          <w:sz w:val="21"/>
          <w:szCs w:val="21"/>
        </w:rPr>
        <w:t>＝</w:t>
      </w:r>
      <w:r>
        <w:rPr>
          <w:i/>
          <w:sz w:val="21"/>
          <w:szCs w:val="21"/>
        </w:rPr>
        <w:t>BC</w:t>
      </w:r>
      <w:r>
        <w:rPr>
          <w:rFonts w:ascii="宋体" w:hAnsi="宋体"/>
          <w:sz w:val="21"/>
          <w:szCs w:val="21"/>
        </w:rPr>
        <w:t>＝</w:t>
      </w:r>
      <w:r>
        <w:rPr>
          <w:sz w:val="21"/>
          <w:szCs w:val="21"/>
        </w:rPr>
        <w:t>1</w:t>
      </w:r>
      <w:r>
        <w:rPr>
          <w:rFonts w:ascii="宋体" w:hAnsi="宋体"/>
          <w:sz w:val="21"/>
          <w:szCs w:val="21"/>
        </w:rPr>
        <w:t>，</w:t>
      </w:r>
      <w:r>
        <w:rPr>
          <w:rFonts w:hint="eastAsia"/>
          <w:sz w:val="21"/>
          <w:szCs w:val="21"/>
        </w:rPr>
        <w:t>则三棱锥</w:t>
      </w:r>
      <w:r>
        <w:rPr>
          <w:i/>
          <w:sz w:val="21"/>
          <w:szCs w:val="21"/>
        </w:rPr>
        <w:t>O</w:t>
      </w:r>
      <w:r>
        <w:rPr>
          <w:rFonts w:hint="eastAsia"/>
          <w:sz w:val="21"/>
          <w:szCs w:val="21"/>
        </w:rPr>
        <w:t>-</w:t>
      </w:r>
      <w:r>
        <w:rPr>
          <w:i/>
          <w:sz w:val="21"/>
          <w:szCs w:val="21"/>
        </w:rPr>
        <w:t>ABC</w:t>
      </w:r>
      <w:r>
        <w:rPr>
          <w:rFonts w:hint="eastAsia"/>
          <w:sz w:val="21"/>
          <w:szCs w:val="21"/>
        </w:rPr>
        <w:t>的体积为</w:t>
      </w:r>
      <w:r>
        <w:rPr>
          <w:rFonts w:ascii="宋体" w:hAnsi="宋体"/>
          <w:sz w:val="21"/>
          <w:szCs w:val="21"/>
        </w:rPr>
        <w:t>（</w:t>
      </w:r>
      <w:r>
        <w:rPr>
          <w:sz w:val="21"/>
          <w:szCs w:val="21"/>
        </w:rPr>
        <w:t>　　</w:t>
      </w:r>
      <w:r>
        <w:rPr>
          <w:rFonts w:ascii="宋体" w:hAnsi="宋体"/>
          <w:sz w:val="21"/>
          <w:szCs w:val="21"/>
        </w:rPr>
        <w:t>）</w:t>
      </w:r>
    </w:p>
    <w:p w14:paraId="34C3B80A">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p>
    <w:p w14:paraId="5C929A14">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2CABA678">
      <w:pPr>
        <w:tabs>
          <w:tab w:val="left" w:pos="2552"/>
        </w:tabs>
        <w:overflowPunct w:val="0"/>
        <w:snapToGrid w:val="0"/>
        <w:spacing w:line="360" w:lineRule="auto"/>
        <w:rPr>
          <w:sz w:val="21"/>
          <w:szCs w:val="21"/>
        </w:rPr>
      </w:pPr>
      <w:r>
        <w:rPr>
          <w:rFonts w:eastAsia="黑体"/>
          <w:sz w:val="21"/>
          <w:szCs w:val="21"/>
        </w:rPr>
        <w:t>听课记录</w:t>
      </w:r>
    </w:p>
    <w:p w14:paraId="586396BC">
      <w:pPr>
        <w:tabs>
          <w:tab w:val="left" w:pos="2552"/>
        </w:tabs>
        <w:overflowPunct w:val="0"/>
        <w:snapToGrid w:val="0"/>
        <w:spacing w:line="360" w:lineRule="auto"/>
        <w:rPr>
          <w:sz w:val="21"/>
          <w:szCs w:val="21"/>
        </w:rPr>
      </w:pPr>
      <w:r>
        <w:rPr>
          <w:sz w:val="21"/>
          <w:szCs w:val="21"/>
        </w:rPr>
        <w:drawing>
          <wp:inline distT="0" distB="0" distL="0" distR="0">
            <wp:extent cx="3011170" cy="243205"/>
            <wp:effectExtent l="0" t="0" r="0" b="4445"/>
            <wp:docPr id="316" name="规律方法35彩.jpg" descr="id:21475015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规律方法35彩.jpg" descr="id:2147501569;FounderCES"/>
                    <pic:cNvPicPr>
                      <a:picLocks noChangeAspect="1"/>
                    </pic:cNvPicPr>
                  </pic:nvPicPr>
                  <pic:blipFill>
                    <a:blip r:embed="rId14"/>
                    <a:srcRect b="80604"/>
                    <a:stretch>
                      <a:fillRect/>
                    </a:stretch>
                  </pic:blipFill>
                  <pic:spPr>
                    <a:xfrm>
                      <a:off x="0" y="0"/>
                      <a:ext cx="3011733" cy="24349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88A9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36E9598">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作截面</w:t>
            </w:r>
            <w:r>
              <w:rPr>
                <w:rFonts w:ascii="宋体" w:hAnsi="宋体"/>
                <w:sz w:val="21"/>
                <w:szCs w:val="21"/>
              </w:rPr>
              <w:t>：</w:t>
            </w:r>
            <w:r>
              <w:rPr>
                <w:rFonts w:eastAsia="楷体"/>
                <w:sz w:val="21"/>
                <w:szCs w:val="21"/>
              </w:rPr>
              <w:t>选准最佳角度作出截面</w:t>
            </w:r>
            <w:r>
              <w:rPr>
                <w:rFonts w:ascii="宋体" w:hAnsi="宋体"/>
                <w:sz w:val="21"/>
                <w:szCs w:val="21"/>
              </w:rPr>
              <w:t>，</w:t>
            </w:r>
            <w:r>
              <w:rPr>
                <w:rFonts w:eastAsia="楷体"/>
                <w:sz w:val="21"/>
                <w:szCs w:val="21"/>
              </w:rPr>
              <w:t>使截面中包含几何体中的信息量最大</w:t>
            </w:r>
            <w:r>
              <w:rPr>
                <w:rFonts w:ascii="宋体" w:hAnsi="宋体"/>
                <w:sz w:val="21"/>
                <w:szCs w:val="21"/>
              </w:rPr>
              <w:t>，</w:t>
            </w:r>
            <w:r>
              <w:rPr>
                <w:rFonts w:eastAsia="楷体"/>
                <w:sz w:val="21"/>
                <w:szCs w:val="21"/>
              </w:rPr>
              <w:t>实现空间问题平面化的目的</w:t>
            </w:r>
            <w:r>
              <w:rPr>
                <w:rFonts w:ascii="宋体" w:hAnsi="宋体"/>
                <w:sz w:val="21"/>
                <w:szCs w:val="21"/>
              </w:rPr>
              <w:t>.</w:t>
            </w:r>
          </w:p>
          <w:p w14:paraId="6181D390">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定球心</w:t>
            </w:r>
            <w:r>
              <w:rPr>
                <w:rFonts w:ascii="宋体" w:hAnsi="宋体"/>
                <w:sz w:val="21"/>
                <w:szCs w:val="21"/>
              </w:rPr>
              <w:t>：</w:t>
            </w:r>
            <w:r>
              <w:rPr>
                <w:rFonts w:eastAsia="楷体"/>
                <w:sz w:val="21"/>
                <w:szCs w:val="21"/>
              </w:rPr>
              <w:t>借助截面中平面几何的性质和几何体的对称性确定球心的位置及球的半径</w:t>
            </w:r>
            <w:r>
              <w:rPr>
                <w:i/>
                <w:sz w:val="21"/>
                <w:szCs w:val="21"/>
              </w:rPr>
              <w:t>R</w:t>
            </w:r>
            <w:r>
              <w:rPr>
                <w:rFonts w:ascii="宋体" w:hAnsi="宋体"/>
                <w:sz w:val="21"/>
                <w:szCs w:val="21"/>
              </w:rPr>
              <w:t>.</w:t>
            </w:r>
          </w:p>
        </w:tc>
      </w:tr>
    </w:tbl>
    <w:p w14:paraId="20B60EE5">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河南郑州模拟</w:t>
      </w:r>
      <w:r>
        <w:rPr>
          <w:rFonts w:ascii="宋体" w:hAnsi="宋体"/>
          <w:sz w:val="21"/>
          <w:szCs w:val="21"/>
        </w:rPr>
        <w:t>）</w:t>
      </w:r>
      <w:r>
        <w:rPr>
          <w:rFonts w:hint="eastAsia"/>
          <w:sz w:val="21"/>
          <w:szCs w:val="21"/>
        </w:rPr>
        <w:t>已知圆台的上</w:t>
      </w:r>
      <w:r>
        <w:rPr>
          <w:rFonts w:ascii="宋体" w:hAnsi="宋体"/>
          <w:sz w:val="21"/>
          <w:szCs w:val="21"/>
        </w:rPr>
        <w:t>、</w:t>
      </w:r>
      <w:r>
        <w:rPr>
          <w:rFonts w:hint="eastAsia"/>
          <w:sz w:val="21"/>
          <w:szCs w:val="21"/>
        </w:rPr>
        <w:t>下底面的圆周都在半径为</w:t>
      </w:r>
      <w:r>
        <w:rPr>
          <w:sz w:val="21"/>
          <w:szCs w:val="21"/>
        </w:rPr>
        <w:t>2</w:t>
      </w:r>
      <w:r>
        <w:rPr>
          <w:rFonts w:hint="eastAsia"/>
          <w:sz w:val="21"/>
          <w:szCs w:val="21"/>
        </w:rPr>
        <w:t>的球面上</w:t>
      </w:r>
      <w:r>
        <w:rPr>
          <w:rFonts w:ascii="宋体" w:hAnsi="宋体"/>
          <w:sz w:val="21"/>
          <w:szCs w:val="21"/>
        </w:rPr>
        <w:t>，</w:t>
      </w:r>
      <w:r>
        <w:rPr>
          <w:rFonts w:hint="eastAsia"/>
          <w:sz w:val="21"/>
          <w:szCs w:val="21"/>
        </w:rPr>
        <w:t>圆台的下底面过球心</w:t>
      </w:r>
      <w:r>
        <w:rPr>
          <w:rFonts w:ascii="宋体" w:hAnsi="宋体"/>
          <w:sz w:val="21"/>
          <w:szCs w:val="21"/>
        </w:rPr>
        <w:t>，</w:t>
      </w:r>
      <w:r>
        <w:rPr>
          <w:rFonts w:hint="eastAsia"/>
          <w:sz w:val="21"/>
          <w:szCs w:val="21"/>
        </w:rPr>
        <w:t>上底面半径为</w:t>
      </w:r>
      <w:r>
        <w:rPr>
          <w:sz w:val="21"/>
          <w:szCs w:val="21"/>
        </w:rPr>
        <w:t>1</w:t>
      </w:r>
      <w:r>
        <w:rPr>
          <w:rFonts w:ascii="宋体" w:hAnsi="宋体"/>
          <w:sz w:val="21"/>
          <w:szCs w:val="21"/>
        </w:rPr>
        <w:t>，</w:t>
      </w:r>
      <w:r>
        <w:rPr>
          <w:rFonts w:hint="eastAsia"/>
          <w:sz w:val="21"/>
          <w:szCs w:val="21"/>
        </w:rPr>
        <w:t>则圆台的体积为</w:t>
      </w:r>
      <w:r>
        <w:rPr>
          <w:rFonts w:ascii="宋体" w:hAnsi="宋体"/>
          <w:sz w:val="21"/>
          <w:szCs w:val="21"/>
        </w:rPr>
        <w:t>（</w:t>
      </w:r>
      <w:r>
        <w:rPr>
          <w:sz w:val="21"/>
          <w:szCs w:val="21"/>
        </w:rPr>
        <w:t>　　</w:t>
      </w:r>
      <w:r>
        <w:rPr>
          <w:rFonts w:ascii="宋体" w:hAnsi="宋体"/>
          <w:sz w:val="21"/>
          <w:szCs w:val="21"/>
        </w:rPr>
        <w:t>）</w:t>
      </w:r>
    </w:p>
    <w:p w14:paraId="5E4477DD">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7</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p>
    <w:p w14:paraId="19390DC8">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p>
    <w:p w14:paraId="4861DDA8">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江西南昌四校联考</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sz w:val="21"/>
          <w:szCs w:val="21"/>
        </w:rPr>
        <w:t>2</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分别为</w:t>
      </w:r>
      <w:r>
        <w:rPr>
          <w:i/>
          <w:sz w:val="21"/>
          <w:szCs w:val="21"/>
        </w:rPr>
        <w:t>AD</w:t>
      </w:r>
      <w:r>
        <w:rPr>
          <w:rFonts w:ascii="宋体" w:hAnsi="宋体"/>
          <w:sz w:val="21"/>
          <w:szCs w:val="21"/>
        </w:rPr>
        <w:t>，</w:t>
      </w:r>
      <w:r>
        <w:rPr>
          <w:i/>
          <w:sz w:val="21"/>
          <w:szCs w:val="21"/>
        </w:rPr>
        <w:t>BC</w:t>
      </w:r>
      <w:r>
        <w:rPr>
          <w:rFonts w:hint="eastAsia"/>
          <w:sz w:val="21"/>
          <w:szCs w:val="21"/>
        </w:rPr>
        <w:t>的中点</w:t>
      </w:r>
      <w:r>
        <w:rPr>
          <w:rFonts w:ascii="宋体" w:hAnsi="宋体"/>
          <w:sz w:val="21"/>
          <w:szCs w:val="21"/>
        </w:rPr>
        <w:t>，</w:t>
      </w:r>
      <w:r>
        <w:rPr>
          <w:rFonts w:hint="eastAsia"/>
          <w:sz w:val="21"/>
          <w:szCs w:val="21"/>
        </w:rPr>
        <w:t>该正方体的外接球为球</w:t>
      </w:r>
      <w:r>
        <w:rPr>
          <w:i/>
          <w:sz w:val="21"/>
          <w:szCs w:val="21"/>
        </w:rPr>
        <w:t>O</w:t>
      </w:r>
      <w:r>
        <w:rPr>
          <w:rFonts w:ascii="宋体" w:hAnsi="宋体"/>
          <w:sz w:val="21"/>
          <w:szCs w:val="21"/>
        </w:rPr>
        <w:t>，</w:t>
      </w:r>
      <w:r>
        <w:rPr>
          <w:rFonts w:hint="eastAsia"/>
          <w:sz w:val="21"/>
          <w:szCs w:val="21"/>
        </w:rPr>
        <w:t>则平面</w:t>
      </w:r>
      <w:r>
        <w:rPr>
          <w:i/>
          <w:sz w:val="21"/>
          <w:szCs w:val="21"/>
        </w:rPr>
        <w:t>A</w:t>
      </w:r>
      <w:r>
        <w:rPr>
          <w:sz w:val="21"/>
          <w:szCs w:val="21"/>
          <w:vertAlign w:val="subscript"/>
        </w:rPr>
        <w:t>1</w:t>
      </w:r>
      <w:r>
        <w:rPr>
          <w:i/>
          <w:sz w:val="21"/>
          <w:szCs w:val="21"/>
        </w:rPr>
        <w:t>MN</w:t>
      </w:r>
      <w:r>
        <w:rPr>
          <w:rFonts w:hint="eastAsia"/>
          <w:sz w:val="21"/>
          <w:szCs w:val="21"/>
        </w:rPr>
        <w:t>截球</w:t>
      </w:r>
      <w:r>
        <w:rPr>
          <w:i/>
          <w:sz w:val="21"/>
          <w:szCs w:val="21"/>
        </w:rPr>
        <w:t>O</w:t>
      </w:r>
      <w:r>
        <w:rPr>
          <w:rFonts w:hint="eastAsia"/>
          <w:sz w:val="21"/>
          <w:szCs w:val="21"/>
        </w:rPr>
        <w:t>得到的截面圆的面积为</w:t>
      </w:r>
      <w:r>
        <w:rPr>
          <w:rFonts w:ascii="宋体" w:hAnsi="宋体"/>
          <w:sz w:val="21"/>
          <w:szCs w:val="21"/>
        </w:rPr>
        <w:t>（</w:t>
      </w:r>
      <w:r>
        <w:rPr>
          <w:sz w:val="21"/>
          <w:szCs w:val="21"/>
        </w:rPr>
        <w:t>　　</w:t>
      </w:r>
      <w:r>
        <w:rPr>
          <w:rFonts w:ascii="宋体" w:hAnsi="宋体"/>
          <w:sz w:val="21"/>
          <w:szCs w:val="21"/>
        </w:rPr>
        <w:t>）</w:t>
      </w:r>
    </w:p>
    <w:p w14:paraId="10644153">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18CB2EBF">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14</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58FABD91">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已知三棱锥</w:t>
      </w:r>
      <w:r>
        <w:rPr>
          <w:i/>
          <w:sz w:val="21"/>
          <w:szCs w:val="21"/>
        </w:rPr>
        <w:t>A</w:t>
      </w:r>
      <w:r>
        <w:rPr>
          <w:rFonts w:hint="eastAsia"/>
          <w:sz w:val="21"/>
          <w:szCs w:val="21"/>
        </w:rPr>
        <w:t>-</w:t>
      </w:r>
      <w:r>
        <w:rPr>
          <w:i/>
          <w:sz w:val="21"/>
          <w:szCs w:val="21"/>
        </w:rPr>
        <w:t>BCD</w:t>
      </w:r>
      <w:r>
        <w:rPr>
          <w:rFonts w:ascii="宋体" w:hAnsi="宋体"/>
          <w:sz w:val="21"/>
          <w:szCs w:val="21"/>
        </w:rPr>
        <w:t>，</w:t>
      </w:r>
      <w:r>
        <w:rPr>
          <w:rFonts w:hint="eastAsia"/>
          <w:sz w:val="21"/>
          <w:szCs w:val="21"/>
        </w:rPr>
        <w:t>三组对棱两两相等</w:t>
      </w:r>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CD</w:t>
      </w:r>
      <w:r>
        <w:rPr>
          <w:rFonts w:ascii="宋体" w:hAnsi="宋体"/>
          <w:sz w:val="21"/>
          <w:szCs w:val="21"/>
        </w:rPr>
        <w:t>＝</w:t>
      </w:r>
      <w:r>
        <w:rPr>
          <w:sz w:val="21"/>
          <w:szCs w:val="21"/>
        </w:rPr>
        <w:t>1</w:t>
      </w:r>
      <w:r>
        <w:rPr>
          <w:rFonts w:ascii="宋体" w:hAnsi="宋体"/>
          <w:sz w:val="21"/>
          <w:szCs w:val="21"/>
        </w:rPr>
        <w:t>，</w:t>
      </w:r>
      <w:r>
        <w:rPr>
          <w:i/>
          <w:sz w:val="21"/>
          <w:szCs w:val="21"/>
        </w:rPr>
        <w:t>AD</w:t>
      </w:r>
      <w:r>
        <w:rPr>
          <w:rFonts w:ascii="宋体" w:hAnsi="宋体"/>
          <w:sz w:val="21"/>
          <w:szCs w:val="21"/>
        </w:rPr>
        <w:t>＝</w:t>
      </w:r>
      <w:r>
        <w:rPr>
          <w:i/>
          <w:sz w:val="21"/>
          <w:szCs w:val="21"/>
        </w:rPr>
        <w:t>BC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若三棱锥</w:t>
      </w:r>
      <w:r>
        <w:rPr>
          <w:i/>
          <w:sz w:val="21"/>
          <w:szCs w:val="21"/>
        </w:rPr>
        <w:t>A</w:t>
      </w:r>
      <w:r>
        <w:rPr>
          <w:rFonts w:hint="eastAsia"/>
          <w:sz w:val="21"/>
          <w:szCs w:val="21"/>
        </w:rPr>
        <w:t>-</w:t>
      </w:r>
      <w:r>
        <w:rPr>
          <w:i/>
          <w:sz w:val="21"/>
          <w:szCs w:val="21"/>
        </w:rPr>
        <w:t>BCD</w:t>
      </w:r>
      <w:r>
        <w:rPr>
          <w:rFonts w:hint="eastAsia"/>
          <w:sz w:val="21"/>
          <w:szCs w:val="21"/>
        </w:rPr>
        <w:t>的外接球表面积为</w:t>
      </w:r>
      <m:oMath>
        <m:f>
          <m:fPr>
            <m:ctrlPr>
              <w:rPr>
                <w:rFonts w:ascii="Cambria Math" w:hAnsi="Cambria Math"/>
                <w:sz w:val="21"/>
                <w:szCs w:val="21"/>
              </w:rPr>
            </m:ctrlPr>
          </m:fPr>
          <m:num>
            <m:r>
              <m:rPr>
                <m:sty m:val="p"/>
              </m:rPr>
              <w:rPr>
                <w:rFonts w:ascii="Cambria Math"/>
                <w:sz w:val="21"/>
                <w:szCs w:val="21"/>
              </w:rPr>
              <m:t>9</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AC</w:t>
      </w:r>
      <w:r>
        <w:rPr>
          <w:rFonts w:ascii="宋体" w:hAnsi="宋体"/>
          <w:sz w:val="21"/>
          <w:szCs w:val="21"/>
        </w:rPr>
        <w:t>＝</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241E4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236" w:type="pct"/>
            <w:tcMar>
              <w:left w:w="0" w:type="dxa"/>
              <w:right w:w="0" w:type="dxa"/>
            </w:tcMar>
            <w:vAlign w:val="center"/>
          </w:tcPr>
          <w:p w14:paraId="797877E4">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317" name="提能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提能点二彩.jpg"/>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02B70990">
            <w:pPr>
              <w:tabs>
                <w:tab w:val="left" w:pos="2552"/>
              </w:tabs>
              <w:overflowPunct w:val="0"/>
              <w:snapToGrid w:val="0"/>
              <w:spacing w:line="360" w:lineRule="auto"/>
              <w:rPr>
                <w:sz w:val="21"/>
                <w:szCs w:val="21"/>
              </w:rPr>
            </w:pPr>
            <w:r>
              <w:rPr>
                <w:rFonts w:eastAsia="黑体"/>
                <w:sz w:val="21"/>
                <w:szCs w:val="21"/>
              </w:rPr>
              <w:t>几何体的内切球</w:t>
            </w:r>
          </w:p>
        </w:tc>
      </w:tr>
    </w:tbl>
    <w:p w14:paraId="14D99940">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定义</w:t>
      </w:r>
      <w:r>
        <w:rPr>
          <w:rFonts w:ascii="宋体" w:hAnsi="宋体"/>
          <w:sz w:val="21"/>
          <w:szCs w:val="21"/>
        </w:rPr>
        <w:t>：</w:t>
      </w:r>
      <w:r>
        <w:rPr>
          <w:rFonts w:hint="eastAsia"/>
          <w:sz w:val="21"/>
          <w:szCs w:val="21"/>
        </w:rPr>
        <w:t>在几何体内部与各面都相切的球称为该几何体的内切球</w:t>
      </w:r>
      <w:r>
        <w:rPr>
          <w:rFonts w:ascii="宋体" w:hAnsi="宋体"/>
          <w:sz w:val="21"/>
          <w:szCs w:val="21"/>
        </w:rPr>
        <w:t>.</w:t>
      </w:r>
    </w:p>
    <w:p w14:paraId="4CDEAFF7">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性质</w:t>
      </w:r>
      <w:r>
        <w:rPr>
          <w:rFonts w:ascii="宋体" w:hAnsi="宋体"/>
          <w:sz w:val="21"/>
          <w:szCs w:val="21"/>
        </w:rPr>
        <w:t>：</w:t>
      </w:r>
      <w:r>
        <w:rPr>
          <w:rFonts w:hint="eastAsia"/>
          <w:sz w:val="21"/>
          <w:szCs w:val="21"/>
        </w:rPr>
        <w:t>内切球球心到几何体各面的距离相等</w:t>
      </w:r>
      <w:r>
        <w:rPr>
          <w:rFonts w:ascii="宋体" w:hAnsi="宋体"/>
          <w:sz w:val="21"/>
          <w:szCs w:val="21"/>
        </w:rPr>
        <w:t>（</w:t>
      </w:r>
      <w:r>
        <w:rPr>
          <w:rFonts w:eastAsia="楷体"/>
          <w:sz w:val="21"/>
          <w:szCs w:val="21"/>
        </w:rPr>
        <w:t>均为半径</w:t>
      </w:r>
      <w:r>
        <w:rPr>
          <w:i/>
          <w:sz w:val="21"/>
          <w:szCs w:val="21"/>
        </w:rPr>
        <w:t>r</w:t>
      </w:r>
      <w:r>
        <w:rPr>
          <w:rFonts w:ascii="宋体" w:hAnsi="宋体"/>
          <w:sz w:val="21"/>
          <w:szCs w:val="21"/>
        </w:rPr>
        <w:t>），</w:t>
      </w:r>
      <w:r>
        <w:rPr>
          <w:rFonts w:hint="eastAsia"/>
          <w:sz w:val="21"/>
          <w:szCs w:val="21"/>
        </w:rPr>
        <w:t>常用体积分割法</w:t>
      </w:r>
      <w:r>
        <w:rPr>
          <w:rFonts w:ascii="宋体" w:hAnsi="宋体"/>
          <w:sz w:val="21"/>
          <w:szCs w:val="21"/>
        </w:rPr>
        <w:t>：</w:t>
      </w:r>
      <w:r>
        <w:rPr>
          <w:i/>
          <w:sz w:val="21"/>
          <w:szCs w:val="21"/>
        </w:rPr>
        <w:t>V</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S</w:t>
      </w:r>
      <w:r>
        <w:rPr>
          <w:rFonts w:hint="eastAsia"/>
          <w:sz w:val="21"/>
          <w:szCs w:val="21"/>
          <w:vertAlign w:val="subscript"/>
        </w:rPr>
        <w:t>表</w:t>
      </w:r>
      <w:r>
        <w:rPr>
          <w:rFonts w:hint="eastAsia" w:eastAsia="Times New Roman"/>
          <w:sz w:val="21"/>
          <w:szCs w:val="21"/>
        </w:rPr>
        <w:t>·</w:t>
      </w:r>
      <w:r>
        <w:rPr>
          <w:i/>
          <w:sz w:val="21"/>
          <w:szCs w:val="21"/>
        </w:rPr>
        <w:t>r</w:t>
      </w:r>
      <w:r>
        <w:rPr>
          <w:rFonts w:ascii="宋体" w:hAnsi="宋体"/>
          <w:sz w:val="21"/>
          <w:szCs w:val="21"/>
        </w:rPr>
        <w:t>（</w:t>
      </w:r>
      <w:r>
        <w:rPr>
          <w:i/>
          <w:sz w:val="21"/>
          <w:szCs w:val="21"/>
        </w:rPr>
        <w:t>V</w:t>
      </w:r>
      <w:r>
        <w:rPr>
          <w:rFonts w:eastAsia="楷体"/>
          <w:sz w:val="21"/>
          <w:szCs w:val="21"/>
        </w:rPr>
        <w:t>为几何体体积</w:t>
      </w:r>
      <w:r>
        <w:rPr>
          <w:rFonts w:ascii="宋体" w:hAnsi="宋体"/>
          <w:sz w:val="21"/>
          <w:szCs w:val="21"/>
        </w:rPr>
        <w:t>，</w:t>
      </w:r>
      <w:r>
        <w:rPr>
          <w:i/>
          <w:sz w:val="21"/>
          <w:szCs w:val="21"/>
        </w:rPr>
        <w:t>S</w:t>
      </w:r>
      <w:r>
        <w:rPr>
          <w:rFonts w:eastAsia="楷体"/>
          <w:sz w:val="21"/>
          <w:szCs w:val="21"/>
          <w:vertAlign w:val="subscript"/>
        </w:rPr>
        <w:t>表</w:t>
      </w:r>
      <w:r>
        <w:rPr>
          <w:rFonts w:eastAsia="楷体"/>
          <w:sz w:val="21"/>
          <w:szCs w:val="21"/>
        </w:rPr>
        <w:t>为表面积</w:t>
      </w:r>
      <w:r>
        <w:rPr>
          <w:rFonts w:ascii="宋体" w:hAnsi="宋体"/>
          <w:sz w:val="21"/>
          <w:szCs w:val="21"/>
        </w:rPr>
        <w:t>）.</w:t>
      </w:r>
      <w:r>
        <w:rPr>
          <w:rFonts w:hint="eastAsia"/>
          <w:sz w:val="21"/>
          <w:szCs w:val="21"/>
        </w:rPr>
        <w:t>适用于棱锥</w:t>
      </w:r>
      <w:r>
        <w:rPr>
          <w:rFonts w:ascii="宋体" w:hAnsi="宋体"/>
          <w:sz w:val="21"/>
          <w:szCs w:val="21"/>
        </w:rPr>
        <w:t>、</w:t>
      </w:r>
      <w:r>
        <w:rPr>
          <w:rFonts w:hint="eastAsia"/>
          <w:sz w:val="21"/>
          <w:szCs w:val="21"/>
        </w:rPr>
        <w:t>圆锥</w:t>
      </w:r>
      <w:r>
        <w:rPr>
          <w:rFonts w:ascii="宋体" w:hAnsi="宋体"/>
          <w:sz w:val="21"/>
          <w:szCs w:val="21"/>
        </w:rPr>
        <w:t>、</w:t>
      </w:r>
      <w:r>
        <w:rPr>
          <w:rFonts w:hint="eastAsia"/>
          <w:sz w:val="21"/>
          <w:szCs w:val="21"/>
        </w:rPr>
        <w:t>圆台等</w:t>
      </w:r>
      <w:r>
        <w:rPr>
          <w:rFonts w:ascii="宋体" w:hAnsi="宋体"/>
          <w:sz w:val="21"/>
          <w:szCs w:val="21"/>
        </w:rPr>
        <w:t>.</w:t>
      </w:r>
    </w:p>
    <w:p w14:paraId="31CB1806">
      <w:pPr>
        <w:tabs>
          <w:tab w:val="left" w:pos="2552"/>
        </w:tabs>
        <w:overflowPunct w:val="0"/>
        <w:snapToGrid w:val="0"/>
        <w:spacing w:line="360" w:lineRule="auto"/>
        <w:rPr>
          <w:sz w:val="21"/>
          <w:szCs w:val="21"/>
        </w:rPr>
      </w:pPr>
      <w:r>
        <w:rPr>
          <w:rFonts w:hint="eastAsia"/>
          <w:sz w:val="21"/>
          <w:szCs w:val="21"/>
        </w:rPr>
        <w:t>解决此类问题的关键是利用几何体的对称性作恰当的截面</w:t>
      </w:r>
      <w:r>
        <w:rPr>
          <w:rFonts w:ascii="宋体" w:hAnsi="宋体"/>
          <w:sz w:val="21"/>
          <w:szCs w:val="21"/>
        </w:rPr>
        <w:t>，</w:t>
      </w:r>
      <w:r>
        <w:rPr>
          <w:rFonts w:hint="eastAsia"/>
          <w:sz w:val="21"/>
          <w:szCs w:val="21"/>
        </w:rPr>
        <w:t>将空间问题转化为平面问题求解</w:t>
      </w:r>
      <w:r>
        <w:rPr>
          <w:rFonts w:ascii="宋体" w:hAnsi="宋体"/>
          <w:sz w:val="21"/>
          <w:szCs w:val="21"/>
        </w:rPr>
        <w:t>.</w:t>
      </w:r>
    </w:p>
    <w:p w14:paraId="33BB0677">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318" name="例4彩.jpg" descr="id:21475015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例4彩.jpg" descr="id:2147501592;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一个球与一个正三棱柱的三个侧面和两个底面都相切</w:t>
      </w:r>
      <w:r>
        <w:rPr>
          <w:rFonts w:ascii="宋体" w:hAnsi="宋体"/>
          <w:sz w:val="21"/>
          <w:szCs w:val="21"/>
        </w:rPr>
        <w:t>，</w:t>
      </w:r>
      <w:r>
        <w:rPr>
          <w:rFonts w:hint="eastAsia"/>
          <w:sz w:val="21"/>
          <w:szCs w:val="21"/>
        </w:rPr>
        <w:t>已知这个球的体积为</w:t>
      </w:r>
      <m:oMath>
        <m:f>
          <m:fPr>
            <m:ctrlPr>
              <w:rPr>
                <w:rFonts w:ascii="Cambria Math" w:hAnsi="Cambria Math"/>
                <w:sz w:val="21"/>
                <w:szCs w:val="21"/>
              </w:rPr>
            </m:ctrlPr>
          </m:fPr>
          <m:num>
            <m:r>
              <m:rPr>
                <m:sty m:val="p"/>
              </m:rPr>
              <w:rPr>
                <w:rFonts w:ascii="Cambria Math"/>
                <w:sz w:val="21"/>
                <w:szCs w:val="21"/>
              </w:rPr>
              <m:t>4</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那么这个正三棱柱的体积是</w:t>
      </w:r>
      <w:r>
        <w:rPr>
          <w:rFonts w:ascii="宋体" w:hAnsi="宋体"/>
          <w:sz w:val="21"/>
          <w:szCs w:val="21"/>
        </w:rPr>
        <w:t>（</w:t>
      </w:r>
      <w:r>
        <w:rPr>
          <w:sz w:val="21"/>
          <w:szCs w:val="21"/>
        </w:rPr>
        <w:t>　　</w:t>
      </w:r>
      <w:r>
        <w:rPr>
          <w:rFonts w:ascii="宋体" w:hAnsi="宋体"/>
          <w:sz w:val="21"/>
          <w:szCs w:val="21"/>
        </w:rPr>
        <w:t>）</w:t>
      </w:r>
    </w:p>
    <w:p w14:paraId="4CF40E82">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6D0ACC5A">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48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526F673C">
      <w:pPr>
        <w:tabs>
          <w:tab w:val="left" w:pos="2552"/>
        </w:tabs>
        <w:overflowPunct w:val="0"/>
        <w:snapToGrid w:val="0"/>
        <w:spacing w:line="360" w:lineRule="auto"/>
        <w:rPr>
          <w:rFonts w:eastAsia="黑体"/>
          <w:sz w:val="21"/>
          <w:szCs w:val="21"/>
        </w:rPr>
      </w:pPr>
      <w:r>
        <w:rPr>
          <w:rFonts w:eastAsia="黑体"/>
          <w:sz w:val="21"/>
          <w:szCs w:val="21"/>
        </w:rPr>
        <w:t>听课记录</w:t>
      </w:r>
    </w:p>
    <w:p w14:paraId="322AC551">
      <w:pPr>
        <w:tabs>
          <w:tab w:val="left" w:pos="2552"/>
        </w:tabs>
        <w:overflowPunct w:val="0"/>
        <w:snapToGrid w:val="0"/>
        <w:spacing w:line="360" w:lineRule="auto"/>
        <w:rPr>
          <w:rFonts w:eastAsia="黑体"/>
          <w:sz w:val="21"/>
          <w:szCs w:val="21"/>
        </w:rPr>
      </w:pPr>
    </w:p>
    <w:p w14:paraId="34D5BE62">
      <w:pPr>
        <w:tabs>
          <w:tab w:val="left" w:pos="2552"/>
        </w:tabs>
        <w:overflowPunct w:val="0"/>
        <w:snapToGrid w:val="0"/>
        <w:spacing w:line="360" w:lineRule="auto"/>
        <w:rPr>
          <w:rFonts w:eastAsia="黑体"/>
          <w:sz w:val="21"/>
          <w:szCs w:val="21"/>
        </w:rPr>
      </w:pPr>
    </w:p>
    <w:p w14:paraId="46BDDF59">
      <w:pPr>
        <w:tabs>
          <w:tab w:val="left" w:pos="2552"/>
        </w:tabs>
        <w:overflowPunct w:val="0"/>
        <w:snapToGrid w:val="0"/>
        <w:spacing w:line="360" w:lineRule="auto"/>
        <w:rPr>
          <w:rFonts w:hint="eastAsia"/>
          <w:sz w:val="21"/>
          <w:szCs w:val="21"/>
        </w:rPr>
      </w:pPr>
    </w:p>
    <w:p w14:paraId="5842632F">
      <w:pPr>
        <w:tabs>
          <w:tab w:val="left" w:pos="2552"/>
        </w:tabs>
        <w:overflowPunct w:val="0"/>
        <w:snapToGrid w:val="0"/>
        <w:spacing w:line="360" w:lineRule="auto"/>
        <w:rPr>
          <w:sz w:val="21"/>
          <w:szCs w:val="21"/>
        </w:rPr>
      </w:pPr>
      <w:r>
        <w:rPr>
          <w:sz w:val="21"/>
          <w:szCs w:val="21"/>
        </w:rPr>
        <w:drawing>
          <wp:inline distT="0" distB="0" distL="0" distR="0">
            <wp:extent cx="3011170" cy="243205"/>
            <wp:effectExtent l="0" t="0" r="0" b="4445"/>
            <wp:docPr id="319" name="规律方法35彩.jpg" descr="id:21475015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规律方法35彩.jpg" descr="id:2147501599;FounderCES"/>
                    <pic:cNvPicPr>
                      <a:picLocks noChangeAspect="1"/>
                    </pic:cNvPicPr>
                  </pic:nvPicPr>
                  <pic:blipFill>
                    <a:blip r:embed="rId14"/>
                    <a:srcRect b="80604"/>
                    <a:stretch>
                      <a:fillRect/>
                    </a:stretch>
                  </pic:blipFill>
                  <pic:spPr>
                    <a:xfrm>
                      <a:off x="0" y="0"/>
                      <a:ext cx="3011733" cy="24349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B293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A4EE495">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内切球球心到多面体各面的距离均相等</w:t>
            </w:r>
            <w:r>
              <w:rPr>
                <w:rFonts w:ascii="宋体" w:hAnsi="宋体"/>
                <w:sz w:val="21"/>
                <w:szCs w:val="21"/>
              </w:rPr>
              <w:t>.</w:t>
            </w:r>
          </w:p>
          <w:p w14:paraId="12FBA0A1">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正多面体的内切球和外接球的球心重合</w:t>
            </w:r>
            <w:r>
              <w:rPr>
                <w:rFonts w:ascii="宋体" w:hAnsi="宋体"/>
                <w:sz w:val="21"/>
                <w:szCs w:val="21"/>
              </w:rPr>
              <w:t>.</w:t>
            </w:r>
          </w:p>
          <w:p w14:paraId="52436427">
            <w:pPr>
              <w:tabs>
                <w:tab w:val="left" w:pos="2552"/>
              </w:tabs>
              <w:overflowPunct w:val="0"/>
              <w:snapToGrid w:val="0"/>
              <w:spacing w:line="360" w:lineRule="auto"/>
              <w:rPr>
                <w:sz w:val="21"/>
                <w:szCs w:val="21"/>
              </w:rPr>
            </w:pPr>
            <w:r>
              <w:rPr>
                <w:sz w:val="21"/>
                <w:szCs w:val="21"/>
              </w:rPr>
              <w:t>3</w:t>
            </w:r>
            <w:r>
              <w:rPr>
                <w:rFonts w:ascii="宋体" w:hAnsi="宋体"/>
                <w:sz w:val="21"/>
                <w:szCs w:val="21"/>
              </w:rPr>
              <w:t>.</w:t>
            </w:r>
            <w:r>
              <w:rPr>
                <w:rFonts w:eastAsia="楷体"/>
                <w:sz w:val="21"/>
                <w:szCs w:val="21"/>
              </w:rPr>
              <w:t>正棱锥的内切球和外接球球心都在高线上</w:t>
            </w:r>
            <w:r>
              <w:rPr>
                <w:rFonts w:ascii="宋体" w:hAnsi="宋体"/>
                <w:sz w:val="21"/>
                <w:szCs w:val="21"/>
              </w:rPr>
              <w:t>，</w:t>
            </w:r>
            <w:r>
              <w:rPr>
                <w:rFonts w:eastAsia="楷体"/>
                <w:sz w:val="21"/>
                <w:szCs w:val="21"/>
              </w:rPr>
              <w:t>但不重合</w:t>
            </w:r>
            <w:r>
              <w:rPr>
                <w:rFonts w:ascii="宋体" w:hAnsi="宋体"/>
                <w:sz w:val="21"/>
                <w:szCs w:val="21"/>
              </w:rPr>
              <w:t>.</w:t>
            </w:r>
          </w:p>
          <w:p w14:paraId="117CCAEF">
            <w:pPr>
              <w:tabs>
                <w:tab w:val="left" w:pos="2552"/>
              </w:tabs>
              <w:overflowPunct w:val="0"/>
              <w:snapToGrid w:val="0"/>
              <w:spacing w:line="360" w:lineRule="auto"/>
              <w:rPr>
                <w:sz w:val="21"/>
                <w:szCs w:val="21"/>
              </w:rPr>
            </w:pPr>
            <w:r>
              <w:rPr>
                <w:sz w:val="21"/>
                <w:szCs w:val="21"/>
              </w:rPr>
              <w:t>4</w:t>
            </w:r>
            <w:r>
              <w:rPr>
                <w:rFonts w:ascii="宋体" w:hAnsi="宋体"/>
                <w:sz w:val="21"/>
                <w:szCs w:val="21"/>
              </w:rPr>
              <w:t>.</w:t>
            </w:r>
            <w:r>
              <w:rPr>
                <w:rFonts w:eastAsia="楷体"/>
                <w:sz w:val="21"/>
                <w:szCs w:val="21"/>
              </w:rPr>
              <w:t>体积分割是求内切球半径的通用做法</w:t>
            </w:r>
            <w:r>
              <w:rPr>
                <w:rFonts w:ascii="宋体" w:hAnsi="宋体"/>
                <w:sz w:val="21"/>
                <w:szCs w:val="21"/>
              </w:rPr>
              <w:t>.</w:t>
            </w:r>
          </w:p>
        </w:tc>
      </w:tr>
    </w:tbl>
    <w:p w14:paraId="3530D865">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内蒙古包头模拟</w:t>
      </w:r>
      <w:r>
        <w:rPr>
          <w:rFonts w:ascii="宋体" w:hAnsi="宋体"/>
          <w:sz w:val="21"/>
          <w:szCs w:val="21"/>
        </w:rPr>
        <w:t>）</w:t>
      </w:r>
      <w:r>
        <w:rPr>
          <w:rFonts w:hint="eastAsia"/>
          <w:sz w:val="21"/>
          <w:szCs w:val="21"/>
        </w:rPr>
        <w:t>已知圆台</w:t>
      </w:r>
      <w:r>
        <w:rPr>
          <w:i/>
          <w:sz w:val="21"/>
          <w:szCs w:val="21"/>
        </w:rPr>
        <w:t>O</w:t>
      </w:r>
      <w:r>
        <w:rPr>
          <w:sz w:val="21"/>
          <w:szCs w:val="21"/>
          <w:vertAlign w:val="subscript"/>
        </w:rPr>
        <w:t>1</w:t>
      </w:r>
      <w:r>
        <w:rPr>
          <w:i/>
          <w:sz w:val="21"/>
          <w:szCs w:val="21"/>
        </w:rPr>
        <w:t>O</w:t>
      </w:r>
      <w:r>
        <w:rPr>
          <w:sz w:val="21"/>
          <w:szCs w:val="21"/>
          <w:vertAlign w:val="subscript"/>
        </w:rPr>
        <w:t>2</w:t>
      </w:r>
      <w:r>
        <w:rPr>
          <w:rFonts w:hint="eastAsia"/>
          <w:sz w:val="21"/>
          <w:szCs w:val="21"/>
        </w:rPr>
        <w:t>的上</w:t>
      </w:r>
      <w:r>
        <w:rPr>
          <w:rFonts w:ascii="宋体" w:hAnsi="宋体"/>
          <w:sz w:val="21"/>
          <w:szCs w:val="21"/>
        </w:rPr>
        <w:t>、</w:t>
      </w:r>
      <w:r>
        <w:rPr>
          <w:rFonts w:hint="eastAsia"/>
          <w:sz w:val="21"/>
          <w:szCs w:val="21"/>
        </w:rPr>
        <w:t>下底面半径分别为</w:t>
      </w:r>
      <w:r>
        <w:rPr>
          <w:i/>
          <w:sz w:val="21"/>
          <w:szCs w:val="21"/>
        </w:rPr>
        <w:t>r</w:t>
      </w:r>
      <w:r>
        <w:rPr>
          <w:sz w:val="21"/>
          <w:szCs w:val="21"/>
          <w:vertAlign w:val="subscript"/>
        </w:rPr>
        <w:t>1</w:t>
      </w:r>
      <w:r>
        <w:rPr>
          <w:rFonts w:ascii="宋体" w:hAnsi="宋体"/>
          <w:sz w:val="21"/>
          <w:szCs w:val="21"/>
        </w:rPr>
        <w:t>，</w:t>
      </w:r>
      <w:r>
        <w:rPr>
          <w:i/>
          <w:sz w:val="21"/>
          <w:szCs w:val="21"/>
        </w:rPr>
        <w:t>r</w:t>
      </w:r>
      <w:r>
        <w:rPr>
          <w:sz w:val="21"/>
          <w:szCs w:val="21"/>
          <w:vertAlign w:val="subscript"/>
        </w:rPr>
        <w:t>2</w:t>
      </w:r>
      <w:r>
        <w:rPr>
          <w:rFonts w:ascii="宋体" w:hAnsi="宋体"/>
          <w:sz w:val="21"/>
          <w:szCs w:val="21"/>
        </w:rPr>
        <w:t>（</w:t>
      </w:r>
      <w:r>
        <w:rPr>
          <w:i/>
          <w:sz w:val="21"/>
          <w:szCs w:val="21"/>
        </w:rPr>
        <w:t>r</w:t>
      </w:r>
      <w:r>
        <w:rPr>
          <w:sz w:val="21"/>
          <w:szCs w:val="21"/>
          <w:vertAlign w:val="subscript"/>
        </w:rPr>
        <w:t>1</w:t>
      </w:r>
      <w:r>
        <w:rPr>
          <w:rFonts w:ascii="宋体" w:hAnsi="宋体"/>
          <w:sz w:val="21"/>
          <w:szCs w:val="21"/>
        </w:rPr>
        <w:t>＜</w:t>
      </w:r>
      <w:r>
        <w:rPr>
          <w:i/>
          <w:sz w:val="21"/>
          <w:szCs w:val="21"/>
        </w:rPr>
        <w:t>r</w:t>
      </w:r>
      <w:r>
        <w:rPr>
          <w:sz w:val="21"/>
          <w:szCs w:val="21"/>
          <w:vertAlign w:val="subscript"/>
        </w:rPr>
        <w:t>2</w:t>
      </w:r>
      <w:r>
        <w:rPr>
          <w:rFonts w:ascii="宋体" w:hAnsi="宋体"/>
          <w:sz w:val="21"/>
          <w:szCs w:val="21"/>
        </w:rPr>
        <w:t>），</w:t>
      </w:r>
      <w:r>
        <w:rPr>
          <w:i/>
          <w:sz w:val="21"/>
          <w:szCs w:val="21"/>
        </w:rPr>
        <w:t>r</w:t>
      </w:r>
      <w:r>
        <w:rPr>
          <w:sz w:val="21"/>
          <w:szCs w:val="21"/>
          <w:vertAlign w:val="subscript"/>
        </w:rPr>
        <w:t>2</w:t>
      </w:r>
      <w:r>
        <w:rPr>
          <w:rFonts w:ascii="宋体" w:hAnsi="宋体"/>
          <w:sz w:val="21"/>
          <w:szCs w:val="21"/>
        </w:rPr>
        <w:t>－</w:t>
      </w:r>
      <w:r>
        <w:rPr>
          <w:i/>
          <w:sz w:val="21"/>
          <w:szCs w:val="21"/>
        </w:rPr>
        <w:t>r</w:t>
      </w:r>
      <w:r>
        <w:rPr>
          <w:sz w:val="21"/>
          <w:szCs w:val="21"/>
          <w:vertAlign w:val="subscript"/>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半径为</w:t>
      </w:r>
      <w:r>
        <w:rPr>
          <w:i/>
          <w:sz w:val="21"/>
          <w:szCs w:val="21"/>
        </w:rPr>
        <w:t>r</w:t>
      </w:r>
      <w:r>
        <w:rPr>
          <w:rFonts w:hint="eastAsia"/>
          <w:sz w:val="21"/>
          <w:szCs w:val="21"/>
        </w:rPr>
        <w:t>的球</w:t>
      </w:r>
      <w:r>
        <w:rPr>
          <w:i/>
          <w:sz w:val="21"/>
          <w:szCs w:val="21"/>
        </w:rPr>
        <w:t>O</w:t>
      </w:r>
      <w:r>
        <w:rPr>
          <w:rFonts w:hint="eastAsia"/>
          <w:sz w:val="21"/>
          <w:szCs w:val="21"/>
        </w:rPr>
        <w:t>与该圆台的上</w:t>
      </w:r>
      <w:r>
        <w:rPr>
          <w:rFonts w:ascii="宋体" w:hAnsi="宋体"/>
          <w:sz w:val="21"/>
          <w:szCs w:val="21"/>
        </w:rPr>
        <w:t>、</w:t>
      </w:r>
      <w:r>
        <w:rPr>
          <w:rFonts w:hint="eastAsia"/>
          <w:sz w:val="21"/>
          <w:szCs w:val="21"/>
        </w:rPr>
        <w:t>下底面及母线均相切</w:t>
      </w:r>
      <w:r>
        <w:rPr>
          <w:rFonts w:ascii="宋体" w:hAnsi="宋体"/>
          <w:sz w:val="21"/>
          <w:szCs w:val="21"/>
        </w:rPr>
        <w:t>，</w:t>
      </w:r>
      <w:r>
        <w:rPr>
          <w:rFonts w:hint="eastAsia"/>
          <w:sz w:val="21"/>
          <w:szCs w:val="21"/>
        </w:rPr>
        <w:t>圆台</w:t>
      </w:r>
      <w:r>
        <w:rPr>
          <w:i/>
          <w:sz w:val="21"/>
          <w:szCs w:val="21"/>
        </w:rPr>
        <w:t>O</w:t>
      </w:r>
      <w:r>
        <w:rPr>
          <w:sz w:val="21"/>
          <w:szCs w:val="21"/>
          <w:vertAlign w:val="subscript"/>
        </w:rPr>
        <w:t>1</w:t>
      </w:r>
      <w:r>
        <w:rPr>
          <w:i/>
          <w:sz w:val="21"/>
          <w:szCs w:val="21"/>
        </w:rPr>
        <w:t>O</w:t>
      </w:r>
      <w:r>
        <w:rPr>
          <w:sz w:val="21"/>
          <w:szCs w:val="21"/>
          <w:vertAlign w:val="subscript"/>
        </w:rPr>
        <w:t>2</w:t>
      </w:r>
      <w:r>
        <w:rPr>
          <w:rFonts w:hint="eastAsia"/>
          <w:sz w:val="21"/>
          <w:szCs w:val="21"/>
        </w:rPr>
        <w:t>的侧面积为</w:t>
      </w:r>
      <w:r>
        <w:rPr>
          <w:sz w:val="21"/>
          <w:szCs w:val="21"/>
        </w:rPr>
        <w:t>25π</w:t>
      </w:r>
      <w:r>
        <w:rPr>
          <w:rFonts w:ascii="宋体" w:hAnsi="宋体"/>
          <w:sz w:val="21"/>
          <w:szCs w:val="21"/>
        </w:rPr>
        <w:t>，</w:t>
      </w:r>
      <w:r>
        <w:rPr>
          <w:rFonts w:hint="eastAsia"/>
          <w:sz w:val="21"/>
          <w:szCs w:val="21"/>
        </w:rPr>
        <w:t>则球</w:t>
      </w:r>
      <w:r>
        <w:rPr>
          <w:i/>
          <w:sz w:val="21"/>
          <w:szCs w:val="21"/>
        </w:rPr>
        <w:t>O</w:t>
      </w:r>
      <w:r>
        <w:rPr>
          <w:rFonts w:hint="eastAsia"/>
          <w:sz w:val="21"/>
          <w:szCs w:val="21"/>
        </w:rPr>
        <w:t>的表面积为</w:t>
      </w:r>
      <w:r>
        <w:rPr>
          <w:rFonts w:ascii="宋体" w:hAnsi="宋体"/>
          <w:sz w:val="21"/>
          <w:szCs w:val="21"/>
        </w:rPr>
        <w:t>（</w:t>
      </w:r>
      <w:r>
        <w:rPr>
          <w:sz w:val="21"/>
          <w:szCs w:val="21"/>
        </w:rPr>
        <w:t>　　</w:t>
      </w:r>
      <w:r>
        <w:rPr>
          <w:rFonts w:ascii="宋体" w:hAnsi="宋体"/>
          <w:sz w:val="21"/>
          <w:szCs w:val="21"/>
        </w:rPr>
        <w:t>）</w:t>
      </w:r>
    </w:p>
    <w:p w14:paraId="313E3BA1">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4π</w:t>
      </w:r>
      <w:r>
        <w:rPr>
          <w:rFonts w:hint="eastAsia"/>
          <w:sz w:val="21"/>
          <w:szCs w:val="21"/>
        </w:rPr>
        <w:tab/>
      </w:r>
      <w:r>
        <w:rPr>
          <w:sz w:val="21"/>
          <w:szCs w:val="21"/>
        </w:rPr>
        <w:t>B</w:t>
      </w:r>
      <w:r>
        <w:rPr>
          <w:rFonts w:ascii="宋体" w:hAnsi="宋体"/>
          <w:sz w:val="21"/>
          <w:szCs w:val="21"/>
        </w:rPr>
        <w:t>.</w:t>
      </w:r>
      <w:r>
        <w:rPr>
          <w:sz w:val="21"/>
          <w:szCs w:val="21"/>
        </w:rPr>
        <w:t>9π</w:t>
      </w:r>
    </w:p>
    <w:p w14:paraId="1C289924">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16π</w:t>
      </w:r>
      <w:r>
        <w:rPr>
          <w:rFonts w:hint="eastAsia"/>
          <w:sz w:val="21"/>
          <w:szCs w:val="21"/>
        </w:rPr>
        <w:tab/>
      </w:r>
      <w:r>
        <w:rPr>
          <w:sz w:val="21"/>
          <w:szCs w:val="21"/>
        </w:rPr>
        <w:t>D</w:t>
      </w:r>
      <w:r>
        <w:rPr>
          <w:rFonts w:ascii="宋体" w:hAnsi="宋体"/>
          <w:sz w:val="21"/>
          <w:szCs w:val="21"/>
        </w:rPr>
        <w:t>.</w:t>
      </w:r>
      <w:r>
        <w:rPr>
          <w:sz w:val="21"/>
          <w:szCs w:val="21"/>
        </w:rPr>
        <w:t>36π</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52ACA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7F22AC80">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320" name="提能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提能点三彩.jpg"/>
                          <pic:cNvPicPr>
                            <a:picLocks noChangeAspect="1"/>
                          </pic:cNvPicPr>
                        </pic:nvPicPr>
                        <pic:blipFill>
                          <a:blip r:embed="rId1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943FA57">
            <w:pPr>
              <w:tabs>
                <w:tab w:val="left" w:pos="2552"/>
              </w:tabs>
              <w:overflowPunct w:val="0"/>
              <w:snapToGrid w:val="0"/>
              <w:spacing w:line="360" w:lineRule="auto"/>
              <w:rPr>
                <w:sz w:val="21"/>
                <w:szCs w:val="21"/>
              </w:rPr>
            </w:pPr>
            <w:r>
              <w:rPr>
                <w:rFonts w:eastAsia="黑体"/>
                <w:sz w:val="21"/>
                <w:szCs w:val="21"/>
              </w:rPr>
              <w:t>特殊的切、接问题</w:t>
            </w:r>
          </w:p>
        </w:tc>
      </w:tr>
    </w:tbl>
    <w:p w14:paraId="0005D417">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棱切球</w:t>
      </w:r>
      <w:r>
        <w:rPr>
          <w:rFonts w:ascii="宋体" w:hAnsi="宋体"/>
          <w:sz w:val="21"/>
          <w:szCs w:val="21"/>
        </w:rPr>
        <w:t>：</w:t>
      </w:r>
      <w:r>
        <w:rPr>
          <w:rFonts w:hint="eastAsia"/>
          <w:sz w:val="21"/>
          <w:szCs w:val="21"/>
        </w:rPr>
        <w:t>球与几何体各棱相切</w:t>
      </w:r>
      <w:r>
        <w:rPr>
          <w:rFonts w:ascii="宋体" w:hAnsi="宋体"/>
          <w:sz w:val="21"/>
          <w:szCs w:val="21"/>
        </w:rPr>
        <w:t>，</w:t>
      </w:r>
      <w:r>
        <w:rPr>
          <w:rFonts w:hint="eastAsia"/>
          <w:sz w:val="21"/>
          <w:szCs w:val="21"/>
        </w:rPr>
        <w:t>球心到各棱的距离为半径</w:t>
      </w:r>
      <w:r>
        <w:rPr>
          <w:rFonts w:ascii="宋体" w:hAnsi="宋体"/>
          <w:sz w:val="21"/>
          <w:szCs w:val="21"/>
        </w:rPr>
        <w:t>.</w:t>
      </w:r>
      <w:r>
        <w:rPr>
          <w:rFonts w:hint="eastAsia"/>
          <w:sz w:val="21"/>
          <w:szCs w:val="21"/>
        </w:rPr>
        <w:t>正方体棱切球半径</w:t>
      </w:r>
      <w:r>
        <w:rPr>
          <w:i/>
          <w:sz w:val="21"/>
          <w:szCs w:val="21"/>
        </w:rPr>
        <w:t>r</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a</w:t>
      </w:r>
      <w:r>
        <w:rPr>
          <w:rFonts w:ascii="宋体" w:hAnsi="宋体"/>
          <w:sz w:val="21"/>
          <w:szCs w:val="21"/>
        </w:rPr>
        <w:t>（</w:t>
      </w:r>
      <w:r>
        <w:rPr>
          <w:i/>
          <w:sz w:val="21"/>
          <w:szCs w:val="21"/>
        </w:rPr>
        <w:t>a</w:t>
      </w:r>
      <w:r>
        <w:rPr>
          <w:rFonts w:eastAsia="楷体"/>
          <w:sz w:val="21"/>
          <w:szCs w:val="21"/>
        </w:rPr>
        <w:t>为棱长</w:t>
      </w:r>
      <w:r>
        <w:rPr>
          <w:rFonts w:ascii="宋体" w:hAnsi="宋体"/>
          <w:sz w:val="21"/>
          <w:szCs w:val="21"/>
        </w:rPr>
        <w:t>），</w:t>
      </w:r>
      <w:r>
        <w:rPr>
          <w:rFonts w:hint="eastAsia"/>
          <w:sz w:val="21"/>
          <w:szCs w:val="21"/>
        </w:rPr>
        <w:t>正四面体棱切球半径</w:t>
      </w:r>
      <w:r>
        <w:rPr>
          <w:i/>
          <w:sz w:val="21"/>
          <w:szCs w:val="21"/>
        </w:rPr>
        <w:t>r</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i/>
          <w:sz w:val="21"/>
          <w:szCs w:val="21"/>
        </w:rPr>
        <w:t>a</w:t>
      </w:r>
      <w:r>
        <w:rPr>
          <w:rFonts w:ascii="宋体" w:hAnsi="宋体"/>
          <w:sz w:val="21"/>
          <w:szCs w:val="21"/>
        </w:rPr>
        <w:t>（</w:t>
      </w:r>
      <w:r>
        <w:rPr>
          <w:i/>
          <w:sz w:val="21"/>
          <w:szCs w:val="21"/>
        </w:rPr>
        <w:t>a</w:t>
      </w:r>
      <w:r>
        <w:rPr>
          <w:rFonts w:eastAsia="楷体"/>
          <w:sz w:val="21"/>
          <w:szCs w:val="21"/>
        </w:rPr>
        <w:t>为棱长</w:t>
      </w:r>
      <w:r>
        <w:rPr>
          <w:rFonts w:ascii="宋体" w:hAnsi="宋体"/>
          <w:sz w:val="21"/>
          <w:szCs w:val="21"/>
        </w:rPr>
        <w:t>）.</w:t>
      </w:r>
    </w:p>
    <w:p w14:paraId="559712CD">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多球问题</w:t>
      </w:r>
      <w:r>
        <w:rPr>
          <w:rFonts w:ascii="宋体" w:hAnsi="宋体"/>
          <w:sz w:val="21"/>
          <w:szCs w:val="21"/>
        </w:rPr>
        <w:t>：</w:t>
      </w:r>
      <w:r>
        <w:rPr>
          <w:rFonts w:hint="eastAsia"/>
          <w:sz w:val="21"/>
          <w:szCs w:val="21"/>
        </w:rPr>
        <w:t>多个球相切时</w:t>
      </w:r>
      <w:r>
        <w:rPr>
          <w:rFonts w:ascii="宋体" w:hAnsi="宋体"/>
          <w:sz w:val="21"/>
          <w:szCs w:val="21"/>
        </w:rPr>
        <w:t>，</w:t>
      </w:r>
      <w:r>
        <w:rPr>
          <w:rFonts w:hint="eastAsia"/>
          <w:sz w:val="21"/>
          <w:szCs w:val="21"/>
        </w:rPr>
        <w:t>球心距等于半径和</w:t>
      </w:r>
      <w:r>
        <w:rPr>
          <w:rFonts w:ascii="宋体" w:hAnsi="宋体"/>
          <w:sz w:val="21"/>
          <w:szCs w:val="21"/>
        </w:rPr>
        <w:t>（</w:t>
      </w:r>
      <w:r>
        <w:rPr>
          <w:rFonts w:eastAsia="楷体"/>
          <w:sz w:val="21"/>
          <w:szCs w:val="21"/>
        </w:rPr>
        <w:t>外切</w:t>
      </w:r>
      <w:r>
        <w:rPr>
          <w:rFonts w:ascii="宋体" w:hAnsi="宋体"/>
          <w:sz w:val="21"/>
          <w:szCs w:val="21"/>
        </w:rPr>
        <w:t>）</w:t>
      </w:r>
      <w:r>
        <w:rPr>
          <w:rFonts w:hint="eastAsia"/>
          <w:sz w:val="21"/>
          <w:szCs w:val="21"/>
        </w:rPr>
        <w:t>或差</w:t>
      </w:r>
      <w:r>
        <w:rPr>
          <w:rFonts w:ascii="宋体" w:hAnsi="宋体"/>
          <w:sz w:val="21"/>
          <w:szCs w:val="21"/>
        </w:rPr>
        <w:t>（</w:t>
      </w:r>
      <w:r>
        <w:rPr>
          <w:rFonts w:eastAsia="楷体"/>
          <w:sz w:val="21"/>
          <w:szCs w:val="21"/>
        </w:rPr>
        <w:t>内切</w:t>
      </w:r>
      <w:r>
        <w:rPr>
          <w:rFonts w:ascii="宋体" w:hAnsi="宋体"/>
          <w:sz w:val="21"/>
          <w:szCs w:val="21"/>
        </w:rPr>
        <w:t>），</w:t>
      </w:r>
      <w:r>
        <w:rPr>
          <w:rFonts w:hint="eastAsia"/>
          <w:sz w:val="21"/>
          <w:szCs w:val="21"/>
        </w:rPr>
        <w:t>需结合几何体结构分析</w:t>
      </w:r>
      <w:r>
        <w:rPr>
          <w:rFonts w:ascii="宋体" w:hAnsi="宋体"/>
          <w:sz w:val="21"/>
          <w:szCs w:val="21"/>
        </w:rPr>
        <w:t>.</w:t>
      </w:r>
    </w:p>
    <w:p w14:paraId="16D04861">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棱切球需找棱的切点</w:t>
      </w:r>
      <w:r>
        <w:rPr>
          <w:rFonts w:ascii="宋体" w:hAnsi="宋体"/>
          <w:sz w:val="21"/>
          <w:szCs w:val="21"/>
        </w:rPr>
        <w:t>（</w:t>
      </w:r>
      <w:r>
        <w:rPr>
          <w:rFonts w:eastAsia="楷体"/>
          <w:sz w:val="21"/>
          <w:szCs w:val="21"/>
        </w:rPr>
        <w:t>通常为中点</w:t>
      </w:r>
      <w:r>
        <w:rPr>
          <w:rFonts w:ascii="宋体" w:hAnsi="宋体"/>
          <w:sz w:val="21"/>
          <w:szCs w:val="21"/>
        </w:rPr>
        <w:t>），</w:t>
      </w:r>
      <w:r>
        <w:rPr>
          <w:rFonts w:eastAsia="楷体"/>
          <w:sz w:val="21"/>
          <w:szCs w:val="21"/>
        </w:rPr>
        <w:t>构建球心到棱的垂线与棱的直角三角形</w:t>
      </w:r>
      <w:r>
        <w:rPr>
          <w:rFonts w:ascii="宋体" w:hAnsi="宋体"/>
          <w:sz w:val="21"/>
          <w:szCs w:val="21"/>
        </w:rPr>
        <w:t>；</w:t>
      </w:r>
      <w:r>
        <w:rPr>
          <w:rFonts w:eastAsia="楷体"/>
          <w:sz w:val="21"/>
          <w:szCs w:val="21"/>
        </w:rPr>
        <w:t>多球问题注意球心连线与几何体棱长的关系</w:t>
      </w:r>
      <w:r>
        <w:rPr>
          <w:rFonts w:ascii="宋体" w:hAnsi="宋体"/>
          <w:sz w:val="21"/>
          <w:szCs w:val="21"/>
        </w:rPr>
        <w:t>.</w:t>
      </w:r>
    </w:p>
    <w:p w14:paraId="300C3DDF">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321" name="例5彩.jpg" descr="id:21475016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例5彩.jpg" descr="id:2147501622;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Ⅱ</w:t>
      </w:r>
      <w:r>
        <w:rPr>
          <w:rFonts w:eastAsia="楷体"/>
          <w:sz w:val="21"/>
          <w:szCs w:val="21"/>
        </w:rPr>
        <w:t>卷</w:t>
      </w:r>
      <w:r>
        <w:rPr>
          <w:sz w:val="21"/>
          <w:szCs w:val="21"/>
        </w:rPr>
        <w:t>14</w:t>
      </w:r>
      <w:r>
        <w:rPr>
          <w:rFonts w:eastAsia="楷体"/>
          <w:sz w:val="21"/>
          <w:szCs w:val="21"/>
        </w:rPr>
        <w:t>题</w:t>
      </w:r>
      <w:r>
        <w:rPr>
          <w:rFonts w:ascii="宋体" w:hAnsi="宋体"/>
          <w:sz w:val="21"/>
          <w:szCs w:val="21"/>
        </w:rPr>
        <w:t>）</w:t>
      </w:r>
      <w:r>
        <w:rPr>
          <w:rFonts w:hint="eastAsia"/>
          <w:sz w:val="21"/>
          <w:szCs w:val="21"/>
        </w:rPr>
        <w:t>一个底面半径为</w:t>
      </w:r>
      <w:r>
        <w:rPr>
          <w:sz w:val="21"/>
          <w:szCs w:val="21"/>
        </w:rPr>
        <w:t>4</w:t>
      </w:r>
      <w:r>
        <w:rPr>
          <w:rFonts w:hint="eastAsia"/>
          <w:sz w:val="21"/>
          <w:szCs w:val="21"/>
        </w:rPr>
        <w:t xml:space="preserve"> </w:t>
      </w:r>
      <w:r>
        <w:rPr>
          <w:sz w:val="21"/>
          <w:szCs w:val="21"/>
        </w:rPr>
        <w:t>cm</w:t>
      </w:r>
      <w:r>
        <w:rPr>
          <w:rFonts w:ascii="宋体" w:hAnsi="宋体"/>
          <w:sz w:val="21"/>
          <w:szCs w:val="21"/>
        </w:rPr>
        <w:t>，</w:t>
      </w:r>
      <w:r>
        <w:rPr>
          <w:rFonts w:hint="eastAsia"/>
          <w:sz w:val="21"/>
          <w:szCs w:val="21"/>
        </w:rPr>
        <w:t>高为</w:t>
      </w:r>
      <w:r>
        <w:rPr>
          <w:sz w:val="21"/>
          <w:szCs w:val="21"/>
        </w:rPr>
        <w:t>9</w:t>
      </w:r>
      <w:r>
        <w:rPr>
          <w:rFonts w:hint="eastAsia"/>
          <w:sz w:val="21"/>
          <w:szCs w:val="21"/>
        </w:rPr>
        <w:t xml:space="preserve"> </w:t>
      </w:r>
      <w:r>
        <w:rPr>
          <w:sz w:val="21"/>
          <w:szCs w:val="21"/>
        </w:rPr>
        <w:t>cm</w:t>
      </w:r>
      <w:r>
        <w:rPr>
          <w:rFonts w:hint="eastAsia"/>
          <w:sz w:val="21"/>
          <w:szCs w:val="21"/>
        </w:rPr>
        <w:t>的封闭圆柱形容器</w:t>
      </w:r>
      <w:r>
        <w:rPr>
          <w:rFonts w:ascii="宋体" w:hAnsi="宋体"/>
          <w:sz w:val="21"/>
          <w:szCs w:val="21"/>
        </w:rPr>
        <w:t>（</w:t>
      </w:r>
      <w:r>
        <w:rPr>
          <w:rFonts w:hint="eastAsia"/>
          <w:sz w:val="21"/>
          <w:szCs w:val="21"/>
        </w:rPr>
        <w:t>容器壁厚度忽略不计</w:t>
      </w:r>
      <w:r>
        <w:rPr>
          <w:rFonts w:ascii="宋体" w:hAnsi="宋体"/>
          <w:sz w:val="21"/>
          <w:szCs w:val="21"/>
        </w:rPr>
        <w:t>）</w:t>
      </w:r>
      <w:r>
        <w:rPr>
          <w:rFonts w:hint="eastAsia"/>
          <w:sz w:val="21"/>
          <w:szCs w:val="21"/>
        </w:rPr>
        <w:t>内有两个半径相等的铁球</w:t>
      </w:r>
      <w:r>
        <w:rPr>
          <w:rFonts w:ascii="宋体" w:hAnsi="宋体"/>
          <w:sz w:val="21"/>
          <w:szCs w:val="21"/>
        </w:rPr>
        <w:t>，</w:t>
      </w:r>
      <w:r>
        <w:rPr>
          <w:rFonts w:hint="eastAsia"/>
          <w:sz w:val="21"/>
          <w:szCs w:val="21"/>
        </w:rPr>
        <w:t>则铁球半径的最大值为</w:t>
      </w:r>
      <w:r>
        <w:rPr>
          <w:sz w:val="21"/>
          <w:szCs w:val="21"/>
          <w:u w:val="single" w:color="000000"/>
        </w:rPr>
        <w:t>　　　　</w:t>
      </w:r>
      <w:r>
        <w:rPr>
          <w:sz w:val="21"/>
          <w:szCs w:val="21"/>
        </w:rPr>
        <w:t>cm</w:t>
      </w:r>
      <w:r>
        <w:rPr>
          <w:rFonts w:ascii="宋体" w:hAnsi="宋体"/>
          <w:sz w:val="21"/>
          <w:szCs w:val="21"/>
        </w:rPr>
        <w:t>.</w:t>
      </w:r>
    </w:p>
    <w:p w14:paraId="6401DA0C">
      <w:pPr>
        <w:tabs>
          <w:tab w:val="left" w:pos="2552"/>
        </w:tabs>
        <w:overflowPunct w:val="0"/>
        <w:snapToGrid w:val="0"/>
        <w:spacing w:line="360" w:lineRule="auto"/>
        <w:rPr>
          <w:rFonts w:eastAsia="黑体"/>
          <w:sz w:val="21"/>
          <w:szCs w:val="21"/>
        </w:rPr>
      </w:pPr>
      <w:r>
        <w:rPr>
          <w:rFonts w:eastAsia="黑体"/>
          <w:sz w:val="21"/>
          <w:szCs w:val="21"/>
        </w:rPr>
        <w:t>听课记录</w:t>
      </w:r>
    </w:p>
    <w:p w14:paraId="4397DBCA">
      <w:pPr>
        <w:tabs>
          <w:tab w:val="left" w:pos="2552"/>
        </w:tabs>
        <w:overflowPunct w:val="0"/>
        <w:snapToGrid w:val="0"/>
        <w:spacing w:line="360" w:lineRule="auto"/>
        <w:rPr>
          <w:rFonts w:eastAsia="黑体"/>
          <w:sz w:val="21"/>
          <w:szCs w:val="21"/>
        </w:rPr>
      </w:pPr>
    </w:p>
    <w:p w14:paraId="6DC62FD8">
      <w:pPr>
        <w:tabs>
          <w:tab w:val="left" w:pos="2552"/>
        </w:tabs>
        <w:overflowPunct w:val="0"/>
        <w:snapToGrid w:val="0"/>
        <w:spacing w:line="360" w:lineRule="auto"/>
        <w:rPr>
          <w:rFonts w:hint="eastAsia"/>
          <w:sz w:val="21"/>
          <w:szCs w:val="21"/>
        </w:rPr>
      </w:pPr>
    </w:p>
    <w:p w14:paraId="6CAF8BCC">
      <w:pPr>
        <w:tabs>
          <w:tab w:val="left" w:pos="2552"/>
        </w:tabs>
        <w:overflowPunct w:val="0"/>
        <w:snapToGrid w:val="0"/>
        <w:spacing w:line="360" w:lineRule="auto"/>
        <w:rPr>
          <w:sz w:val="21"/>
          <w:szCs w:val="21"/>
        </w:rPr>
      </w:pPr>
      <w:r>
        <w:rPr>
          <w:sz w:val="21"/>
          <w:szCs w:val="21"/>
        </w:rPr>
        <w:drawing>
          <wp:inline distT="0" distB="0" distL="0" distR="0">
            <wp:extent cx="3009900" cy="243205"/>
            <wp:effectExtent l="0" t="0" r="0" b="4445"/>
            <wp:docPr id="322" name="规律方法3彩.jpg" descr="id:21475016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规律方法3彩.jpg" descr="id:2147501629;FounderCES"/>
                    <pic:cNvPicPr>
                      <a:picLocks noChangeAspect="1"/>
                    </pic:cNvPicPr>
                  </pic:nvPicPr>
                  <pic:blipFill>
                    <a:blip r:embed="rId10"/>
                    <a:srcRect b="77367"/>
                    <a:stretch>
                      <a:fillRect/>
                    </a:stretch>
                  </pic:blipFill>
                  <pic:spPr>
                    <a:xfrm>
                      <a:off x="0" y="0"/>
                      <a:ext cx="3010111" cy="24346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1785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36E521C">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棱切球</w:t>
            </w:r>
            <w:r>
              <w:rPr>
                <w:rFonts w:ascii="宋体" w:hAnsi="宋体"/>
                <w:sz w:val="21"/>
                <w:szCs w:val="21"/>
              </w:rPr>
              <w:t>：</w:t>
            </w:r>
            <w:r>
              <w:rPr>
                <w:rFonts w:eastAsia="楷体"/>
                <w:sz w:val="21"/>
                <w:szCs w:val="21"/>
              </w:rPr>
              <w:t>通过几何体的棱与半径的几何关系</w:t>
            </w:r>
            <w:r>
              <w:rPr>
                <w:rFonts w:ascii="宋体" w:hAnsi="宋体"/>
                <w:sz w:val="21"/>
                <w:szCs w:val="21"/>
              </w:rPr>
              <w:t>（</w:t>
            </w:r>
            <w:r>
              <w:rPr>
                <w:rFonts w:eastAsia="楷体"/>
                <w:sz w:val="21"/>
                <w:szCs w:val="21"/>
              </w:rPr>
              <w:t>如正方体面对角线与棱切球直径</w:t>
            </w:r>
            <w:r>
              <w:rPr>
                <w:rFonts w:ascii="宋体" w:hAnsi="宋体"/>
                <w:sz w:val="21"/>
                <w:szCs w:val="21"/>
              </w:rPr>
              <w:t>）</w:t>
            </w:r>
            <w:r>
              <w:rPr>
                <w:rFonts w:eastAsia="楷体"/>
                <w:sz w:val="21"/>
                <w:szCs w:val="21"/>
              </w:rPr>
              <w:t>列方程</w:t>
            </w:r>
            <w:r>
              <w:rPr>
                <w:rFonts w:ascii="宋体" w:hAnsi="宋体"/>
                <w:sz w:val="21"/>
                <w:szCs w:val="21"/>
              </w:rPr>
              <w:t>.</w:t>
            </w:r>
          </w:p>
          <w:p w14:paraId="7D6FE9BD">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多球问题</w:t>
            </w:r>
            <w:r>
              <w:rPr>
                <w:rFonts w:ascii="宋体" w:hAnsi="宋体"/>
                <w:sz w:val="21"/>
                <w:szCs w:val="21"/>
              </w:rPr>
              <w:t>：</w:t>
            </w:r>
            <w:r>
              <w:rPr>
                <w:rFonts w:eastAsia="楷体"/>
                <w:sz w:val="21"/>
                <w:szCs w:val="21"/>
              </w:rPr>
              <w:t>根据</w:t>
            </w:r>
            <w:r>
              <w:rPr>
                <w:rFonts w:hAnsi="楷体" w:eastAsia="楷体"/>
                <w:sz w:val="21"/>
                <w:szCs w:val="21"/>
              </w:rPr>
              <w:t>“</w:t>
            </w:r>
            <w:r>
              <w:rPr>
                <w:rFonts w:eastAsia="楷体"/>
                <w:sz w:val="21"/>
                <w:szCs w:val="21"/>
              </w:rPr>
              <w:t>相切时球心距</w:t>
            </w:r>
            <w:r>
              <w:rPr>
                <w:rFonts w:ascii="宋体" w:hAnsi="宋体"/>
                <w:sz w:val="21"/>
                <w:szCs w:val="21"/>
              </w:rPr>
              <w:t>＝</w:t>
            </w:r>
            <w:r>
              <w:rPr>
                <w:rFonts w:eastAsia="楷体"/>
                <w:sz w:val="21"/>
                <w:szCs w:val="21"/>
              </w:rPr>
              <w:t>半径和</w:t>
            </w:r>
            <w:r>
              <w:rPr>
                <w:rFonts w:ascii="宋体" w:hAnsi="宋体"/>
                <w:sz w:val="21"/>
                <w:szCs w:val="21"/>
              </w:rPr>
              <w:t>（</w:t>
            </w:r>
            <w:r>
              <w:rPr>
                <w:rFonts w:eastAsia="楷体"/>
                <w:sz w:val="21"/>
                <w:szCs w:val="21"/>
              </w:rPr>
              <w:t>或差</w:t>
            </w:r>
            <w:r>
              <w:rPr>
                <w:rFonts w:ascii="宋体" w:hAnsi="宋体"/>
                <w:sz w:val="21"/>
                <w:szCs w:val="21"/>
              </w:rPr>
              <w:t>）</w:t>
            </w:r>
            <w:r>
              <w:rPr>
                <w:rFonts w:hAnsi="楷体" w:eastAsia="楷体"/>
                <w:sz w:val="21"/>
                <w:szCs w:val="21"/>
              </w:rPr>
              <w:t>”</w:t>
            </w:r>
            <w:r>
              <w:rPr>
                <w:rFonts w:ascii="宋体" w:hAnsi="宋体"/>
                <w:sz w:val="21"/>
                <w:szCs w:val="21"/>
              </w:rPr>
              <w:t>，</w:t>
            </w:r>
            <w:r>
              <w:rPr>
                <w:rFonts w:eastAsia="楷体"/>
                <w:sz w:val="21"/>
                <w:szCs w:val="21"/>
              </w:rPr>
              <w:t>结合空间结构求解</w:t>
            </w:r>
            <w:r>
              <w:rPr>
                <w:rFonts w:ascii="宋体" w:hAnsi="宋体"/>
                <w:sz w:val="21"/>
                <w:szCs w:val="21"/>
              </w:rPr>
              <w:t>.</w:t>
            </w:r>
          </w:p>
        </w:tc>
      </w:tr>
    </w:tbl>
    <w:p w14:paraId="04B36649">
      <w:pPr>
        <w:tabs>
          <w:tab w:val="left" w:pos="2552"/>
        </w:tabs>
        <w:overflowPunct w:val="0"/>
        <w:snapToGrid w:val="0"/>
        <w:spacing w:line="360" w:lineRule="auto"/>
        <w:rPr>
          <w:rFonts w:ascii="宋体" w:hAnsi="宋体"/>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圆柱形容器内盛有高度为</w:t>
      </w:r>
      <w:r>
        <w:rPr>
          <w:sz w:val="21"/>
          <w:szCs w:val="21"/>
        </w:rPr>
        <w:t>8</w:t>
      </w:r>
      <w:r>
        <w:rPr>
          <w:rFonts w:hint="eastAsia"/>
          <w:sz w:val="21"/>
          <w:szCs w:val="21"/>
        </w:rPr>
        <w:t xml:space="preserve"> </w:t>
      </w:r>
      <w:r>
        <w:rPr>
          <w:sz w:val="21"/>
          <w:szCs w:val="21"/>
        </w:rPr>
        <w:t>cm</w:t>
      </w:r>
      <w:r>
        <w:rPr>
          <w:rFonts w:hint="eastAsia"/>
          <w:sz w:val="21"/>
          <w:szCs w:val="21"/>
        </w:rPr>
        <w:t>的水</w:t>
      </w:r>
      <w:r>
        <w:rPr>
          <w:rFonts w:ascii="宋体" w:hAnsi="宋体"/>
          <w:sz w:val="21"/>
          <w:szCs w:val="21"/>
        </w:rPr>
        <w:t>，</w:t>
      </w:r>
      <w:r>
        <w:rPr>
          <w:rFonts w:hint="eastAsia"/>
          <w:sz w:val="21"/>
          <w:szCs w:val="21"/>
        </w:rPr>
        <w:t>若放入三个相同的球</w:t>
      </w:r>
      <w:r>
        <w:rPr>
          <w:rFonts w:ascii="宋体" w:hAnsi="宋体"/>
          <w:sz w:val="21"/>
          <w:szCs w:val="21"/>
        </w:rPr>
        <w:t>（</w:t>
      </w:r>
      <w:r>
        <w:rPr>
          <w:rFonts w:hint="eastAsia"/>
          <w:sz w:val="21"/>
          <w:szCs w:val="21"/>
        </w:rPr>
        <w:t>球的半径与圆柱的底面半径相同</w:t>
      </w:r>
      <w:r>
        <w:rPr>
          <w:rFonts w:ascii="宋体" w:hAnsi="宋体"/>
          <w:sz w:val="21"/>
          <w:szCs w:val="21"/>
        </w:rPr>
        <w:t>）</w:t>
      </w:r>
      <w:r>
        <w:rPr>
          <w:rFonts w:hint="eastAsia"/>
          <w:sz w:val="21"/>
          <w:szCs w:val="21"/>
        </w:rPr>
        <w:t>后</w:t>
      </w:r>
      <w:r>
        <w:rPr>
          <w:rFonts w:ascii="宋体" w:hAnsi="宋体"/>
          <w:sz w:val="21"/>
          <w:szCs w:val="21"/>
        </w:rPr>
        <w:t>，</w:t>
      </w:r>
      <w:r>
        <w:rPr>
          <w:rFonts w:hint="eastAsia"/>
          <w:sz w:val="21"/>
          <w:szCs w:val="21"/>
        </w:rPr>
        <w:t>水恰好淹没最上面的球</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则球的半径是</w:t>
      </w:r>
      <w:r>
        <w:rPr>
          <w:sz w:val="21"/>
          <w:szCs w:val="21"/>
          <w:u w:val="single" w:color="000000"/>
        </w:rPr>
        <w:t>　　　　</w:t>
      </w:r>
      <w:r>
        <w:rPr>
          <w:sz w:val="21"/>
          <w:szCs w:val="21"/>
        </w:rPr>
        <w:t>cm</w:t>
      </w:r>
      <w:r>
        <w:rPr>
          <w:rFonts w:ascii="宋体" w:hAnsi="宋体"/>
          <w:sz w:val="21"/>
          <w:szCs w:val="21"/>
        </w:rPr>
        <w:t>.</w:t>
      </w:r>
    </w:p>
    <w:p w14:paraId="2DE90597">
      <w:pPr>
        <w:tabs>
          <w:tab w:val="left" w:pos="2552"/>
        </w:tabs>
        <w:overflowPunct w:val="0"/>
        <w:snapToGrid w:val="0"/>
        <w:spacing w:line="360" w:lineRule="auto"/>
        <w:jc w:val="center"/>
        <w:rPr>
          <w:sz w:val="21"/>
          <w:szCs w:val="21"/>
        </w:rPr>
      </w:pPr>
      <w:r>
        <w:rPr>
          <w:sz w:val="21"/>
          <w:szCs w:val="21"/>
        </w:rPr>
        <w:drawing>
          <wp:inline distT="0" distB="0" distL="0" distR="0">
            <wp:extent cx="528955" cy="1033145"/>
            <wp:effectExtent l="0" t="0" r="0" b="0"/>
            <wp:docPr id="323" name="27byljcsx7-2-12.jpg" descr="id:21475016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27byljcsx7-2-12.jpg" descr="id:2147501644;FounderCES"/>
                    <pic:cNvPicPr>
                      <a:picLocks noChangeAspect="1"/>
                    </pic:cNvPicPr>
                  </pic:nvPicPr>
                  <pic:blipFill>
                    <a:blip r:embed="rId19"/>
                    <a:stretch>
                      <a:fillRect/>
                    </a:stretch>
                  </pic:blipFill>
                  <pic:spPr>
                    <a:xfrm>
                      <a:off x="0" y="0"/>
                      <a:ext cx="529467" cy="1033145"/>
                    </a:xfrm>
                    <a:prstGeom prst="rect">
                      <a:avLst/>
                    </a:prstGeom>
                  </pic:spPr>
                </pic:pic>
              </a:graphicData>
            </a:graphic>
          </wp:inline>
        </w:drawing>
      </w:r>
    </w:p>
    <w:p w14:paraId="1D8A461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正三棱锥</w:t>
      </w:r>
      <w:r>
        <w:rPr>
          <w:i/>
          <w:sz w:val="21"/>
          <w:szCs w:val="21"/>
        </w:rPr>
        <w:t>P</w:t>
      </w:r>
      <w:r>
        <w:rPr>
          <w:rFonts w:hint="eastAsia"/>
          <w:sz w:val="21"/>
          <w:szCs w:val="21"/>
        </w:rPr>
        <w:t>-</w:t>
      </w:r>
      <w:r>
        <w:rPr>
          <w:i/>
          <w:sz w:val="21"/>
          <w:szCs w:val="21"/>
        </w:rPr>
        <w:t>ABC</w:t>
      </w:r>
      <w:r>
        <w:rPr>
          <w:rFonts w:hint="eastAsia"/>
          <w:sz w:val="21"/>
          <w:szCs w:val="21"/>
        </w:rPr>
        <w:t>的底面边长为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侧棱长为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若球</w:t>
      </w:r>
      <w:r>
        <w:rPr>
          <w:i/>
          <w:sz w:val="21"/>
          <w:szCs w:val="21"/>
        </w:rPr>
        <w:t>H</w:t>
      </w:r>
      <w:r>
        <w:rPr>
          <w:rFonts w:hint="eastAsia"/>
          <w:sz w:val="21"/>
          <w:szCs w:val="21"/>
        </w:rPr>
        <w:t>与正三棱锥所有的棱都相切</w:t>
      </w:r>
      <w:r>
        <w:rPr>
          <w:rFonts w:ascii="宋体" w:hAnsi="宋体"/>
          <w:sz w:val="21"/>
          <w:szCs w:val="21"/>
        </w:rPr>
        <w:t>，</w:t>
      </w:r>
      <w:r>
        <w:rPr>
          <w:rFonts w:hint="eastAsia"/>
          <w:sz w:val="21"/>
          <w:szCs w:val="21"/>
        </w:rPr>
        <w:t>试求这个球的表面积</w:t>
      </w:r>
      <w:r>
        <w:rPr>
          <w:rFonts w:ascii="宋体" w:hAnsi="宋体"/>
          <w:sz w:val="21"/>
          <w:szCs w:val="21"/>
        </w:rPr>
        <w:t>.</w:t>
      </w:r>
    </w:p>
    <w:p w14:paraId="50B0B086">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第七章</w:t>
      </w:r>
      <w:r>
        <w:rPr>
          <w:sz w:val="21"/>
          <w:szCs w:val="21"/>
        </w:rPr>
        <w:t>　</w:t>
      </w:r>
      <w:r>
        <w:rPr>
          <w:rFonts w:hint="eastAsia"/>
          <w:sz w:val="21"/>
          <w:szCs w:val="21"/>
        </w:rPr>
        <w:t>第</w:t>
      </w:r>
      <w:r>
        <w:rPr>
          <w:sz w:val="21"/>
          <w:szCs w:val="21"/>
        </w:rPr>
        <w:t>2</w:t>
      </w:r>
    </w:p>
    <w:p w14:paraId="076692B9">
      <w:pPr>
        <w:tabs>
          <w:tab w:val="left" w:pos="2552"/>
        </w:tabs>
        <w:overflowPunct w:val="0"/>
        <w:snapToGrid w:val="0"/>
        <w:spacing w:line="360" w:lineRule="auto"/>
        <w:jc w:val="both"/>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8CEF">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17E2A"/>
    <w:rsid w:val="00720332"/>
    <w:rsid w:val="007D15DB"/>
    <w:rsid w:val="007E6EEC"/>
    <w:rsid w:val="007F01EA"/>
    <w:rsid w:val="0081363D"/>
    <w:rsid w:val="00843D10"/>
    <w:rsid w:val="008B3DDC"/>
    <w:rsid w:val="009217BC"/>
    <w:rsid w:val="00960619"/>
    <w:rsid w:val="00971BFB"/>
    <w:rsid w:val="009D7281"/>
    <w:rsid w:val="009F4C47"/>
    <w:rsid w:val="00A33F40"/>
    <w:rsid w:val="00A4145F"/>
    <w:rsid w:val="00A43FBF"/>
    <w:rsid w:val="00AB315B"/>
    <w:rsid w:val="00B308B8"/>
    <w:rsid w:val="00B82B68"/>
    <w:rsid w:val="00BA1E36"/>
    <w:rsid w:val="00BF17CB"/>
    <w:rsid w:val="00BF321D"/>
    <w:rsid w:val="00C07426"/>
    <w:rsid w:val="00C41A6B"/>
    <w:rsid w:val="00C47140"/>
    <w:rsid w:val="00C6302E"/>
    <w:rsid w:val="00C71670"/>
    <w:rsid w:val="00C82289"/>
    <w:rsid w:val="00CB1D13"/>
    <w:rsid w:val="00D01BC0"/>
    <w:rsid w:val="00D045F1"/>
    <w:rsid w:val="00D3685C"/>
    <w:rsid w:val="00D81827"/>
    <w:rsid w:val="00D940E1"/>
    <w:rsid w:val="00E05032"/>
    <w:rsid w:val="00E336E3"/>
    <w:rsid w:val="00E522DA"/>
    <w:rsid w:val="00E5427A"/>
    <w:rsid w:val="00E629AC"/>
    <w:rsid w:val="00E93DC0"/>
    <w:rsid w:val="00EA7B99"/>
    <w:rsid w:val="00EB4538"/>
    <w:rsid w:val="00EE5E6A"/>
    <w:rsid w:val="00F043AD"/>
    <w:rsid w:val="00F1399F"/>
    <w:rsid w:val="00F2499B"/>
    <w:rsid w:val="00F81A0E"/>
    <w:rsid w:val="00FA57C3"/>
    <w:rsid w:val="00FC4922"/>
    <w:rsid w:val="2FC968CC"/>
    <w:rsid w:val="4A820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4.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1394</Words>
  <Characters>1611</Characters>
  <Lines>16</Lines>
  <Paragraphs>4</Paragraphs>
  <TotalTime>59</TotalTime>
  <ScaleCrop>false</ScaleCrop>
  <LinksUpToDate>false</LinksUpToDate>
  <CharactersWithSpaces>1655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2026-07-14T04:21:50Z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D021780E802047DC8B76B20282621657_12</vt:lpwstr>
  </property>
</Properties>
</file>