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CC66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重难专攻2　不等式恒</w:t>
      </w:r>
      <w:r>
        <w:rPr>
          <w:rFonts w:ascii="宋体" w:hAnsi="宋体"/>
          <w:b/>
          <w:sz w:val="30"/>
          <w:szCs w:val="30"/>
        </w:rPr>
        <w:t>（</w:t>
      </w:r>
      <w:r>
        <w:rPr>
          <w:b/>
          <w:sz w:val="30"/>
          <w:szCs w:val="30"/>
        </w:rPr>
        <w:t>能</w:t>
      </w:r>
      <w:r>
        <w:rPr>
          <w:rFonts w:ascii="宋体" w:hAnsi="宋体"/>
          <w:b/>
          <w:sz w:val="30"/>
          <w:szCs w:val="30"/>
        </w:rPr>
        <w:t>）</w:t>
      </w:r>
      <w:r>
        <w:rPr>
          <w:b/>
          <w:sz w:val="30"/>
          <w:szCs w:val="30"/>
        </w:rPr>
        <w:t>成立问题</w:t>
      </w:r>
    </w:p>
    <w:p w14:paraId="2AF815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8600"/>
            <wp:effectExtent l="0" t="0" r="0" b="0"/>
            <wp:docPr id="494" name="重难解读2彩.jpg" descr="id:21475168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重难解读2彩.jpg" descr="id:2147516805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083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86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7666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AE01D9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用导数解决不等式恒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能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成立问题的常用方法有分离参数法、分类讨论法等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其解题思路是构造新函数分类讨论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将不等式恒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能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成立问题转化为函数的最值问题处理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00EB279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B883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477E55D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9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53136E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分离参数法</w:t>
            </w:r>
          </w:p>
        </w:tc>
      </w:tr>
    </w:tbl>
    <w:p w14:paraId="64490A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96" name="例1彩.jpg" descr="id:21475168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例1彩.jpg" descr="id:214751682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若对于任意的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e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恒有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601D8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8600"/>
            <wp:effectExtent l="0" t="0" r="0" b="0"/>
            <wp:docPr id="497" name="规律方法55彩.jpg" descr="id:21475168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" name="规律方法55彩.jpg" descr="id:2147516835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88422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286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9EBC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4CB0D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分离参数法是将含参不等式中的参数通过恒等变形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使参数与其变量分离的一种方法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恒成立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max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恒成立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min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若存在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min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若存在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则只需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sz w:val="21"/>
                <w:szCs w:val="21"/>
                <w:vertAlign w:val="subscript"/>
              </w:rPr>
              <w:t>max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由此构造不等式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求参数的范围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A8A9D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山东济宁一模节选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8385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742C56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98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A08AA4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分类讨论法</w:t>
            </w:r>
          </w:p>
        </w:tc>
      </w:tr>
    </w:tbl>
    <w:p w14:paraId="62109C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99" name="例2彩.jpg" descr="id:21475168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" name="例2彩.jpg" descr="id:214751685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7596B1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2440" cy="209550"/>
            <wp:effectExtent l="0" t="0" r="0" b="0"/>
            <wp:docPr id="500" name="规律方法4彩.jpg" descr="id:21475168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规律方法4彩.jpg" descr="id:2147516865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5396"/>
                    <a:stretch>
                      <a:fillRect/>
                    </a:stretch>
                  </pic:blipFill>
                  <pic:spPr>
                    <a:xfrm>
                      <a:off x="0" y="0"/>
                      <a:ext cx="3012950" cy="2095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152F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24461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已知不等式恒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能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成立求参数范围问题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一般将其转化为最值问题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解决因参数取值不同导致所得结果不同问题的关键是构造函数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再对参数分类讨论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在参数的每一段上求函数的最值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并判断是否满足题意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若不满足题意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只需找一个值或一段内的函数值不满足题意即可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E11AE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河北石家庄教学质量检测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177DD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；</w:t>
      </w:r>
    </w:p>
    <w:p w14:paraId="72AA4F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）≥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1F21AFE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重难专攻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0DB8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25FEC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77EE4D96"/>
    <w:rsid w:val="7BDA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718</Words>
  <Characters>774</Characters>
  <Lines>5</Lines>
  <Paragraphs>1</Paragraphs>
  <TotalTime>14</TotalTime>
  <ScaleCrop>false</ScaleCrop>
  <LinksUpToDate>false</LinksUpToDate>
  <CharactersWithSpaces>790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2026-07-14T03:45:58Z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076CA9926C5047FCBAC8561258C1ABB9_12</vt:lpwstr>
  </property>
</Properties>
</file>