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9C8F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列联表与独立性检验</w:t>
      </w:r>
    </w:p>
    <w:p w14:paraId="5309C93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0FD2DC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E408F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64" name="基础达标灰.jpg" descr="id:2147500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基础达标灰.jpg" descr="id:214750079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A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上海浦东模拟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已知一项统计结果表明有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的把握认为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吸烟与患肺癌有关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是正确的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452F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吸烟者一定会患肺癌</w:t>
      </w:r>
    </w:p>
    <w:p w14:paraId="4071F5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吸烟者患肺癌的概率为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％</w:t>
      </w:r>
    </w:p>
    <w:p w14:paraId="420B9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个吸烟者大约有</w:t>
      </w:r>
      <w:r>
        <w:rPr>
          <w:sz w:val="21"/>
          <w:szCs w:val="21"/>
        </w:rPr>
        <w:t>99</w:t>
      </w:r>
      <w:r>
        <w:rPr>
          <w:rFonts w:hint="eastAsia"/>
          <w:sz w:val="21"/>
          <w:szCs w:val="21"/>
        </w:rPr>
        <w:t>个会患肺癌</w:t>
      </w:r>
    </w:p>
    <w:p w14:paraId="68E88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认为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吸烟与患肺癌有关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犯错的概率不超过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％</w:t>
      </w:r>
    </w:p>
    <w:p w14:paraId="431EFF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设研究某两个属性变量时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作出零假设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并得到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计算得</w:t>
      </w:r>
      <w:r>
        <w:rPr>
          <w:i/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05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09EF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的把握认为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不成立</w:t>
      </w:r>
    </w:p>
    <w:p w14:paraId="58AB59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的把握认为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的反面正确</w:t>
      </w:r>
    </w:p>
    <w:p w14:paraId="1B57E7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95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的把握能反驳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</w:p>
    <w:p w14:paraId="413960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95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的把握判断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正确</w:t>
      </w:r>
    </w:p>
    <w:p w14:paraId="61048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为了解是否喜欢羽毛球运动与性别的关系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某数学兴趣小组经统计得到如下数据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若要使是否喜欢羽毛球运动与性别无关的可能性最大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3"/>
        <w:gridCol w:w="2993"/>
        <w:gridCol w:w="4488"/>
      </w:tblGrid>
      <w:tr w14:paraId="639E226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9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B937F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</w:p>
        </w:tc>
        <w:tc>
          <w:tcPr>
            <w:tcW w:w="3571" w:type="pct"/>
            <w:gridSpan w:val="2"/>
            <w:tcMar>
              <w:left w:w="0" w:type="dxa"/>
              <w:right w:w="0" w:type="dxa"/>
            </w:tcMar>
            <w:vAlign w:val="center"/>
          </w:tcPr>
          <w:p w14:paraId="2760C2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羽毛球</w:t>
            </w:r>
          </w:p>
        </w:tc>
      </w:tr>
      <w:tr w14:paraId="1BBE98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9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5EAB1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2ECDCF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喜欢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37B80F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不喜欢</w:t>
            </w:r>
          </w:p>
        </w:tc>
      </w:tr>
      <w:tr w14:paraId="1EFA0ED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24DA76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女生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571A9B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174258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n</w:t>
            </w:r>
          </w:p>
        </w:tc>
      </w:tr>
      <w:tr w14:paraId="3D4C87F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76D7A6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男生</w:t>
            </w:r>
          </w:p>
        </w:tc>
        <w:tc>
          <w:tcPr>
            <w:tcW w:w="1429" w:type="pct"/>
            <w:tcMar>
              <w:left w:w="0" w:type="dxa"/>
              <w:right w:w="0" w:type="dxa"/>
            </w:tcMar>
            <w:vAlign w:val="center"/>
          </w:tcPr>
          <w:p w14:paraId="3EB40B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2143" w:type="pct"/>
            <w:tcMar>
              <w:left w:w="0" w:type="dxa"/>
              <w:right w:w="0" w:type="dxa"/>
            </w:tcMar>
            <w:vAlign w:val="center"/>
          </w:tcPr>
          <w:p w14:paraId="5E3718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</w:tbl>
    <w:p w14:paraId="44AB26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p w14:paraId="506285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2A32F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D5D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某大学为了解学生对学校食堂服务的满意度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随机调查了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名男生和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名女生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每位学生对食堂的服务给出满意或不满意的评价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得到如下所示的列联表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经计算</w:t>
      </w:r>
      <w:r>
        <w:rPr>
          <w:i/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762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则可以推断出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214E7F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551F90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D7450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满意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69634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不满意</w:t>
            </w:r>
          </w:p>
        </w:tc>
      </w:tr>
      <w:tr w14:paraId="1E72196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E335E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09EEF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FDADB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</w:tr>
      <w:tr w14:paraId="38962C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19082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10481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B40BB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6F15F8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该学校男生对食堂服务满意的概率的估计值为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DD7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调查结果显示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该学校男生比女生对食堂服务更满意</w:t>
      </w:r>
    </w:p>
    <w:p w14:paraId="2CEEF7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认为男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女生对该食堂服务的评价有差异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此推断犯错误的概率不超过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</w:p>
    <w:p w14:paraId="63D9A5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认为男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女生对该食堂服务的评价有差异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此推断犯错误的概率不超过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</w:p>
    <w:p w14:paraId="680CD8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4500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8ED9E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EF007A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如图是调查某学校高一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高二年级学生参加社团活动的等高堆积条形图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阴影部分的高表示参加社团的频率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已知该校高一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高二年级学生人数均为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所有学生都参加了调查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现从参加社团的同学中按分层随机抽样的方式抽取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则抽取的高二学生人数为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2CF22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14070" cy="969010"/>
            <wp:effectExtent l="0" t="0" r="0" b="0"/>
            <wp:docPr id="365" name="27byljcsx9-20.jpg" descr="id:21475008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27byljcsx9-20.jpg" descr="id:214750081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089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E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随着国家对中小学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双减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政策的逐步落实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其中增加中学生体育锻炼时间的政策引发社会的广泛关注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某教育时报为研究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支持增加中学生体育锻炼时间的政策是否与性别有关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从某校男女生中各随机抽取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名学生进行问卷调查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得到如下数据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6539F1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A724A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6D349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8B905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不支持</w:t>
            </w:r>
          </w:p>
        </w:tc>
      </w:tr>
      <w:tr w14:paraId="66F4111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E191E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男生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035AA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82F59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m</w:t>
            </w:r>
          </w:p>
        </w:tc>
      </w:tr>
      <w:tr w14:paraId="5221B7F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38CBC2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女生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42248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29B0A5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m</w:t>
            </w:r>
          </w:p>
        </w:tc>
      </w:tr>
    </w:tbl>
    <w:p w14:paraId="1E4A5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若通过计算得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根据小概率值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认为支持增加中学生体育锻炼时间的政策与性别有关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则在这被调查的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名女生中支持增加中学生体育锻炼时间的人数的最小值为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30F1A4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四川宜宾模拟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某地为调查年龄在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―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岁段人群每周的运动情况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从年龄在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―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岁段人群中随机抽取了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人进行问卷调查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将调查结果整理如下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57B658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83AE43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2C4F0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女性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ACCC8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男性</w:t>
            </w:r>
          </w:p>
        </w:tc>
      </w:tr>
      <w:tr w14:paraId="4475853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5BA08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每周运动超过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小时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6E9206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048953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</w:tr>
      <w:tr w14:paraId="7471C6E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98AF7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每周运动不超过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小时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3338B9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DD148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</w:tr>
    </w:tbl>
    <w:p w14:paraId="65CB18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根据以上信息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能否有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把握认为该地年龄在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―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岁段人群每周运动超过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小时与性别有关</w:t>
      </w:r>
      <w:r>
        <w:rPr>
          <w:rFonts w:ascii="宋体" w:hAnsi="宋体"/>
          <w:sz w:val="21"/>
          <w:szCs w:val="21"/>
        </w:rPr>
        <w:t>？</w:t>
      </w:r>
    </w:p>
    <w:p w14:paraId="2A874B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在以上被抽取且每周运动不超过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小时的人中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按性别进行分层随机抽样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共抽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再从这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人中随机抽取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人进行访谈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人中至少有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人是女性的概率</w:t>
      </w:r>
      <w:r>
        <w:rPr>
          <w:rFonts w:ascii="宋体" w:hAnsi="宋体"/>
          <w:sz w:val="21"/>
          <w:szCs w:val="21"/>
        </w:rPr>
        <w:t>.</w:t>
      </w:r>
    </w:p>
    <w:p w14:paraId="4908B37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66" name="综合应用灰.jpg" descr="id:21475008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综合应用灰.jpg" descr="id:214750084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0F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针对时下的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航天热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某校团委对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是否喜欢航天与学生性别的关系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进行了一次调查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其中被调查的男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女生人数相同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男生中喜欢航天的人数占男生人数的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女生中喜欢航天的人数占女生人数的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若依据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认为是否喜欢航天与学生性别有关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则被调查的学生中男生的人数可能为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DD5C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</w:p>
    <w:p w14:paraId="7FCDA8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为了了解空气质量指数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AQI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与参加户外健身运动的人数之间的关系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某校环保小组在暑假期间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天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进行了一项统计活动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每天记录到体育公园参加户外健身运动的人数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并与当天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从气象部门获取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构成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组成对数据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为当天参加户外健身运动的人数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为当天的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并制作了如下散点图</w:t>
      </w:r>
      <w:r>
        <w:rPr>
          <w:rFonts w:ascii="宋体" w:hAnsi="宋体"/>
          <w:sz w:val="21"/>
          <w:szCs w:val="21"/>
        </w:rPr>
        <w:t>：</w:t>
      </w:r>
    </w:p>
    <w:p w14:paraId="30CAFBE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96440" cy="1271905"/>
            <wp:effectExtent l="0" t="0" r="3810" b="4445"/>
            <wp:docPr id="367" name="26bysxta9-23.jpg" descr="id:21475008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26bysxta9-23.jpg" descr="id:214750084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552" cy="12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F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环保小组发现散点有分区聚集的特点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尝试作聚类分析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将散点图分成</w:t>
      </w:r>
      <w:r>
        <w:rPr>
          <w:i/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Ⅲ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Ⅳ</w:t>
      </w:r>
      <w:r>
        <w:rPr>
          <w:rFonts w:hint="eastAsia"/>
          <w:sz w:val="21"/>
          <w:szCs w:val="21"/>
        </w:rPr>
        <w:t>四个区域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统计得到各区域的点数分别为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并初步认定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参加户外健身运动的人数不少于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值不大于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有关联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初步认定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犯错误的概率范围是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9095F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云南昆明模拟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某地区为了检测某种农业有机肥料的效果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农业专家播撒肥料到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块试验田中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一段时间后测量土地的某项肥力指标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绘制成如下频率分布直方图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试验后发现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产生土地肥力的为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>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其中该项指标不小于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的有</w:t>
      </w:r>
      <w:r>
        <w:rPr>
          <w:sz w:val="21"/>
          <w:szCs w:val="21"/>
        </w:rPr>
        <w:t>110</w:t>
      </w:r>
      <w:r>
        <w:rPr>
          <w:rFonts w:hint="eastAsia"/>
          <w:sz w:val="21"/>
          <w:szCs w:val="21"/>
        </w:rPr>
        <w:t>块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假设各块试验田播撒肥料后是否产生肥力相互独立</w:t>
      </w:r>
      <w:r>
        <w:rPr>
          <w:rFonts w:ascii="宋体" w:hAnsi="宋体"/>
          <w:sz w:val="21"/>
          <w:szCs w:val="21"/>
        </w:rPr>
        <w:t>.</w:t>
      </w:r>
    </w:p>
    <w:p w14:paraId="2A8756F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66875" cy="1273810"/>
            <wp:effectExtent l="0" t="0" r="0" b="0"/>
            <wp:docPr id="368" name="27byljcsx9-21.jpg" descr="id:21475008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27byljcsx9-21.jpg" descr="id:214750085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50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6B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列出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判断能否认为播撒肥料试验田产生肥力与指标值不小于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有关</w:t>
      </w:r>
      <w:r>
        <w:rPr>
          <w:rFonts w:ascii="宋体" w:hAnsi="宋体"/>
          <w:sz w:val="21"/>
          <w:szCs w:val="21"/>
        </w:rPr>
        <w:t>；</w:t>
      </w:r>
    </w:p>
    <w:p w14:paraId="4C8E3A9A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为了检验有机肥第二次播撒的有效性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对第一次播撒有机肥后没有产生肥力的试验田进行第二次播撒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结果又有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块试验田产生肥力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用频率估计概率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求一块试验田播撒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次有机肥料产生肥力的概率</w:t>
      </w:r>
      <w:r>
        <w:rPr>
          <w:i/>
          <w:sz w:val="21"/>
          <w:szCs w:val="21"/>
        </w:rPr>
        <w:t>P</w:t>
      </w:r>
    </w:p>
    <w:p w14:paraId="5E7FBDB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05B1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A5AD7"/>
    <w:rsid w:val="006C537E"/>
    <w:rsid w:val="006E28A5"/>
    <w:rsid w:val="00720332"/>
    <w:rsid w:val="007E69FE"/>
    <w:rsid w:val="0081363D"/>
    <w:rsid w:val="00843D10"/>
    <w:rsid w:val="00855068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4A12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03ABA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73822374"/>
    <w:rsid w:val="7468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1975</Words>
  <Characters>2193</Characters>
  <Lines>16</Lines>
  <Paragraphs>4</Paragraphs>
  <TotalTime>10</TotalTime>
  <ScaleCrop>false</ScaleCrop>
  <LinksUpToDate>false</LinksUpToDate>
  <CharactersWithSpaces>2231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2026-07-14T04:45:52Z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B4AF56D6BFBC4C7CA2554C2B24BCE0D9_12</vt:lpwstr>
  </property>
</Properties>
</file>