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7CBF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一元二次方程根的分布</w:t>
      </w:r>
    </w:p>
    <w:p w14:paraId="3F6134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一元二次方程根的分布一般要考虑以下几点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一元二次函数图象的开口方向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一元二次函数对应方程的根的判别式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一元二次函数图象的对称轴与区间的关系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一元二次函数在区间端点处函数值的符号</w:t>
      </w:r>
      <w:r>
        <w:rPr>
          <w:rFonts w:ascii="宋体" w:hAnsi="宋体"/>
          <w:sz w:val="21"/>
          <w:szCs w:val="21"/>
        </w:rPr>
        <w:t>.</w:t>
      </w:r>
    </w:p>
    <w:p w14:paraId="18F54B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61" name="一彩.jpg" descr="id:21475146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一彩.jpg" descr="id:214751465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已知两根与实数</w:t>
      </w:r>
      <w:r>
        <w:rPr>
          <w:i/>
          <w:sz w:val="21"/>
          <w:szCs w:val="21"/>
        </w:rPr>
        <w:t>k</w:t>
      </w:r>
      <w:r>
        <w:rPr>
          <w:rFonts w:eastAsia="黑体"/>
          <w:sz w:val="21"/>
          <w:szCs w:val="21"/>
        </w:rPr>
        <w:t>的大小关系</w:t>
      </w:r>
    </w:p>
    <w:p w14:paraId="6A66D5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62" name="例1彩.jpg" descr="id:21475146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例1彩.jpg" descr="id:214751466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的一个根比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另一个根比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8F396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已知方程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有两个不相等的正实数根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C99C8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EC2D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B952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8600"/>
            <wp:effectExtent l="0" t="0" r="8890" b="0"/>
            <wp:docPr id="263" name="规律方法9彩.jpg" descr="id:21475146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规律方法9彩.jpg" descr="id:2147514673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92936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286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D57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已知两根与实数</w:t>
      </w:r>
      <w:r>
        <w:rPr>
          <w:i/>
          <w:sz w:val="21"/>
          <w:szCs w:val="21"/>
        </w:rPr>
        <w:t>k</w:t>
      </w:r>
      <w:r>
        <w:rPr>
          <w:rFonts w:eastAsia="黑体"/>
          <w:sz w:val="21"/>
          <w:szCs w:val="21"/>
        </w:rPr>
        <w:t>的大小关系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2549"/>
        <w:gridCol w:w="2605"/>
        <w:gridCol w:w="2516"/>
      </w:tblGrid>
      <w:tr w14:paraId="2996A3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46D744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根的分布情</w:t>
            </w:r>
          </w:p>
          <w:p w14:paraId="4C2AF3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  <w:p w14:paraId="35A629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为例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25BB1D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</w:t>
            </w:r>
          </w:p>
          <w:p w14:paraId="70FEF5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小于</w:t>
            </w:r>
            <w:r>
              <w:rPr>
                <w:i/>
                <w:sz w:val="21"/>
                <w:szCs w:val="21"/>
              </w:rPr>
              <w:t>k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E120B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</w:t>
            </w:r>
          </w:p>
          <w:p w14:paraId="303374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大于</w:t>
            </w:r>
            <w:r>
              <w:rPr>
                <w:i/>
                <w:sz w:val="21"/>
                <w:szCs w:val="21"/>
              </w:rPr>
              <w:t>k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95121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一个根小于</w:t>
            </w:r>
          </w:p>
          <w:p w14:paraId="50A5D4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一个根</w:t>
            </w:r>
          </w:p>
          <w:p w14:paraId="507B35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大于</w:t>
            </w:r>
            <w:r>
              <w:rPr>
                <w:i/>
                <w:sz w:val="21"/>
                <w:szCs w:val="21"/>
              </w:rPr>
              <w:t>k</w:t>
            </w:r>
          </w:p>
        </w:tc>
      </w:tr>
      <w:tr w14:paraId="39B5A6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40CF4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图象的大致</w:t>
            </w:r>
          </w:p>
          <w:p w14:paraId="55CA3B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形状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7D4FC9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7075" cy="656590"/>
                  <wp:effectExtent l="0" t="0" r="0" b="0"/>
                  <wp:docPr id="264" name="27byljcsx2-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27byljcsx2-40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45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672DCB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0725" cy="650240"/>
                  <wp:effectExtent l="0" t="0" r="0" b="0"/>
                  <wp:docPr id="265" name="27byljcsx2-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27byljcsx2-41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01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4C7D1F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bookmarkStart w:id="0" w:name="_GoBack"/>
            <w:r>
              <w:rPr>
                <w:sz w:val="21"/>
                <w:szCs w:val="21"/>
              </w:rPr>
              <w:drawing>
                <wp:inline distT="0" distB="0" distL="0" distR="0">
                  <wp:extent cx="717550" cy="651510"/>
                  <wp:effectExtent l="0" t="0" r="0" b="0"/>
                  <wp:docPr id="266" name="27byljcsx2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27byljcsx2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08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1F4E4B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2DF804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满足的</w:t>
            </w:r>
          </w:p>
          <w:p w14:paraId="7ED59D3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4074FF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711835" cy="7937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95" cy="82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642D6F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735965" cy="806450"/>
                  <wp:effectExtent l="0" t="0" r="698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771" cy="81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07046D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3DAFF7D7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CBDB3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67" name="二彩.jpg" descr="id:21475146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二彩.jpg" descr="id:214751468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已知两根所在的区间</w:t>
      </w:r>
    </w:p>
    <w:p w14:paraId="264E1B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68" name="例2彩.jpg" descr="id:21475146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例2彩.jpg" descr="id:214751469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的一元二次方程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A27CB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若方程有两个不相等的实数根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其中一根在区间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另一根在区间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435576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若方程的两个不相等的实数根均在区间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7207D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8600"/>
            <wp:effectExtent l="0" t="0" r="8890" b="0"/>
            <wp:docPr id="269" name="规律方法9彩.jpg" descr="id:21475147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规律方法9彩.jpg" descr="id:2147514702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92936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286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EB4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已知两根所在的区间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792"/>
        <w:gridCol w:w="2224"/>
        <w:gridCol w:w="4288"/>
      </w:tblGrid>
      <w:tr w14:paraId="000030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rPr>
          <w:jc w:val="center"/>
        </w:trPr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A46EE0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根的分布情况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为例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0B9491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两根都在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F51CA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有且仅有一根在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139799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另一根在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q</w:t>
            </w:r>
          </w:p>
        </w:tc>
      </w:tr>
      <w:tr w14:paraId="61A67C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49F6B7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图象的大致形状</w:t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412BC7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2625" cy="612140"/>
                  <wp:effectExtent l="0" t="0" r="0" b="0"/>
                  <wp:docPr id="270" name="27byljcsx2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27byljcsx2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049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539E7C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1990" cy="605790"/>
                  <wp:effectExtent l="0" t="0" r="0" b="0"/>
                  <wp:docPr id="271" name="27byljcsx2-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27byljcsx2-46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417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45" w:type="dxa"/>
              <w:right w:w="45" w:type="dxa"/>
            </w:tcMar>
            <w:vAlign w:val="center"/>
          </w:tcPr>
          <w:p w14:paraId="1AA54E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3260" cy="619760"/>
                  <wp:effectExtent l="0" t="0" r="0" b="0"/>
                  <wp:docPr id="272" name="27byljcsx2-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27byljcsx2-47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73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6DA1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786C8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满足的</w:t>
            </w:r>
          </w:p>
          <w:p w14:paraId="7A8218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5FCF7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drawing>
                <wp:inline distT="0" distB="0" distL="0" distR="0">
                  <wp:extent cx="768350" cy="86169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70" cy="8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EBECC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hAnsi="楷体" w:eastAsia="楷体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）≤</w:t>
            </w:r>
          </w:p>
          <w:p w14:paraId="625BDD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当根在</w:t>
            </w:r>
            <w:r>
              <w:rPr>
                <w:i/>
                <w:sz w:val="21"/>
                <w:szCs w:val="21"/>
              </w:rPr>
              <w:t>m</w:t>
            </w:r>
          </w:p>
          <w:p w14:paraId="6DEC760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处取得</w:t>
            </w:r>
          </w:p>
          <w:p w14:paraId="3C2D30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取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B09F2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0" distR="0">
                  <wp:extent cx="774700" cy="864870"/>
                  <wp:effectExtent l="0" t="0" r="635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980" cy="86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drawing>
                <wp:inline distT="0" distB="0" distL="0" distR="0">
                  <wp:extent cx="857250" cy="41275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27" cy="41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C88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273" name="强化训练彩.jpg" descr="id:21475147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强化训练彩.jpg" descr="id:2147514717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BF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的二次方程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的两个互异的实数根都小于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2322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2366E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E50F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22AA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00FDF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01D128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的两个实根一个小于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另一个大于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B4CBE7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</w:p>
    <w:p w14:paraId="34BBB6C9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4C6D96"/>
    <w:rsid w:val="00510EA2"/>
    <w:rsid w:val="005156A7"/>
    <w:rsid w:val="005243A2"/>
    <w:rsid w:val="00535272"/>
    <w:rsid w:val="005518C6"/>
    <w:rsid w:val="00555938"/>
    <w:rsid w:val="00585222"/>
    <w:rsid w:val="0059134F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E2E86"/>
    <w:rsid w:val="00BF17CB"/>
    <w:rsid w:val="00C47140"/>
    <w:rsid w:val="00C6302E"/>
    <w:rsid w:val="00C776EC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61D9"/>
    <w:rsid w:val="00E77FA9"/>
    <w:rsid w:val="00E93DC0"/>
    <w:rsid w:val="00EA440B"/>
    <w:rsid w:val="00EB4538"/>
    <w:rsid w:val="00F043AD"/>
    <w:rsid w:val="00F2499B"/>
    <w:rsid w:val="00F2727E"/>
    <w:rsid w:val="00F52065"/>
    <w:rsid w:val="00F81A0E"/>
    <w:rsid w:val="00FA57C3"/>
    <w:rsid w:val="00FC4922"/>
    <w:rsid w:val="08A85176"/>
    <w:rsid w:val="3643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612</Words>
  <Characters>630</Characters>
  <Lines>7</Lines>
  <Paragraphs>2</Paragraphs>
  <TotalTime>23</TotalTime>
  <ScaleCrop>false</ScaleCrop>
  <LinksUpToDate>false</LinksUpToDate>
  <CharactersWithSpaces>744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2026-07-14T03:20:40Z</dcterms:modified>
  <dc:title>Medical NOte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535C53508E0F41F28767BB8A5D296822_12</vt:lpwstr>
  </property>
</Properties>
</file>