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429A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eastAsia="黑体"/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rFonts w:eastAsia="黑体"/>
          <w:b/>
          <w:sz w:val="30"/>
          <w:szCs w:val="30"/>
        </w:rPr>
        <w:t>　复合（抽象）函数定义域的求法</w:t>
      </w:r>
    </w:p>
    <w:p w14:paraId="2DE92C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求解复合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抽象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函数的定义域的关键是谨记定义域指的是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的范围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同一个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下括号内的范围是一样的</w:t>
      </w:r>
      <w:r>
        <w:rPr>
          <w:rFonts w:ascii="宋体" w:hAnsi="宋体"/>
          <w:sz w:val="21"/>
          <w:szCs w:val="21"/>
        </w:rPr>
        <w:t>.</w:t>
      </w:r>
    </w:p>
    <w:p w14:paraId="6AFE4B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149" name="一彩.jpg" descr="id:21475136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一彩.jpg" descr="id:2147513634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黑体"/>
          <w:sz w:val="21"/>
          <w:szCs w:val="21"/>
        </w:rPr>
        <w:t>的定义域</w:t>
      </w:r>
      <w:r>
        <w:rPr>
          <w:rFonts w:ascii="宋体" w:hAnsi="宋体"/>
          <w:sz w:val="21"/>
          <w:szCs w:val="21"/>
        </w:rPr>
        <w:t>，</w:t>
      </w:r>
      <w:r>
        <w:rPr>
          <w:rFonts w:eastAsia="黑体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</w:t>
      </w:r>
      <w:r>
        <w:rPr>
          <w:rFonts w:eastAsia="黑体"/>
          <w:sz w:val="21"/>
          <w:szCs w:val="21"/>
        </w:rPr>
        <w:t>的定义域</w:t>
      </w:r>
    </w:p>
    <w:p w14:paraId="1EE681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50" name="例1彩.jpg" descr="id:21475136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例1彩.jpg" descr="id:2147513641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37E06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1711A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4DB5F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7360" cy="209550"/>
            <wp:effectExtent l="0" t="0" r="2540" b="0"/>
            <wp:docPr id="151" name="规律方法25彩.jpg" descr="id:21475136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规律方法25彩.jpg" descr="id:2147513648;FounderCES"/>
                    <pic:cNvPicPr>
                      <a:picLocks noChangeAspect="1"/>
                    </pic:cNvPicPr>
                  </pic:nvPicPr>
                  <pic:blipFill>
                    <a:blip r:embed="rId8"/>
                    <a:srcRect b="76609"/>
                    <a:stretch>
                      <a:fillRect/>
                    </a:stretch>
                  </pic:blipFill>
                  <pic:spPr>
                    <a:xfrm>
                      <a:off x="0" y="0"/>
                      <a:ext cx="3007841" cy="2095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68DC3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ECEDC0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若已知函数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的定义域为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则复合函数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））</w:t>
            </w:r>
            <w:r>
              <w:rPr>
                <w:rFonts w:eastAsia="楷体"/>
                <w:sz w:val="21"/>
                <w:szCs w:val="21"/>
              </w:rPr>
              <w:t>的定义域可由不等式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）≤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求出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2AFF3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152" name="二彩.jpg" descr="id:21475136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二彩.jpg" descr="id:2147513663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</w:t>
      </w:r>
      <w:r>
        <w:rPr>
          <w:rFonts w:eastAsia="黑体"/>
          <w:sz w:val="21"/>
          <w:szCs w:val="21"/>
        </w:rPr>
        <w:t>的定义域</w:t>
      </w:r>
      <w:r>
        <w:rPr>
          <w:rFonts w:ascii="宋体" w:hAnsi="宋体"/>
          <w:sz w:val="21"/>
          <w:szCs w:val="21"/>
        </w:rPr>
        <w:t>，</w:t>
      </w:r>
      <w:r>
        <w:rPr>
          <w:rFonts w:eastAsia="黑体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黑体"/>
          <w:sz w:val="21"/>
          <w:szCs w:val="21"/>
        </w:rPr>
        <w:t>的定义域</w:t>
      </w:r>
    </w:p>
    <w:p w14:paraId="637578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53" name="例2彩.jpg" descr="id:21475136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例2彩.jpg" descr="id:2147513670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328D5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</w:p>
    <w:p w14:paraId="4AF451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</w:p>
    <w:p w14:paraId="48CFA4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1A34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C558F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0535" cy="234950"/>
            <wp:effectExtent l="0" t="0" r="0" b="0"/>
            <wp:docPr id="154" name="规律方法2彩.jpg" descr="id:21475136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规律方法2彩.jpg" descr="id:2147513677;FounderCES"/>
                    <pic:cNvPicPr>
                      <a:picLocks noChangeAspect="1"/>
                    </pic:cNvPicPr>
                  </pic:nvPicPr>
                  <pic:blipFill>
                    <a:blip r:embed="rId11"/>
                    <a:srcRect b="67196"/>
                    <a:stretch>
                      <a:fillRect/>
                    </a:stretch>
                  </pic:blipFill>
                  <pic:spPr>
                    <a:xfrm>
                      <a:off x="0" y="0"/>
                      <a:ext cx="3010804" cy="2349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8533E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6CAECF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若已知函数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））</w:t>
            </w:r>
            <w:r>
              <w:rPr>
                <w:rFonts w:eastAsia="楷体"/>
                <w:sz w:val="21"/>
                <w:szCs w:val="21"/>
              </w:rPr>
              <w:t>的定义域为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的定义域为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eastAsia="楷体"/>
                <w:sz w:val="21"/>
                <w:szCs w:val="21"/>
              </w:rPr>
              <w:t>上的值域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BC42E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155" name="三彩.jpg" descr="id:21475136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三彩.jpg" descr="id:2147513692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</w:t>
      </w:r>
      <w:r>
        <w:rPr>
          <w:rFonts w:eastAsia="黑体"/>
          <w:sz w:val="21"/>
          <w:szCs w:val="21"/>
        </w:rPr>
        <w:t>的定义域</w:t>
      </w:r>
      <w:r>
        <w:rPr>
          <w:rFonts w:ascii="宋体" w:hAnsi="宋体"/>
          <w:sz w:val="21"/>
          <w:szCs w:val="21"/>
        </w:rPr>
        <w:t>，</w:t>
      </w:r>
      <w:r>
        <w:rPr>
          <w:rFonts w:eastAsia="黑体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</w:t>
      </w:r>
      <w:r>
        <w:rPr>
          <w:rFonts w:eastAsia="黑体"/>
          <w:sz w:val="21"/>
          <w:szCs w:val="21"/>
        </w:rPr>
        <w:t>的定义域</w:t>
      </w:r>
    </w:p>
    <w:p w14:paraId="4600A9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56" name="例3彩.jpg" descr="id:21475136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例3彩.jpg" descr="id:2147513699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B7692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D89B3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5E142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28600"/>
            <wp:effectExtent l="0" t="0" r="0" b="0"/>
            <wp:docPr id="157" name="规律方法3彩.jpg" descr="id:21475137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规律方法3彩.jpg" descr="id:2147513706;FounderCES"/>
                    <pic:cNvPicPr>
                      <a:picLocks noChangeAspect="1"/>
                    </pic:cNvPicPr>
                  </pic:nvPicPr>
                  <pic:blipFill>
                    <a:blip r:embed="rId14"/>
                    <a:srcRect b="78747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286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C588D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BF6A4F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若已知函数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））</w:t>
            </w:r>
            <w:r>
              <w:rPr>
                <w:rFonts w:eastAsia="楷体"/>
                <w:sz w:val="21"/>
                <w:szCs w:val="21"/>
              </w:rPr>
              <w:t>的定义域为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u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））</w:t>
            </w:r>
            <w:r>
              <w:rPr>
                <w:rFonts w:eastAsia="楷体"/>
                <w:sz w:val="21"/>
                <w:szCs w:val="21"/>
              </w:rPr>
              <w:t>的定义域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的定义域为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eastAsia="楷体"/>
                <w:sz w:val="21"/>
                <w:szCs w:val="21"/>
              </w:rPr>
              <w:t>上的值域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再由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u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）≤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求出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eastAsia="楷体"/>
                <w:sz w:val="21"/>
                <w:szCs w:val="21"/>
              </w:rPr>
              <w:t>的取值范围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即为函数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u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））</w:t>
            </w:r>
            <w:r>
              <w:rPr>
                <w:rFonts w:eastAsia="楷体"/>
                <w:sz w:val="21"/>
                <w:szCs w:val="21"/>
              </w:rPr>
              <w:t>的定义域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7117C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158" name="强化训练彩.jpg" descr="id:21475137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强化训练彩.jpg" descr="id:2147513721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AC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5A13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</w:p>
    <w:p w14:paraId="49388E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</w:p>
    <w:p w14:paraId="7F807C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的定义域为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29D394C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u w:val="single" w:color="000000"/>
          <w:lang w:val="en-US" w:eastAsia="zh-CN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sz w:val="21"/>
          <w:szCs w:val="21"/>
          <w:u w:val="single" w:color="000000"/>
        </w:rPr>
        <w:t>　　　　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E1EBD"/>
    <w:rsid w:val="002068E6"/>
    <w:rsid w:val="00206B1A"/>
    <w:rsid w:val="00257699"/>
    <w:rsid w:val="00292EDB"/>
    <w:rsid w:val="00315323"/>
    <w:rsid w:val="00326389"/>
    <w:rsid w:val="00327CDE"/>
    <w:rsid w:val="00391EE7"/>
    <w:rsid w:val="003B1CD3"/>
    <w:rsid w:val="003C36C5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5F673D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440B"/>
    <w:rsid w:val="00EB4538"/>
    <w:rsid w:val="00F043AD"/>
    <w:rsid w:val="00F2499B"/>
    <w:rsid w:val="00F2727E"/>
    <w:rsid w:val="00F81A0E"/>
    <w:rsid w:val="00FA57C3"/>
    <w:rsid w:val="00FC4922"/>
    <w:rsid w:val="64AF152E"/>
    <w:rsid w:val="7C4D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676</Words>
  <Characters>743</Characters>
  <Lines>7</Lines>
  <Paragraphs>2</Paragraphs>
  <TotalTime>14</TotalTime>
  <ScaleCrop>false</ScaleCrop>
  <LinksUpToDate>false</LinksUpToDate>
  <CharactersWithSpaces>1075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2026-07-14T03:25:17Z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C35B29B4C72E47C8A2D0DC04B9D65D1D_12</vt:lpwstr>
  </property>
</Properties>
</file>