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34AA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第5节　函数的对称性</w:t>
      </w:r>
    </w:p>
    <w:p w14:paraId="7DF556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8600"/>
            <wp:effectExtent l="0" t="0" r="0" b="0"/>
            <wp:docPr id="216" name="课标要求2彩.jpg" descr="id:21475142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课标要求2彩.jpg" descr="id:2147514254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8083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86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EA98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39669D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能通过平移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分析得出一般的轴对称和中心对称公式和推论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6B1E65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会利用对称公式解决问题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CFC05F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9FB8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E92E26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17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12D21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轴对称</w:t>
            </w:r>
          </w:p>
        </w:tc>
      </w:tr>
    </w:tbl>
    <w:p w14:paraId="22C8EB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偶函数的图象关于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1DCC96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45E02B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6938DA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218" name="三角形彩.jpg" descr="id:21475142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三角形彩.jpg" descr="id:214751427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5F3EB1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B58D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对称</w:t>
      </w:r>
    </w:p>
    <w:p w14:paraId="1F1C49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对称</w:t>
      </w:r>
    </w:p>
    <w:p w14:paraId="3EDA55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对称</w:t>
      </w:r>
    </w:p>
    <w:p w14:paraId="175E8C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对称</w:t>
      </w:r>
    </w:p>
    <w:p w14:paraId="78ACDD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6C7A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</w:p>
    <w:p w14:paraId="48CA6B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6C3A22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图象的交点为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4550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599B51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云南玉溪统考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D8941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22250"/>
            <wp:effectExtent l="0" t="0" r="0" b="6350"/>
            <wp:docPr id="219" name="练后悟通35彩.jpg" descr="id:21475142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练后悟通35彩.jpg" descr="id:2147514284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2293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222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D8E8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022D7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的图象关于直线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对称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190BF68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满足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的图象关于直线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对称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D1812FB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5836B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0A4B29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20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6B17977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中心对称</w:t>
            </w:r>
          </w:p>
        </w:tc>
      </w:tr>
    </w:tbl>
    <w:p w14:paraId="544DD9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奇函数的图象关于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3EF1BC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图象的对称中心为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2A07C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0C36DC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21" name="例1彩.jpg" descr="id:21475143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例1彩.jpg" descr="id:214751430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江苏苏州模拟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下列说法中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7109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中心对称</w:t>
      </w:r>
    </w:p>
    <w:p w14:paraId="38B00C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中心对称</w:t>
      </w:r>
    </w:p>
    <w:p w14:paraId="3500A0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的图象关于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57E760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中心对称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6C0833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5646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EDD10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8957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9DD5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8600"/>
            <wp:effectExtent l="0" t="0" r="0" b="0"/>
            <wp:docPr id="222" name="规律方法5彩.jpg" descr="id:21475143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规律方法5彩.jpg" descr="id:2147514314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7265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286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D232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1B9391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的图象关于点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对称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2A2EC61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满足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的图象关于点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成中心对称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DBA86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2D40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7D842C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D9E7B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E154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6F286E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3EBE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888485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23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700D67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两个函数图象间的对称</w:t>
            </w:r>
          </w:p>
        </w:tc>
      </w:tr>
    </w:tbl>
    <w:p w14:paraId="240726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09909D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25EF99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207EA8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24" name="例2彩.jpg" descr="id:21475143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例2彩.jpg" descr="id:2147514337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其图象与函数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944B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</w:p>
    <w:p w14:paraId="4CEC0C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</w:p>
    <w:p w14:paraId="0ECA60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i/>
          <w:sz w:val="21"/>
          <w:szCs w:val="21"/>
          <w:vertAlign w:val="superscript"/>
        </w:rPr>
        <w:t>m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69D16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69CD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9F68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28600"/>
            <wp:effectExtent l="0" t="0" r="0" b="0"/>
            <wp:docPr id="225" name="规律方法45彩.jpg" descr="id:21475143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规律方法45彩.jpg" descr="id:2147514344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5843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286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6CE8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3B0AB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破解两个函数图象间的对称的方法</w:t>
            </w:r>
          </w:p>
          <w:p w14:paraId="5D5E61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的图象关于直线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对称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即可求出对称轴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D4045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利用图象的变换进行判断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注意口诀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左加右减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在解题中的应用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1548E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是定义域为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1363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对称</w:t>
      </w:r>
    </w:p>
    <w:p w14:paraId="15E759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对称</w:t>
      </w:r>
    </w:p>
    <w:p w14:paraId="0A750E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对称</w:t>
      </w:r>
    </w:p>
    <w:p w14:paraId="141B59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15A6275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第二章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5</w:t>
      </w:r>
    </w:p>
    <w:p w14:paraId="34A3F6FE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78245C"/>
    <w:rsid w:val="0081363D"/>
    <w:rsid w:val="00830A40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4F8636BA"/>
    <w:rsid w:val="5364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1072</Words>
  <Characters>1167</Characters>
  <Lines>14</Lines>
  <Paragraphs>4</Paragraphs>
  <TotalTime>18</TotalTime>
  <ScaleCrop>false</ScaleCrop>
  <LinksUpToDate>false</LinksUpToDate>
  <CharactersWithSpaces>1420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2026-07-14T03:34:41Z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7B4518855D834AEDA99DFC56998D287E_12</vt:lpwstr>
  </property>
</Properties>
</file>