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DC01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重难专攻9　求值与证明</w:t>
      </w:r>
    </w:p>
    <w:p w14:paraId="47C827B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41300"/>
            <wp:effectExtent l="0" t="0" r="0" b="6350"/>
            <wp:docPr id="689" name="重难解读2彩.jpg" descr="id:21475047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重难解读2彩.jpg" descr="id:2147504777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66310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413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27F5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ACD42D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解析几何中的求值、证明问题是高考考查的热点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难度较大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常出现在高考题比较靠后的位置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求值问题常涉及求方程、斜率、参数值或范围、面积、周长等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证明问题常涉及定点、定值、最值、范围问题等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802FA02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A6AE7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E8AC2B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90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45A08B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求值问题</w:t>
            </w:r>
          </w:p>
        </w:tc>
      </w:tr>
    </w:tbl>
    <w:p w14:paraId="13C1C1B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91" name="例1彩.jpg" descr="id:21475048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例1彩.jpg" descr="id:2147504800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北京高考</w:t>
      </w:r>
      <w:r>
        <w:rPr>
          <w:sz w:val="21"/>
          <w:szCs w:val="21"/>
        </w:rPr>
        <w:t>19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以椭圆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的焦点和短轴端点为顶点的四边形是边长为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的正方形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且斜率存在的直线与椭圆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交于不同的两点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与椭圆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的另一个交点为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</w:p>
    <w:p w14:paraId="021DB51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的方程及离心率</w:t>
      </w:r>
      <w:r>
        <w:rPr>
          <w:rFonts w:ascii="宋体" w:hAnsi="宋体"/>
          <w:sz w:val="21"/>
          <w:szCs w:val="21"/>
        </w:rPr>
        <w:t>；</w:t>
      </w:r>
    </w:p>
    <w:p w14:paraId="31A5E10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的斜率为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195DA93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98450"/>
            <wp:effectExtent l="0" t="0" r="0" b="6350"/>
            <wp:docPr id="692" name="规律方法3彩.jpg" descr="id:21475048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规律方法3彩.jpg" descr="id:2147504807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72253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984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6ED4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1A2992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求值问题往往考查以面积、斜率、坐标、代数式等为背景的问题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对计算能力的要求较高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另外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求值时也要考虑某些特殊情形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如直线斜率不存在时的特殊值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FD1702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AQ</w:t>
      </w:r>
      <w:r>
        <w:rPr>
          <w:rFonts w:hint="eastAsia"/>
          <w:sz w:val="21"/>
          <w:szCs w:val="21"/>
        </w:rPr>
        <w:t>的斜率之和为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62A590F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</w:t>
      </w:r>
      <w:r>
        <w:rPr>
          <w:rFonts w:ascii="宋体" w:hAnsi="宋体"/>
          <w:sz w:val="21"/>
          <w:szCs w:val="21"/>
        </w:rPr>
        <w:t>；</w:t>
      </w:r>
    </w:p>
    <w:p w14:paraId="34B7DB8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PAQ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PAQ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37F6D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564B4B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93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D3951B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证明问题</w:t>
            </w:r>
          </w:p>
        </w:tc>
      </w:tr>
    </w:tbl>
    <w:p w14:paraId="143DC82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94" name="例2彩.jpg" descr="id:21475048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例2彩.jpg" descr="id:214750483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20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的右焦点为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MF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.</w:t>
      </w:r>
    </w:p>
    <w:p w14:paraId="6AEDC69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07F894D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FP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NB</w:t>
      </w:r>
      <w:r>
        <w:rPr>
          <w:rFonts w:hint="eastAsia"/>
          <w:sz w:val="21"/>
          <w:szCs w:val="21"/>
        </w:rPr>
        <w:t>交直线</w:t>
      </w:r>
      <w:r>
        <w:rPr>
          <w:i/>
          <w:sz w:val="21"/>
          <w:szCs w:val="21"/>
        </w:rPr>
        <w:t>MF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AQ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.</w:t>
      </w:r>
    </w:p>
    <w:p w14:paraId="7EB232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54000"/>
            <wp:effectExtent l="0" t="0" r="0" b="0"/>
            <wp:docPr id="695" name="规律方法45彩.jpg" descr="id:21475048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规律方法45彩.jpg" descr="id:2147504837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84270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540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9053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1AC77B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圆锥曲线中常见的证明问题</w:t>
            </w:r>
          </w:p>
          <w:p w14:paraId="6FD656A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位置关系方面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证明直线与曲线相切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直线间的平行、垂直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直线过定点等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48EDFC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数量关系方面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存在定值、恒成立、相等等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F26362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在熟悉圆锥曲线的定义与性质的前提下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一般采用直接法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通过相关的代数运算证明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E330A0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已知顶点是坐标原点的抛物线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轴正半轴上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圆心在直线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上的圆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轴相切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关于点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45AF16F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7DD6E37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：｜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｜＞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｜.</w:t>
      </w:r>
    </w:p>
    <w:p w14:paraId="0C9017B9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第八章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重难专攻</w:t>
      </w: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A2A9A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0D3B18"/>
    <w:rsid w:val="001302C8"/>
    <w:rsid w:val="0013235C"/>
    <w:rsid w:val="00152ED9"/>
    <w:rsid w:val="001C5ADF"/>
    <w:rsid w:val="002068E6"/>
    <w:rsid w:val="002557E4"/>
    <w:rsid w:val="00280489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E28B2"/>
    <w:rsid w:val="005F127C"/>
    <w:rsid w:val="005F3B24"/>
    <w:rsid w:val="00680536"/>
    <w:rsid w:val="006C537E"/>
    <w:rsid w:val="006E28A5"/>
    <w:rsid w:val="00720332"/>
    <w:rsid w:val="007B05CE"/>
    <w:rsid w:val="007D15DB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C6590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40EA4"/>
    <w:rsid w:val="00F81A0E"/>
    <w:rsid w:val="00F86283"/>
    <w:rsid w:val="00FA57C3"/>
    <w:rsid w:val="00FB0AF8"/>
    <w:rsid w:val="00FC4922"/>
    <w:rsid w:val="61852813"/>
    <w:rsid w:val="7976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858</Words>
  <Characters>911</Characters>
  <Lines>6</Lines>
  <Paragraphs>1</Paragraphs>
  <TotalTime>59</TotalTime>
  <ScaleCrop>false</ScaleCrop>
  <LinksUpToDate>false</LinksUpToDate>
  <CharactersWithSpaces>924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2026-07-14T04:34:29Z</dcterms:modified>
  <dc:title>Medical NOte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491C1C4FAE4D47EC9F8482ACAC939292_12</vt:lpwstr>
  </property>
</Properties>
</file>