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8FD6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第2节　等差数列及其前</w:t>
      </w:r>
      <w:r>
        <w:rPr>
          <w:b/>
          <w:i/>
          <w:sz w:val="30"/>
          <w:szCs w:val="30"/>
        </w:rPr>
        <w:t>n</w:t>
      </w:r>
      <w:r>
        <w:rPr>
          <w:b/>
          <w:sz w:val="30"/>
          <w:szCs w:val="30"/>
        </w:rPr>
        <w:t>项和</w:t>
      </w:r>
    </w:p>
    <w:p w14:paraId="450889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37490"/>
            <wp:effectExtent l="0" t="0" r="0" b="0"/>
            <wp:docPr id="170" name="课标要求3彩.jpg" descr="id:21475002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课标要求3彩.jpg" descr="id:2147500240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77920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375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02B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287EBD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通过生活中的实例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理解等差数列的概念和通项公式的意义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42CF4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探索并掌握等差数列的前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理解等差数列的通项公式与前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01C6A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能在具体问题情境中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发现数列的等差关系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并解决相应的问题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EA228B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体会等差数列与一元一次函数的关系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D097A4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57B8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7E9C92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7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F7A7E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等差数列的有关概念</w:t>
            </w:r>
          </w:p>
        </w:tc>
      </w:tr>
    </w:tbl>
    <w:p w14:paraId="706DC3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7673"/>
      </w:tblGrid>
      <w:tr w14:paraId="73F0297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18DA47A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等差数列定义式</w:t>
            </w:r>
          </w:p>
        </w:tc>
        <w:tc>
          <w:tcPr>
            <w:tcW w:w="3646" w:type="pct"/>
            <w:tcMar>
              <w:left w:w="52" w:type="dxa"/>
              <w:right w:w="52" w:type="dxa"/>
            </w:tcMar>
            <w:vAlign w:val="center"/>
          </w:tcPr>
          <w:p w14:paraId="61D23E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D46F18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61CD53B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等差中项</w:t>
            </w:r>
          </w:p>
        </w:tc>
        <w:tc>
          <w:tcPr>
            <w:tcW w:w="3646" w:type="pct"/>
            <w:tcMar>
              <w:left w:w="52" w:type="dxa"/>
              <w:right w:w="52" w:type="dxa"/>
            </w:tcMar>
            <w:vAlign w:val="center"/>
          </w:tcPr>
          <w:p w14:paraId="67B619C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的等差中项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92E087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5988E0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通项公式</w:t>
            </w:r>
          </w:p>
        </w:tc>
        <w:tc>
          <w:tcPr>
            <w:tcW w:w="3646" w:type="pct"/>
            <w:tcMar>
              <w:left w:w="52" w:type="dxa"/>
              <w:right w:w="52" w:type="dxa"/>
            </w:tcMar>
            <w:vAlign w:val="center"/>
          </w:tcPr>
          <w:p w14:paraId="47AA4D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</w:p>
        </w:tc>
      </w:tr>
      <w:tr w14:paraId="3262C25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142213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项和公式</w:t>
            </w:r>
          </w:p>
        </w:tc>
        <w:tc>
          <w:tcPr>
            <w:tcW w:w="3646" w:type="pct"/>
            <w:tcMar>
              <w:left w:w="52" w:type="dxa"/>
              <w:right w:w="52" w:type="dxa"/>
            </w:tcMar>
            <w:vAlign w:val="center"/>
          </w:tcPr>
          <w:p w14:paraId="51D429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　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　　　　　　</w:t>
            </w:r>
          </w:p>
        </w:tc>
      </w:tr>
    </w:tbl>
    <w:p w14:paraId="41A36A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在公差为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的等差数列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为递增数列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为常数列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为递减数列</w:t>
      </w:r>
      <w:r>
        <w:rPr>
          <w:rFonts w:ascii="宋体" w:hAnsi="宋体"/>
          <w:sz w:val="21"/>
          <w:szCs w:val="21"/>
        </w:rPr>
        <w:t>.</w:t>
      </w:r>
    </w:p>
    <w:p w14:paraId="6EE0A0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2" name="例1彩.jpg" descr="id:21475002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例1彩.jpg" descr="id:214750027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F021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15</w:t>
      </w:r>
    </w:p>
    <w:p w14:paraId="1147E8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36D996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33284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880470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37490"/>
            <wp:effectExtent l="0" t="0" r="0" b="0"/>
            <wp:docPr id="173" name="规律方法6彩.jpg" descr="id:21475002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规律方法6彩.jpg" descr="id:2147500278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8975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37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F346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056DAD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等差数列基本量运算的常见类型及解题策略</w:t>
            </w:r>
          </w:p>
          <w:p w14:paraId="5365D6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求公差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或项数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在求解时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一般要运用方程思想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B41BAA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求通项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是等差数列的两个基本元素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49676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求特定项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利用等差数列的通项公式或等差数列的性质求解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9DE11B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利用等差数列的前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项和公式直接求解或利用等差中项间接求解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97880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7ADA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2794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5E12C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在公差大于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则该数列的公差为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7319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967D9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13C9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DAB60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7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18CE37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等差数列的性质</w:t>
            </w:r>
          </w:p>
        </w:tc>
      </w:tr>
    </w:tbl>
    <w:p w14:paraId="3FA1BD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5F3833C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，…（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是公差为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</w:p>
    <w:p w14:paraId="2CE120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是公差为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</w:p>
    <w:p w14:paraId="70799E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是公差为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</w:p>
    <w:p w14:paraId="2E6277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若等差数列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的项数为偶数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）；</w:t>
      </w:r>
      <w:r>
        <w:rPr>
          <w:i/>
          <w:sz w:val="21"/>
          <w:szCs w:val="21"/>
        </w:rPr>
        <w:t>S</w:t>
      </w:r>
      <w:r>
        <w:rPr>
          <w:rFonts w:eastAsia="楷体"/>
          <w:sz w:val="21"/>
          <w:szCs w:val="21"/>
          <w:vertAlign w:val="subscript"/>
        </w:rPr>
        <w:t>偶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rFonts w:eastAsia="楷体"/>
          <w:sz w:val="21"/>
          <w:szCs w:val="21"/>
          <w:vertAlign w:val="subscript"/>
        </w:rPr>
        <w:t>奇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nd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奇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偶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24583C2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若等差数列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的项数为奇数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奇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偶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i/>
          <w:sz w:val="21"/>
          <w:szCs w:val="21"/>
        </w:rPr>
        <w:t>S</w:t>
      </w:r>
      <w:r>
        <w:rPr>
          <w:rFonts w:eastAsia="楷体"/>
          <w:sz w:val="21"/>
          <w:szCs w:val="21"/>
          <w:vertAlign w:val="subscript"/>
        </w:rPr>
        <w:t>奇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rFonts w:eastAsia="楷体"/>
          <w:sz w:val="21"/>
          <w:szCs w:val="21"/>
          <w:vertAlign w:val="subscript"/>
        </w:rPr>
        <w:t>偶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中间项</w:t>
      </w:r>
      <w:r>
        <w:rPr>
          <w:rFonts w:ascii="宋体" w:hAnsi="宋体"/>
          <w:sz w:val="21"/>
          <w:szCs w:val="21"/>
        </w:rPr>
        <w:t>）.</w:t>
      </w:r>
    </w:p>
    <w:p w14:paraId="55EA64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项的性质</w:t>
      </w:r>
    </w:p>
    <w:p w14:paraId="1648867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5" name="例2彩.jpg" descr="id:21475003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例2彩.jpg" descr="id:214750030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四川眉山模拟预测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1A434E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771BF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31140"/>
            <wp:effectExtent l="0" t="0" r="0" b="0"/>
            <wp:docPr id="176" name="规律方法3彩.jpg" descr="id:21475003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规律方法3彩.jpg" descr="id:2147500308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78471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31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8E25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635B68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可实现项的合并与拆分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也可相互转化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E2C6E1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和的性质</w:t>
      </w:r>
    </w:p>
    <w:p w14:paraId="690688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77" name="例3彩.jpg" descr="id:2147500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例3彩.jpg" descr="id:214750032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12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B9C8B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6217DB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在项数为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的等差数列中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各奇数项之和为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各偶数项之和为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末项与首项之差为</w:t>
      </w:r>
      <w:r>
        <w:rPr>
          <w:sz w:val="21"/>
          <w:szCs w:val="21"/>
        </w:rPr>
        <w:t>27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1054B3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BF240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8790" cy="266700"/>
            <wp:effectExtent l="0" t="0" r="0" b="0"/>
            <wp:docPr id="178" name="规律方法7彩.jpg" descr="id:21475003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规律方法7彩.jpg" descr="id:2147500330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89383"/>
                    <a:stretch>
                      <a:fillRect/>
                    </a:stretch>
                  </pic:blipFill>
                  <pic:spPr>
                    <a:xfrm>
                      <a:off x="0" y="0"/>
                      <a:ext cx="3019350" cy="2672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1241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6A7CC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在等差数列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为其前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69429C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是关于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的二次函数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但无常数项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25A29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mnd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特别地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D02F1F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均为等差数列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项和分别为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EF6F5A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hint="eastAsia"/>
          <w:sz w:val="21"/>
          <w:szCs w:val="21"/>
        </w:rPr>
        <w:t>是方程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2AC7356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项和分别为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FE3A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91E6C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79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03808B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等差数列的判定与证明</w:t>
            </w:r>
          </w:p>
        </w:tc>
      </w:tr>
    </w:tbl>
    <w:p w14:paraId="7536BD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80" name="例4彩.jpg" descr="id:21475003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例4彩.jpg" descr="id:214750035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河南开封期中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的充要条件是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EB1B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</w:t>
      </w:r>
    </w:p>
    <w:p w14:paraId="08B4E07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</w:t>
      </w:r>
    </w:p>
    <w:p w14:paraId="0A4AB9A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</w:t>
      </w:r>
    </w:p>
    <w:p w14:paraId="0110CDA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</w:p>
    <w:p w14:paraId="6BD20C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941E8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6700"/>
            <wp:effectExtent l="0" t="0" r="0" b="0"/>
            <wp:docPr id="181" name="规律方法55彩.jpg" descr="id:21475003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规律方法55彩.jpg" descr="id:2147500360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86467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672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1CF2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73666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除了用定义法判定等差数列外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还有以下简单的判定方法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46F7D1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等差中项法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对任意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满足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0507A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通项公式法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对任意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都满足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9CDC5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对任意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都满足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An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02B718F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并且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的第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560AC799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令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并求出通项公式</w:t>
      </w:r>
      <w:r>
        <w:rPr>
          <w:rFonts w:ascii="宋体" w:hAnsi="宋体"/>
          <w:sz w:val="21"/>
          <w:szCs w:val="21"/>
        </w:rPr>
        <w:t>.</w:t>
      </w:r>
      <w:bookmarkStart w:id="0" w:name="_GoBack"/>
      <w:bookmarkEnd w:id="0"/>
    </w:p>
    <w:sectPr>
      <w:headerReference r:id="rId5" w:type="default"/>
      <w:footerReference r:id="rId6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6C3E8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1BEA7">
    <w:pPr>
      <w:pStyle w:val="4"/>
      <w:rPr>
        <w:rFonts w:hint="default" w:eastAsia="宋体"/>
        <w:lang w:val="en-US" w:eastAsia="zh-CN"/>
      </w:rPr>
    </w:pPr>
    <w:r>
      <w:rPr>
        <w:rFonts w:hint="eastAsia"/>
        <w:lang w:eastAsia="zh-CN"/>
      </w:rPr>
      <w:t>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A1955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41876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61E37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26702FCA"/>
    <w:rsid w:val="78D8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1803</Words>
  <Characters>2164</Characters>
  <Lines>17</Lines>
  <Paragraphs>5</Paragraphs>
  <TotalTime>59</TotalTime>
  <ScaleCrop>false</ScaleCrop>
  <LinksUpToDate>false</LinksUpToDate>
  <CharactersWithSpaces>2280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2026-05-29T11:55:16Z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9AB0151DAB33427AB17CC74CB40A7EB3_12</vt:lpwstr>
  </property>
</Properties>
</file>