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8352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重难专攻7　数列中的创新交汇问题</w:t>
      </w:r>
    </w:p>
    <w:p w14:paraId="2E337B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5425"/>
            <wp:effectExtent l="0" t="0" r="0" b="3175"/>
            <wp:docPr id="246" name="重难解读2彩.jpg" descr="id:21475010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重难解读2彩.jpg" descr="id:2147501009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8498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56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1F59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FA163B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数列的创新交汇问题往往出现在压轴题的位置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以新定义、新性质和新构造的形式考查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有时与函数、不等式、集合等交汇命题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难度较大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D1FE53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EC41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C87242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4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AB9991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数列中的交汇问题</w:t>
            </w:r>
          </w:p>
        </w:tc>
      </w:tr>
    </w:tbl>
    <w:p w14:paraId="0A6A7F8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数列与函数的交汇</w:t>
      </w:r>
    </w:p>
    <w:p w14:paraId="0D410D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48" name="例1彩.jpg" descr="id:21475010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例1彩.jpg" descr="id:214750103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4FD0EB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67830D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是递增数列还是递减数列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为什么</w:t>
      </w:r>
      <w:r>
        <w:rPr>
          <w:rFonts w:ascii="宋体" w:hAnsi="宋体"/>
          <w:sz w:val="21"/>
          <w:szCs w:val="21"/>
        </w:rPr>
        <w:t>？</w:t>
      </w:r>
    </w:p>
    <w:p w14:paraId="31CF3E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7490"/>
            <wp:effectExtent l="0" t="0" r="0" b="0"/>
            <wp:docPr id="249" name="规律方法55彩.jpg" descr="id:21475010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规律方法55彩.jpg" descr="id:2147501039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7971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375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F37A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E77FD1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已知函数条件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解决数列问题</w:t>
            </w:r>
          </w:p>
          <w:p w14:paraId="3CFF67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解决此类问题一般是利用函数的性质、图象等对数列进行分析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C4195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已知数列条件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解决函数问题</w:t>
            </w:r>
          </w:p>
          <w:p w14:paraId="71156F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解决此类问题一般要充分利用数列的通项公式、求和方法对式子化简变形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另外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解题时要注意数列与函数的内在联系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灵活运用函数的思想方法求解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9A9774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是递增的等差数列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83D68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78D6CEA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对任意正整数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7875DEA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数列与不等式的交汇</w:t>
      </w:r>
    </w:p>
    <w:p w14:paraId="4AB910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50" name="例2彩.jpg" descr="id:21475010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例2彩.jpg" descr="id:214750105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na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579A2B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63DC4B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2A12E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19075"/>
            <wp:effectExtent l="0" t="0" r="0" b="9525"/>
            <wp:docPr id="251" name="规律方法45彩.jpg" descr="id:21475010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规律方法45彩.jpg" descr="id:2147501061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6394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197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6353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9A7E63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判断数列问题中的一些不等关系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可以利用数列的单调性或者是借助数列对应的函数的单调性求解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若是证明题中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则要灵活选择不等式的证明方法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如比较法、综合法、分析法、放缩法等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若是含参数的不等式恒成立问题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则可分离参数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转化为研究最值问题来解决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D0800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已知各项均为正数的数列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032CEA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的通项公式和它的前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；</w:t>
      </w:r>
    </w:p>
    <w:p w14:paraId="3010C09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若对任意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kS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2F9308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2615E5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71EFC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99D1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6702D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252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6BA071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新定义</w:t>
            </w:r>
          </w:p>
        </w:tc>
      </w:tr>
    </w:tbl>
    <w:p w14:paraId="1B0F5B1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53" name="例3彩.jpg" descr="id:21475010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例3彩.jpg" descr="id:214750108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对于数列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ξ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φ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ξ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φ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φ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sz w:val="21"/>
          <w:szCs w:val="21"/>
        </w:rPr>
        <w:t>ξ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四分差数列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四分差数列</w:t>
      </w:r>
      <w:r>
        <w:rPr>
          <w:rFonts w:ascii="宋体" w:hAnsi="宋体"/>
          <w:sz w:val="21"/>
          <w:szCs w:val="21"/>
        </w:rPr>
        <w:t>”.</w:t>
      </w:r>
    </w:p>
    <w:p w14:paraId="6BD655D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1C83C5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0A0329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3AAAB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24AB2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5425"/>
            <wp:effectExtent l="0" t="0" r="0" b="3175"/>
            <wp:docPr id="254" name="规律方法4彩.jpg" descr="id:21475010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规律方法4彩.jpg" descr="id:2147501091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4275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56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AAF1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F02C3C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遇到新定义问题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需耐心研究题中信息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分析新定义的特点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搞清新定义的本质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按新定义的要求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照章办事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逐条分析、运算、验证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使问题得以顺利解决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5B7BF1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类比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熟悉数列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的研究方式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用特殊化的方法研究新数列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向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熟悉数列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的性质靠拢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915AD2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我们把公差不为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称为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一阶等差数列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一阶等差数列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例如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31</w:t>
      </w:r>
      <w:r>
        <w:rPr>
          <w:rFonts w:ascii="宋体" w:hAnsi="宋体"/>
          <w:sz w:val="21"/>
          <w:szCs w:val="21"/>
        </w:rPr>
        <w:t>…，</w:t>
      </w:r>
      <w:r>
        <w:rPr>
          <w:rFonts w:hint="eastAsia"/>
          <w:sz w:val="21"/>
          <w:szCs w:val="21"/>
        </w:rPr>
        <w:t>后项与前项的差值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这些差值构成的数列是公差为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31</w:t>
      </w:r>
      <w:r>
        <w:rPr>
          <w:rFonts w:ascii="宋体" w:hAnsi="宋体"/>
          <w:sz w:val="21"/>
          <w:szCs w:val="21"/>
        </w:rPr>
        <w:t>….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”.</w:t>
      </w:r>
    </w:p>
    <w:p w14:paraId="041646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试判断数列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是否为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并说明理由</w:t>
      </w:r>
      <w:r>
        <w:rPr>
          <w:rFonts w:ascii="宋体" w:hAnsi="宋体"/>
          <w:sz w:val="21"/>
          <w:szCs w:val="21"/>
        </w:rPr>
        <w:t>；</w:t>
      </w:r>
    </w:p>
    <w:p w14:paraId="5CE4AD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对应的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一阶等差数列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首项为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6DFA68DA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第六章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r>
        <w:rPr>
          <w:sz w:val="21"/>
          <w:szCs w:val="21"/>
        </w:rPr>
        <w:t>7</w:t>
      </w:r>
    </w:p>
    <w:p w14:paraId="57ED2875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1</w:t>
      </w:r>
    </w:p>
    <w:p w14:paraId="3B174113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E075C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071D4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4BB3"/>
    <w:rsid w:val="001C5ADF"/>
    <w:rsid w:val="002068E6"/>
    <w:rsid w:val="0022334E"/>
    <w:rsid w:val="00292EDB"/>
    <w:rsid w:val="00326389"/>
    <w:rsid w:val="00327CDE"/>
    <w:rsid w:val="00391EE7"/>
    <w:rsid w:val="00393E92"/>
    <w:rsid w:val="003B1CD3"/>
    <w:rsid w:val="003C4340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4477A"/>
    <w:rsid w:val="00861E37"/>
    <w:rsid w:val="008B3DDC"/>
    <w:rsid w:val="009217BC"/>
    <w:rsid w:val="00960619"/>
    <w:rsid w:val="009719E4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14CD3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03757C84"/>
    <w:rsid w:val="1D65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1278</Words>
  <Characters>1454</Characters>
  <Lines>10</Lines>
  <Paragraphs>3</Paragraphs>
  <TotalTime>61</TotalTime>
  <ScaleCrop>false</ScaleCrop>
  <LinksUpToDate>false</LinksUpToDate>
  <CharactersWithSpaces>1471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2026-07-14T04:10:49Z</dcterms:modified>
  <dc:title>Medical NOte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7326D60211BE49A588D527B054A45488_12</vt:lpwstr>
  </property>
</Properties>
</file>