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BFE9E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eastAsia="黑体"/>
          <w:sz w:val="21"/>
          <w:szCs w:val="21"/>
        </w:rPr>
        <w:t>双休检测</w:t>
      </w:r>
      <w:r>
        <w:rPr>
          <w:sz w:val="21"/>
          <w:szCs w:val="21"/>
        </w:rPr>
        <w:t>23</w:t>
      </w:r>
    </w:p>
    <w:p w14:paraId="23EB44D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51AFA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CCE6B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打靶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事件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i</w:t>
      </w:r>
      <w:r>
        <w:rPr>
          <w:rFonts w:hint="eastAsia"/>
          <w:sz w:val="21"/>
          <w:szCs w:val="21"/>
        </w:rPr>
        <w:t>表示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共击中</w:t>
      </w:r>
      <w:r>
        <w:rPr>
          <w:i/>
          <w:sz w:val="21"/>
          <w:szCs w:val="21"/>
        </w:rPr>
        <w:t>i</w:t>
      </w:r>
      <w:r>
        <w:rPr>
          <w:rFonts w:hint="eastAsia"/>
          <w:sz w:val="21"/>
          <w:szCs w:val="21"/>
        </w:rPr>
        <w:t>发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∪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hint="eastAsia"/>
          <w:sz w:val="21"/>
          <w:szCs w:val="21"/>
        </w:rPr>
        <w:t>表示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CA13B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.“</w:t>
      </w:r>
      <w:r>
        <w:rPr>
          <w:rFonts w:hint="eastAsia"/>
          <w:sz w:val="21"/>
          <w:szCs w:val="21"/>
        </w:rPr>
        <w:t>全部击中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.“</w:t>
      </w:r>
      <w:r>
        <w:rPr>
          <w:rFonts w:hint="eastAsia"/>
          <w:sz w:val="21"/>
          <w:szCs w:val="21"/>
        </w:rPr>
        <w:t>至少击中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次</w:t>
      </w:r>
      <w:r>
        <w:rPr>
          <w:rFonts w:ascii="宋体" w:hAnsi="宋体"/>
          <w:sz w:val="21"/>
          <w:szCs w:val="21"/>
        </w:rPr>
        <w:t>”</w:t>
      </w:r>
    </w:p>
    <w:p w14:paraId="3F3321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.“</w:t>
      </w:r>
      <w:r>
        <w:rPr>
          <w:rFonts w:hint="eastAsia"/>
          <w:sz w:val="21"/>
          <w:szCs w:val="21"/>
        </w:rPr>
        <w:t>至多脱靶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次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.“</w:t>
      </w:r>
      <w:r>
        <w:rPr>
          <w:rFonts w:hint="eastAsia"/>
          <w:sz w:val="21"/>
          <w:szCs w:val="21"/>
        </w:rPr>
        <w:t>至少击中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次</w:t>
      </w:r>
      <w:r>
        <w:rPr>
          <w:rFonts w:ascii="宋体" w:hAnsi="宋体"/>
          <w:sz w:val="21"/>
          <w:szCs w:val="21"/>
        </w:rPr>
        <w:t>”</w:t>
      </w:r>
    </w:p>
    <w:p w14:paraId="5337C0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黑龙江大庆期末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袋中装有红球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白球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黑球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从中任取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则互斥而不对立的两个事件是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318B5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至少有一个白球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都是白球</w:t>
      </w:r>
    </w:p>
    <w:p w14:paraId="5DD455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至少有一个白球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至少有一个红球</w:t>
      </w:r>
    </w:p>
    <w:p w14:paraId="2640E5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至少有一个白球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红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黑球各一个</w:t>
      </w:r>
    </w:p>
    <w:p w14:paraId="15C358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恰有一个白球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一个白球一个黑球</w:t>
      </w:r>
    </w:p>
    <w:p w14:paraId="3892B0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山西太原模拟预测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由于天气原因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夏季相关部门加大对水果储运环节的抽检力度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坚决杜绝腐烂变质的水果流入市场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下表是对运到仓储点的某种水果进行抽检后得到的数据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1"/>
        <w:gridCol w:w="448"/>
        <w:gridCol w:w="448"/>
        <w:gridCol w:w="448"/>
        <w:gridCol w:w="7639"/>
      </w:tblGrid>
      <w:tr w14:paraId="5DB7948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" w:type="pct"/>
            <w:tcMar>
              <w:left w:w="0" w:type="dxa"/>
              <w:right w:w="0" w:type="dxa"/>
            </w:tcMar>
            <w:vAlign w:val="center"/>
          </w:tcPr>
          <w:p w14:paraId="7FAB527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车辆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705A1FF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甲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356057D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乙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4B61806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丙</w:t>
            </w:r>
          </w:p>
        </w:tc>
        <w:tc>
          <w:tcPr>
            <w:tcW w:w="3647" w:type="pct"/>
            <w:tcMar>
              <w:left w:w="0" w:type="dxa"/>
              <w:right w:w="0" w:type="dxa"/>
            </w:tcMar>
            <w:vAlign w:val="center"/>
          </w:tcPr>
          <w:p w14:paraId="6F192AD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丁</w:t>
            </w:r>
          </w:p>
        </w:tc>
      </w:tr>
      <w:tr w14:paraId="21EB96E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" w:type="pct"/>
            <w:tcMar>
              <w:left w:w="0" w:type="dxa"/>
              <w:right w:w="0" w:type="dxa"/>
            </w:tcMar>
            <w:vAlign w:val="center"/>
          </w:tcPr>
          <w:p w14:paraId="60C912A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抽检数量</w:t>
            </w:r>
            <w:r>
              <w:rPr>
                <w:i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个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12AB3E3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35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7242158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60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6F3EFB0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</w:t>
            </w:r>
          </w:p>
        </w:tc>
        <w:tc>
          <w:tcPr>
            <w:tcW w:w="3647" w:type="pct"/>
            <w:tcMar>
              <w:left w:w="0" w:type="dxa"/>
              <w:right w:w="0" w:type="dxa"/>
            </w:tcMar>
            <w:vAlign w:val="center"/>
          </w:tcPr>
          <w:p w14:paraId="0535ADF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55</w:t>
            </w:r>
          </w:p>
        </w:tc>
      </w:tr>
      <w:tr w14:paraId="1B5A866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" w:type="pct"/>
            <w:tcMar>
              <w:left w:w="0" w:type="dxa"/>
              <w:right w:w="0" w:type="dxa"/>
            </w:tcMar>
            <w:vAlign w:val="center"/>
          </w:tcPr>
          <w:p w14:paraId="2FE5AB0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合格数量</w:t>
            </w:r>
            <w:r>
              <w:rPr>
                <w:i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个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6E6386E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32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781EE39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56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6B5C287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47</w:t>
            </w:r>
          </w:p>
        </w:tc>
        <w:tc>
          <w:tcPr>
            <w:tcW w:w="3647" w:type="pct"/>
            <w:tcMar>
              <w:left w:w="0" w:type="dxa"/>
              <w:right w:w="0" w:type="dxa"/>
            </w:tcMar>
            <w:vAlign w:val="center"/>
          </w:tcPr>
          <w:p w14:paraId="7274D9F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53</w:t>
            </w:r>
          </w:p>
        </w:tc>
      </w:tr>
    </w:tbl>
    <w:p w14:paraId="6C7A2E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若从运到仓储点的四车水果中随机抽出一个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则估计这个水果不能上市的概率为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2EEDF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06</w:t>
      </w:r>
      <w:r>
        <w:rPr>
          <w:i/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08</w:t>
      </w:r>
      <w:r>
        <w:rPr>
          <w:i/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　</w:t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i/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</w:t>
      </w:r>
    </w:p>
    <w:p w14:paraId="149B7B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甘肃白银模拟预测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一个盒子中装有标号为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的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张标签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随机地逐个选取两张标签并求标签上的数字之和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记不放回地选取且和为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的概率为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有放回地选取且和为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的概率为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∶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DA073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A09A9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福建泉州模拟预测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</w:t>
      </w:r>
      <w:r>
        <w:rPr>
          <w:sz w:val="21"/>
          <w:szCs w:val="21"/>
        </w:rPr>
        <w:t>AI</w:t>
      </w:r>
      <w:r>
        <w:rPr>
          <w:rFonts w:hint="eastAsia"/>
          <w:sz w:val="21"/>
          <w:szCs w:val="21"/>
        </w:rPr>
        <w:t>系统通过摄像头识别手势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准确率为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％.</w:t>
      </w:r>
      <w:r>
        <w:rPr>
          <w:rFonts w:hint="eastAsia"/>
          <w:sz w:val="21"/>
          <w:szCs w:val="21"/>
        </w:rPr>
        <w:t>若连续识别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次手势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至少有一次识别错误的概率是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F9BA0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sz w:val="21"/>
          <w:szCs w:val="21"/>
          <w:vertAlign w:val="superscript"/>
        </w:rPr>
        <w:t>3</w:t>
      </w:r>
    </w:p>
    <w:p w14:paraId="196361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sz w:val="21"/>
          <w:szCs w:val="21"/>
          <w:vertAlign w:val="superscript"/>
        </w:rPr>
        <w:t>3</w:t>
      </w:r>
    </w:p>
    <w:p w14:paraId="432942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山东菏泽模拟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现有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种颜色的筷子各一双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从中任取两根筷子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若已知取到的筷子中有红色的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则两根筷子都是红色的概率为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7C6AA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CBC73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59364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已知三台车床加工同一型号的零件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台车床加工的次品率分别为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％，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％，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％，</w:t>
      </w:r>
      <w:r>
        <w:rPr>
          <w:rFonts w:hint="eastAsia"/>
          <w:sz w:val="21"/>
          <w:szCs w:val="21"/>
        </w:rPr>
        <w:t>加工出来的零件混放在一起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且第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台车床加工的零件数目之比为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现任取一个零件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记事件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＝“</w:t>
      </w:r>
      <w:r>
        <w:rPr>
          <w:rFonts w:hint="eastAsia"/>
          <w:sz w:val="21"/>
          <w:szCs w:val="21"/>
        </w:rPr>
        <w:t>零件由第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台车床加工</w:t>
      </w:r>
      <w:r>
        <w:rPr>
          <w:rFonts w:ascii="宋体" w:hAnsi="宋体"/>
          <w:sz w:val="21"/>
          <w:szCs w:val="21"/>
        </w:rPr>
        <w:t>”，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＝“</w:t>
      </w:r>
      <w:r>
        <w:rPr>
          <w:rFonts w:hint="eastAsia"/>
          <w:sz w:val="21"/>
          <w:szCs w:val="21"/>
        </w:rPr>
        <w:t>零件为次品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9BDE4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DF1D9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EE68F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有一道数学难题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学生甲解出的概率为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学生乙解出的概率为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学生丙解出的概率为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丙三人独立去解答此题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708CA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恰有一人解出的概率为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C646F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没有人能解出的概率为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153B2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至多一人解出的概率为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69DDB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至少两人解出的概率为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826E4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为两个事件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则下列命题正确的是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43A14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MS Mincho" w:hAnsi="MS Mincho" w:eastAsia="MS Mincho"/>
          <w:sz w:val="21"/>
          <w:szCs w:val="21"/>
        </w:rPr>
        <w:t>⊆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</w:p>
    <w:p w14:paraId="197ECE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的最小值可能为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38</w:t>
      </w:r>
    </w:p>
    <w:p w14:paraId="2FA454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相互独立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≠</w:t>
      </w:r>
      <w:r>
        <w:rPr>
          <w:rFonts w:hint="eastAsia" w:eastAsia="Times New Roman"/>
          <w:sz w:val="21"/>
          <w:szCs w:val="21"/>
        </w:rPr>
        <w:t>⌀</w:t>
      </w:r>
    </w:p>
    <w:p w14:paraId="26F8BD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rFonts w:hint="eastAsia" w:eastAsia="Times New Roman"/>
          <w:sz w:val="21"/>
          <w:szCs w:val="21"/>
        </w:rPr>
        <w:t>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DF28D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C00E1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上海金山模拟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个人在一座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层大楼的底层进入电梯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假设每一个人自第二层开始在每一层离开电梯是等可能的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这两个人在同一层离开电梯的概率是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B0044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天津模拟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某校为增强学生文化底蕴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传承天津传统文化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开设了软笔书法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杨柳青年画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泥人彩塑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剪纸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相声五个特色社团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假设甲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乙两位同学从五个社团中随机选择一个加入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则两人都选择软笔书法社团的概率为</w:t>
      </w:r>
      <w:r>
        <w:rPr>
          <w:i/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；</w:t>
      </w:r>
    </w:p>
    <w:p w14:paraId="5999C0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每位同学只能加入一个社团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那么在两位同学至少有一人选择杨柳青年画社团的条件下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两人选择不同社团的概率为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D2721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安徽合肥模拟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袋中有三个相同的小球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用不同数字对三个小球进行标记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从袋中随机摸出一个小球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接着从袋中取出比该小球上数字大的所有小球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不再放回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并将该小球放回袋中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然后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对袋中剩下的小球再作一次同样的操作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此时袋中剩下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个小球的概率为</w:t>
      </w:r>
      <w:r>
        <w:rPr>
          <w:i/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.</w:t>
      </w:r>
    </w:p>
    <w:p w14:paraId="549CE0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59FC9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北京朝阳模拟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某高中组织学生研学旅行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现有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两地可供选择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学生按照自愿的原则选择一地进行研学旅行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研学旅行结束后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学校从全体学生中随机抽取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名学生进行满意度调查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调查结果如下表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"/>
        <w:gridCol w:w="448"/>
        <w:gridCol w:w="448"/>
        <w:gridCol w:w="448"/>
        <w:gridCol w:w="448"/>
        <w:gridCol w:w="448"/>
        <w:gridCol w:w="7712"/>
      </w:tblGrid>
      <w:tr w14:paraId="49E73B2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" w:type="pct"/>
            <w:vMerge w:val="restart"/>
            <w:tcMar>
              <w:left w:w="0" w:type="dxa"/>
              <w:right w:w="0" w:type="dxa"/>
            </w:tcMar>
            <w:vAlign w:val="center"/>
          </w:tcPr>
          <w:p w14:paraId="7091F4B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27" w:type="pct"/>
            <w:gridSpan w:val="2"/>
            <w:tcMar>
              <w:left w:w="0" w:type="dxa"/>
              <w:right w:w="0" w:type="dxa"/>
            </w:tcMar>
            <w:vAlign w:val="center"/>
          </w:tcPr>
          <w:p w14:paraId="2D1A085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高一</w:t>
            </w:r>
          </w:p>
        </w:tc>
        <w:tc>
          <w:tcPr>
            <w:tcW w:w="427" w:type="pct"/>
            <w:gridSpan w:val="2"/>
            <w:tcMar>
              <w:left w:w="0" w:type="dxa"/>
              <w:right w:w="0" w:type="dxa"/>
            </w:tcMar>
            <w:vAlign w:val="center"/>
          </w:tcPr>
          <w:p w14:paraId="7A2CF29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高二</w:t>
            </w:r>
          </w:p>
        </w:tc>
        <w:tc>
          <w:tcPr>
            <w:tcW w:w="3896" w:type="pct"/>
            <w:gridSpan w:val="2"/>
            <w:tcMar>
              <w:left w:w="0" w:type="dxa"/>
              <w:right w:w="0" w:type="dxa"/>
            </w:tcMar>
            <w:vAlign w:val="center"/>
          </w:tcPr>
          <w:p w14:paraId="143114F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高三</w:t>
            </w:r>
          </w:p>
        </w:tc>
      </w:tr>
      <w:tr w14:paraId="63C0916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48BEA90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103353C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地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06C3F7F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地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413DE60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地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3A64350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地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3F228A5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地</w:t>
            </w:r>
          </w:p>
        </w:tc>
        <w:tc>
          <w:tcPr>
            <w:tcW w:w="3682" w:type="pct"/>
            <w:tcMar>
              <w:left w:w="0" w:type="dxa"/>
              <w:right w:w="0" w:type="dxa"/>
            </w:tcMar>
            <w:vAlign w:val="center"/>
          </w:tcPr>
          <w:p w14:paraId="39C8CA7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地</w:t>
            </w:r>
          </w:p>
        </w:tc>
      </w:tr>
      <w:tr w14:paraId="66793CC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" w:type="pct"/>
            <w:tcMar>
              <w:left w:w="0" w:type="dxa"/>
              <w:right w:w="0" w:type="dxa"/>
            </w:tcMar>
            <w:vAlign w:val="center"/>
          </w:tcPr>
          <w:p w14:paraId="55568C2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满意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167AC55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36F6299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6A5A35F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18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18911DA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69844C4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3682" w:type="pct"/>
            <w:tcMar>
              <w:left w:w="0" w:type="dxa"/>
              <w:right w:w="0" w:type="dxa"/>
            </w:tcMar>
            <w:vAlign w:val="center"/>
          </w:tcPr>
          <w:p w14:paraId="412B800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</w:tr>
      <w:tr w14:paraId="1152A20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" w:type="pct"/>
            <w:tcMar>
              <w:left w:w="0" w:type="dxa"/>
              <w:right w:w="0" w:type="dxa"/>
            </w:tcMar>
            <w:vAlign w:val="center"/>
          </w:tcPr>
          <w:p w14:paraId="435320A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一般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28E29C5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76BE743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1DC8E58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31E8247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2D77CE0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3682" w:type="pct"/>
            <w:tcMar>
              <w:left w:w="0" w:type="dxa"/>
              <w:right w:w="0" w:type="dxa"/>
            </w:tcMar>
            <w:vAlign w:val="center"/>
          </w:tcPr>
          <w:p w14:paraId="1B94096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</w:tr>
      <w:tr w14:paraId="262BA9B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" w:type="pct"/>
            <w:tcMar>
              <w:left w:w="0" w:type="dxa"/>
              <w:right w:w="0" w:type="dxa"/>
            </w:tcMar>
            <w:vAlign w:val="center"/>
          </w:tcPr>
          <w:p w14:paraId="296FE5D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不满意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500ACB6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3F78327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4C4C7A1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5BF50D1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4A0407A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682" w:type="pct"/>
            <w:tcMar>
              <w:left w:w="0" w:type="dxa"/>
              <w:right w:w="0" w:type="dxa"/>
            </w:tcMar>
            <w:vAlign w:val="center"/>
          </w:tcPr>
          <w:p w14:paraId="17806C3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</w:tr>
    </w:tbl>
    <w:p w14:paraId="1CAC9A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假设所有学生的研学旅行地点选择相互独立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用频率估计概率</w:t>
      </w:r>
      <w:r>
        <w:rPr>
          <w:rFonts w:ascii="宋体" w:hAnsi="宋体"/>
          <w:sz w:val="21"/>
          <w:szCs w:val="21"/>
        </w:rPr>
        <w:t>.</w:t>
      </w:r>
    </w:p>
    <w:p w14:paraId="5C153D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估计该校学生对本次研学旅行满意的概率</w:t>
      </w:r>
      <w:r>
        <w:rPr>
          <w:rFonts w:ascii="宋体" w:hAnsi="宋体"/>
          <w:sz w:val="21"/>
          <w:szCs w:val="21"/>
        </w:rPr>
        <w:t>；</w:t>
      </w:r>
    </w:p>
    <w:p w14:paraId="79C27B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分别从高一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高二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高三三个年级中随机抽取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估计这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人中至少有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人选择去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地的概率</w:t>
      </w:r>
      <w:r>
        <w:rPr>
          <w:rFonts w:ascii="宋体" w:hAnsi="宋体"/>
          <w:sz w:val="21"/>
          <w:szCs w:val="21"/>
        </w:rPr>
        <w:t>.</w:t>
      </w:r>
    </w:p>
    <w:p w14:paraId="5C7E94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人工智能的一个基本原理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首先确定先验概率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然后通过计算得到后验概率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使先验概率得到修正和校对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再根据后验概率做出推理和决策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由此我们可以设计如下试验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有完全相同的甲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乙两个袋子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袋子里有形状和大小完全相同的小球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其中甲袋中有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个红球和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个白球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乙袋中有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个红球和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个白球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从这两个袋子中选择一个袋子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再从该袋子中摸出一个球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称为一次试验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若多次试验直到摸出红球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则试验结束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假设首次试验选到甲袋或乙袋的概率均为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先验概率</w:t>
      </w:r>
      <w:r>
        <w:rPr>
          <w:rFonts w:ascii="宋体" w:hAnsi="宋体"/>
          <w:sz w:val="21"/>
          <w:szCs w:val="21"/>
        </w:rPr>
        <w:t>）.</w:t>
      </w:r>
    </w:p>
    <w:p w14:paraId="253017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求首次试验结束的概率</w:t>
      </w:r>
      <w:r>
        <w:rPr>
          <w:rFonts w:ascii="宋体" w:hAnsi="宋体"/>
          <w:sz w:val="21"/>
          <w:szCs w:val="21"/>
        </w:rPr>
        <w:t>；</w:t>
      </w:r>
    </w:p>
    <w:p w14:paraId="00FF9F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在首次试验摸出白球的条件下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我们对选到甲袋或乙袋的概率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先验概率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进行调整</w:t>
      </w:r>
      <w:r>
        <w:rPr>
          <w:rFonts w:ascii="宋体" w:hAnsi="宋体"/>
          <w:sz w:val="21"/>
          <w:szCs w:val="21"/>
        </w:rPr>
        <w:t>.</w:t>
      </w:r>
    </w:p>
    <w:p w14:paraId="0DDCD1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hint="eastAsia"/>
          <w:sz w:val="21"/>
          <w:szCs w:val="21"/>
        </w:rPr>
        <w:t>求选到的袋子为甲袋的概率</w:t>
      </w:r>
      <w:r>
        <w:rPr>
          <w:rFonts w:ascii="宋体" w:hAnsi="宋体"/>
          <w:sz w:val="21"/>
          <w:szCs w:val="21"/>
        </w:rPr>
        <w:t>；</w:t>
      </w:r>
    </w:p>
    <w:p w14:paraId="7FCB2184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hint="eastAsia"/>
          <w:sz w:val="21"/>
          <w:szCs w:val="21"/>
        </w:rPr>
        <w:t>将首次试验摸出的白球放回原来袋子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继续进行第二次试验时有如下两种方案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方案一为从原来袋子中摸球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方案二为从另外一个袋子中摸球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请通过计算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说明选择哪个方案第二次试验结束的概率更大</w:t>
      </w:r>
    </w:p>
    <w:p w14:paraId="0CD4CAB7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2E2E4F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509F8"/>
    <w:rsid w:val="006C537E"/>
    <w:rsid w:val="006E28A5"/>
    <w:rsid w:val="006F6FE0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07F83331"/>
    <w:rsid w:val="3FE33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927</Words>
  <Characters>1088</Characters>
  <Lines>226</Lines>
  <Paragraphs>63</Paragraphs>
  <TotalTime>6</TotalTime>
  <ScaleCrop>false</ScaleCrop>
  <LinksUpToDate>false</LinksUpToDate>
  <CharactersWithSpaces>1127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2026-07-14T04:52:34Z</dcterms:modified>
  <dc:title>Medical NOte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CE2F8341F99648688C846BCDCA937E88_12</vt:lpwstr>
  </property>
</Properties>
</file>