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8ACC7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第5节　事件的相互独立性、条件概率与全概率公式</w:t>
      </w:r>
    </w:p>
    <w:p w14:paraId="33B31B5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6820" cy="209550"/>
            <wp:effectExtent l="0" t="0" r="0" b="0"/>
            <wp:docPr id="867" name="课标要求3彩.jpg" descr="id:21475067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课标要求3彩.jpg" descr="id:2147506741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80519"/>
                    <a:stretch>
                      <a:fillRect/>
                    </a:stretch>
                  </pic:blipFill>
                  <pic:spPr>
                    <a:xfrm>
                      <a:off x="0" y="0"/>
                      <a:ext cx="6306972" cy="2095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9A7C3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7E338A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结合有限样本空间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了解两个随机事件独立性的含义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结合古典概型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利用独立性计算概率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了解条件概率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能计算简单随机事件的条件概率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DB47CD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结合古典概型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黑体"/>
                <w:sz w:val="21"/>
                <w:szCs w:val="21"/>
              </w:rPr>
              <w:t>理解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rFonts w:eastAsia="楷体"/>
                <w:sz w:val="21"/>
                <w:szCs w:val="21"/>
              </w:rPr>
              <w:t>课标变化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了解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理解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条件概率与独立性的关系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会利用乘法公式计算概率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A5F600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结合古典概型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会利用全概率公式计算概率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9CB9CB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793"/>
      </w:tblGrid>
      <w:tr w14:paraId="5FC7D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2" w:type="pct"/>
            <w:tcMar>
              <w:left w:w="0" w:type="dxa"/>
              <w:right w:w="0" w:type="dxa"/>
            </w:tcMar>
            <w:vAlign w:val="center"/>
          </w:tcPr>
          <w:p w14:paraId="3F2701A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97835" cy="414020"/>
                  <wp:effectExtent l="0" t="0" r="0" b="0"/>
                  <wp:docPr id="868" name="考点一+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" name="考点一+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867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8" w:type="pct"/>
            <w:tcMar>
              <w:left w:w="105" w:type="dxa"/>
              <w:right w:w="105" w:type="dxa"/>
            </w:tcMar>
            <w:vAlign w:val="center"/>
          </w:tcPr>
          <w:p w14:paraId="250ED5B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相互独立事件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事件相互独立性的判断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6C2B175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概念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为任意两个事件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与事件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相互独立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简称为独立</w:t>
      </w:r>
      <w:r>
        <w:rPr>
          <w:rFonts w:ascii="宋体" w:hAnsi="宋体"/>
          <w:sz w:val="21"/>
          <w:szCs w:val="21"/>
        </w:rPr>
        <w:t>.</w:t>
      </w:r>
    </w:p>
    <w:p w14:paraId="15721D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性质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相互独立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hint="eastAsia"/>
          <w:sz w:val="21"/>
          <w:szCs w:val="21"/>
        </w:rPr>
        <w:t>与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hint="eastAsia"/>
          <w:sz w:val="21"/>
          <w:szCs w:val="21"/>
        </w:rPr>
        <w:t>也都相互独立</w:t>
      </w:r>
      <w:r>
        <w:rPr>
          <w:rFonts w:ascii="宋体" w:hAnsi="宋体"/>
          <w:sz w:val="21"/>
          <w:szCs w:val="21"/>
        </w:rPr>
        <w:t>.</w:t>
      </w:r>
    </w:p>
    <w:p w14:paraId="0A4283B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相互独立事件的概率公式的推广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若事件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相互独立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…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）…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）.</w:t>
      </w:r>
    </w:p>
    <w:p w14:paraId="7835710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事件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与事件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是互斥事件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不相互独立</w:t>
      </w:r>
      <w:r>
        <w:rPr>
          <w:rFonts w:ascii="宋体" w:hAnsi="宋体"/>
          <w:sz w:val="21"/>
          <w:szCs w:val="21"/>
        </w:rPr>
        <w:t>；</w:t>
      </w:r>
    </w:p>
    <w:p w14:paraId="7C47FF3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事件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相互独立的充要条件是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）.</w:t>
      </w:r>
    </w:p>
    <w:p w14:paraId="0B2D326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69" name="例1彩.jpg" descr="id:21475067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例1彩.jpg" descr="id:2147506764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抛一枚质地均匀的骰子两次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设事件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第二次朝上的数字为偶数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则下列事件中与事件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相互独立的是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6EED3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第二次朝上的数字是奇数</w:t>
      </w:r>
    </w:p>
    <w:p w14:paraId="1202FB7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第二次朝上的数字为</w:t>
      </w:r>
      <w:r>
        <w:rPr>
          <w:sz w:val="21"/>
          <w:szCs w:val="21"/>
        </w:rPr>
        <w:t>2</w:t>
      </w:r>
    </w:p>
    <w:p w14:paraId="6F1CEE6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两次朝上的数字之和为</w:t>
      </w:r>
      <w:r>
        <w:rPr>
          <w:sz w:val="21"/>
          <w:szCs w:val="21"/>
        </w:rPr>
        <w:t>9</w:t>
      </w:r>
    </w:p>
    <w:p w14:paraId="75517F1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两次朝上的数字之和为</w:t>
      </w:r>
      <w:r>
        <w:rPr>
          <w:sz w:val="21"/>
          <w:szCs w:val="21"/>
        </w:rPr>
        <w:t>10</w:t>
      </w:r>
    </w:p>
    <w:p w14:paraId="7E1B735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甲和乙两位同学准备在体育课上进行一场乒乓球比赛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假设甲对乙每局获胜的概率都为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比赛采取三局两胜制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当一方获得两局胜利时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该方获胜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比赛结束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则甲获胜的概率为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8EB37B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EC3AC1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90C852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7E7493D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54000"/>
            <wp:effectExtent l="0" t="0" r="8890" b="0"/>
            <wp:docPr id="870" name="规律方法8彩.jpg" descr="id:21475067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规律方法8彩.jpg" descr="id:2147506771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91171"/>
                    <a:stretch>
                      <a:fillRect/>
                    </a:stretch>
                  </pic:blipFill>
                  <pic:spPr>
                    <a:xfrm>
                      <a:off x="0" y="0"/>
                      <a:ext cx="3020283" cy="2540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2D37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0EB688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判断两个事件是不是相互独立的方法</w:t>
            </w:r>
          </w:p>
          <w:p w14:paraId="4812FD8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直接法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直接判断一个事件发生与否能不能影响另一事件发生的概率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E33F45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判断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是否成立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5D9D52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转化法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由事件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与事件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相互独立知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与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bar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bar>
            </m:oMath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bar>
            </m:oMath>
            <w:r>
              <w:rPr>
                <w:rFonts w:eastAsia="楷体"/>
                <w:sz w:val="21"/>
                <w:szCs w:val="21"/>
              </w:rPr>
              <w:t>与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bar>
            </m:oMath>
            <w:r>
              <w:rPr>
                <w:rFonts w:eastAsia="楷体"/>
                <w:sz w:val="21"/>
                <w:szCs w:val="21"/>
              </w:rPr>
              <w:t>也相互独立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D1BD40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求相互独立事件同时发生的概率的方法</w:t>
            </w:r>
          </w:p>
          <w:p w14:paraId="378447F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利用相互独立事件的概率乘法公式直接求解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ED7A33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正面求解较麻烦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至多</w:t>
            </w:r>
            <w:r>
              <w:rPr>
                <w:rFonts w:hAnsi="楷体" w:eastAsia="楷体"/>
                <w:sz w:val="21"/>
                <w:szCs w:val="21"/>
              </w:rPr>
              <w:t>”“</w:t>
            </w:r>
            <w:r>
              <w:rPr>
                <w:rFonts w:eastAsia="楷体"/>
                <w:sz w:val="21"/>
                <w:szCs w:val="21"/>
              </w:rPr>
              <w:t>至少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或难以入手时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可从其对立事件入手计算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8072CB2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20F846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山东菏泽模拟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盒中有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个大小相同的小球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个红球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个白球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第一次在盒中随机摸出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个小球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记下颜色后放回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第二次在盒中也随机摸出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个小球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记下颜色后放回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设事件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＝“</w:t>
      </w:r>
      <w:r>
        <w:rPr>
          <w:rFonts w:hint="eastAsia"/>
          <w:sz w:val="21"/>
          <w:szCs w:val="21"/>
        </w:rPr>
        <w:t>两次均未摸出红球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＝“</w:t>
      </w:r>
      <w:r>
        <w:rPr>
          <w:rFonts w:hint="eastAsia"/>
          <w:sz w:val="21"/>
          <w:szCs w:val="21"/>
        </w:rPr>
        <w:t>两次均未摸出白球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＝“</w:t>
      </w:r>
      <w:r>
        <w:rPr>
          <w:rFonts w:hint="eastAsia"/>
          <w:sz w:val="21"/>
          <w:szCs w:val="21"/>
        </w:rPr>
        <w:t>第一次摸出的两个球中有红球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＝“</w:t>
      </w:r>
      <w:r>
        <w:rPr>
          <w:rFonts w:hint="eastAsia"/>
          <w:sz w:val="21"/>
          <w:szCs w:val="21"/>
        </w:rPr>
        <w:t>第二次摸出的两个球中有白球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2F21C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相互独立</w:t>
      </w:r>
    </w:p>
    <w:p w14:paraId="0D9F9C8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相互独立</w:t>
      </w:r>
    </w:p>
    <w:p w14:paraId="04E9432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相互独立</w:t>
      </w:r>
    </w:p>
    <w:p w14:paraId="04E6237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相互独立</w:t>
      </w:r>
    </w:p>
    <w:p w14:paraId="71BBB04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投壶是从春秋延续至清末的中国传统礼仪和宴饮游戏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在晋代开展的投壶活动中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对投壶的壶又做了改进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即在壶口两旁增添两耳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因此在投壶的花式上就多了许多名目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贯耳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投入壶耳</w:t>
      </w:r>
      <w:r>
        <w:rPr>
          <w:rFonts w:ascii="宋体" w:hAnsi="宋体"/>
          <w:sz w:val="21"/>
          <w:szCs w:val="21"/>
        </w:rPr>
        <w:t>）”.</w:t>
      </w:r>
      <w:r>
        <w:rPr>
          <w:rFonts w:hint="eastAsia"/>
          <w:sz w:val="21"/>
          <w:szCs w:val="21"/>
        </w:rPr>
        <w:t>每一局投壶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每一位参赛者各有四支箭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投入壶口一次得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投入壶耳一次得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乙两人进行投壶比赛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两人投中壶口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壶耳是相互独立的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甲四支箭已投完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共得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乙投完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支箭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目前只得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乙投中壶口的概率为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投中壶耳的概率为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四支箭投完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以得分多者为赢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请问乙赢得这局比赛的概率为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252A4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E52F1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4F95C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6B1369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71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2EAF1D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条件概率</w:t>
            </w:r>
          </w:p>
        </w:tc>
      </w:tr>
    </w:tbl>
    <w:p w14:paraId="3E8C1A5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概念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为两个随机事件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我们称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</w:t>
      </w:r>
      <w:r>
        <w:rPr>
          <w:rFonts w:hint="eastAsia"/>
          <w:sz w:val="21"/>
          <w:szCs w:val="21"/>
        </w:rPr>
        <w:t>为在事件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发生的条件下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发生的条件概率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简称条件概率</w:t>
      </w:r>
      <w:r>
        <w:rPr>
          <w:rFonts w:ascii="宋体" w:hAnsi="宋体"/>
          <w:sz w:val="21"/>
          <w:szCs w:val="21"/>
        </w:rPr>
        <w:t>.</w:t>
      </w:r>
    </w:p>
    <w:p w14:paraId="0EEC02C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两个公式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利用古典概型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；</w:t>
      </w:r>
    </w:p>
    <w:p w14:paraId="28272B4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概率的乘法公式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）＝</w:t>
      </w:r>
      <w:r>
        <w:rPr>
          <w:color w:val="FEFEFE"/>
          <w:sz w:val="21"/>
          <w:szCs w:val="21"/>
          <w:u w:val="single" w:color="000000"/>
        </w:rPr>
        <w:t>　　　　　　　</w:t>
      </w:r>
      <w:r>
        <w:rPr>
          <w:rFonts w:ascii="宋体" w:hAnsi="宋体"/>
          <w:sz w:val="21"/>
          <w:szCs w:val="21"/>
        </w:rPr>
        <w:t>.</w:t>
      </w:r>
    </w:p>
    <w:p w14:paraId="28572BA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72" name="例2彩.jpg" descr="id:21475067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例2彩.jpg" descr="id:2147506794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云南红河三模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广东省第十二届大学生运动会于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日至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29</w:t>
      </w:r>
      <w:r>
        <w:rPr>
          <w:rFonts w:hint="eastAsia"/>
          <w:sz w:val="21"/>
          <w:szCs w:val="21"/>
        </w:rPr>
        <w:t>日在广州市举行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某电视台为了报道此次运动会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计划从甲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戊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名记者中选派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人前往现场进行报道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若记者甲被选中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则记者乙也被选中的概率为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ACCFB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0299AB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D4CF1D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五种活动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乙都要选择三个活动参加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甲选到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的概率为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已知乙选了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他再选择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活动的概率为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CF3977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09B2ADE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34950"/>
            <wp:effectExtent l="0" t="0" r="0" b="0"/>
            <wp:docPr id="873" name="规律方法55彩.jpg" descr="id:21475068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规律方法55彩.jpg" descr="id:2147506801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88100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349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30738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370A8A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求条件概率的常用方法</w:t>
            </w:r>
          </w:p>
          <w:p w14:paraId="429A377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利用定义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分别求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得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A63809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借助古典概型概率公式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先求事件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包含的样本点数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再在事件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发生的条件下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求事件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包含的样本点数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得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8DDD8A4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89CDBF3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69D1C6B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三类不同的元件连接成一个系统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正常工作且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至少有一个正常工作时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系统正常工作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正常工作的概率依次是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已知在系统正常工作的前提下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求只有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正常工作的概率是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6A9C45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22985" cy="548640"/>
            <wp:effectExtent l="0" t="0" r="0" b="0"/>
            <wp:docPr id="874" name="27byljcsx10-8.jpg" descr="id:21475068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27byljcsx10-8.jpg" descr="id:2147506816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3016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231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09966D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69D889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已知男性中有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患色盲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女性中有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患色盲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个男人和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个女人中任选一人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任选一人是男人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为事件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任选一人是女人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为事件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任选一人患色盲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为事件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如果此人患色盲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则此人是男性的概率为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8F794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497FED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75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0B1AC6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全概率公式</w:t>
            </w:r>
          </w:p>
        </w:tc>
      </w:tr>
    </w:tbl>
    <w:p w14:paraId="4411A6B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是一组两两互斥的事件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∪…∪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则对任意的事件</w:t>
      </w:r>
      <w:r>
        <w:rPr>
          <w:i/>
          <w:sz w:val="21"/>
          <w:szCs w:val="21"/>
        </w:rPr>
        <w:t>B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我们称为全概率公式</w:t>
      </w:r>
      <w:r>
        <w:rPr>
          <w:rFonts w:ascii="宋体" w:hAnsi="宋体"/>
          <w:sz w:val="21"/>
          <w:szCs w:val="21"/>
        </w:rPr>
        <w:t>.</w:t>
      </w:r>
    </w:p>
    <w:p w14:paraId="0062501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贝叶斯公式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eastAsia="楷体"/>
          <w:sz w:val="21"/>
          <w:szCs w:val="21"/>
        </w:rPr>
        <w:t>是一组两两互斥的事件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∪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则对任意的事件</w:t>
      </w:r>
      <w:r>
        <w:rPr>
          <w:i/>
          <w:sz w:val="21"/>
          <w:szCs w:val="21"/>
        </w:rPr>
        <w:t>B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03ACB5F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76" name="例3彩.jpg" descr="id:21475068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例3彩.jpg" descr="id:2147506831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在信道内传输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信号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信号的传输相互独立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由于随机因素的干扰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发送信号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有可能被错误地接收为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已知发送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接收为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的概率分别为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发送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接收为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的概率分别为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若接收信号为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则发送信号为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AE4BB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66E2544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175E9BA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5F54CE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28600"/>
            <wp:effectExtent l="0" t="0" r="0" b="0"/>
            <wp:docPr id="877" name="规律方法45彩.jpg" descr="id:21475068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规律方法45彩.jpg" descr="id:2147506838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85843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286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3047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EA6116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利用全概率公式的思路</w:t>
            </w:r>
          </w:p>
          <w:p w14:paraId="185FECD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按照确定的标准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将一个复合事件分解为若干个互斥事件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32572CA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和所求事件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在各个互斥事件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  <w:r>
              <w:rPr>
                <w:rFonts w:eastAsia="楷体"/>
                <w:sz w:val="21"/>
                <w:szCs w:val="21"/>
              </w:rPr>
              <w:t>发生条件下的概率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162AD16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代入全概率公式计算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3FE84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江西赣州模拟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甲箱中有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个红球和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个白球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乙箱中有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个红球和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个白球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两箱中的球除颜色外没有其他区别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先从甲箱中随机取出一球放入乙箱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再从乙箱中随机取出两球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则取出的两球都是红球的概率为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2F86B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5BC146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已知某公司男员工与女员工人数比为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男员工中有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的人有驾照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女员工中有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的人有驾照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随机从该公司抽取一名员工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该员工有驾照的概率为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6EBC072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第十章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节</w:t>
      </w:r>
    </w:p>
    <w:p w14:paraId="42B785D6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双休检测</w:t>
      </w:r>
      <w:r>
        <w:rPr>
          <w:sz w:val="21"/>
          <w:szCs w:val="21"/>
        </w:rPr>
        <w:t>2</w:t>
      </w: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F2F2A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A37EA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31AE0"/>
    <w:rsid w:val="00843D10"/>
    <w:rsid w:val="0088355B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17C7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61044"/>
    <w:rsid w:val="00F81A0E"/>
    <w:rsid w:val="00FA57C3"/>
    <w:rsid w:val="00FC4922"/>
    <w:rsid w:val="410B6C37"/>
    <w:rsid w:val="56EE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1502</Words>
  <Characters>1606</Characters>
  <Lines>21</Lines>
  <Paragraphs>6</Paragraphs>
  <TotalTime>61</TotalTime>
  <ScaleCrop>false</ScaleCrop>
  <LinksUpToDate>false</LinksUpToDate>
  <CharactersWithSpaces>1660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2026-07-14T04:47:50Z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10488AB48D6148DA9876A0AE0D4AA441_12</vt:lpwstr>
  </property>
</Properties>
</file>